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BE3543" w:rsidRDefault="00BE3543">
      <w:pPr>
        <w:pBdr>
          <w:top w:val="nil"/>
          <w:left w:val="nil"/>
          <w:bottom w:val="nil"/>
          <w:right w:val="nil"/>
          <w:between w:val="nil"/>
        </w:pBdr>
        <w:spacing w:line="240" w:lineRule="auto"/>
        <w:ind w:left="0" w:hanging="2"/>
        <w:jc w:val="center"/>
        <w:rPr>
          <w:color w:val="000000"/>
          <w:sz w:val="20"/>
          <w:szCs w:val="20"/>
        </w:rPr>
      </w:pPr>
    </w:p>
    <w:p w14:paraId="00000002" w14:textId="77777777" w:rsidR="00BE3543" w:rsidRDefault="00000000">
      <w:pPr>
        <w:pBdr>
          <w:top w:val="nil"/>
          <w:left w:val="nil"/>
          <w:bottom w:val="nil"/>
          <w:right w:val="nil"/>
          <w:between w:val="nil"/>
        </w:pBdr>
        <w:spacing w:line="240" w:lineRule="auto"/>
        <w:ind w:left="0" w:hanging="2"/>
        <w:jc w:val="center"/>
        <w:rPr>
          <w:color w:val="000000"/>
          <w:sz w:val="20"/>
          <w:szCs w:val="20"/>
        </w:rPr>
      </w:pPr>
      <w:r>
        <w:rPr>
          <w:b/>
          <w:color w:val="000000"/>
          <w:sz w:val="20"/>
          <w:szCs w:val="20"/>
        </w:rPr>
        <w:t>SMLOUVA O DÍLO</w:t>
      </w:r>
    </w:p>
    <w:p w14:paraId="00000003" w14:textId="77777777" w:rsidR="00BE3543" w:rsidRDefault="00000000">
      <w:pPr>
        <w:pBdr>
          <w:top w:val="nil"/>
          <w:left w:val="nil"/>
          <w:bottom w:val="nil"/>
          <w:right w:val="nil"/>
          <w:between w:val="nil"/>
        </w:pBdr>
        <w:spacing w:line="240" w:lineRule="auto"/>
        <w:ind w:left="0" w:hanging="2"/>
        <w:jc w:val="center"/>
        <w:rPr>
          <w:color w:val="000000"/>
          <w:sz w:val="20"/>
          <w:szCs w:val="20"/>
        </w:rPr>
      </w:pPr>
      <w:r>
        <w:rPr>
          <w:color w:val="000000"/>
          <w:sz w:val="20"/>
          <w:szCs w:val="20"/>
        </w:rPr>
        <w:t>uzavřená podle ust. § 2586 a násl. z.č. 89/2012 Sb. občanského zákoníku</w:t>
      </w:r>
    </w:p>
    <w:p w14:paraId="00000004" w14:textId="77777777" w:rsidR="00BE3543" w:rsidRDefault="00BE3543">
      <w:pPr>
        <w:pBdr>
          <w:top w:val="nil"/>
          <w:left w:val="nil"/>
          <w:bottom w:val="nil"/>
          <w:right w:val="nil"/>
          <w:between w:val="nil"/>
        </w:pBdr>
        <w:spacing w:line="240" w:lineRule="auto"/>
        <w:ind w:left="0" w:hanging="2"/>
        <w:jc w:val="both"/>
        <w:rPr>
          <w:color w:val="000000"/>
          <w:sz w:val="20"/>
          <w:szCs w:val="20"/>
        </w:rPr>
      </w:pPr>
    </w:p>
    <w:p w14:paraId="00000005" w14:textId="77777777" w:rsidR="00BE3543" w:rsidRDefault="00000000">
      <w:pPr>
        <w:pBdr>
          <w:top w:val="nil"/>
          <w:left w:val="nil"/>
          <w:bottom w:val="nil"/>
          <w:right w:val="nil"/>
          <w:between w:val="nil"/>
        </w:pBdr>
        <w:spacing w:line="240" w:lineRule="auto"/>
        <w:ind w:left="0" w:hanging="2"/>
        <w:jc w:val="both"/>
        <w:rPr>
          <w:color w:val="000000"/>
          <w:sz w:val="20"/>
          <w:szCs w:val="20"/>
          <w:u w:val="single"/>
        </w:rPr>
      </w:pPr>
      <w:r>
        <w:rPr>
          <w:b/>
          <w:color w:val="000000"/>
          <w:sz w:val="20"/>
          <w:szCs w:val="20"/>
          <w:u w:val="single"/>
        </w:rPr>
        <w:t xml:space="preserve">1. Smluvní strany </w:t>
      </w:r>
    </w:p>
    <w:p w14:paraId="00000006"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1.1. Domov na Jarošce, příspěvková organizace, Jarošova 1717/3, 695 01 Hodonín, zastoupená paní</w:t>
      </w:r>
    </w:p>
    <w:p w14:paraId="00000007" w14:textId="0E7A0271"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Bc. Lenkou Sečkařovou, </w:t>
      </w:r>
      <w:sdt>
        <w:sdtPr>
          <w:tag w:val="goog_rdk_0"/>
          <w:id w:val="381601181"/>
        </w:sdtPr>
        <w:sdtContent/>
      </w:sdt>
      <w:r>
        <w:rPr>
          <w:color w:val="000000"/>
          <w:sz w:val="20"/>
          <w:szCs w:val="20"/>
        </w:rPr>
        <w:t>pověře</w:t>
      </w:r>
      <w:r w:rsidR="00F867B7">
        <w:rPr>
          <w:color w:val="000000"/>
          <w:sz w:val="20"/>
          <w:szCs w:val="20"/>
        </w:rPr>
        <w:t>nou</w:t>
      </w:r>
      <w:r>
        <w:rPr>
          <w:color w:val="000000"/>
          <w:sz w:val="20"/>
          <w:szCs w:val="20"/>
        </w:rPr>
        <w:t xml:space="preserve"> zastupováním, jako objednavatel (dále jen jako objednavatel)</w:t>
      </w:r>
    </w:p>
    <w:p w14:paraId="00000008"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1.2. EHOS s.r.o. se sídlem Prušánky 740, PSČ:696 21, IČ:28277040, zastoupená panem</w:t>
      </w:r>
    </w:p>
    <w:p w14:paraId="00000009"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 Milanem Hosajou, jednatelem společnosti, jako zhotovitel (dále jen jako zhotovitel).</w:t>
      </w:r>
    </w:p>
    <w:p w14:paraId="0000000A" w14:textId="77777777" w:rsidR="00BE3543" w:rsidRDefault="00BE3543">
      <w:pPr>
        <w:pBdr>
          <w:top w:val="nil"/>
          <w:left w:val="nil"/>
          <w:bottom w:val="nil"/>
          <w:right w:val="nil"/>
          <w:between w:val="nil"/>
        </w:pBdr>
        <w:spacing w:line="240" w:lineRule="auto"/>
        <w:ind w:left="0" w:hanging="2"/>
        <w:jc w:val="both"/>
        <w:rPr>
          <w:color w:val="000000"/>
          <w:sz w:val="20"/>
          <w:szCs w:val="20"/>
        </w:rPr>
      </w:pPr>
    </w:p>
    <w:p w14:paraId="0000000B" w14:textId="77777777" w:rsidR="00BE3543" w:rsidRDefault="00000000">
      <w:pPr>
        <w:pBdr>
          <w:top w:val="nil"/>
          <w:left w:val="nil"/>
          <w:bottom w:val="nil"/>
          <w:right w:val="nil"/>
          <w:between w:val="nil"/>
        </w:pBdr>
        <w:spacing w:line="240" w:lineRule="auto"/>
        <w:ind w:left="0" w:hanging="2"/>
        <w:jc w:val="both"/>
        <w:rPr>
          <w:color w:val="000000"/>
          <w:sz w:val="20"/>
          <w:szCs w:val="20"/>
          <w:u w:val="single"/>
        </w:rPr>
      </w:pPr>
      <w:r>
        <w:rPr>
          <w:b/>
          <w:color w:val="000000"/>
          <w:sz w:val="20"/>
          <w:szCs w:val="20"/>
          <w:u w:val="single"/>
        </w:rPr>
        <w:t>2. Předmět smlouvy</w:t>
      </w:r>
    </w:p>
    <w:p w14:paraId="0000000C"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Předmětem této smlouvy je dohoda smluvních stran, kterou se zhotovitel zavazuje provést za podmínek                     sjednaných v této smlouvě o dílo popsané v ust. čl. 3 této smlouvy a objednatel se zavazuje, že dílo provedené v souladu s touto smlouvou převezme a uhradí cenu díla sjednanou v ust. čl. 4 této smlouvy.</w:t>
      </w:r>
    </w:p>
    <w:p w14:paraId="0000000D" w14:textId="77777777" w:rsidR="00BE3543" w:rsidRDefault="00BE3543">
      <w:pPr>
        <w:pBdr>
          <w:top w:val="nil"/>
          <w:left w:val="nil"/>
          <w:bottom w:val="nil"/>
          <w:right w:val="nil"/>
          <w:between w:val="nil"/>
        </w:pBdr>
        <w:spacing w:line="240" w:lineRule="auto"/>
        <w:ind w:left="0" w:hanging="2"/>
        <w:jc w:val="both"/>
        <w:rPr>
          <w:color w:val="000000"/>
          <w:sz w:val="20"/>
          <w:szCs w:val="20"/>
        </w:rPr>
      </w:pPr>
    </w:p>
    <w:p w14:paraId="0000000E" w14:textId="77777777" w:rsidR="00BE3543" w:rsidRDefault="00000000">
      <w:pPr>
        <w:pBdr>
          <w:top w:val="nil"/>
          <w:left w:val="nil"/>
          <w:bottom w:val="nil"/>
          <w:right w:val="nil"/>
          <w:between w:val="nil"/>
        </w:pBdr>
        <w:spacing w:line="240" w:lineRule="auto"/>
        <w:ind w:left="0" w:hanging="2"/>
        <w:jc w:val="both"/>
        <w:rPr>
          <w:color w:val="000000"/>
          <w:sz w:val="20"/>
          <w:szCs w:val="20"/>
          <w:u w:val="single"/>
        </w:rPr>
      </w:pPr>
      <w:r>
        <w:rPr>
          <w:b/>
          <w:color w:val="000000"/>
          <w:sz w:val="20"/>
          <w:szCs w:val="20"/>
          <w:u w:val="single"/>
        </w:rPr>
        <w:t>3. Dílo</w:t>
      </w:r>
    </w:p>
    <w:p w14:paraId="0000000F"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3.1. Za podmínek sjednaných touto smlouvou se zhotovitel zavazuje provést svým jménem na své náklady a na své nebezpečí pro objednatele dílo, kterým je provedení prací na zakázce klimatizace na Domov na Jarošce, příspěvková organizace, Jarošova 1717/3, 695 01 Hodonín </w:t>
      </w:r>
    </w:p>
    <w:p w14:paraId="00000010"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Závaznými podklady, kterými se sjednává obsah, rozsah, způsob provedení a kvalita díla jsou:</w:t>
      </w:r>
    </w:p>
    <w:p w14:paraId="00000011"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 Nabídka zhotovitele ze dne 13.05.2024. Osobní zaměření v místě realizace.</w:t>
      </w:r>
    </w:p>
    <w:p w14:paraId="00000012"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3.2. Dílo zhotovitele je podrobně specifikováno v jeho nabídce ze dne 13.05.2024. Dílo bude provedeno v tomto rozsahu a v souladu s platnými obecně závaznými předpisy, pokud se smluvní strany nedohodnou jinak.</w:t>
      </w:r>
    </w:p>
    <w:p w14:paraId="00000013"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3.3. Zhotovitel prohlašuje, že byl seznámen s místem, stávajícími konstrukcemi, veškerými dalšími skutečnostmi, které mohou mít vliv na jeho plnění díla. Zhotovitel prohlašuje, že nezjistil při své odborné způsobilosti žádnou skutečnost, která by mohla bránit provedení díla podle této smlouvy v termínu a za cenu dle této smlouvy.</w:t>
      </w:r>
    </w:p>
    <w:p w14:paraId="00000014"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ab/>
      </w:r>
    </w:p>
    <w:p w14:paraId="00000015" w14:textId="77777777" w:rsidR="00BE3543" w:rsidRDefault="00000000">
      <w:pPr>
        <w:pBdr>
          <w:top w:val="nil"/>
          <w:left w:val="nil"/>
          <w:bottom w:val="nil"/>
          <w:right w:val="nil"/>
          <w:between w:val="nil"/>
        </w:pBdr>
        <w:tabs>
          <w:tab w:val="left" w:pos="708"/>
          <w:tab w:val="left" w:pos="1416"/>
          <w:tab w:val="left" w:pos="2124"/>
          <w:tab w:val="center" w:pos="4536"/>
        </w:tabs>
        <w:spacing w:line="240" w:lineRule="auto"/>
        <w:ind w:left="0" w:hanging="2"/>
        <w:jc w:val="both"/>
        <w:rPr>
          <w:color w:val="000000"/>
          <w:sz w:val="20"/>
          <w:szCs w:val="20"/>
          <w:u w:val="single"/>
        </w:rPr>
      </w:pPr>
      <w:r>
        <w:rPr>
          <w:b/>
          <w:color w:val="000000"/>
          <w:sz w:val="20"/>
          <w:szCs w:val="20"/>
          <w:u w:val="single"/>
        </w:rPr>
        <w:t xml:space="preserve">4. Doba plnění </w:t>
      </w:r>
    </w:p>
    <w:p w14:paraId="00000016"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4.1. Smluvní strany se dohodly, že dílo podle této smlouvy bude provedeno a předáno v následujících termínech:</w:t>
      </w:r>
    </w:p>
    <w:p w14:paraId="00000017" w14:textId="2E7E1566"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a) celé dílo do </w:t>
      </w:r>
      <w:r w:rsidR="005A276F">
        <w:rPr>
          <w:color w:val="000000"/>
          <w:sz w:val="20"/>
          <w:szCs w:val="20"/>
        </w:rPr>
        <w:t>30.6.2024.</w:t>
      </w:r>
    </w:p>
    <w:p w14:paraId="00000018"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4.2. Zhotovitel se zavazuje zahájit realizaci díla po podpisu smlouvy. Na základě této skutečnosti dojde k předání díla. Prodloužení termínu je možné pouze na základě dodatku k této smlouvě. Objednatel má právo bez udání důvodu zastavit provádění díla. O dobu, po kterou bude na příkaz objednatele zastaveno provádění díla, se prodlužuje lhůta k plnění.</w:t>
      </w:r>
    </w:p>
    <w:p w14:paraId="00000019"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ab/>
      </w:r>
      <w:r>
        <w:rPr>
          <w:color w:val="000000"/>
          <w:sz w:val="20"/>
          <w:szCs w:val="20"/>
        </w:rPr>
        <w:tab/>
      </w:r>
    </w:p>
    <w:p w14:paraId="0000001A" w14:textId="77777777" w:rsidR="00BE3543" w:rsidRDefault="00000000">
      <w:pPr>
        <w:pBdr>
          <w:top w:val="nil"/>
          <w:left w:val="nil"/>
          <w:bottom w:val="nil"/>
          <w:right w:val="nil"/>
          <w:between w:val="nil"/>
        </w:pBdr>
        <w:spacing w:line="240" w:lineRule="auto"/>
        <w:ind w:left="0" w:hanging="2"/>
        <w:jc w:val="both"/>
        <w:rPr>
          <w:color w:val="000000"/>
          <w:sz w:val="20"/>
          <w:szCs w:val="20"/>
          <w:u w:val="single"/>
        </w:rPr>
      </w:pPr>
      <w:r>
        <w:rPr>
          <w:b/>
          <w:color w:val="000000"/>
          <w:sz w:val="20"/>
          <w:szCs w:val="20"/>
          <w:u w:val="single"/>
        </w:rPr>
        <w:t>5. Cena díla</w:t>
      </w:r>
    </w:p>
    <w:p w14:paraId="0000001B"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5.1. Smluvní strany se dohodly, že cena za provedení díla sjednaného touto smlouvou se sjednává ve výši 91 520,- Kč bez DPH, cena s DPH činí 102 502,-Kč </w:t>
      </w:r>
    </w:p>
    <w:p w14:paraId="0000001C"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5.2. Smluvní cena uvedena v ust. čl. 5.1. je cenou za dílo provedené v rozsahu a kvalitě dle závazných podkladů pro jeho provedení dle této smlouvy a současně provedené v čase plnění dle této smlouvy. Cena obsahuje veškeré náklady zhotovitele na řádné zhotovení díla včetně veškerých vedlejších nákladů. Sjednanou cenu lze zvýšit pouze formou dodatku.</w:t>
      </w:r>
    </w:p>
    <w:p w14:paraId="0000001D"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5.3. Smluvní strany se dohodly, že v případě, že se nebudou provádět na základě souhlasu nebo dispozice objednatele některé práce uvedené v nabídce bude o hodnotu těchto neprováděných prací snížena cena díla.</w:t>
      </w:r>
    </w:p>
    <w:p w14:paraId="0000001E"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5.4. Vyskytne-li se v průběhu provádění díla potřeba realizace prací nebo dodávek nad rámec předmětu díla vymezený závaznými podklady pro provedení díla uvedenými v čl. 3., které nemohl zhotovitel předvídat při své odborné způsobilosti, bude třeba na základě výzvy zhotovitele svolat jednání, na kterém bude stanovena cena takových prací a lhůta pro jejich provedení ve formě dodatku k této smlouvě. Stejně tak se bude postupovat v případě, že objednatel v průběhu provádění díla požádá o změnu díla na základě změny závazných podkladů pro provedení díla. Pro ocenění se použijí jednotkové ceny uvedené v nabídce zhotovitele.</w:t>
      </w:r>
    </w:p>
    <w:p w14:paraId="0000001F" w14:textId="77777777" w:rsidR="00BE3543" w:rsidRDefault="00BE3543">
      <w:pPr>
        <w:pBdr>
          <w:top w:val="nil"/>
          <w:left w:val="nil"/>
          <w:bottom w:val="nil"/>
          <w:right w:val="nil"/>
          <w:between w:val="nil"/>
        </w:pBdr>
        <w:spacing w:line="240" w:lineRule="auto"/>
        <w:ind w:left="0" w:hanging="2"/>
        <w:jc w:val="both"/>
        <w:rPr>
          <w:color w:val="000000"/>
          <w:sz w:val="20"/>
          <w:szCs w:val="20"/>
        </w:rPr>
      </w:pPr>
    </w:p>
    <w:p w14:paraId="00000028" w14:textId="77777777" w:rsidR="00BE3543" w:rsidRDefault="00000000">
      <w:pPr>
        <w:pBdr>
          <w:top w:val="nil"/>
          <w:left w:val="nil"/>
          <w:bottom w:val="nil"/>
          <w:right w:val="nil"/>
          <w:between w:val="nil"/>
        </w:pBdr>
        <w:spacing w:line="240" w:lineRule="auto"/>
        <w:ind w:left="0" w:hanging="2"/>
        <w:jc w:val="both"/>
        <w:rPr>
          <w:color w:val="000000"/>
          <w:sz w:val="20"/>
          <w:szCs w:val="20"/>
          <w:u w:val="single"/>
        </w:rPr>
      </w:pPr>
      <w:r>
        <w:rPr>
          <w:b/>
          <w:color w:val="000000"/>
          <w:sz w:val="20"/>
          <w:szCs w:val="20"/>
          <w:u w:val="single"/>
        </w:rPr>
        <w:t>6. Platební podmínky</w:t>
      </w:r>
    </w:p>
    <w:p w14:paraId="00000029"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6.1. Objednatel se zavazuje zhotoviteli za celé řádně provedené dílo zaplatit cenu dle této smlouvy tak, že bude hradit zhotoviteli úhradu za provedené dílo, jejichž provedení bude osvědčeno písemným zápisem smluvních stran.</w:t>
      </w:r>
    </w:p>
    <w:p w14:paraId="0000002A"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6.2. Zhotovitel bude oprávněn vystavit fakturu (daňový doklad) za provedení díla na základě zápisu o provedení dílčí části díla (etapy), jak jsou tyto vymezeny v čl. 4.1. této smlouvy. Splatnost daňového dokladu bude 14 dnů ode dne doručení daňového dokladu objednatelům. Na základě žádosti zhotovitele odsouhlasené objednatelem, může zhotovitel provést dílčí vyúčtování za práce provedené v rámci kalendářního měsíce. </w:t>
      </w:r>
    </w:p>
    <w:p w14:paraId="0000002B"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6.3. Faktura zhotovitele budou obsahovat veškeré náležitosti daňových dokladů v souladu s obecně závaznými předpisy.</w:t>
      </w:r>
    </w:p>
    <w:p w14:paraId="0000002C" w14:textId="77777777" w:rsidR="00BE3543" w:rsidRDefault="00BE3543">
      <w:pPr>
        <w:pBdr>
          <w:top w:val="nil"/>
          <w:left w:val="nil"/>
          <w:bottom w:val="nil"/>
          <w:right w:val="nil"/>
          <w:between w:val="nil"/>
        </w:pBdr>
        <w:spacing w:line="240" w:lineRule="auto"/>
        <w:ind w:left="0" w:hanging="2"/>
        <w:jc w:val="both"/>
        <w:rPr>
          <w:color w:val="000000"/>
          <w:sz w:val="20"/>
          <w:szCs w:val="20"/>
        </w:rPr>
      </w:pPr>
    </w:p>
    <w:p w14:paraId="0000002D" w14:textId="77777777" w:rsidR="00BE3543" w:rsidRDefault="00000000">
      <w:pPr>
        <w:pBdr>
          <w:top w:val="nil"/>
          <w:left w:val="nil"/>
          <w:bottom w:val="nil"/>
          <w:right w:val="nil"/>
          <w:between w:val="nil"/>
        </w:pBdr>
        <w:spacing w:line="240" w:lineRule="auto"/>
        <w:ind w:left="0" w:hanging="2"/>
        <w:jc w:val="both"/>
        <w:rPr>
          <w:color w:val="000000"/>
          <w:sz w:val="20"/>
          <w:szCs w:val="20"/>
          <w:u w:val="single"/>
        </w:rPr>
      </w:pPr>
      <w:r>
        <w:rPr>
          <w:b/>
          <w:color w:val="000000"/>
          <w:sz w:val="20"/>
          <w:szCs w:val="20"/>
          <w:u w:val="single"/>
        </w:rPr>
        <w:t>7. Součinnost objednatele</w:t>
      </w:r>
    </w:p>
    <w:p w14:paraId="0000002E"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7.1. Objednatel se zavazuje předat zhotoviteli pro provedení díla příslušné prostory bez zbytečného prodlení po uzavření této smlouvy. </w:t>
      </w:r>
    </w:p>
    <w:p w14:paraId="0000002F" w14:textId="77777777" w:rsidR="00BE3543" w:rsidRDefault="00BE3543">
      <w:pPr>
        <w:pBdr>
          <w:top w:val="nil"/>
          <w:left w:val="nil"/>
          <w:bottom w:val="nil"/>
          <w:right w:val="nil"/>
          <w:between w:val="nil"/>
        </w:pBdr>
        <w:spacing w:line="240" w:lineRule="auto"/>
        <w:ind w:left="0" w:hanging="2"/>
        <w:jc w:val="both"/>
        <w:rPr>
          <w:color w:val="000000"/>
          <w:sz w:val="20"/>
          <w:szCs w:val="20"/>
          <w:u w:val="single"/>
        </w:rPr>
      </w:pPr>
    </w:p>
    <w:p w14:paraId="00000030" w14:textId="77777777" w:rsidR="00BE3543" w:rsidRDefault="00000000">
      <w:pPr>
        <w:pBdr>
          <w:top w:val="nil"/>
          <w:left w:val="nil"/>
          <w:bottom w:val="nil"/>
          <w:right w:val="nil"/>
          <w:between w:val="nil"/>
        </w:pBdr>
        <w:spacing w:line="240" w:lineRule="auto"/>
        <w:ind w:left="0" w:hanging="2"/>
        <w:jc w:val="both"/>
        <w:rPr>
          <w:color w:val="000000"/>
          <w:sz w:val="20"/>
          <w:szCs w:val="20"/>
          <w:u w:val="single"/>
        </w:rPr>
      </w:pPr>
      <w:r>
        <w:rPr>
          <w:b/>
          <w:color w:val="000000"/>
          <w:sz w:val="20"/>
          <w:szCs w:val="20"/>
          <w:u w:val="single"/>
        </w:rPr>
        <w:t>8. Další závazky zhotovitele</w:t>
      </w:r>
    </w:p>
    <w:p w14:paraId="00000031"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8.1. Zhotovitel se zavazuje, že na své náklady bez zbytečného prodlení odstraní nebo uhradí veškeré škody, které zhotovováním díla způsobí objednateli nebo třetí osobě. </w:t>
      </w:r>
    </w:p>
    <w:p w14:paraId="00000032"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8.2. Smluvní strany sjednávají, že cena díla zahrnuje veškeré náklady zhotovitele, včetně nákladů na elektrickou energii a další média poskytnutá zhotoviteli objednatelem.</w:t>
      </w:r>
    </w:p>
    <w:p w14:paraId="00000033" w14:textId="77777777" w:rsidR="00BE3543" w:rsidRDefault="00BE3543">
      <w:pPr>
        <w:pBdr>
          <w:top w:val="nil"/>
          <w:left w:val="nil"/>
          <w:bottom w:val="nil"/>
          <w:right w:val="nil"/>
          <w:between w:val="nil"/>
        </w:pBdr>
        <w:spacing w:line="240" w:lineRule="auto"/>
        <w:ind w:left="0" w:hanging="2"/>
        <w:jc w:val="both"/>
        <w:rPr>
          <w:color w:val="000000"/>
          <w:sz w:val="20"/>
          <w:szCs w:val="20"/>
        </w:rPr>
      </w:pPr>
    </w:p>
    <w:p w14:paraId="00000034" w14:textId="77777777" w:rsidR="00BE3543" w:rsidRDefault="00000000">
      <w:pPr>
        <w:pBdr>
          <w:top w:val="nil"/>
          <w:left w:val="nil"/>
          <w:bottom w:val="nil"/>
          <w:right w:val="nil"/>
          <w:between w:val="nil"/>
        </w:pBdr>
        <w:spacing w:line="240" w:lineRule="auto"/>
        <w:ind w:left="0" w:hanging="2"/>
        <w:jc w:val="both"/>
        <w:rPr>
          <w:color w:val="000000"/>
          <w:sz w:val="20"/>
          <w:szCs w:val="20"/>
          <w:u w:val="single"/>
        </w:rPr>
      </w:pPr>
      <w:r>
        <w:rPr>
          <w:b/>
          <w:color w:val="000000"/>
          <w:sz w:val="20"/>
          <w:szCs w:val="20"/>
          <w:u w:val="single"/>
        </w:rPr>
        <w:t>9. Předání a převzetí díla</w:t>
      </w:r>
    </w:p>
    <w:p w14:paraId="00000035"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9.1. Předmětné dílo bude zhotovitelem předáno a objednatelem převzato na základě protokolu o předání a převzetí díla jako celku. </w:t>
      </w:r>
    </w:p>
    <w:p w14:paraId="00000036"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9.2. Objednatel se zavazuje celé řádně provedené dílo od zhotovitele převzít. Řádně provedeným a dokončeným dílem se rozumí dílo, které je bez vad a nedodělků.</w:t>
      </w:r>
    </w:p>
    <w:p w14:paraId="00000037"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9.3. Předání a převzetí díla nastane okamžikem podpisu příslušného protokolu o předání a převzetí díla oběma smluvními stranami.</w:t>
      </w:r>
    </w:p>
    <w:p w14:paraId="00000038"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9.4. O předání a převzetí díla bude sepsán protokol, který musí obsahovat zejména:</w:t>
      </w:r>
    </w:p>
    <w:p w14:paraId="00000039"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 identifikaci objednatele, zhotovitele a díla,</w:t>
      </w:r>
    </w:p>
    <w:p w14:paraId="0000003A"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 data zahájení a ukončení přejímacího řízení,</w:t>
      </w:r>
    </w:p>
    <w:p w14:paraId="0000003B"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 seznam příloh protokolu a předávaných dokumentů,</w:t>
      </w:r>
    </w:p>
    <w:p w14:paraId="0000003C"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 seznam drobných vad a nedodělků díla s termíny, ve kterých je zhotovitel povinen tyto odstranit,</w:t>
      </w:r>
    </w:p>
    <w:p w14:paraId="0000003D"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 další dohody a vyjádření smluvních stran,</w:t>
      </w:r>
    </w:p>
    <w:p w14:paraId="0000003E"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 výslovné vyjádření objednatele, zda předávané dílo přejímá či nikoliv, s přesným uvedením důvodů případného    nepřevzetí díla,</w:t>
      </w:r>
    </w:p>
    <w:p w14:paraId="0000003F"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 podpisy objednatele a zhotovitele a dalších osob účastnících se přejímacího řízení.</w:t>
      </w:r>
    </w:p>
    <w:p w14:paraId="00000040"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9.5. Lhůty, ve kterých je zhotovitel povinen odstranit jednotlivé vady a nedodělky díla konstatované v protokole o předání a převzetí díla nesmí být delší než 5 dní ode dne předání a převzetí díla, pokud se smluvní strany nedohodnou jinak.</w:t>
      </w:r>
    </w:p>
    <w:p w14:paraId="00000041"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9.6. Objednatel se zavazuje, že umožní zhotoviteli pro potřebu odstranění vad a nedodělků přístup do svých objektů a na svá prostranství.</w:t>
      </w:r>
    </w:p>
    <w:p w14:paraId="00000042"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9.7. Každá vada či nedodělek díla uvedená v protokole o předání a převzetí díla se považuje za odstraněnou podpisem protokolu o předání a převzetí odstraněné vady či nedodělku díla smluvními stranami.</w:t>
      </w:r>
    </w:p>
    <w:p w14:paraId="00000043" w14:textId="77777777" w:rsidR="00BE3543" w:rsidRDefault="00BE3543">
      <w:pPr>
        <w:pBdr>
          <w:top w:val="nil"/>
          <w:left w:val="nil"/>
          <w:bottom w:val="nil"/>
          <w:right w:val="nil"/>
          <w:between w:val="nil"/>
        </w:pBdr>
        <w:spacing w:line="240" w:lineRule="auto"/>
        <w:ind w:left="0" w:hanging="2"/>
        <w:jc w:val="both"/>
        <w:rPr>
          <w:color w:val="000000"/>
          <w:sz w:val="20"/>
          <w:szCs w:val="20"/>
          <w:u w:val="single"/>
        </w:rPr>
      </w:pPr>
    </w:p>
    <w:p w14:paraId="00000044" w14:textId="77777777" w:rsidR="00BE3543" w:rsidRDefault="00000000">
      <w:pPr>
        <w:pBdr>
          <w:top w:val="nil"/>
          <w:left w:val="nil"/>
          <w:bottom w:val="nil"/>
          <w:right w:val="nil"/>
          <w:between w:val="nil"/>
        </w:pBdr>
        <w:spacing w:line="240" w:lineRule="auto"/>
        <w:ind w:left="0" w:hanging="2"/>
        <w:jc w:val="both"/>
        <w:rPr>
          <w:color w:val="000000"/>
          <w:sz w:val="20"/>
          <w:szCs w:val="20"/>
          <w:u w:val="single"/>
        </w:rPr>
      </w:pPr>
      <w:r>
        <w:rPr>
          <w:b/>
          <w:color w:val="000000"/>
          <w:sz w:val="20"/>
          <w:szCs w:val="20"/>
          <w:u w:val="single"/>
        </w:rPr>
        <w:t>10. Záruka za provedené dílo</w:t>
      </w:r>
    </w:p>
    <w:p w14:paraId="00000045"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10.1. Na zhotovené a objednatelem převzaté dílo, poskytuje zhotovitel záruku. Záruční doba začíná běžet dnem předání a převzetí celého úplného díla a trvá 48 měsíců.</w:t>
      </w:r>
    </w:p>
    <w:p w14:paraId="00000046" w14:textId="77777777" w:rsidR="00BE3543" w:rsidRDefault="00BE3543">
      <w:pPr>
        <w:pBdr>
          <w:top w:val="nil"/>
          <w:left w:val="nil"/>
          <w:bottom w:val="nil"/>
          <w:right w:val="nil"/>
          <w:between w:val="nil"/>
        </w:pBdr>
        <w:spacing w:line="240" w:lineRule="auto"/>
        <w:ind w:left="0" w:hanging="2"/>
        <w:jc w:val="both"/>
        <w:rPr>
          <w:color w:val="000000"/>
          <w:sz w:val="20"/>
          <w:szCs w:val="20"/>
          <w:u w:val="single"/>
        </w:rPr>
      </w:pPr>
    </w:p>
    <w:p w14:paraId="00000052" w14:textId="77777777" w:rsidR="00BE3543" w:rsidRDefault="00000000">
      <w:pPr>
        <w:pBdr>
          <w:top w:val="nil"/>
          <w:left w:val="nil"/>
          <w:bottom w:val="nil"/>
          <w:right w:val="nil"/>
          <w:between w:val="nil"/>
        </w:pBdr>
        <w:spacing w:line="240" w:lineRule="auto"/>
        <w:ind w:left="0" w:hanging="2"/>
        <w:jc w:val="both"/>
        <w:rPr>
          <w:color w:val="000000"/>
          <w:sz w:val="20"/>
          <w:szCs w:val="20"/>
          <w:u w:val="single"/>
        </w:rPr>
      </w:pPr>
      <w:r>
        <w:rPr>
          <w:b/>
          <w:color w:val="000000"/>
          <w:sz w:val="20"/>
          <w:szCs w:val="20"/>
          <w:u w:val="single"/>
        </w:rPr>
        <w:t>11. Odpovědnost za vady díla v záruční době</w:t>
      </w:r>
    </w:p>
    <w:p w14:paraId="00000053"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11.1. Zjistí-li objednatel v záruční době vadu díla, je oprávněn a povinen tuto bez zbytečného odkladu písemně u zhotovitele reklamovat. V reklamaci musí být taková vada popsána, případně musí být uvedeno, jak se projevuje.</w:t>
      </w:r>
    </w:p>
    <w:p w14:paraId="00000054"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11.2. Za včas uplatněnou reklamaci vady díla se považuje reklamace odeslaná objednatelem nejpozději v poslední den záruční lhůty sjednané v této smlouvě.</w:t>
      </w:r>
    </w:p>
    <w:p w14:paraId="00000055"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11.3. Zhotovitel je povinen na svůj náklad a nebezpečí nejpozději pátý den po doručení reklamace objednatele zahájit práce na odstranění objednatelem reklamované vady díla, pokud objednatel nesdělí zhotoviteli, že z důvodu technologických nebo jiných požaduje zahájení odstranění vad v pozdějším termínu, což je zhotovitel povinen respektovat. Pokud bude provoz objednatele vyžadovat okamžité odstranění reklamované vady, nastoupí zhotovitel na její odstranění okamžitě po oznámení reklamace. Případné námitky, že se nejedná o vadu díla nebo že za ni zhotovitel neodpovídá, může vznést zhotovitel po odstranění vady a nemá to vliv na jeho povinnost vadu odstranit. V případě, že by byl zhotovitel v prodlení se zahájením odstranění vady díla případně s jejím odstraněním, případně by byl po zahájení odstraňování vad díla dále nečinný, může objednatel bez dalšího pověřit třetí osobu, aby na náklady zhotovitele vady odstranila. Takové vyúčtování odstranění vad od třetí osoby vůči objednateli, přenese objednatel na zhotovitele, kterému takto účtovanou cenu vyúčtuje</w:t>
      </w:r>
    </w:p>
    <w:p w14:paraId="00000056" w14:textId="77777777" w:rsidR="00BE3543" w:rsidRDefault="00BE3543">
      <w:pPr>
        <w:pBdr>
          <w:top w:val="nil"/>
          <w:left w:val="nil"/>
          <w:bottom w:val="nil"/>
          <w:right w:val="nil"/>
          <w:between w:val="nil"/>
        </w:pBdr>
        <w:spacing w:line="240" w:lineRule="auto"/>
        <w:ind w:left="0" w:hanging="2"/>
        <w:jc w:val="both"/>
        <w:rPr>
          <w:color w:val="000000"/>
          <w:sz w:val="20"/>
          <w:szCs w:val="20"/>
        </w:rPr>
      </w:pPr>
    </w:p>
    <w:p w14:paraId="00000057" w14:textId="77777777" w:rsidR="00BE3543" w:rsidRDefault="00BE3543">
      <w:pPr>
        <w:pBdr>
          <w:top w:val="nil"/>
          <w:left w:val="nil"/>
          <w:bottom w:val="nil"/>
          <w:right w:val="nil"/>
          <w:between w:val="nil"/>
        </w:pBdr>
        <w:spacing w:line="240" w:lineRule="auto"/>
        <w:ind w:left="0" w:hanging="2"/>
        <w:jc w:val="both"/>
        <w:rPr>
          <w:color w:val="000000"/>
          <w:sz w:val="20"/>
          <w:szCs w:val="20"/>
        </w:rPr>
      </w:pPr>
    </w:p>
    <w:p w14:paraId="00000058" w14:textId="77777777" w:rsidR="00BE3543" w:rsidRDefault="00BE3543">
      <w:pPr>
        <w:pBdr>
          <w:top w:val="nil"/>
          <w:left w:val="nil"/>
          <w:bottom w:val="nil"/>
          <w:right w:val="nil"/>
          <w:between w:val="nil"/>
        </w:pBdr>
        <w:spacing w:line="240" w:lineRule="auto"/>
        <w:ind w:left="0" w:hanging="2"/>
        <w:jc w:val="both"/>
        <w:rPr>
          <w:color w:val="000000"/>
          <w:sz w:val="20"/>
          <w:szCs w:val="20"/>
          <w:u w:val="single"/>
        </w:rPr>
      </w:pPr>
    </w:p>
    <w:p w14:paraId="00000059" w14:textId="77777777" w:rsidR="00BE3543" w:rsidRDefault="00000000">
      <w:pPr>
        <w:pBdr>
          <w:top w:val="nil"/>
          <w:left w:val="nil"/>
          <w:bottom w:val="nil"/>
          <w:right w:val="nil"/>
          <w:between w:val="nil"/>
        </w:pBdr>
        <w:spacing w:line="240" w:lineRule="auto"/>
        <w:ind w:left="0" w:hanging="2"/>
        <w:jc w:val="both"/>
        <w:rPr>
          <w:color w:val="000000"/>
          <w:sz w:val="20"/>
          <w:szCs w:val="20"/>
          <w:u w:val="single"/>
        </w:rPr>
      </w:pPr>
      <w:r>
        <w:rPr>
          <w:b/>
          <w:color w:val="000000"/>
          <w:sz w:val="20"/>
          <w:szCs w:val="20"/>
          <w:u w:val="single"/>
        </w:rPr>
        <w:t>12. Smluvní pokuty</w:t>
      </w:r>
    </w:p>
    <w:p w14:paraId="0000005A"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12.1. Nesplní-li zhotovitel lhůtu pro provedení celého díla nebo lhůty uvedené v ustanovení čl. 6.3. smlouvy, vzniká objednateli nárok na smluvní pokutu ve výši 1% z ceny díla za každý den prodlení.</w:t>
      </w:r>
    </w:p>
    <w:p w14:paraId="0000005B"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lastRenderedPageBreak/>
        <w:t>12.2. Nesplní-li objednatel lhůtu splatnosti některé faktury zhotovitele, zavazuje se zaplatit zhotoviteli úrok z prodlení ve výši 0,05 % z dlužné částky za každý den prodlení.</w:t>
      </w:r>
    </w:p>
    <w:p w14:paraId="0000005C"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12.3. Ujednáními o smluvních pokutách v této smlouvě není dotčen nárok každé smluvní strany vůči druhé smluvní straně na náhradu škody, kterou ji svým uvedeným neplněním druhá smluvní strana způsobila.</w:t>
      </w:r>
    </w:p>
    <w:p w14:paraId="0000005D" w14:textId="77777777" w:rsidR="00BE3543" w:rsidRDefault="00BE3543">
      <w:pPr>
        <w:pBdr>
          <w:top w:val="nil"/>
          <w:left w:val="nil"/>
          <w:bottom w:val="nil"/>
          <w:right w:val="nil"/>
          <w:between w:val="nil"/>
        </w:pBdr>
        <w:spacing w:line="240" w:lineRule="auto"/>
        <w:ind w:left="0" w:hanging="2"/>
        <w:jc w:val="both"/>
        <w:rPr>
          <w:color w:val="000000"/>
          <w:sz w:val="20"/>
          <w:szCs w:val="20"/>
          <w:u w:val="single"/>
        </w:rPr>
      </w:pPr>
    </w:p>
    <w:p w14:paraId="0000005E" w14:textId="77777777" w:rsidR="00BE3543" w:rsidRDefault="00000000">
      <w:pPr>
        <w:pBdr>
          <w:top w:val="nil"/>
          <w:left w:val="nil"/>
          <w:bottom w:val="nil"/>
          <w:right w:val="nil"/>
          <w:between w:val="nil"/>
        </w:pBdr>
        <w:spacing w:line="240" w:lineRule="auto"/>
        <w:ind w:left="0" w:hanging="2"/>
        <w:jc w:val="both"/>
        <w:rPr>
          <w:color w:val="000000"/>
          <w:sz w:val="20"/>
          <w:szCs w:val="20"/>
          <w:u w:val="single"/>
        </w:rPr>
      </w:pPr>
      <w:r>
        <w:rPr>
          <w:b/>
          <w:color w:val="000000"/>
          <w:sz w:val="20"/>
          <w:szCs w:val="20"/>
          <w:u w:val="single"/>
        </w:rPr>
        <w:t>13. Vyšší moc</w:t>
      </w:r>
    </w:p>
    <w:p w14:paraId="0000005F"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13.1. Pro účely této smlouvy se za vyšší moc považují události, které nejsou závislé ani nemohou být ovlivněny smluvními stranami a to: živelné pohromy, katastrofy, občanské nepokoje, stávky, mobilizace válka. Za vyšší moc se nepovažují předvídatelné klimatické podmínky.</w:t>
      </w:r>
    </w:p>
    <w:p w14:paraId="00000060" w14:textId="77777777" w:rsidR="00BE3543" w:rsidRDefault="00BE3543">
      <w:pPr>
        <w:pBdr>
          <w:top w:val="nil"/>
          <w:left w:val="nil"/>
          <w:bottom w:val="nil"/>
          <w:right w:val="nil"/>
          <w:between w:val="nil"/>
        </w:pBdr>
        <w:spacing w:line="240" w:lineRule="auto"/>
        <w:ind w:left="0" w:hanging="2"/>
        <w:jc w:val="both"/>
        <w:rPr>
          <w:color w:val="000000"/>
          <w:sz w:val="20"/>
          <w:szCs w:val="20"/>
        </w:rPr>
      </w:pPr>
    </w:p>
    <w:p w14:paraId="00000061" w14:textId="77777777" w:rsidR="00BE3543" w:rsidRDefault="00000000">
      <w:pPr>
        <w:pBdr>
          <w:top w:val="nil"/>
          <w:left w:val="nil"/>
          <w:bottom w:val="nil"/>
          <w:right w:val="nil"/>
          <w:between w:val="nil"/>
        </w:pBdr>
        <w:spacing w:line="240" w:lineRule="auto"/>
        <w:ind w:left="0" w:hanging="2"/>
        <w:jc w:val="both"/>
        <w:rPr>
          <w:color w:val="000000"/>
          <w:sz w:val="20"/>
          <w:szCs w:val="20"/>
          <w:u w:val="single"/>
        </w:rPr>
      </w:pPr>
      <w:r>
        <w:rPr>
          <w:b/>
          <w:color w:val="000000"/>
          <w:sz w:val="20"/>
          <w:szCs w:val="20"/>
          <w:u w:val="single"/>
        </w:rPr>
        <w:t>14. Ostatní ujednání</w:t>
      </w:r>
    </w:p>
    <w:p w14:paraId="00000062"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14.1. Zhotovitel se zavazuje, že nepostoupí tuto smlouvu jiné osobě. Tímto ujednáním není dotčeno právo zhotovitele uzavřít smlouvy o dílo s případnými subdodavateli. Za veškerou činnost všech svých subdodavatelů díla ručí zhotovitel objednateli tak, jako za činnost vlastní.</w:t>
      </w:r>
    </w:p>
    <w:p w14:paraId="00000063"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14.2. Při provádění díla je zhotovitel povinen dodržovat obecně závazné předpisy týkající se zejména bezpečnosti práce a ochrany zdraví a životů osob, požární ochrany, hygieny, ochrany životního prostředí, dopravy po pozemních komunikacích a veřejného pořádku.</w:t>
      </w:r>
    </w:p>
    <w:p w14:paraId="00000064"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14.3. Zhotovitel není oprávněn postoupit jakoukoliv pohledávku ani její část vůči objednateli na jakoukoliv třetí osobu a ani k ní zřídit právo třetí osoby. Stejně tak není zhotovitel oprávněn započítat vůči objednateli závazek či pohledávku.</w:t>
      </w:r>
    </w:p>
    <w:p w14:paraId="00000065"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14.4. Smluvní strany na sebe přebírají nebezpečí změny okolností.</w:t>
      </w:r>
    </w:p>
    <w:p w14:paraId="00000066" w14:textId="77777777" w:rsidR="00BE3543" w:rsidRDefault="00BE3543">
      <w:pPr>
        <w:pBdr>
          <w:top w:val="nil"/>
          <w:left w:val="nil"/>
          <w:bottom w:val="nil"/>
          <w:right w:val="nil"/>
          <w:between w:val="nil"/>
        </w:pBdr>
        <w:spacing w:line="240" w:lineRule="auto"/>
        <w:ind w:left="0" w:hanging="2"/>
        <w:jc w:val="both"/>
        <w:rPr>
          <w:color w:val="000000"/>
          <w:sz w:val="20"/>
          <w:szCs w:val="20"/>
        </w:rPr>
      </w:pPr>
    </w:p>
    <w:p w14:paraId="00000067" w14:textId="77777777" w:rsidR="00BE3543" w:rsidRDefault="00BE3543">
      <w:pPr>
        <w:pBdr>
          <w:top w:val="nil"/>
          <w:left w:val="nil"/>
          <w:bottom w:val="nil"/>
          <w:right w:val="nil"/>
          <w:between w:val="nil"/>
        </w:pBdr>
        <w:spacing w:line="240" w:lineRule="auto"/>
        <w:ind w:left="0" w:hanging="2"/>
        <w:jc w:val="both"/>
        <w:rPr>
          <w:color w:val="000000"/>
          <w:sz w:val="20"/>
          <w:szCs w:val="20"/>
        </w:rPr>
      </w:pPr>
    </w:p>
    <w:p w14:paraId="00000068" w14:textId="77777777" w:rsidR="00BE3543" w:rsidRDefault="00000000">
      <w:pPr>
        <w:pBdr>
          <w:top w:val="nil"/>
          <w:left w:val="nil"/>
          <w:bottom w:val="nil"/>
          <w:right w:val="nil"/>
          <w:between w:val="nil"/>
        </w:pBdr>
        <w:spacing w:line="240" w:lineRule="auto"/>
        <w:ind w:left="0" w:hanging="2"/>
        <w:jc w:val="both"/>
        <w:rPr>
          <w:color w:val="000000"/>
          <w:sz w:val="20"/>
          <w:szCs w:val="20"/>
          <w:u w:val="single"/>
        </w:rPr>
      </w:pPr>
      <w:r>
        <w:rPr>
          <w:b/>
          <w:color w:val="000000"/>
          <w:sz w:val="20"/>
          <w:szCs w:val="20"/>
          <w:u w:val="single"/>
        </w:rPr>
        <w:t>15. Odstoupení od smlouvy</w:t>
      </w:r>
    </w:p>
    <w:p w14:paraId="00000069"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15.1. Smluvní strany se dohodly, že objednatel je oprávněn od této smlouvy odstoupit v případě, že zhotovitel podstatně poruší tuto smlouvu. Za podstatné porušení smlouvy se pokládá zejména prodlení zhotovitele </w:t>
      </w:r>
    </w:p>
    <w:p w14:paraId="0000006A"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s plněním jakéhokoliv sjednaného termínu plnění (včetně termínů zahájení provádění díla a termínů sjednaných v ust. čl. 6.3), které přesáhne 5 dnů.</w:t>
      </w:r>
    </w:p>
    <w:p w14:paraId="0000006B"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15.2. Smluvní strany se dohodly, že zhotovitel je oprávněn od této smlouvy odstoupit v případě, že objednatel podstatně poruší tuto smlouvu. Za podstatné porušení smlouvy se pokládá zejména prodlení objednatele s peněžitým plněním ve sjednané lhůtě, které přesáhne 15 dnů.</w:t>
      </w:r>
    </w:p>
    <w:p w14:paraId="0000006C" w14:textId="77777777" w:rsidR="00BE3543" w:rsidRDefault="00BE3543">
      <w:pPr>
        <w:pBdr>
          <w:top w:val="nil"/>
          <w:left w:val="nil"/>
          <w:bottom w:val="nil"/>
          <w:right w:val="nil"/>
          <w:between w:val="nil"/>
        </w:pBdr>
        <w:spacing w:line="240" w:lineRule="auto"/>
        <w:ind w:left="0" w:hanging="2"/>
        <w:jc w:val="both"/>
        <w:rPr>
          <w:color w:val="000000"/>
          <w:sz w:val="20"/>
          <w:szCs w:val="20"/>
          <w:u w:val="single"/>
        </w:rPr>
      </w:pPr>
    </w:p>
    <w:p w14:paraId="0000006D" w14:textId="77777777" w:rsidR="00BE3543" w:rsidRDefault="00BE3543">
      <w:pPr>
        <w:pBdr>
          <w:top w:val="nil"/>
          <w:left w:val="nil"/>
          <w:bottom w:val="nil"/>
          <w:right w:val="nil"/>
          <w:between w:val="nil"/>
        </w:pBdr>
        <w:spacing w:line="240" w:lineRule="auto"/>
        <w:ind w:left="0" w:hanging="2"/>
        <w:jc w:val="both"/>
        <w:rPr>
          <w:color w:val="000000"/>
          <w:sz w:val="20"/>
          <w:szCs w:val="20"/>
          <w:u w:val="single"/>
        </w:rPr>
      </w:pPr>
    </w:p>
    <w:p w14:paraId="0000006E" w14:textId="77777777" w:rsidR="00BE3543" w:rsidRDefault="00000000">
      <w:pPr>
        <w:pBdr>
          <w:top w:val="nil"/>
          <w:left w:val="nil"/>
          <w:bottom w:val="nil"/>
          <w:right w:val="nil"/>
          <w:between w:val="nil"/>
        </w:pBdr>
        <w:spacing w:line="240" w:lineRule="auto"/>
        <w:ind w:left="0" w:hanging="2"/>
        <w:jc w:val="both"/>
        <w:rPr>
          <w:color w:val="000000"/>
          <w:sz w:val="20"/>
          <w:szCs w:val="20"/>
          <w:u w:val="single"/>
        </w:rPr>
      </w:pPr>
      <w:r>
        <w:rPr>
          <w:b/>
          <w:color w:val="000000"/>
          <w:sz w:val="20"/>
          <w:szCs w:val="20"/>
          <w:u w:val="single"/>
        </w:rPr>
        <w:t>16. Závěrečná ujednání</w:t>
      </w:r>
    </w:p>
    <w:p w14:paraId="0000006F"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16.1. Ujednání této smlouvy lze měnit, doplnit nebo vypustit pouze písemným pořadově očíslovaným dodatkem této smlouvy uzavřeným oprávněnými zástupci smluvních stran.</w:t>
      </w:r>
    </w:p>
    <w:p w14:paraId="00000070"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16.2. V ostatním vztahy touto smlouvou výslovně neupravené se řídí příslušnými ustanoveními obchodního zákoníku.</w:t>
      </w:r>
    </w:p>
    <w:p w14:paraId="00000071"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16.3. Zástupci smluvních stran uzavírající tuto smlouvu prohlašují, že jsou osobami oprávněnými tuto smlouvu uzavřít.</w:t>
      </w:r>
    </w:p>
    <w:p w14:paraId="00000072"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16.4. Tato smlouva je sepsána ve čtyřech vyhotoveních, z nichž každé je originálem a z nichž každá smluvní strana obdržela dvě vyhotovení.</w:t>
      </w:r>
    </w:p>
    <w:p w14:paraId="00000073"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16.5. Tato smlouva nabývá platnosti a účinnosti dnem podpisu obou smluvních stran.</w:t>
      </w:r>
    </w:p>
    <w:p w14:paraId="00000074"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16.6. Smluvní strany prohlašují, že tato smlouva je projevem jejich svobodné vážné a určité vůle. Na důkaz toho připojují své podpisy.</w:t>
      </w:r>
    </w:p>
    <w:p w14:paraId="00000075" w14:textId="77777777" w:rsidR="00BE3543" w:rsidRDefault="00BE3543">
      <w:pPr>
        <w:pBdr>
          <w:top w:val="nil"/>
          <w:left w:val="nil"/>
          <w:bottom w:val="nil"/>
          <w:right w:val="nil"/>
          <w:between w:val="nil"/>
        </w:pBdr>
        <w:spacing w:line="240" w:lineRule="auto"/>
        <w:ind w:left="0" w:hanging="2"/>
        <w:rPr>
          <w:color w:val="000000"/>
          <w:sz w:val="20"/>
          <w:szCs w:val="20"/>
        </w:rPr>
      </w:pPr>
    </w:p>
    <w:p w14:paraId="00000076" w14:textId="77777777" w:rsidR="00BE3543" w:rsidRDefault="00BE3543">
      <w:pPr>
        <w:pBdr>
          <w:top w:val="nil"/>
          <w:left w:val="nil"/>
          <w:bottom w:val="nil"/>
          <w:right w:val="nil"/>
          <w:between w:val="nil"/>
        </w:pBdr>
        <w:spacing w:line="240" w:lineRule="auto"/>
        <w:ind w:left="0" w:hanging="2"/>
        <w:rPr>
          <w:color w:val="000000"/>
          <w:sz w:val="20"/>
          <w:szCs w:val="20"/>
        </w:rPr>
      </w:pPr>
    </w:p>
    <w:p w14:paraId="00000077" w14:textId="77777777" w:rsidR="00BE3543" w:rsidRDefault="00BE3543">
      <w:pPr>
        <w:pBdr>
          <w:top w:val="nil"/>
          <w:left w:val="nil"/>
          <w:bottom w:val="nil"/>
          <w:right w:val="nil"/>
          <w:between w:val="nil"/>
        </w:pBdr>
        <w:spacing w:line="240" w:lineRule="auto"/>
        <w:ind w:left="0" w:hanging="2"/>
        <w:rPr>
          <w:color w:val="000000"/>
          <w:sz w:val="20"/>
          <w:szCs w:val="20"/>
        </w:rPr>
      </w:pPr>
    </w:p>
    <w:p w14:paraId="00000078" w14:textId="77777777" w:rsidR="00BE3543" w:rsidRDefault="00BE3543">
      <w:pPr>
        <w:pBdr>
          <w:top w:val="nil"/>
          <w:left w:val="nil"/>
          <w:bottom w:val="nil"/>
          <w:right w:val="nil"/>
          <w:between w:val="nil"/>
        </w:pBdr>
        <w:spacing w:line="240" w:lineRule="auto"/>
        <w:ind w:left="0" w:hanging="2"/>
        <w:rPr>
          <w:color w:val="000000"/>
          <w:sz w:val="20"/>
          <w:szCs w:val="20"/>
        </w:rPr>
      </w:pPr>
    </w:p>
    <w:p w14:paraId="4BCF21F6" w14:textId="77777777" w:rsidR="00F867B7" w:rsidRDefault="00F867B7">
      <w:pPr>
        <w:pBdr>
          <w:top w:val="nil"/>
          <w:left w:val="nil"/>
          <w:bottom w:val="nil"/>
          <w:right w:val="nil"/>
          <w:between w:val="nil"/>
        </w:pBdr>
        <w:spacing w:line="240" w:lineRule="auto"/>
        <w:ind w:left="0" w:hanging="2"/>
        <w:rPr>
          <w:color w:val="000000"/>
          <w:sz w:val="20"/>
          <w:szCs w:val="20"/>
        </w:rPr>
      </w:pPr>
    </w:p>
    <w:p w14:paraId="6EC4B5FB" w14:textId="77777777" w:rsidR="00F867B7" w:rsidRDefault="00F867B7">
      <w:pPr>
        <w:pBdr>
          <w:top w:val="nil"/>
          <w:left w:val="nil"/>
          <w:bottom w:val="nil"/>
          <w:right w:val="nil"/>
          <w:between w:val="nil"/>
        </w:pBdr>
        <w:spacing w:line="240" w:lineRule="auto"/>
        <w:ind w:left="0" w:hanging="2"/>
        <w:rPr>
          <w:color w:val="000000"/>
          <w:sz w:val="20"/>
          <w:szCs w:val="20"/>
        </w:rPr>
      </w:pPr>
    </w:p>
    <w:p w14:paraId="3C643333" w14:textId="77777777" w:rsidR="00F867B7" w:rsidRDefault="00F867B7">
      <w:pPr>
        <w:pBdr>
          <w:top w:val="nil"/>
          <w:left w:val="nil"/>
          <w:bottom w:val="nil"/>
          <w:right w:val="nil"/>
          <w:between w:val="nil"/>
        </w:pBdr>
        <w:spacing w:line="240" w:lineRule="auto"/>
        <w:ind w:left="0" w:hanging="2"/>
        <w:rPr>
          <w:color w:val="000000"/>
          <w:sz w:val="20"/>
          <w:szCs w:val="20"/>
        </w:rPr>
      </w:pPr>
    </w:p>
    <w:p w14:paraId="6B51F2D0" w14:textId="77777777" w:rsidR="00F867B7" w:rsidRDefault="00F867B7">
      <w:pPr>
        <w:pBdr>
          <w:top w:val="nil"/>
          <w:left w:val="nil"/>
          <w:bottom w:val="nil"/>
          <w:right w:val="nil"/>
          <w:between w:val="nil"/>
        </w:pBdr>
        <w:spacing w:line="240" w:lineRule="auto"/>
        <w:ind w:left="0" w:hanging="2"/>
        <w:rPr>
          <w:color w:val="000000"/>
          <w:sz w:val="20"/>
          <w:szCs w:val="20"/>
        </w:rPr>
      </w:pPr>
    </w:p>
    <w:p w14:paraId="5731ADA0" w14:textId="77777777" w:rsidR="00F867B7" w:rsidRDefault="00F867B7">
      <w:pPr>
        <w:pBdr>
          <w:top w:val="nil"/>
          <w:left w:val="nil"/>
          <w:bottom w:val="nil"/>
          <w:right w:val="nil"/>
          <w:between w:val="nil"/>
        </w:pBdr>
        <w:spacing w:line="240" w:lineRule="auto"/>
        <w:ind w:left="0" w:hanging="2"/>
        <w:rPr>
          <w:color w:val="000000"/>
          <w:sz w:val="20"/>
          <w:szCs w:val="20"/>
        </w:rPr>
      </w:pPr>
    </w:p>
    <w:p w14:paraId="258726EE" w14:textId="77777777" w:rsidR="00F867B7" w:rsidRDefault="00F867B7">
      <w:pPr>
        <w:pBdr>
          <w:top w:val="nil"/>
          <w:left w:val="nil"/>
          <w:bottom w:val="nil"/>
          <w:right w:val="nil"/>
          <w:between w:val="nil"/>
        </w:pBdr>
        <w:spacing w:line="240" w:lineRule="auto"/>
        <w:ind w:left="0" w:hanging="2"/>
        <w:rPr>
          <w:color w:val="000000"/>
          <w:sz w:val="20"/>
          <w:szCs w:val="20"/>
        </w:rPr>
      </w:pPr>
    </w:p>
    <w:p w14:paraId="4361F4D9" w14:textId="77777777" w:rsidR="00F867B7" w:rsidRDefault="00F867B7">
      <w:pPr>
        <w:pBdr>
          <w:top w:val="nil"/>
          <w:left w:val="nil"/>
          <w:bottom w:val="nil"/>
          <w:right w:val="nil"/>
          <w:between w:val="nil"/>
        </w:pBdr>
        <w:spacing w:line="240" w:lineRule="auto"/>
        <w:ind w:left="0" w:hanging="2"/>
        <w:rPr>
          <w:color w:val="000000"/>
          <w:sz w:val="20"/>
          <w:szCs w:val="20"/>
        </w:rPr>
      </w:pPr>
    </w:p>
    <w:p w14:paraId="7CC4A517" w14:textId="77777777" w:rsidR="00F867B7" w:rsidRDefault="00F867B7">
      <w:pPr>
        <w:pBdr>
          <w:top w:val="nil"/>
          <w:left w:val="nil"/>
          <w:bottom w:val="nil"/>
          <w:right w:val="nil"/>
          <w:between w:val="nil"/>
        </w:pBdr>
        <w:spacing w:line="240" w:lineRule="auto"/>
        <w:ind w:left="0" w:hanging="2"/>
        <w:rPr>
          <w:color w:val="000000"/>
          <w:sz w:val="20"/>
          <w:szCs w:val="20"/>
        </w:rPr>
      </w:pPr>
    </w:p>
    <w:p w14:paraId="210A4D97" w14:textId="77777777" w:rsidR="00F867B7" w:rsidRDefault="00F867B7">
      <w:pPr>
        <w:pBdr>
          <w:top w:val="nil"/>
          <w:left w:val="nil"/>
          <w:bottom w:val="nil"/>
          <w:right w:val="nil"/>
          <w:between w:val="nil"/>
        </w:pBdr>
        <w:spacing w:line="240" w:lineRule="auto"/>
        <w:ind w:left="0" w:hanging="2"/>
        <w:rPr>
          <w:color w:val="000000"/>
          <w:sz w:val="20"/>
          <w:szCs w:val="20"/>
        </w:rPr>
      </w:pPr>
    </w:p>
    <w:p w14:paraId="3880F792" w14:textId="77777777" w:rsidR="00F867B7" w:rsidRDefault="00F867B7">
      <w:pPr>
        <w:pBdr>
          <w:top w:val="nil"/>
          <w:left w:val="nil"/>
          <w:bottom w:val="nil"/>
          <w:right w:val="nil"/>
          <w:between w:val="nil"/>
        </w:pBdr>
        <w:spacing w:line="240" w:lineRule="auto"/>
        <w:ind w:left="0" w:hanging="2"/>
        <w:rPr>
          <w:color w:val="000000"/>
          <w:sz w:val="20"/>
          <w:szCs w:val="20"/>
        </w:rPr>
      </w:pPr>
    </w:p>
    <w:p w14:paraId="00000079" w14:textId="77777777" w:rsidR="00BE3543" w:rsidRDefault="00BE3543">
      <w:pPr>
        <w:pBdr>
          <w:top w:val="nil"/>
          <w:left w:val="nil"/>
          <w:bottom w:val="nil"/>
          <w:right w:val="nil"/>
          <w:between w:val="nil"/>
        </w:pBdr>
        <w:spacing w:line="240" w:lineRule="auto"/>
        <w:ind w:left="0" w:hanging="2"/>
        <w:rPr>
          <w:color w:val="000000"/>
          <w:sz w:val="20"/>
          <w:szCs w:val="20"/>
        </w:rPr>
      </w:pPr>
    </w:p>
    <w:p w14:paraId="0000007A" w14:textId="42C43366" w:rsidR="00BE3543"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lastRenderedPageBreak/>
        <w:tab/>
        <w:t xml:space="preserve">V Hodoníně dne: </w:t>
      </w:r>
      <w:r w:rsidR="00240D86">
        <w:rPr>
          <w:color w:val="000000"/>
          <w:sz w:val="20"/>
          <w:szCs w:val="20"/>
        </w:rPr>
        <w:t>20.5.2024</w:t>
      </w:r>
    </w:p>
    <w:p w14:paraId="0000007B" w14:textId="77777777" w:rsidR="00BE3543" w:rsidRDefault="00BE3543">
      <w:pPr>
        <w:pBdr>
          <w:top w:val="nil"/>
          <w:left w:val="nil"/>
          <w:bottom w:val="nil"/>
          <w:right w:val="nil"/>
          <w:between w:val="nil"/>
        </w:pBdr>
        <w:spacing w:line="240" w:lineRule="auto"/>
        <w:ind w:left="0" w:hanging="2"/>
        <w:rPr>
          <w:color w:val="000000"/>
          <w:sz w:val="20"/>
          <w:szCs w:val="20"/>
        </w:rPr>
      </w:pPr>
    </w:p>
    <w:p w14:paraId="0000007C" w14:textId="77777777" w:rsidR="00BE3543" w:rsidRDefault="00BE3543">
      <w:pPr>
        <w:pBdr>
          <w:top w:val="nil"/>
          <w:left w:val="nil"/>
          <w:bottom w:val="nil"/>
          <w:right w:val="nil"/>
          <w:between w:val="nil"/>
        </w:pBdr>
        <w:spacing w:line="240" w:lineRule="auto"/>
        <w:ind w:left="0" w:hanging="2"/>
        <w:rPr>
          <w:color w:val="000000"/>
          <w:sz w:val="20"/>
          <w:szCs w:val="20"/>
        </w:rPr>
      </w:pPr>
    </w:p>
    <w:p w14:paraId="0000007D" w14:textId="77777777" w:rsidR="00BE3543" w:rsidRDefault="00BE3543">
      <w:pPr>
        <w:pBdr>
          <w:top w:val="nil"/>
          <w:left w:val="nil"/>
          <w:bottom w:val="nil"/>
          <w:right w:val="nil"/>
          <w:between w:val="nil"/>
        </w:pBdr>
        <w:spacing w:line="240" w:lineRule="auto"/>
        <w:ind w:left="0" w:hanging="2"/>
        <w:rPr>
          <w:color w:val="000000"/>
          <w:sz w:val="20"/>
          <w:szCs w:val="20"/>
        </w:rPr>
      </w:pPr>
    </w:p>
    <w:p w14:paraId="0000007E" w14:textId="77777777" w:rsidR="00BE3543" w:rsidRDefault="00BE3543">
      <w:pPr>
        <w:pBdr>
          <w:top w:val="nil"/>
          <w:left w:val="nil"/>
          <w:bottom w:val="nil"/>
          <w:right w:val="nil"/>
          <w:between w:val="nil"/>
        </w:pBdr>
        <w:spacing w:line="240" w:lineRule="auto"/>
        <w:ind w:left="0" w:hanging="2"/>
        <w:rPr>
          <w:color w:val="000000"/>
          <w:sz w:val="20"/>
          <w:szCs w:val="20"/>
        </w:rPr>
      </w:pPr>
    </w:p>
    <w:p w14:paraId="0000007F" w14:textId="77777777" w:rsidR="00BE3543" w:rsidRDefault="00BE3543">
      <w:pPr>
        <w:pBdr>
          <w:top w:val="nil"/>
          <w:left w:val="nil"/>
          <w:bottom w:val="nil"/>
          <w:right w:val="nil"/>
          <w:between w:val="nil"/>
        </w:pBdr>
        <w:spacing w:line="240" w:lineRule="auto"/>
        <w:ind w:left="0" w:hanging="2"/>
        <w:rPr>
          <w:color w:val="000000"/>
          <w:sz w:val="20"/>
          <w:szCs w:val="20"/>
        </w:rPr>
      </w:pPr>
    </w:p>
    <w:p w14:paraId="00000080" w14:textId="77777777" w:rsidR="00BE3543" w:rsidRDefault="00BE3543">
      <w:pPr>
        <w:pBdr>
          <w:top w:val="nil"/>
          <w:left w:val="nil"/>
          <w:bottom w:val="nil"/>
          <w:right w:val="nil"/>
          <w:between w:val="nil"/>
        </w:pBdr>
        <w:spacing w:line="240" w:lineRule="auto"/>
        <w:ind w:left="0" w:hanging="2"/>
        <w:rPr>
          <w:color w:val="000000"/>
          <w:sz w:val="20"/>
          <w:szCs w:val="20"/>
        </w:rPr>
      </w:pPr>
    </w:p>
    <w:p w14:paraId="00000081" w14:textId="77777777" w:rsidR="00BE3543"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ab/>
        <w:t>_____________________________________</w:t>
      </w:r>
    </w:p>
    <w:p w14:paraId="00000082" w14:textId="77777777" w:rsidR="00BE3543"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ab/>
        <w:t>EHOS s.r.o.</w:t>
      </w:r>
    </w:p>
    <w:p w14:paraId="00000083" w14:textId="77777777" w:rsidR="00BE3543"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ab/>
        <w:t xml:space="preserve">zastoupená panem Milanem Hosajou, jednatelem společnosti </w:t>
      </w:r>
      <w:r>
        <w:rPr>
          <w:color w:val="000000"/>
          <w:sz w:val="20"/>
          <w:szCs w:val="20"/>
        </w:rPr>
        <w:tab/>
      </w:r>
    </w:p>
    <w:p w14:paraId="00000084" w14:textId="77777777" w:rsidR="00BE3543"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ab/>
        <w:t>jako zhotovitel</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00000085" w14:textId="77777777" w:rsidR="00BE3543" w:rsidRDefault="00BE3543">
      <w:pPr>
        <w:pBdr>
          <w:top w:val="nil"/>
          <w:left w:val="nil"/>
          <w:bottom w:val="nil"/>
          <w:right w:val="nil"/>
          <w:between w:val="nil"/>
        </w:pBdr>
        <w:spacing w:line="240" w:lineRule="auto"/>
        <w:ind w:left="0" w:hanging="2"/>
        <w:rPr>
          <w:color w:val="000000"/>
          <w:sz w:val="20"/>
          <w:szCs w:val="20"/>
        </w:rPr>
      </w:pPr>
    </w:p>
    <w:p w14:paraId="00000086" w14:textId="77777777" w:rsidR="00BE3543" w:rsidRDefault="00BE3543">
      <w:pPr>
        <w:pBdr>
          <w:top w:val="nil"/>
          <w:left w:val="nil"/>
          <w:bottom w:val="nil"/>
          <w:right w:val="nil"/>
          <w:between w:val="nil"/>
        </w:pBdr>
        <w:spacing w:line="240" w:lineRule="auto"/>
        <w:ind w:left="0" w:hanging="2"/>
        <w:rPr>
          <w:color w:val="000000"/>
          <w:sz w:val="20"/>
          <w:szCs w:val="20"/>
        </w:rPr>
      </w:pPr>
    </w:p>
    <w:p w14:paraId="00000087" w14:textId="77777777" w:rsidR="00BE3543" w:rsidRDefault="00BE3543">
      <w:pPr>
        <w:pBdr>
          <w:top w:val="nil"/>
          <w:left w:val="nil"/>
          <w:bottom w:val="nil"/>
          <w:right w:val="nil"/>
          <w:between w:val="nil"/>
        </w:pBdr>
        <w:spacing w:line="240" w:lineRule="auto"/>
        <w:ind w:left="0" w:hanging="2"/>
        <w:rPr>
          <w:color w:val="000000"/>
          <w:sz w:val="20"/>
          <w:szCs w:val="20"/>
        </w:rPr>
      </w:pPr>
    </w:p>
    <w:p w14:paraId="00000088" w14:textId="77777777" w:rsidR="00BE3543" w:rsidRDefault="00BE3543">
      <w:pPr>
        <w:pBdr>
          <w:top w:val="nil"/>
          <w:left w:val="nil"/>
          <w:bottom w:val="nil"/>
          <w:right w:val="nil"/>
          <w:between w:val="nil"/>
        </w:pBdr>
        <w:spacing w:line="240" w:lineRule="auto"/>
        <w:ind w:left="0" w:hanging="2"/>
        <w:rPr>
          <w:color w:val="000000"/>
          <w:sz w:val="20"/>
          <w:szCs w:val="20"/>
        </w:rPr>
      </w:pPr>
    </w:p>
    <w:p w14:paraId="00000089" w14:textId="77777777" w:rsidR="00BE3543" w:rsidRDefault="00BE3543">
      <w:pPr>
        <w:pBdr>
          <w:top w:val="nil"/>
          <w:left w:val="nil"/>
          <w:bottom w:val="nil"/>
          <w:right w:val="nil"/>
          <w:between w:val="nil"/>
        </w:pBdr>
        <w:spacing w:line="240" w:lineRule="auto"/>
        <w:ind w:left="0" w:hanging="2"/>
        <w:rPr>
          <w:color w:val="000000"/>
          <w:sz w:val="20"/>
          <w:szCs w:val="20"/>
        </w:rPr>
      </w:pPr>
    </w:p>
    <w:p w14:paraId="0000008A" w14:textId="77777777" w:rsidR="00BE3543" w:rsidRDefault="00BE3543">
      <w:pPr>
        <w:pBdr>
          <w:top w:val="nil"/>
          <w:left w:val="nil"/>
          <w:bottom w:val="nil"/>
          <w:right w:val="nil"/>
          <w:between w:val="nil"/>
        </w:pBdr>
        <w:spacing w:line="240" w:lineRule="auto"/>
        <w:ind w:left="0" w:hanging="2"/>
        <w:rPr>
          <w:color w:val="000000"/>
          <w:sz w:val="20"/>
          <w:szCs w:val="20"/>
        </w:rPr>
      </w:pPr>
    </w:p>
    <w:p w14:paraId="0000008B" w14:textId="77777777" w:rsidR="00BE3543" w:rsidRDefault="00BE3543">
      <w:pPr>
        <w:pBdr>
          <w:top w:val="nil"/>
          <w:left w:val="nil"/>
          <w:bottom w:val="nil"/>
          <w:right w:val="nil"/>
          <w:between w:val="nil"/>
        </w:pBdr>
        <w:spacing w:line="240" w:lineRule="auto"/>
        <w:ind w:left="0" w:hanging="2"/>
        <w:rPr>
          <w:color w:val="000000"/>
          <w:sz w:val="20"/>
          <w:szCs w:val="20"/>
        </w:rPr>
      </w:pPr>
    </w:p>
    <w:p w14:paraId="0000008C" w14:textId="77777777" w:rsidR="00BE3543"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ab/>
        <w:t>_______________________________</w:t>
      </w:r>
    </w:p>
    <w:p w14:paraId="0000008D" w14:textId="77777777"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ab/>
        <w:t xml:space="preserve">Domov na Jarošce, příspěvková organizace, Jarošova 1717/3, 695 01 Hodonín </w:t>
      </w:r>
    </w:p>
    <w:p w14:paraId="0000008E" w14:textId="501028C4" w:rsidR="00BE3543" w:rsidRDefault="00F867B7">
      <w:pPr>
        <w:pBdr>
          <w:top w:val="nil"/>
          <w:left w:val="nil"/>
          <w:bottom w:val="nil"/>
          <w:right w:val="nil"/>
          <w:between w:val="nil"/>
        </w:pBdr>
        <w:spacing w:line="240" w:lineRule="auto"/>
        <w:ind w:left="0" w:hanging="2"/>
        <w:jc w:val="both"/>
        <w:rPr>
          <w:color w:val="000000"/>
          <w:sz w:val="20"/>
          <w:szCs w:val="20"/>
        </w:rPr>
      </w:pPr>
      <w:r>
        <w:rPr>
          <w:color w:val="000000"/>
          <w:sz w:val="20"/>
          <w:szCs w:val="20"/>
        </w:rPr>
        <w:t>zastoupená paní Bc. Lenka Sečkařová, p</w:t>
      </w:r>
      <w:sdt>
        <w:sdtPr>
          <w:tag w:val="goog_rdk_1"/>
          <w:id w:val="1326478035"/>
        </w:sdtPr>
        <w:sdtContent/>
      </w:sdt>
      <w:r>
        <w:rPr>
          <w:color w:val="000000"/>
          <w:sz w:val="20"/>
          <w:szCs w:val="20"/>
        </w:rPr>
        <w:t xml:space="preserve">ověřenou zastupováním </w:t>
      </w:r>
    </w:p>
    <w:p w14:paraId="0000008F" w14:textId="37BBB609" w:rsidR="00BE3543"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jako </w:t>
      </w:r>
      <w:sdt>
        <w:sdtPr>
          <w:tag w:val="goog_rdk_2"/>
          <w:id w:val="2031683867"/>
        </w:sdtPr>
        <w:sdtContent/>
      </w:sdt>
      <w:sdt>
        <w:sdtPr>
          <w:tag w:val="goog_rdk_3"/>
          <w:id w:val="-1715336795"/>
        </w:sdtPr>
        <w:sdtContent/>
      </w:sdt>
      <w:r>
        <w:rPr>
          <w:color w:val="000000"/>
          <w:sz w:val="20"/>
          <w:szCs w:val="20"/>
        </w:rPr>
        <w:t>objednatel</w:t>
      </w:r>
    </w:p>
    <w:sectPr w:rsidR="00BE3543">
      <w:headerReference w:type="default" r:id="rId7"/>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005478" w14:textId="77777777" w:rsidR="006B021D" w:rsidRDefault="006B021D">
      <w:pPr>
        <w:spacing w:line="240" w:lineRule="auto"/>
        <w:ind w:left="0" w:hanging="2"/>
      </w:pPr>
      <w:r>
        <w:separator/>
      </w:r>
    </w:p>
  </w:endnote>
  <w:endnote w:type="continuationSeparator" w:id="0">
    <w:p w14:paraId="124F8163" w14:textId="77777777" w:rsidR="006B021D" w:rsidRDefault="006B021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91" w14:textId="2645FFF8" w:rsidR="00BE3543" w:rsidRDefault="00000000">
    <w:pPr>
      <w:pBdr>
        <w:top w:val="nil"/>
        <w:left w:val="nil"/>
        <w:bottom w:val="nil"/>
        <w:right w:val="nil"/>
        <w:between w:val="nil"/>
      </w:pBdr>
      <w:tabs>
        <w:tab w:val="center" w:pos="4536"/>
        <w:tab w:val="right" w:pos="9072"/>
      </w:tabs>
      <w:spacing w:line="240" w:lineRule="auto"/>
      <w:ind w:left="0" w:hanging="2"/>
      <w:rPr>
        <w:color w:val="000000"/>
      </w:rPr>
    </w:pPr>
    <w:r>
      <w:rPr>
        <w:color w:val="000000"/>
      </w:rPr>
      <w:tab/>
    </w:r>
    <w:r>
      <w:rPr>
        <w:color w:val="000000"/>
      </w:rPr>
      <w:fldChar w:fldCharType="begin"/>
    </w:r>
    <w:r>
      <w:rPr>
        <w:color w:val="000000"/>
      </w:rPr>
      <w:instrText>PAGE</w:instrText>
    </w:r>
    <w:r>
      <w:rPr>
        <w:color w:val="000000"/>
      </w:rPr>
      <w:fldChar w:fldCharType="separate"/>
    </w:r>
    <w:r w:rsidR="00F867B7">
      <w:rPr>
        <w:noProof/>
        <w:color w:val="000000"/>
      </w:rPr>
      <w:t>1</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F867B7">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C460D1" w14:textId="77777777" w:rsidR="006B021D" w:rsidRDefault="006B021D">
      <w:pPr>
        <w:spacing w:line="240" w:lineRule="auto"/>
        <w:ind w:left="0" w:hanging="2"/>
      </w:pPr>
      <w:r>
        <w:separator/>
      </w:r>
    </w:p>
  </w:footnote>
  <w:footnote w:type="continuationSeparator" w:id="0">
    <w:p w14:paraId="56DB300F" w14:textId="77777777" w:rsidR="006B021D" w:rsidRDefault="006B021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90" w14:textId="77777777" w:rsidR="00BE3543" w:rsidRDefault="00000000">
    <w:pPr>
      <w:pBdr>
        <w:top w:val="nil"/>
        <w:left w:val="nil"/>
        <w:bottom w:val="nil"/>
        <w:right w:val="nil"/>
        <w:between w:val="nil"/>
      </w:pBdr>
      <w:tabs>
        <w:tab w:val="center" w:pos="4536"/>
        <w:tab w:val="right" w:pos="9072"/>
      </w:tabs>
      <w:spacing w:line="240" w:lineRule="auto"/>
      <w:ind w:left="0" w:hanging="2"/>
      <w:rPr>
        <w:color w:val="000000"/>
      </w:rPr>
    </w:pPr>
    <w:r>
      <w:rPr>
        <w:color w:val="000000"/>
      </w:rPr>
      <w:tab/>
    </w:r>
    <w:r>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543"/>
    <w:rsid w:val="000279B3"/>
    <w:rsid w:val="00240D86"/>
    <w:rsid w:val="005A276F"/>
    <w:rsid w:val="006B021D"/>
    <w:rsid w:val="006C67C7"/>
    <w:rsid w:val="009E66D2"/>
    <w:rsid w:val="00B805C8"/>
    <w:rsid w:val="00BE3543"/>
    <w:rsid w:val="00DC07C0"/>
    <w:rsid w:val="00F867B7"/>
    <w:rsid w:val="00FF46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C810"/>
  <w15:docId w15:val="{2769EB19-230B-4AF3-A110-2692EB5E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Nadpis1">
    <w:name w:val="heading 1"/>
    <w:basedOn w:val="Normln"/>
    <w:next w:val="Normln"/>
    <w:uiPriority w:val="9"/>
    <w:qFormat/>
    <w:pPr>
      <w:keepNext/>
      <w:keepLines/>
      <w:spacing w:before="480" w:after="12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customStyle="1" w:styleId="Styl1">
    <w:name w:val="Styl1"/>
    <w:basedOn w:val="Normln"/>
    <w:pPr>
      <w:jc w:val="both"/>
    </w:pPr>
    <w:rPr>
      <w:snapToGrid w:val="0"/>
      <w:color w:val="000000"/>
      <w:szCs w:val="20"/>
    </w:rPr>
  </w:style>
  <w:style w:type="paragraph" w:styleId="Zkladntext">
    <w:name w:val="Body Text"/>
    <w:basedOn w:val="Normln"/>
    <w:pPr>
      <w:jc w:val="both"/>
    </w:pPr>
    <w:rPr>
      <w:b/>
    </w:rPr>
  </w:style>
  <w:style w:type="paragraph" w:styleId="Zhlav">
    <w:name w:val="header"/>
    <w:basedOn w:val="Normln"/>
    <w:pPr>
      <w:tabs>
        <w:tab w:val="center" w:pos="4536"/>
        <w:tab w:val="right" w:pos="9072"/>
      </w:tabs>
    </w:pPr>
  </w:style>
  <w:style w:type="character" w:styleId="slostrnky">
    <w:name w:val="page number"/>
    <w:basedOn w:val="Standardnpsmoodstavce"/>
    <w:rPr>
      <w:w w:val="100"/>
      <w:position w:val="-1"/>
      <w:effect w:val="none"/>
      <w:vertAlign w:val="baseline"/>
      <w:cs w:val="0"/>
      <w:em w:val="none"/>
    </w:rPr>
  </w:style>
  <w:style w:type="paragraph" w:styleId="Zpat">
    <w:name w:val="footer"/>
    <w:basedOn w:val="Normln"/>
    <w:pPr>
      <w:tabs>
        <w:tab w:val="center" w:pos="4536"/>
        <w:tab w:val="right" w:pos="9072"/>
      </w:tabs>
    </w:pPr>
  </w:style>
  <w:style w:type="character" w:styleId="Odkaznakoment">
    <w:name w:val="annotation reference"/>
    <w:rPr>
      <w:w w:val="100"/>
      <w:position w:val="-1"/>
      <w:sz w:val="16"/>
      <w:szCs w:val="16"/>
      <w:effect w:val="none"/>
      <w:vertAlign w:val="baseline"/>
      <w:cs w:val="0"/>
      <w:em w:val="none"/>
    </w:rPr>
  </w:style>
  <w:style w:type="paragraph" w:styleId="Textkomente">
    <w:name w:val="annotation text"/>
    <w:basedOn w:val="Normln"/>
    <w:rPr>
      <w:sz w:val="20"/>
      <w:szCs w:val="20"/>
    </w:rPr>
  </w:style>
  <w:style w:type="character" w:customStyle="1" w:styleId="TextkomenteChar">
    <w:name w:val="Text komentáře Char"/>
    <w:basedOn w:val="Standardnpsmoodstavce"/>
    <w:rPr>
      <w:w w:val="100"/>
      <w:position w:val="-1"/>
      <w:effect w:val="none"/>
      <w:vertAlign w:val="baseline"/>
      <w:cs w:val="0"/>
      <w:em w:val="none"/>
    </w:rPr>
  </w:style>
  <w:style w:type="paragraph" w:styleId="Pedmtkomente">
    <w:name w:val="annotation subject"/>
    <w:basedOn w:val="Textkomente"/>
    <w:next w:val="Textkomente"/>
    <w:rPr>
      <w:b/>
      <w:bCs/>
    </w:rPr>
  </w:style>
  <w:style w:type="character" w:customStyle="1" w:styleId="PedmtkomenteChar">
    <w:name w:val="Předmět komentáře Char"/>
    <w:rPr>
      <w:b/>
      <w:bCs/>
      <w:w w:val="100"/>
      <w:position w:val="-1"/>
      <w:effect w:val="none"/>
      <w:vertAlign w:val="baseline"/>
      <w:cs w:val="0"/>
      <w:em w:val="none"/>
    </w:rPr>
  </w:style>
  <w:style w:type="paragraph" w:styleId="Revize">
    <w:name w:val="Revision"/>
    <w:pPr>
      <w:suppressAutoHyphens/>
      <w:spacing w:line="1" w:lineRule="atLeast"/>
      <w:ind w:leftChars="-1" w:left="-1" w:hangingChars="1" w:hanging="1"/>
      <w:textDirection w:val="btLr"/>
      <w:textAlignment w:val="top"/>
      <w:outlineLvl w:val="0"/>
    </w:pPr>
    <w:rPr>
      <w:position w:val="-1"/>
      <w:sz w:val="24"/>
      <w:szCs w:val="24"/>
    </w:rPr>
  </w:style>
  <w:style w:type="paragraph" w:styleId="Textbubliny">
    <w:name w:val="Balloon Text"/>
    <w:basedOn w:val="Normln"/>
    <w:rPr>
      <w:rFonts w:ascii="Segoe UI" w:hAnsi="Segoe UI"/>
      <w:sz w:val="18"/>
      <w:szCs w:val="18"/>
    </w:rPr>
  </w:style>
  <w:style w:type="character" w:customStyle="1" w:styleId="TextbublinyChar">
    <w:name w:val="Text bubliny Char"/>
    <w:rPr>
      <w:rFonts w:ascii="Segoe UI" w:hAnsi="Segoe UI" w:cs="Segoe UI"/>
      <w:w w:val="100"/>
      <w:position w:val="-1"/>
      <w:sz w:val="18"/>
      <w:szCs w:val="18"/>
      <w:effect w:val="none"/>
      <w:vertAlign w:val="baseline"/>
      <w:cs w:val="0"/>
      <w:em w:val="non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nse+WanejNUEcSR8S2H2hFwE4g==">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1719</Words>
  <Characters>10145</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Petrjánoš</dc:creator>
  <cp:lastModifiedBy>technik</cp:lastModifiedBy>
  <cp:revision>6</cp:revision>
  <cp:lastPrinted>2024-05-16T07:14:00Z</cp:lastPrinted>
  <dcterms:created xsi:type="dcterms:W3CDTF">2024-05-15T07:12:00Z</dcterms:created>
  <dcterms:modified xsi:type="dcterms:W3CDTF">2024-05-23T06:54:00Z</dcterms:modified>
</cp:coreProperties>
</file>