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812B3" w14:textId="05B6459C" w:rsidR="001D2DA4" w:rsidRDefault="001D2DA4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ab/>
      </w:r>
      <w:r w:rsidR="00FF0205" w:rsidRPr="001A1628">
        <w:rPr>
          <w:rFonts w:ascii="Arial" w:hAnsi="Arial"/>
          <w:noProof/>
          <w:sz w:val="22"/>
        </w:rPr>
        <w:drawing>
          <wp:inline distT="0" distB="0" distL="0" distR="0" wp14:anchorId="128D1376" wp14:editId="1645901C">
            <wp:extent cx="2581275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2662" w14:textId="77777777" w:rsidR="004F205D" w:rsidRDefault="004F205D" w:rsidP="004F205D">
      <w:pPr>
        <w:rPr>
          <w:rFonts w:ascii="Arial" w:hAnsi="Arial"/>
          <w:b/>
          <w:sz w:val="22"/>
        </w:rPr>
      </w:pPr>
    </w:p>
    <w:p w14:paraId="159750C6" w14:textId="77777777" w:rsidR="004F205D" w:rsidRDefault="004F205D" w:rsidP="004F205D">
      <w:pPr>
        <w:rPr>
          <w:rFonts w:ascii="Arial" w:hAnsi="Arial"/>
          <w:b/>
          <w:sz w:val="22"/>
        </w:rPr>
      </w:pPr>
    </w:p>
    <w:p w14:paraId="6902873B" w14:textId="77777777" w:rsidR="004F205D" w:rsidRPr="006F7E75" w:rsidRDefault="004F205D" w:rsidP="004F205D">
      <w:pPr>
        <w:rPr>
          <w:rFonts w:ascii="Arial" w:hAnsi="Arial"/>
          <w:b/>
          <w:sz w:val="22"/>
        </w:rPr>
      </w:pPr>
      <w:r w:rsidRPr="006F7E75">
        <w:rPr>
          <w:rFonts w:ascii="Arial" w:hAnsi="Arial"/>
          <w:b/>
          <w:sz w:val="22"/>
        </w:rPr>
        <w:t>číslo smlouvy zprostředkovatele:</w:t>
      </w:r>
    </w:p>
    <w:p w14:paraId="210AD154" w14:textId="77777777" w:rsidR="004F205D" w:rsidRPr="006F7E75" w:rsidRDefault="004F205D" w:rsidP="004F205D">
      <w:pPr>
        <w:rPr>
          <w:rFonts w:ascii="Arial" w:hAnsi="Arial"/>
          <w:b/>
          <w:sz w:val="22"/>
        </w:rPr>
      </w:pPr>
    </w:p>
    <w:p w14:paraId="370D56C3" w14:textId="44E10105" w:rsidR="004F205D" w:rsidRPr="006F7E75" w:rsidRDefault="004F205D" w:rsidP="004F205D">
      <w:pPr>
        <w:rPr>
          <w:rFonts w:ascii="Arial" w:hAnsi="Arial"/>
          <w:b/>
          <w:sz w:val="22"/>
        </w:rPr>
      </w:pPr>
      <w:r w:rsidRPr="006F7E75">
        <w:rPr>
          <w:rFonts w:ascii="Arial" w:hAnsi="Arial"/>
          <w:b/>
          <w:sz w:val="22"/>
        </w:rPr>
        <w:t>číslo smlouvy zájemce:</w:t>
      </w:r>
      <w:r w:rsidR="00FF0205">
        <w:rPr>
          <w:rFonts w:ascii="Arial" w:hAnsi="Arial"/>
          <w:b/>
          <w:sz w:val="22"/>
        </w:rPr>
        <w:t xml:space="preserve"> 326/EO/24</w:t>
      </w:r>
    </w:p>
    <w:p w14:paraId="15C6491D" w14:textId="77777777" w:rsidR="004F205D" w:rsidRDefault="004F205D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</w:p>
    <w:p w14:paraId="72EFA1F1" w14:textId="77777777" w:rsidR="004F205D" w:rsidRPr="001A1628" w:rsidRDefault="004F205D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</w:p>
    <w:p w14:paraId="6E249488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</w:p>
    <w:p w14:paraId="0C631A86" w14:textId="77777777" w:rsidR="00D5362F" w:rsidRPr="001A1628" w:rsidRDefault="00D5362F" w:rsidP="00D5362F">
      <w:pPr>
        <w:jc w:val="center"/>
        <w:rPr>
          <w:rFonts w:ascii="Arial" w:hAnsi="Arial"/>
          <w:b/>
          <w:sz w:val="28"/>
        </w:rPr>
      </w:pPr>
      <w:r w:rsidRPr="001A1628">
        <w:rPr>
          <w:rFonts w:ascii="Arial" w:hAnsi="Arial"/>
          <w:b/>
          <w:sz w:val="28"/>
        </w:rPr>
        <w:t>Smlouva o zprostředkování burzovních komoditních obchodů</w:t>
      </w:r>
    </w:p>
    <w:p w14:paraId="50FD368F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(podle § </w:t>
      </w:r>
      <w:proofErr w:type="gramStart"/>
      <w:r w:rsidRPr="001A1628">
        <w:rPr>
          <w:rFonts w:ascii="Arial" w:hAnsi="Arial"/>
          <w:sz w:val="22"/>
        </w:rPr>
        <w:t>2445 – 2454</w:t>
      </w:r>
      <w:proofErr w:type="gramEnd"/>
      <w:r w:rsidRPr="001A1628">
        <w:rPr>
          <w:rFonts w:ascii="Arial" w:hAnsi="Arial"/>
          <w:sz w:val="22"/>
        </w:rPr>
        <w:t xml:space="preserve"> zákona č. 89/2012 Sb., občanský zákoník)</w:t>
      </w:r>
    </w:p>
    <w:p w14:paraId="1D22E86A" w14:textId="77777777" w:rsidR="00D5362F" w:rsidRPr="001A1628" w:rsidRDefault="00D5362F">
      <w:pPr>
        <w:jc w:val="both"/>
        <w:rPr>
          <w:rFonts w:ascii="Arial" w:hAnsi="Arial"/>
          <w:b/>
          <w:sz w:val="28"/>
        </w:rPr>
      </w:pPr>
    </w:p>
    <w:p w14:paraId="5F3AE38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13794A5" w14:textId="77777777" w:rsidR="00D5362F" w:rsidRPr="001A1628" w:rsidRDefault="00D5362F">
      <w:pPr>
        <w:pStyle w:val="Nadpis4"/>
        <w:rPr>
          <w:rFonts w:ascii="Arial" w:hAnsi="Arial"/>
        </w:rPr>
      </w:pPr>
      <w:r w:rsidRPr="001A1628">
        <w:rPr>
          <w:rFonts w:ascii="Arial" w:hAnsi="Arial"/>
        </w:rPr>
        <w:t>Smluvní strany:</w:t>
      </w:r>
    </w:p>
    <w:p w14:paraId="7C4E7FA4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A83A09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FIN-servis, a.s.</w:t>
      </w:r>
    </w:p>
    <w:p w14:paraId="56B50EAF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se sídlem Kladno, Dr. Vrbenského 2040, PSČ 272 01</w:t>
      </w:r>
    </w:p>
    <w:p w14:paraId="7B012823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IČ</w:t>
      </w:r>
      <w:r w:rsidR="00EF1954">
        <w:rPr>
          <w:rFonts w:ascii="Arial" w:hAnsi="Arial"/>
          <w:sz w:val="22"/>
        </w:rPr>
        <w:t>O</w:t>
      </w:r>
      <w:r w:rsidRPr="001A1628">
        <w:rPr>
          <w:rFonts w:ascii="Arial" w:hAnsi="Arial"/>
          <w:sz w:val="22"/>
        </w:rPr>
        <w:t xml:space="preserve"> 26439573</w:t>
      </w:r>
    </w:p>
    <w:p w14:paraId="766DBB60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DIČ CZ26439573</w:t>
      </w:r>
    </w:p>
    <w:p w14:paraId="6ABA4B08" w14:textId="77777777" w:rsidR="00D5362F" w:rsidRPr="001A1628" w:rsidRDefault="00D5362F">
      <w:pPr>
        <w:jc w:val="both"/>
        <w:rPr>
          <w:rFonts w:ascii="Arial" w:hAnsi="Arial"/>
          <w:sz w:val="22"/>
        </w:rPr>
      </w:pPr>
      <w:proofErr w:type="spellStart"/>
      <w:r w:rsidRPr="001A1628">
        <w:rPr>
          <w:rFonts w:ascii="Arial" w:hAnsi="Arial"/>
          <w:sz w:val="22"/>
        </w:rPr>
        <w:t>zaps</w:t>
      </w:r>
      <w:proofErr w:type="spellEnd"/>
      <w:r w:rsidRPr="001A1628">
        <w:rPr>
          <w:rFonts w:ascii="Arial" w:hAnsi="Arial"/>
          <w:sz w:val="22"/>
        </w:rPr>
        <w:t>. v obchodním rejstříku vedeném Městským soudem v Praze, oddíl B, vložka 7139</w:t>
      </w:r>
    </w:p>
    <w:p w14:paraId="07DD672C" w14:textId="2680649D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zastoupena </w:t>
      </w:r>
      <w:r w:rsidR="00F0636A">
        <w:rPr>
          <w:rFonts w:ascii="Arial" w:hAnsi="Arial"/>
          <w:sz w:val="22"/>
        </w:rPr>
        <w:t>XXXXXXX</w:t>
      </w:r>
    </w:p>
    <w:p w14:paraId="53CBC0B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„Zprostředkovatel“ nebo „Dohodce“)</w:t>
      </w:r>
    </w:p>
    <w:p w14:paraId="4AAD6CD2" w14:textId="77777777" w:rsidR="00D5362F" w:rsidRPr="001A1628" w:rsidRDefault="00D5362F">
      <w:pPr>
        <w:jc w:val="both"/>
        <w:rPr>
          <w:sz w:val="22"/>
        </w:rPr>
      </w:pPr>
    </w:p>
    <w:p w14:paraId="7A34988A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a</w:t>
      </w:r>
    </w:p>
    <w:p w14:paraId="4ECCE7AF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5E100AA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jc w:val="left"/>
        <w:rPr>
          <w:rFonts w:ascii="Arial" w:hAnsi="Arial" w:cs="Arial"/>
          <w:b/>
          <w:sz w:val="22"/>
          <w:szCs w:val="22"/>
        </w:rPr>
      </w:pPr>
      <w:r w:rsidRPr="006B2F32">
        <w:rPr>
          <w:rFonts w:ascii="Arial" w:hAnsi="Arial" w:cs="Arial"/>
          <w:b/>
          <w:sz w:val="22"/>
          <w:szCs w:val="22"/>
        </w:rPr>
        <w:t>statutární město</w:t>
      </w:r>
      <w:r>
        <w:rPr>
          <w:rFonts w:ascii="Arial" w:hAnsi="Arial" w:cs="Arial"/>
          <w:b/>
          <w:sz w:val="22"/>
          <w:szCs w:val="22"/>
        </w:rPr>
        <w:t xml:space="preserve"> Havířov</w:t>
      </w:r>
    </w:p>
    <w:p w14:paraId="43E3364D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ind w:left="2820" w:hanging="2820"/>
        <w:jc w:val="left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>se sídlem:</w:t>
      </w:r>
      <w:r w:rsidRPr="006B2F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>Svornosti 2, 736 01 Havířov – Město</w:t>
      </w:r>
      <w:r>
        <w:rPr>
          <w:rFonts w:ascii="Arial" w:hAnsi="Arial" w:cs="Arial"/>
          <w:sz w:val="22"/>
          <w:szCs w:val="22"/>
        </w:rPr>
        <w:t xml:space="preserve"> </w:t>
      </w:r>
      <w:r w:rsidRPr="006B2F32">
        <w:rPr>
          <w:rFonts w:ascii="Arial" w:hAnsi="Arial" w:cs="Arial"/>
          <w:sz w:val="22"/>
          <w:szCs w:val="22"/>
        </w:rPr>
        <w:t>není zapsán</w:t>
      </w:r>
      <w:r>
        <w:rPr>
          <w:rFonts w:ascii="Arial" w:hAnsi="Arial" w:cs="Arial"/>
          <w:sz w:val="22"/>
          <w:szCs w:val="22"/>
        </w:rPr>
        <w:t>o</w:t>
      </w:r>
      <w:r w:rsidRPr="006B2F3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6B2F32">
        <w:rPr>
          <w:rFonts w:ascii="Arial" w:hAnsi="Arial" w:cs="Arial"/>
          <w:sz w:val="22"/>
          <w:szCs w:val="22"/>
        </w:rPr>
        <w:t>obchodním</w:t>
      </w:r>
      <w:r>
        <w:rPr>
          <w:rFonts w:ascii="Arial" w:hAnsi="Arial" w:cs="Arial"/>
          <w:sz w:val="22"/>
          <w:szCs w:val="22"/>
        </w:rPr>
        <w:t xml:space="preserve"> </w:t>
      </w:r>
      <w:r w:rsidRPr="006B2F32">
        <w:rPr>
          <w:rFonts w:ascii="Arial" w:hAnsi="Arial" w:cs="Arial"/>
          <w:sz w:val="22"/>
          <w:szCs w:val="22"/>
        </w:rPr>
        <w:t>rejstříku</w:t>
      </w:r>
    </w:p>
    <w:p w14:paraId="7EA6F8D1" w14:textId="77777777" w:rsidR="004F205D" w:rsidRPr="006B2F32" w:rsidRDefault="004F205D" w:rsidP="004F205D">
      <w:pPr>
        <w:pStyle w:val="ZkladntextIMP"/>
        <w:tabs>
          <w:tab w:val="left" w:pos="2836"/>
        </w:tabs>
        <w:spacing w:before="0" w:line="240" w:lineRule="auto"/>
        <w:ind w:left="2835" w:hanging="2835"/>
        <w:jc w:val="left"/>
        <w:rPr>
          <w:rFonts w:ascii="Arial" w:hAnsi="Arial" w:cs="Arial"/>
          <w:sz w:val="22"/>
          <w:szCs w:val="22"/>
        </w:rPr>
      </w:pPr>
    </w:p>
    <w:p w14:paraId="66A469C0" w14:textId="6D73DA7C" w:rsidR="004F205D" w:rsidRPr="006B2F32" w:rsidRDefault="004F205D" w:rsidP="004F205D">
      <w:pPr>
        <w:pStyle w:val="ZkladntextIMP"/>
        <w:tabs>
          <w:tab w:val="left" w:pos="2836"/>
        </w:tabs>
        <w:spacing w:before="0" w:line="240" w:lineRule="auto"/>
        <w:ind w:left="2835" w:hanging="2835"/>
        <w:jc w:val="left"/>
        <w:rPr>
          <w:rFonts w:ascii="Arial" w:hAnsi="Arial" w:cs="Arial"/>
          <w:b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>Oprávněný zástupce:</w:t>
      </w:r>
      <w:r w:rsidRPr="006B2F32">
        <w:rPr>
          <w:rFonts w:ascii="Arial" w:hAnsi="Arial" w:cs="Arial"/>
          <w:b/>
          <w:sz w:val="22"/>
          <w:szCs w:val="22"/>
        </w:rPr>
        <w:tab/>
      </w:r>
      <w:r w:rsidR="00F0636A">
        <w:rPr>
          <w:rFonts w:ascii="Arial" w:hAnsi="Arial" w:cs="Arial"/>
          <w:sz w:val="22"/>
          <w:szCs w:val="22"/>
        </w:rPr>
        <w:t>XXXXXX</w:t>
      </w:r>
    </w:p>
    <w:p w14:paraId="4C79E675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B2F32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      00 29 74 88</w:t>
      </w:r>
    </w:p>
    <w:p w14:paraId="7B8AEC12" w14:textId="77777777" w:rsidR="004F205D" w:rsidRDefault="004F205D" w:rsidP="004F205D">
      <w:pPr>
        <w:outlineLvl w:val="0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DIČ: </w:t>
      </w:r>
      <w:r w:rsidRPr="006B2F32"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ab/>
        <w:t xml:space="preserve">            CZ00297488</w:t>
      </w:r>
    </w:p>
    <w:p w14:paraId="1B8F5904" w14:textId="77777777" w:rsidR="004F205D" w:rsidRPr="006B2F32" w:rsidRDefault="004F205D" w:rsidP="004F205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7zhb6tn</w:t>
      </w:r>
    </w:p>
    <w:p w14:paraId="6556A646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6B2F32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</w:t>
      </w:r>
      <w:r w:rsidRPr="006B2F32">
        <w:rPr>
          <w:rFonts w:ascii="Arial" w:hAnsi="Arial" w:cs="Arial"/>
          <w:sz w:val="22"/>
          <w:szCs w:val="22"/>
        </w:rPr>
        <w:tab/>
        <w:t>Česká spořitelna, a.s., centrála v Praze</w:t>
      </w:r>
    </w:p>
    <w:p w14:paraId="4835B1A2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6B2F32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</w:t>
      </w:r>
      <w:r w:rsidRPr="006B2F32">
        <w:rPr>
          <w:rFonts w:ascii="Arial" w:hAnsi="Arial" w:cs="Arial"/>
          <w:sz w:val="22"/>
          <w:szCs w:val="22"/>
        </w:rPr>
        <w:tab/>
        <w:t>27-1721604319/0800</w:t>
      </w:r>
    </w:p>
    <w:p w14:paraId="4EEC6466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 xml:space="preserve">telefon: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</w:t>
      </w:r>
      <w:r w:rsidRPr="006B2F32">
        <w:rPr>
          <w:rFonts w:ascii="Arial" w:hAnsi="Arial" w:cs="Arial"/>
          <w:sz w:val="22"/>
          <w:szCs w:val="22"/>
        </w:rPr>
        <w:tab/>
        <w:t xml:space="preserve">596 803 </w:t>
      </w:r>
      <w:r>
        <w:rPr>
          <w:rFonts w:ascii="Arial" w:hAnsi="Arial" w:cs="Arial"/>
          <w:sz w:val="22"/>
          <w:szCs w:val="22"/>
        </w:rPr>
        <w:t>330</w:t>
      </w:r>
      <w:r w:rsidRPr="006B2F32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5DD48102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      </w:t>
      </w:r>
      <w:r w:rsidRPr="006B2F32">
        <w:rPr>
          <w:rFonts w:ascii="Arial" w:hAnsi="Arial" w:cs="Arial"/>
          <w:sz w:val="22"/>
          <w:szCs w:val="22"/>
        </w:rPr>
        <w:tab/>
        <w:t>596 803</w:t>
      </w:r>
      <w:r>
        <w:rPr>
          <w:rFonts w:ascii="Arial" w:hAnsi="Arial" w:cs="Arial"/>
          <w:sz w:val="22"/>
          <w:szCs w:val="22"/>
        </w:rPr>
        <w:t> </w:t>
      </w:r>
      <w:r w:rsidRPr="006B2F32">
        <w:rPr>
          <w:rFonts w:ascii="Arial" w:hAnsi="Arial" w:cs="Arial"/>
          <w:sz w:val="22"/>
          <w:szCs w:val="22"/>
        </w:rPr>
        <w:t>350</w:t>
      </w:r>
    </w:p>
    <w:p w14:paraId="3C660F68" w14:textId="77777777" w:rsidR="004F205D" w:rsidRPr="001A1628" w:rsidRDefault="004F205D" w:rsidP="004F205D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„Zájemce“)</w:t>
      </w:r>
    </w:p>
    <w:p w14:paraId="3269CEE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033C173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C911577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uzavírají níže uvedeného dne, měsíce a roku tuto </w:t>
      </w:r>
    </w:p>
    <w:p w14:paraId="64F17B60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smlouvu o zprostředkování burzovních komoditních obchodů (dále „Smlouva“):</w:t>
      </w:r>
    </w:p>
    <w:p w14:paraId="1F17098A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51D5A9AE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0CDB5B0B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Preambule</w:t>
      </w:r>
    </w:p>
    <w:p w14:paraId="56407EE0" w14:textId="77777777" w:rsidR="00D5362F" w:rsidRPr="001A1628" w:rsidRDefault="00D5362F">
      <w:pPr>
        <w:pStyle w:val="Textkomente"/>
        <w:rPr>
          <w:rFonts w:ascii="Arial" w:hAnsi="Arial"/>
          <w:sz w:val="22"/>
        </w:rPr>
      </w:pPr>
    </w:p>
    <w:p w14:paraId="035034F7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 xml:space="preserve">Zprostředkovatel je členem a dohodcem Českomoravské komoditní burzy Kladno (dále „ČMKB“). Zprostředkovatel má právo zprostředkovávat burzovní obchody s komoditami označenými ve Statutu ČMKB v čl. 2, odst. 1, písmenem l a písmenem b) (dále „Elektřina“ a „Plyn“). Obchodování Elektřiny a Plynu na ČMKB a uzavírání burzovních obchodů s Elektřinou a s Plynem (dále „Burzovní obchody“) probíhá na základě systému pravidel, dokumentů a procesů.  </w:t>
      </w:r>
    </w:p>
    <w:p w14:paraId="370C9630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lastRenderedPageBreak/>
        <w:t>Zájemce je po podpisu této Smlouvy osobou oprávněnou k Burzovním obchodům dle zák. č. 229/1992 Sb., o komoditních burzách, a má tedy možnost nakupovat Elektřinu a Plyn na ČMKB a stát se jednou ze smluvních stran Burzovního obchodu uzavřeného na ČMKB.</w:t>
      </w:r>
    </w:p>
    <w:p w14:paraId="78EA7A97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>Zájemce má zájem využívat Zprostředkovatele a jeho funkci soukromého dohodce ČMKB pro účely uzavírání Burzovních obchodů</w:t>
      </w:r>
      <w:r w:rsidR="004F205D">
        <w:rPr>
          <w:rFonts w:ascii="Arial" w:hAnsi="Arial"/>
        </w:rPr>
        <w:t xml:space="preserve"> </w:t>
      </w:r>
      <w:r w:rsidR="004F205D" w:rsidRPr="00357E69">
        <w:rPr>
          <w:rFonts w:ascii="Arial" w:hAnsi="Arial"/>
        </w:rPr>
        <w:t>pro své potřeby a potřeby svých organizací při nákupu Elektřiny</w:t>
      </w:r>
      <w:r w:rsidR="004F205D">
        <w:rPr>
          <w:rFonts w:ascii="Arial" w:hAnsi="Arial"/>
        </w:rPr>
        <w:t xml:space="preserve"> a Plynu</w:t>
      </w:r>
      <w:r w:rsidR="004F205D" w:rsidRPr="00357E69">
        <w:rPr>
          <w:rFonts w:ascii="Arial" w:hAnsi="Arial"/>
        </w:rPr>
        <w:t xml:space="preserve"> na období od 1.</w:t>
      </w:r>
      <w:r w:rsidR="004F205D">
        <w:rPr>
          <w:rFonts w:ascii="Arial" w:hAnsi="Arial"/>
        </w:rPr>
        <w:t>1</w:t>
      </w:r>
      <w:r w:rsidR="004F205D" w:rsidRPr="00357E69">
        <w:rPr>
          <w:rFonts w:ascii="Arial" w:hAnsi="Arial"/>
        </w:rPr>
        <w:t>.20</w:t>
      </w:r>
      <w:r w:rsidR="004F205D">
        <w:rPr>
          <w:rFonts w:ascii="Arial" w:hAnsi="Arial"/>
        </w:rPr>
        <w:t>2</w:t>
      </w:r>
      <w:r w:rsidR="00CD143B">
        <w:rPr>
          <w:rFonts w:ascii="Arial" w:hAnsi="Arial"/>
        </w:rPr>
        <w:t>5</w:t>
      </w:r>
      <w:r w:rsidR="004F205D" w:rsidRPr="00357E69">
        <w:rPr>
          <w:rFonts w:ascii="Arial" w:hAnsi="Arial"/>
        </w:rPr>
        <w:t xml:space="preserve"> do 31.12.20</w:t>
      </w:r>
      <w:r w:rsidR="004F205D">
        <w:rPr>
          <w:rFonts w:ascii="Arial" w:hAnsi="Arial"/>
        </w:rPr>
        <w:t>2</w:t>
      </w:r>
      <w:r w:rsidR="00CD143B">
        <w:rPr>
          <w:rFonts w:ascii="Arial" w:hAnsi="Arial"/>
        </w:rPr>
        <w:t>6</w:t>
      </w:r>
      <w:r w:rsidRPr="001A1628">
        <w:rPr>
          <w:rFonts w:ascii="Arial" w:hAnsi="Arial"/>
        </w:rPr>
        <w:t xml:space="preserve">. </w:t>
      </w:r>
    </w:p>
    <w:p w14:paraId="566DEAD1" w14:textId="77777777" w:rsidR="00D5362F" w:rsidRDefault="00D5362F">
      <w:pPr>
        <w:rPr>
          <w:rFonts w:ascii="Arial" w:hAnsi="Arial"/>
          <w:sz w:val="22"/>
        </w:rPr>
      </w:pPr>
    </w:p>
    <w:p w14:paraId="51D6266C" w14:textId="77777777" w:rsidR="00424D41" w:rsidRPr="001A1628" w:rsidRDefault="00424D41">
      <w:pPr>
        <w:rPr>
          <w:rFonts w:ascii="Arial" w:hAnsi="Arial"/>
          <w:sz w:val="22"/>
        </w:rPr>
      </w:pPr>
    </w:p>
    <w:p w14:paraId="1F8CD68D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Předmět Smlouvy</w:t>
      </w:r>
    </w:p>
    <w:p w14:paraId="790FA67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8728C8E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se na základě této Smlouvy zavazuje zastupovat Zájemce při jeho zařazení do evidence oprávněných subjektů obchodování (dále „Evidence účastníků“) a při provádění veškerých změn v této evidenci souvisejících s údaji o Zájemci.</w:t>
      </w:r>
    </w:p>
    <w:p w14:paraId="0D8715B5" w14:textId="77777777" w:rsidR="004F205D" w:rsidRPr="000E1837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F77ED0">
        <w:rPr>
          <w:rFonts w:ascii="Arial" w:hAnsi="Arial"/>
          <w:sz w:val="22"/>
        </w:rPr>
        <w:t xml:space="preserve">Zprostředkovatel provede aktualizaci shromážděných a analyzovaných údajů o všech </w:t>
      </w:r>
      <w:r w:rsidRPr="00DA2F7F">
        <w:rPr>
          <w:rFonts w:ascii="Arial" w:hAnsi="Arial"/>
          <w:sz w:val="22"/>
        </w:rPr>
        <w:t xml:space="preserve">odběrných místech (identifikační údaje, technické parametry), na </w:t>
      </w:r>
      <w:proofErr w:type="gramStart"/>
      <w:r w:rsidRPr="00DA2F7F">
        <w:rPr>
          <w:rFonts w:ascii="Arial" w:hAnsi="Arial"/>
          <w:sz w:val="22"/>
        </w:rPr>
        <w:t>základě</w:t>
      </w:r>
      <w:proofErr w:type="gramEnd"/>
      <w:r>
        <w:rPr>
          <w:rFonts w:ascii="Arial" w:hAnsi="Arial"/>
          <w:sz w:val="22"/>
        </w:rPr>
        <w:t xml:space="preserve"> </w:t>
      </w:r>
      <w:r w:rsidRPr="00DA2F7F">
        <w:rPr>
          <w:rFonts w:ascii="Arial" w:hAnsi="Arial"/>
          <w:sz w:val="22"/>
        </w:rPr>
        <w:t xml:space="preserve">kterých Zájemce realizoval výběr dodavatelů elektřiny a plynu v minulém období. Podkladem pro provedení aktualizace budou dále historické faktury a současné smlouvy od všech zúčastněných </w:t>
      </w:r>
      <w:r w:rsidRPr="000E1837">
        <w:rPr>
          <w:rFonts w:ascii="Arial" w:hAnsi="Arial"/>
          <w:sz w:val="22"/>
        </w:rPr>
        <w:t>organizací. Shromážděné a analyzované údaje a další podklady předá Zájemce Zprostředkovateli při podpisu této Smlouvy.</w:t>
      </w:r>
    </w:p>
    <w:p w14:paraId="1258665F" w14:textId="77777777" w:rsidR="004F205D" w:rsidRPr="00222310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Zprostředkovatel poskytne odborné poradenství a součinnost při nastavení optimálních parametrů nákupu komodit a zpracuje příkaz k obchodování, tj. k centralizovanému nákupu elektřiny a zemního plynu na ČMKB.</w:t>
      </w:r>
    </w:p>
    <w:p w14:paraId="645C0507" w14:textId="77777777" w:rsidR="004F205D" w:rsidRPr="00F77ED0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F77ED0">
        <w:rPr>
          <w:rFonts w:ascii="Arial" w:hAnsi="Arial"/>
          <w:sz w:val="22"/>
        </w:rPr>
        <w:t>Zprostředkovatel se na základě této Smlouvy dále zavazuje jako dohodce ČMKB vykonávat pro Zájemce činnosti směřující k uzavírání Burzovních obchodů v rozsahu uvedeném v čl. I, odst. 3 této Smlouvy, zastupovat Zájemce na burzovních shromážděních burzy a sdělovat Zájemci informace o výsledcích Burzovních obchodů.</w:t>
      </w:r>
    </w:p>
    <w:p w14:paraId="3939D86D" w14:textId="77777777" w:rsidR="004F205D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Po uzavření burzovního obchodu bude Zprostředkovatel vykonávat dohled nad procesem ukončení stávajících smluv pro odběrná místa, pro která byl na ČMKB nákup elektřiny</w:t>
      </w:r>
      <w:r>
        <w:rPr>
          <w:rFonts w:ascii="Arial" w:hAnsi="Arial"/>
          <w:sz w:val="22"/>
        </w:rPr>
        <w:t xml:space="preserve"> a</w:t>
      </w:r>
      <w:r>
        <w:rPr>
          <w:sz w:val="22"/>
        </w:rPr>
        <w:t> </w:t>
      </w:r>
      <w:r w:rsidRPr="008738A6">
        <w:rPr>
          <w:rFonts w:ascii="Arial" w:hAnsi="Arial"/>
          <w:sz w:val="22"/>
        </w:rPr>
        <w:t>plynu na základě této Smlouvy realizován.</w:t>
      </w:r>
    </w:p>
    <w:p w14:paraId="7B30A33D" w14:textId="77777777" w:rsidR="004F205D" w:rsidRPr="005179ED" w:rsidRDefault="004F205D" w:rsidP="004F205D">
      <w:pPr>
        <w:numPr>
          <w:ilvl w:val="0"/>
          <w:numId w:val="23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>prostředkovatel z</w:t>
      </w:r>
      <w:r w:rsidRPr="005179ED">
        <w:rPr>
          <w:rFonts w:ascii="Arial" w:hAnsi="Arial"/>
          <w:sz w:val="22"/>
        </w:rPr>
        <w:t xml:space="preserve">ajistí všechny povinnosti </w:t>
      </w:r>
      <w:r>
        <w:rPr>
          <w:rFonts w:ascii="Arial" w:hAnsi="Arial"/>
          <w:sz w:val="22"/>
        </w:rPr>
        <w:t>Zájemce</w:t>
      </w:r>
      <w:r w:rsidRPr="005179ED">
        <w:rPr>
          <w:rFonts w:ascii="Arial" w:hAnsi="Arial"/>
          <w:sz w:val="22"/>
        </w:rPr>
        <w:t xml:space="preserve"> vyplývající z ustanovení zákona č</w:t>
      </w:r>
      <w:r>
        <w:rPr>
          <w:rFonts w:ascii="Arial" w:hAnsi="Arial"/>
          <w:sz w:val="22"/>
        </w:rPr>
        <w:t>. </w:t>
      </w:r>
      <w:r w:rsidRPr="005179ED">
        <w:rPr>
          <w:rFonts w:ascii="Arial" w:hAnsi="Arial"/>
          <w:sz w:val="22"/>
        </w:rPr>
        <w:t xml:space="preserve">134/2016 Sb., o zadávání veřejných zakázek, </w:t>
      </w:r>
      <w:r>
        <w:rPr>
          <w:rFonts w:ascii="Arial" w:hAnsi="Arial"/>
          <w:sz w:val="22"/>
        </w:rPr>
        <w:t xml:space="preserve">ve znění pozdějších předpisů, </w:t>
      </w:r>
      <w:r w:rsidRPr="005179ED">
        <w:rPr>
          <w:rFonts w:ascii="Arial" w:hAnsi="Arial"/>
          <w:sz w:val="22"/>
        </w:rPr>
        <w:t>tedy zpracovávání návrhu Písemné zprávy k uveřejnění na Profil zadav</w:t>
      </w:r>
      <w:r>
        <w:rPr>
          <w:rFonts w:ascii="Arial" w:hAnsi="Arial"/>
          <w:sz w:val="22"/>
        </w:rPr>
        <w:t>a</w:t>
      </w:r>
      <w:r w:rsidRPr="005179ED">
        <w:rPr>
          <w:rFonts w:ascii="Arial" w:hAnsi="Arial"/>
          <w:sz w:val="22"/>
        </w:rPr>
        <w:t xml:space="preserve">tele a návrhu Oznámení o </w:t>
      </w:r>
      <w:r>
        <w:rPr>
          <w:rFonts w:ascii="Arial" w:hAnsi="Arial"/>
          <w:sz w:val="22"/>
        </w:rPr>
        <w:t>výsledku zadávacího řízení</w:t>
      </w:r>
      <w:r w:rsidRPr="005179ED">
        <w:rPr>
          <w:rFonts w:ascii="Arial" w:hAnsi="Arial"/>
          <w:sz w:val="22"/>
        </w:rPr>
        <w:t xml:space="preserve"> k uveřejnění do Věstníku veřejných zakázek.</w:t>
      </w:r>
    </w:p>
    <w:p w14:paraId="13F34C9B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Výše uvedené činnosti Zprostředkovatele musí být vykonávány v souladu se zákonem č. 229/1992 Sb., o komoditních burzách, Statutem ČMKB, Burzovními pravidly ČMKB, Pravidly obchodování elektřiny v rámci sdružených služeb dodávky elektřiny a Pravidly obchodování plynu v rámci sdružených služeb dodávky plynu (dále „Burzovní pravidla“), touto Smlouvou, Obchodními podmínkami dohodce pro obchodování Elektřiny a Plynu na ČMKB (dále „Obchodní podmínky“) a příkazy k uzavření Burzovních obchodů udělovanými Zájemcem. </w:t>
      </w:r>
    </w:p>
    <w:p w14:paraId="77CE8A15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podpisem této Smlouvy potvrzuje, že se při obchodování na ČMKB plně podřizuje Burzovním pravidlům.</w:t>
      </w:r>
    </w:p>
    <w:p w14:paraId="4994352C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Zprostředkovatel je oprávněn odmítnout zastupovat Zájemce dle předmětu této Smlouvy, má-li dle § 30 </w:t>
      </w:r>
      <w:proofErr w:type="spellStart"/>
      <w:r w:rsidRPr="001A1628">
        <w:rPr>
          <w:rFonts w:ascii="Arial" w:hAnsi="Arial"/>
          <w:sz w:val="22"/>
        </w:rPr>
        <w:t>zák.č</w:t>
      </w:r>
      <w:proofErr w:type="spellEnd"/>
      <w:r w:rsidRPr="001A1628">
        <w:rPr>
          <w:rFonts w:ascii="Arial" w:hAnsi="Arial"/>
          <w:sz w:val="22"/>
        </w:rPr>
        <w:t>. 229/1992 Sb., důvodné podezření, že Zájemce nepostupuje v souladu s právními nebo burzovními předpisy nebo je platebně neschopný.</w:t>
      </w:r>
    </w:p>
    <w:p w14:paraId="55C8C867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12BCF515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7612DC0D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Obchodní podmínky</w:t>
      </w:r>
    </w:p>
    <w:p w14:paraId="4C90CC1E" w14:textId="77777777" w:rsidR="00D5362F" w:rsidRPr="001A1628" w:rsidRDefault="00D5362F">
      <w:pPr>
        <w:rPr>
          <w:rFonts w:ascii="Arial" w:hAnsi="Arial"/>
          <w:sz w:val="22"/>
        </w:rPr>
      </w:pPr>
    </w:p>
    <w:p w14:paraId="69F37C3A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Zájemce předá při podpisu této Smlouvy Dohodci plnou moc k zastupování při uzavírání Burzovních obchodů (text plné moci je uveden v Příloze č.1 a Příloze č. 2 této smlouvy). </w:t>
      </w:r>
    </w:p>
    <w:p w14:paraId="3CF1BB66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>Postupy a činnosti související s plněním předmětu této Smlouvy budou realizovány dle Obchodních podmínek v platném znění (text Obchodních podmínek je uveden v Příloze č. 3 této smlouvy). Zájemce podpisem této Smlouvy potvrzuje, že se s uvedenými Obchodními podmínkami seznámil a že je v plném rozsahu akceptuje.</w:t>
      </w:r>
    </w:p>
    <w:p w14:paraId="20AF1B56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lastRenderedPageBreak/>
        <w:t xml:space="preserve">Dohodce má právo provést změnu Obchodních podmínek, a to zvláště v souvislosti se změnou systému pravidel, dokumentů a procesů, na jehož základě probíhá obchodování Elektřiny a Plynu na ČMKB. </w:t>
      </w:r>
    </w:p>
    <w:p w14:paraId="78B87F91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Při změně Obchodních podmínek zašle Dohodce Zájemci k akceptaci nové Obchodní podmínky s uvedením termínu jejich účinnosti. Zájemce má právo ve lhůtě </w:t>
      </w:r>
      <w:proofErr w:type="gramStart"/>
      <w:r w:rsidRPr="001A1628">
        <w:rPr>
          <w:rFonts w:ascii="Arial" w:hAnsi="Arial"/>
        </w:rPr>
        <w:t>14-ti</w:t>
      </w:r>
      <w:proofErr w:type="gramEnd"/>
      <w:r w:rsidRPr="001A1628">
        <w:rPr>
          <w:rFonts w:ascii="Arial" w:hAnsi="Arial"/>
        </w:rPr>
        <w:t xml:space="preserve"> kalendářních dnů od obdržení nových Obchodních podmínek 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14:paraId="5902C8E6" w14:textId="77777777" w:rsidR="00D5362F" w:rsidRDefault="00D5362F">
      <w:pPr>
        <w:pStyle w:val="Zkladntext3"/>
        <w:rPr>
          <w:rFonts w:ascii="Arial" w:hAnsi="Arial"/>
        </w:rPr>
      </w:pPr>
    </w:p>
    <w:p w14:paraId="5AE1F6B2" w14:textId="77777777" w:rsidR="00424D41" w:rsidRPr="001A1628" w:rsidRDefault="00424D41">
      <w:pPr>
        <w:pStyle w:val="Zkladntext3"/>
        <w:rPr>
          <w:rFonts w:ascii="Arial" w:hAnsi="Arial"/>
        </w:rPr>
      </w:pPr>
    </w:p>
    <w:p w14:paraId="29C1EE05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Makléř</w:t>
      </w:r>
    </w:p>
    <w:p w14:paraId="0FD50A1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AF1BB45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ustanoví, resp. zmocní, svého makléře pro obchodování Elektřiny a Plynu (dále „Makléře“), jehož prostřednictvím bude v souladu s Burzovními pravidly zastupovat Zájemce při uzavírání Burzovních obchodů a dále při všech činnostech, souvisejících s plněním předmětu této Smlouvy. </w:t>
      </w:r>
    </w:p>
    <w:p w14:paraId="26AA43DF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jsou oprávněny pouze kontaktní a oprávněné osoby za Dohodce uvedené v čl. IX, odst. 3) této Smlouvy, přičemž tato skutečnost bude oznámena Zájemci způsobem uvedeným v čl. IX této Smlouvy.</w:t>
      </w:r>
    </w:p>
    <w:p w14:paraId="6CFA9AF3" w14:textId="77777777" w:rsidR="00D5362F" w:rsidRDefault="00D5362F">
      <w:pPr>
        <w:jc w:val="both"/>
        <w:rPr>
          <w:rFonts w:ascii="Arial" w:hAnsi="Arial"/>
          <w:b/>
          <w:sz w:val="22"/>
        </w:rPr>
      </w:pPr>
    </w:p>
    <w:p w14:paraId="65174D6B" w14:textId="77777777" w:rsidR="00424D41" w:rsidRPr="001A1628" w:rsidRDefault="00424D41">
      <w:pPr>
        <w:jc w:val="both"/>
        <w:rPr>
          <w:rFonts w:ascii="Arial" w:hAnsi="Arial"/>
          <w:b/>
          <w:sz w:val="22"/>
        </w:rPr>
      </w:pPr>
    </w:p>
    <w:p w14:paraId="4A01E680" w14:textId="77777777" w:rsidR="004F205D" w:rsidRPr="00C44966" w:rsidRDefault="004F205D" w:rsidP="004F205D">
      <w:pPr>
        <w:pStyle w:val="Nadpis3"/>
        <w:numPr>
          <w:ilvl w:val="0"/>
          <w:numId w:val="2"/>
        </w:numPr>
        <w:rPr>
          <w:rFonts w:ascii="Arial" w:hAnsi="Arial"/>
        </w:rPr>
      </w:pPr>
      <w:r w:rsidRPr="00C44966">
        <w:rPr>
          <w:rFonts w:ascii="Arial" w:hAnsi="Arial"/>
        </w:rPr>
        <w:t>Cena plnění předmětu Smlouvy</w:t>
      </w:r>
    </w:p>
    <w:p w14:paraId="45F4942B" w14:textId="77777777" w:rsidR="004F205D" w:rsidRPr="004F74B1" w:rsidRDefault="004F205D" w:rsidP="004F205D">
      <w:pPr>
        <w:jc w:val="both"/>
        <w:rPr>
          <w:rFonts w:ascii="Arial" w:hAnsi="Arial"/>
          <w:b/>
          <w:sz w:val="22"/>
        </w:rPr>
      </w:pPr>
    </w:p>
    <w:p w14:paraId="52E4FD07" w14:textId="77777777" w:rsidR="004F205D" w:rsidRPr="003A2FF5" w:rsidRDefault="004F205D" w:rsidP="004F205D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842B4">
        <w:rPr>
          <w:rFonts w:ascii="Arial" w:hAnsi="Arial"/>
          <w:sz w:val="22"/>
        </w:rPr>
        <w:t xml:space="preserve">V souvislosti s poskytováním služeb v souladu s touto Smlouvou se smluvní strany dohodly na následující smluvní odměně Dohodce </w:t>
      </w:r>
      <w:r>
        <w:rPr>
          <w:rFonts w:ascii="Arial" w:hAnsi="Arial"/>
          <w:sz w:val="22"/>
        </w:rPr>
        <w:t>za realizaci ročního nákupu elektřiny</w:t>
      </w:r>
      <w:r w:rsidR="00424D41">
        <w:rPr>
          <w:rFonts w:ascii="Arial" w:hAnsi="Arial"/>
          <w:sz w:val="22"/>
        </w:rPr>
        <w:t xml:space="preserve"> a </w:t>
      </w:r>
      <w:r>
        <w:rPr>
          <w:rFonts w:ascii="Arial" w:hAnsi="Arial"/>
          <w:sz w:val="22"/>
        </w:rPr>
        <w:t xml:space="preserve">plynu </w:t>
      </w:r>
      <w:r w:rsidRPr="001842B4">
        <w:rPr>
          <w:rFonts w:ascii="Arial" w:hAnsi="Arial"/>
          <w:sz w:val="22"/>
        </w:rPr>
        <w:t>ve výši:</w:t>
      </w:r>
      <w:r w:rsidRPr="00516B9D">
        <w:rPr>
          <w:rFonts w:ascii="Arial" w:hAnsi="Arial"/>
          <w:sz w:val="22"/>
        </w:rPr>
        <w:t xml:space="preserve"> </w:t>
      </w:r>
    </w:p>
    <w:p w14:paraId="35CBD35B" w14:textId="77777777" w:rsidR="004F205D" w:rsidRPr="001842B4" w:rsidRDefault="004F205D" w:rsidP="004F205D">
      <w:pPr>
        <w:ind w:left="720"/>
        <w:jc w:val="both"/>
        <w:rPr>
          <w:rFonts w:ascii="Arial" w:hAnsi="Arial"/>
          <w:sz w:val="22"/>
        </w:rPr>
      </w:pPr>
    </w:p>
    <w:p w14:paraId="67780D6B" w14:textId="77777777" w:rsidR="004F205D" w:rsidRPr="00FF637C" w:rsidRDefault="00CD143B" w:rsidP="004F205D">
      <w:pPr>
        <w:ind w:firstLine="36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129</w:t>
      </w:r>
      <w:r w:rsidR="004F205D">
        <w:rPr>
          <w:rFonts w:ascii="Arial" w:hAnsi="Arial"/>
          <w:sz w:val="22"/>
        </w:rPr>
        <w:t>.000,-</w:t>
      </w:r>
      <w:proofErr w:type="gramEnd"/>
      <w:r w:rsidR="004F205D" w:rsidRPr="00FF637C">
        <w:rPr>
          <w:rFonts w:ascii="Arial" w:hAnsi="Arial"/>
          <w:sz w:val="22"/>
        </w:rPr>
        <w:t xml:space="preserve"> Kč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jednostodvacetdevětt</w:t>
      </w:r>
      <w:r w:rsidR="00424D41">
        <w:rPr>
          <w:rFonts w:ascii="Arial" w:hAnsi="Arial"/>
          <w:sz w:val="22"/>
        </w:rPr>
        <w:t>isíc</w:t>
      </w:r>
      <w:proofErr w:type="spellEnd"/>
      <w:r w:rsidR="00424D41"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 xml:space="preserve">) bez DPH,  </w:t>
      </w:r>
    </w:p>
    <w:p w14:paraId="03A7A707" w14:textId="77777777" w:rsidR="004F205D" w:rsidRDefault="00424D41" w:rsidP="004F205D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gramStart"/>
      <w:r w:rsidR="00CD143B">
        <w:rPr>
          <w:rFonts w:ascii="Arial" w:hAnsi="Arial"/>
          <w:sz w:val="22"/>
        </w:rPr>
        <w:t>27.090</w:t>
      </w:r>
      <w:r w:rsidR="004F205D">
        <w:rPr>
          <w:rFonts w:ascii="Arial" w:hAnsi="Arial"/>
          <w:sz w:val="22"/>
        </w:rPr>
        <w:t>,-</w:t>
      </w:r>
      <w:proofErr w:type="gramEnd"/>
      <w:r w:rsidR="004F205D" w:rsidRPr="00FF637C">
        <w:rPr>
          <w:rFonts w:ascii="Arial" w:hAnsi="Arial"/>
          <w:sz w:val="22"/>
        </w:rPr>
        <w:t xml:space="preserve"> Kč 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 w:rsidR="00CD143B">
        <w:rPr>
          <w:rFonts w:ascii="Arial" w:hAnsi="Arial"/>
          <w:sz w:val="22"/>
        </w:rPr>
        <w:t>dvacetsedmtisícdevadesát</w:t>
      </w:r>
      <w:proofErr w:type="spellEnd"/>
      <w:r w:rsidR="00CD143B"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>) 2</w:t>
      </w:r>
      <w:r w:rsidR="004F205D">
        <w:rPr>
          <w:rFonts w:ascii="Arial" w:hAnsi="Arial"/>
          <w:sz w:val="22"/>
        </w:rPr>
        <w:t>1</w:t>
      </w:r>
      <w:r w:rsidR="004F205D" w:rsidRPr="00FF637C">
        <w:rPr>
          <w:rFonts w:ascii="Arial" w:hAnsi="Arial"/>
          <w:sz w:val="22"/>
        </w:rPr>
        <w:t xml:space="preserve">% DPH, </w:t>
      </w:r>
    </w:p>
    <w:p w14:paraId="51BF7343" w14:textId="77777777" w:rsidR="004F205D" w:rsidRDefault="00CD143B" w:rsidP="004F205D">
      <w:pPr>
        <w:ind w:firstLine="36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156.090</w:t>
      </w:r>
      <w:r w:rsidR="004F205D">
        <w:rPr>
          <w:rFonts w:ascii="Arial" w:hAnsi="Arial"/>
          <w:sz w:val="22"/>
        </w:rPr>
        <w:t>,-</w:t>
      </w:r>
      <w:proofErr w:type="gramEnd"/>
      <w:r w:rsidR="004F205D">
        <w:rPr>
          <w:rFonts w:ascii="Arial" w:hAnsi="Arial"/>
          <w:sz w:val="22"/>
        </w:rPr>
        <w:t xml:space="preserve"> Kč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 w:rsidR="00424D41">
        <w:rPr>
          <w:rFonts w:ascii="Arial" w:hAnsi="Arial"/>
          <w:sz w:val="22"/>
        </w:rPr>
        <w:t>jednosto</w:t>
      </w:r>
      <w:r>
        <w:rPr>
          <w:rFonts w:ascii="Arial" w:hAnsi="Arial"/>
          <w:sz w:val="22"/>
        </w:rPr>
        <w:t>padesátšesttisícdevadesát</w:t>
      </w:r>
      <w:proofErr w:type="spellEnd"/>
      <w:r w:rsidR="00424D41"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>) vč</w:t>
      </w:r>
      <w:r w:rsidR="004F205D">
        <w:rPr>
          <w:rFonts w:ascii="Arial" w:hAnsi="Arial"/>
          <w:sz w:val="22"/>
        </w:rPr>
        <w:t>.</w:t>
      </w:r>
      <w:r w:rsidR="004F205D" w:rsidRPr="00FF637C">
        <w:rPr>
          <w:rFonts w:ascii="Arial" w:hAnsi="Arial"/>
          <w:sz w:val="22"/>
        </w:rPr>
        <w:t xml:space="preserve"> DPH</w:t>
      </w:r>
      <w:r w:rsidR="004F205D">
        <w:rPr>
          <w:rFonts w:ascii="Arial" w:hAnsi="Arial"/>
          <w:sz w:val="22"/>
        </w:rPr>
        <w:t>,</w:t>
      </w:r>
    </w:p>
    <w:p w14:paraId="38B5A243" w14:textId="77777777" w:rsidR="004F205D" w:rsidRPr="00FF637C" w:rsidRDefault="004F205D" w:rsidP="004F205D">
      <w:pPr>
        <w:ind w:left="360"/>
        <w:jc w:val="both"/>
        <w:rPr>
          <w:rFonts w:ascii="Arial" w:hAnsi="Arial"/>
          <w:sz w:val="22"/>
        </w:rPr>
      </w:pPr>
    </w:p>
    <w:p w14:paraId="2B1EC4C6" w14:textId="77777777" w:rsidR="004F205D" w:rsidRPr="00FF637C" w:rsidRDefault="004F205D" w:rsidP="004F205D">
      <w:pPr>
        <w:ind w:left="360"/>
        <w:jc w:val="both"/>
        <w:rPr>
          <w:rFonts w:ascii="Arial" w:hAnsi="Arial"/>
          <w:sz w:val="22"/>
        </w:rPr>
      </w:pPr>
      <w:r w:rsidRPr="00FF637C">
        <w:rPr>
          <w:rFonts w:ascii="Arial" w:hAnsi="Arial"/>
          <w:sz w:val="22"/>
        </w:rPr>
        <w:t>za poskytnutí všech služeb ze strany Dohodce.</w:t>
      </w:r>
      <w:r>
        <w:rPr>
          <w:rFonts w:ascii="Arial" w:hAnsi="Arial"/>
          <w:sz w:val="22"/>
        </w:rPr>
        <w:t xml:space="preserve"> Tato cena je nepřekročitelná a </w:t>
      </w:r>
      <w:r w:rsidRPr="00FF637C">
        <w:rPr>
          <w:rFonts w:ascii="Arial" w:hAnsi="Arial"/>
          <w:sz w:val="22"/>
        </w:rPr>
        <w:t xml:space="preserve">nejvýše přípustná. </w:t>
      </w:r>
      <w:r w:rsidRPr="001A1628">
        <w:rPr>
          <w:rFonts w:ascii="Arial" w:hAnsi="Arial"/>
          <w:sz w:val="22"/>
        </w:rPr>
        <w:t xml:space="preserve">Smluvní odměna zahrnuje </w:t>
      </w:r>
      <w:r>
        <w:rPr>
          <w:rFonts w:ascii="Arial" w:hAnsi="Arial"/>
          <w:sz w:val="22"/>
        </w:rPr>
        <w:t xml:space="preserve">také burzovní poplatky za Burzovní obchody uzavřené Zájemcem a </w:t>
      </w:r>
      <w:r w:rsidRPr="001A1628">
        <w:rPr>
          <w:rFonts w:ascii="Arial" w:hAnsi="Arial"/>
          <w:sz w:val="22"/>
        </w:rPr>
        <w:t xml:space="preserve">veškeré </w:t>
      </w:r>
      <w:r>
        <w:rPr>
          <w:rFonts w:ascii="Arial" w:hAnsi="Arial"/>
          <w:sz w:val="22"/>
        </w:rPr>
        <w:t xml:space="preserve">další </w:t>
      </w:r>
      <w:r w:rsidRPr="001A1628">
        <w:rPr>
          <w:rFonts w:ascii="Arial" w:hAnsi="Arial"/>
          <w:sz w:val="22"/>
        </w:rPr>
        <w:t xml:space="preserve">náklady Dohodce spojené s plněním předmětu této Smlouvy. K výši smluvní odměny bude připočtena příslušná daň z přidané hodnoty. </w:t>
      </w:r>
    </w:p>
    <w:p w14:paraId="566FB100" w14:textId="77777777" w:rsidR="00424D41" w:rsidRPr="00F77ED0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Smluvní odměna</w:t>
      </w:r>
      <w:r>
        <w:rPr>
          <w:rFonts w:ascii="Arial" w:hAnsi="Arial"/>
          <w:sz w:val="22"/>
        </w:rPr>
        <w:t xml:space="preserve"> </w:t>
      </w:r>
      <w:r w:rsidRPr="008738A6">
        <w:rPr>
          <w:rFonts w:ascii="Arial" w:hAnsi="Arial"/>
          <w:sz w:val="22"/>
        </w:rPr>
        <w:t>bud</w:t>
      </w:r>
      <w:r>
        <w:rPr>
          <w:rFonts w:ascii="Arial" w:hAnsi="Arial"/>
          <w:sz w:val="22"/>
        </w:rPr>
        <w:t>e</w:t>
      </w:r>
      <w:r w:rsidRPr="008738A6">
        <w:rPr>
          <w:rFonts w:ascii="Arial" w:hAnsi="Arial"/>
          <w:sz w:val="22"/>
        </w:rPr>
        <w:t xml:space="preserve"> uhrazen</w:t>
      </w:r>
      <w:r>
        <w:rPr>
          <w:rFonts w:ascii="Arial" w:hAnsi="Arial"/>
          <w:sz w:val="22"/>
        </w:rPr>
        <w:t>a</w:t>
      </w:r>
      <w:r w:rsidRPr="008738A6">
        <w:rPr>
          <w:rFonts w:ascii="Arial" w:hAnsi="Arial"/>
          <w:sz w:val="22"/>
        </w:rPr>
        <w:t xml:space="preserve"> jednorázově, a to po provedení všech činností dle předmětu této Smlouvy</w:t>
      </w:r>
      <w:r>
        <w:rPr>
          <w:rFonts w:ascii="Arial" w:hAnsi="Arial"/>
          <w:sz w:val="22"/>
        </w:rPr>
        <w:t>, tzn. po předání kompletní dokumentace o veřejné zakázce Zájemci.</w:t>
      </w:r>
    </w:p>
    <w:p w14:paraId="15E63B5F" w14:textId="77777777" w:rsidR="00424D41" w:rsidRPr="00755172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755172">
        <w:rPr>
          <w:rFonts w:ascii="Arial" w:hAnsi="Arial"/>
          <w:sz w:val="22"/>
        </w:rPr>
        <w:t xml:space="preserve">Smluvní odměna Dohodce je splatná na základě daňového dokladu – faktury, vystavené Dohodcem do </w:t>
      </w:r>
      <w:r>
        <w:rPr>
          <w:rFonts w:ascii="Arial" w:hAnsi="Arial"/>
          <w:sz w:val="22"/>
        </w:rPr>
        <w:t>21</w:t>
      </w:r>
      <w:r w:rsidRPr="00755172">
        <w:rPr>
          <w:rFonts w:ascii="Arial" w:hAnsi="Arial"/>
          <w:sz w:val="22"/>
        </w:rPr>
        <w:t xml:space="preserve"> kalendářních dnů po předání kompletní dokumentace k nákupu komodit na Českomoravské komoditní burze Kladno a to v souladu s ustanoveními </w:t>
      </w:r>
      <w:proofErr w:type="gramStart"/>
      <w:r w:rsidRPr="00755172">
        <w:rPr>
          <w:rFonts w:ascii="Arial" w:hAnsi="Arial"/>
          <w:sz w:val="22"/>
        </w:rPr>
        <w:t>zákona  č.</w:t>
      </w:r>
      <w:proofErr w:type="gramEnd"/>
      <w:r w:rsidRPr="00755172">
        <w:rPr>
          <w:rFonts w:ascii="Arial" w:hAnsi="Arial"/>
          <w:sz w:val="22"/>
        </w:rPr>
        <w:t xml:space="preserve"> 563/1991 Sb., o účetnictví, v platném znění a zákona č. 235/2004 Sb., o dani z přidané hodnoty, v platném znění, přičemž sjednaná lhůta splatnosti faktury činí 30 kalendářních dnů od  jejího doručení Zájemci. </w:t>
      </w:r>
    </w:p>
    <w:p w14:paraId="3C807458" w14:textId="77777777" w:rsidR="00424D41" w:rsidRPr="004F74B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14:paraId="26FC1CB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0E6CD5C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1610855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Dohodce</w:t>
      </w:r>
    </w:p>
    <w:p w14:paraId="22896A6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CC42D91" w14:textId="77777777" w:rsidR="00424D41" w:rsidRPr="00DA2F7F" w:rsidRDefault="00424D41" w:rsidP="00424D41">
      <w:pPr>
        <w:numPr>
          <w:ilvl w:val="0"/>
          <w:numId w:val="34"/>
        </w:numPr>
        <w:jc w:val="both"/>
        <w:rPr>
          <w:rFonts w:ascii="Arial" w:hAnsi="Arial"/>
          <w:sz w:val="22"/>
        </w:rPr>
      </w:pPr>
      <w:r w:rsidRPr="00DA2F7F">
        <w:rPr>
          <w:rFonts w:ascii="Arial" w:hAnsi="Arial"/>
          <w:sz w:val="22"/>
        </w:rPr>
        <w:lastRenderedPageBreak/>
        <w:t xml:space="preserve">Dohodce je povinen: </w:t>
      </w:r>
    </w:p>
    <w:p w14:paraId="5D14CAF9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14:paraId="01BB8E40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plnění předmětu této Smlouvy učinit veškeré úkony vyplývající ze zákona č. 134/2016 Sb., o zadávání veřejných zakázek, ve znění pozdějších předpisů, a to v návaznosti na realizaci nákupu komodit na komoditní burze dle zák. č. 229/1992 Sb., o komoditních burzách.</w:t>
      </w:r>
    </w:p>
    <w:p w14:paraId="134CCDEC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ČMKB,</w:t>
      </w:r>
    </w:p>
    <w:p w14:paraId="048491B6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 xml:space="preserve">oznámit zájemci všechny změny Burzovních pravidel a Obchodních podmínek,  </w:t>
      </w:r>
    </w:p>
    <w:p w14:paraId="6CD6955B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sdělit Zájemci všechny jemu známé skutečnosti, které souvisejí s plněním předmětu této Smlouvy,</w:t>
      </w:r>
    </w:p>
    <w:p w14:paraId="7F2CC4A2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uhradit ČMKB </w:t>
      </w:r>
      <w:r>
        <w:rPr>
          <w:rFonts w:ascii="Arial" w:hAnsi="Arial"/>
          <w:sz w:val="22"/>
        </w:rPr>
        <w:t>b</w:t>
      </w:r>
      <w:r w:rsidRPr="001A1628">
        <w:rPr>
          <w:rFonts w:ascii="Arial" w:hAnsi="Arial"/>
          <w:sz w:val="22"/>
        </w:rPr>
        <w:t>urzovní poplatky</w:t>
      </w:r>
      <w:r>
        <w:rPr>
          <w:rFonts w:ascii="Arial" w:hAnsi="Arial"/>
          <w:sz w:val="22"/>
        </w:rPr>
        <w:t xml:space="preserve"> za Zájemcem uzavřené Burzovní obchody,</w:t>
      </w:r>
    </w:p>
    <w:p w14:paraId="73806F5D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E1837">
        <w:rPr>
          <w:rFonts w:ascii="Arial" w:hAnsi="Arial" w:cs="Arial"/>
          <w:sz w:val="22"/>
          <w:szCs w:val="22"/>
        </w:rPr>
        <w:t xml:space="preserve">provést aktualizaci shromážděných a analyzovaných údajů o všech odběrných místech (identifikační údaje, technické parametry), na </w:t>
      </w:r>
      <w:proofErr w:type="gramStart"/>
      <w:r w:rsidRPr="000E1837">
        <w:rPr>
          <w:rFonts w:ascii="Arial" w:hAnsi="Arial" w:cs="Arial"/>
          <w:sz w:val="22"/>
          <w:szCs w:val="22"/>
        </w:rPr>
        <w:t>základě</w:t>
      </w:r>
      <w:proofErr w:type="gramEnd"/>
      <w:r w:rsidRPr="000E1837">
        <w:rPr>
          <w:rFonts w:ascii="Arial" w:hAnsi="Arial" w:cs="Arial"/>
          <w:sz w:val="22"/>
          <w:szCs w:val="22"/>
        </w:rPr>
        <w:t xml:space="preserve"> kterých Zájemce realizoval výběr dodavatelů elektřiny a plynu v minulém období, a následně zajistit uzavření Burzovního obchodu na obě komodity do </w:t>
      </w:r>
      <w:r>
        <w:rPr>
          <w:rFonts w:ascii="Arial" w:hAnsi="Arial" w:cs="Arial"/>
          <w:sz w:val="22"/>
          <w:szCs w:val="22"/>
        </w:rPr>
        <w:t>3</w:t>
      </w:r>
      <w:r w:rsidRPr="000E1837">
        <w:rPr>
          <w:rFonts w:ascii="Arial" w:hAnsi="Arial" w:cs="Arial"/>
          <w:sz w:val="22"/>
          <w:szCs w:val="22"/>
        </w:rPr>
        <w:t>0.11.</w:t>
      </w:r>
      <w:r w:rsidR="00CD143B">
        <w:rPr>
          <w:rFonts w:ascii="Arial" w:hAnsi="Arial" w:cs="Arial"/>
          <w:sz w:val="22"/>
          <w:szCs w:val="22"/>
        </w:rPr>
        <w:t>2024,</w:t>
      </w:r>
    </w:p>
    <w:p w14:paraId="213D2E02" w14:textId="77777777" w:rsidR="00424D41" w:rsidRPr="000E1837" w:rsidRDefault="00424D41" w:rsidP="00424D4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předat kompletní dokumentaci k předmětu plnění Zájemci nejpozději do 45 pracovních dnů ode dne uzavření Burzovního obchodu.</w:t>
      </w:r>
    </w:p>
    <w:p w14:paraId="431AD9DE" w14:textId="77777777" w:rsidR="00424D4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 xml:space="preserve">V případě prodlení Dohodce s plněním povinností vyplývajících z této smlouvy bude Zájemce účtovat Dohodci smluvní pokutu ve výši </w:t>
      </w:r>
      <w:proofErr w:type="gramStart"/>
      <w:r w:rsidRPr="005179ED">
        <w:rPr>
          <w:rFonts w:ascii="Arial" w:hAnsi="Arial"/>
          <w:sz w:val="22"/>
        </w:rPr>
        <w:t>1.000,-</w:t>
      </w:r>
      <w:proofErr w:type="gramEnd"/>
      <w:r w:rsidRPr="005179ED">
        <w:rPr>
          <w:rFonts w:ascii="Arial" w:hAnsi="Arial"/>
          <w:sz w:val="22"/>
        </w:rPr>
        <w:t>Kč za každý den prodlení. Dohodce neodpovídá za prodlení s plněním předmětu této Smlouvy, které vznikne z důvodů spočívajících na straně Zájemce, a to zejména z důvodu neposkytnutí odpovídající a nezbytné součinnosti potřebné při plnění předmětu této Smlouvy.</w:t>
      </w:r>
    </w:p>
    <w:p w14:paraId="7824FD00" w14:textId="77777777" w:rsidR="00424D41" w:rsidRPr="005179ED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 w:cs="Arial"/>
          <w:sz w:val="22"/>
          <w:szCs w:val="22"/>
        </w:rPr>
        <w:t xml:space="preserve">V případě nesplnění povinností vyplývajících z této smlouvy Dohodci bude Zájemce účtovat Dohodci smluvní pokutu ve výši </w:t>
      </w:r>
      <w:proofErr w:type="gramStart"/>
      <w:r w:rsidRPr="005179ED">
        <w:rPr>
          <w:rFonts w:ascii="Arial" w:hAnsi="Arial" w:cs="Arial"/>
          <w:sz w:val="22"/>
          <w:szCs w:val="22"/>
        </w:rPr>
        <w:t>1.000,-</w:t>
      </w:r>
      <w:proofErr w:type="gramEnd"/>
      <w:r w:rsidRPr="005179ED">
        <w:rPr>
          <w:rFonts w:ascii="Arial" w:hAnsi="Arial" w:cs="Arial"/>
          <w:sz w:val="22"/>
          <w:szCs w:val="22"/>
        </w:rPr>
        <w:t>Kč za každý zjištěný případ.</w:t>
      </w:r>
    </w:p>
    <w:p w14:paraId="3E0AE3A8" w14:textId="77777777" w:rsidR="00424D4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>Dohodce neodpovídá za nesplnění povinností předmětu této Smlouvy, které vznikne z důvodů spočívajících na straně Zájemce, a to zejména z důvodu neposkytnutí odpovídající a nezbytné součinnosti potřebné při plnění předmětu této Smlouvy.</w:t>
      </w:r>
    </w:p>
    <w:p w14:paraId="42CC8B35" w14:textId="77777777" w:rsidR="00424D41" w:rsidRPr="005179ED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 w:cs="Arial"/>
          <w:sz w:val="22"/>
          <w:szCs w:val="22"/>
        </w:rPr>
        <w:t>V případě udělení pokuty, sankce či povinnosti k úhradě nákladů řízení Zájemci jakýmkoliv orgánem v souvislosti s pochybením Dohodce při plnění předmětu plnění jde tato pokuta, sankce či náklady v plné výši k tíži Dohodce.</w:t>
      </w:r>
    </w:p>
    <w:p w14:paraId="3C054EAA" w14:textId="77777777" w:rsidR="00D5362F" w:rsidRPr="001A1628" w:rsidRDefault="00D5362F" w:rsidP="00D5362F">
      <w:pPr>
        <w:numPr>
          <w:ins w:id="0" w:author="Kateřina Tabačárová" w:date="2020-10-05T11:02:00Z"/>
        </w:numPr>
        <w:ind w:left="360"/>
        <w:jc w:val="both"/>
        <w:rPr>
          <w:rFonts w:ascii="Arial" w:hAnsi="Arial"/>
          <w:sz w:val="22"/>
        </w:rPr>
      </w:pPr>
    </w:p>
    <w:p w14:paraId="32A7A481" w14:textId="77777777" w:rsidR="00D5362F" w:rsidRPr="001A1628" w:rsidRDefault="00D5362F">
      <w:pPr>
        <w:pStyle w:val="Nadpis3"/>
        <w:numPr>
          <w:ilvl w:val="0"/>
          <w:numId w:val="0"/>
        </w:numPr>
        <w:rPr>
          <w:rFonts w:ascii="Arial" w:hAnsi="Arial"/>
          <w:sz w:val="22"/>
        </w:rPr>
      </w:pPr>
    </w:p>
    <w:p w14:paraId="645EAD0C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Zájemce</w:t>
      </w:r>
    </w:p>
    <w:p w14:paraId="1F218A71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4C8C5CC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je povinen:</w:t>
      </w:r>
    </w:p>
    <w:p w14:paraId="05591E85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14:paraId="46F48E03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sdělovat Dohodci bez zbytečného odkladu okolnosti důležité pro jeho činnost dohodce dle této Smlouvy,</w:t>
      </w:r>
    </w:p>
    <w:p w14:paraId="2EF8DDAF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1A1628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1A1628">
        <w:rPr>
          <w:rFonts w:ascii="Arial" w:hAnsi="Arial"/>
          <w:sz w:val="22"/>
        </w:rPr>
        <w:t xml:space="preserve">příkazy k obchodování na ČMKB, </w:t>
      </w:r>
    </w:p>
    <w:p w14:paraId="1C5D5F30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14:paraId="45197B65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uhradit Dohodci ve sjednaném termínu sjednanou smluvní odměnu.</w:t>
      </w:r>
    </w:p>
    <w:p w14:paraId="7D9FAC0D" w14:textId="77777777" w:rsidR="00D5362F" w:rsidRPr="001A1628" w:rsidRDefault="00D5362F">
      <w:pPr>
        <w:rPr>
          <w:rFonts w:ascii="Arial" w:hAnsi="Arial"/>
          <w:sz w:val="22"/>
        </w:rPr>
      </w:pPr>
    </w:p>
    <w:p w14:paraId="7198712C" w14:textId="77777777" w:rsidR="00D5362F" w:rsidRPr="001A1628" w:rsidRDefault="00D5362F">
      <w:pPr>
        <w:rPr>
          <w:rFonts w:ascii="Arial" w:hAnsi="Arial"/>
          <w:sz w:val="22"/>
        </w:rPr>
      </w:pPr>
    </w:p>
    <w:p w14:paraId="003A87F8" w14:textId="77777777" w:rsidR="00D5362F" w:rsidRDefault="00D5362F">
      <w:pPr>
        <w:rPr>
          <w:rFonts w:ascii="Arial" w:hAnsi="Arial"/>
          <w:sz w:val="22"/>
        </w:rPr>
      </w:pPr>
    </w:p>
    <w:p w14:paraId="607EE69F" w14:textId="77777777" w:rsidR="00424D41" w:rsidRDefault="00424D41">
      <w:pPr>
        <w:rPr>
          <w:rFonts w:ascii="Arial" w:hAnsi="Arial"/>
          <w:sz w:val="22"/>
        </w:rPr>
      </w:pPr>
    </w:p>
    <w:p w14:paraId="7F623E12" w14:textId="77777777" w:rsidR="00424D41" w:rsidRPr="001A1628" w:rsidRDefault="00424D41">
      <w:pPr>
        <w:rPr>
          <w:rFonts w:ascii="Arial" w:hAnsi="Arial"/>
          <w:sz w:val="22"/>
        </w:rPr>
      </w:pPr>
    </w:p>
    <w:p w14:paraId="76F43EBC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Obchodní tajemství</w:t>
      </w:r>
    </w:p>
    <w:p w14:paraId="1317986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B3F5741" w14:textId="77777777" w:rsidR="00424D41" w:rsidRDefault="00424D41" w:rsidP="00424D4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895EEE">
        <w:rPr>
          <w:rFonts w:ascii="Arial" w:hAnsi="Arial" w:cs="Arial"/>
          <w:sz w:val="22"/>
          <w:szCs w:val="22"/>
        </w:rPr>
        <w:lastRenderedPageBreak/>
        <w:t>Smluvní strany se zavazují neposkytnout obsah této Smlouvy nebo informace s ní související třetí osobě bez písemného souhlasu druhé smluvní strany. To neplatí, pokud taková povinnost vyplývá ze zákona nebo předpisu zákon provádějící.</w:t>
      </w:r>
    </w:p>
    <w:p w14:paraId="1803214C" w14:textId="77777777" w:rsidR="00424D41" w:rsidRPr="00895EEE" w:rsidRDefault="00424D41" w:rsidP="00424D4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895EEE">
        <w:rPr>
          <w:rFonts w:ascii="Arial" w:hAnsi="Arial"/>
          <w:sz w:val="22"/>
        </w:rPr>
        <w:t>Dohodce bere na vědomí, že tato smlouva bude uvedena v evidenci smluv vedeném odborem právních služeb Magistrátu města Havířova. Evidence smluv je veřejně přístupná a obsahuje zejména údaje o smluvních stranách, předmětu smlouvy a konci platnosti smlouvy. Dohodce prohlašuje, že skutečnosti uvedené v této smlouvě nepovažuje za obchodní tajemství a uděluje svolení k jejich užití a zveřejnění bez stanovení jakýchkoliv dalších podmínek.</w:t>
      </w:r>
    </w:p>
    <w:p w14:paraId="4B211B6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02614F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000196E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Předávání informací a odpovědné osoby</w:t>
      </w:r>
    </w:p>
    <w:p w14:paraId="7EDC83E6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6CBD00D1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 nebo elektronicky. </w:t>
      </w:r>
    </w:p>
    <w:p w14:paraId="29D55248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Veškeré písemnosti se považují za doručené:</w:t>
      </w:r>
    </w:p>
    <w:p w14:paraId="77C24D79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14:paraId="7423196F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 případě elektronického doručení okamžikem, kdy odesílatel </w:t>
      </w:r>
      <w:proofErr w:type="gramStart"/>
      <w:r w:rsidRPr="001A1628">
        <w:rPr>
          <w:rFonts w:ascii="Arial" w:hAnsi="Arial"/>
          <w:sz w:val="22"/>
        </w:rPr>
        <w:t>obdrží</w:t>
      </w:r>
      <w:proofErr w:type="gramEnd"/>
      <w:r w:rsidRPr="001A1628">
        <w:rPr>
          <w:rFonts w:ascii="Arial" w:hAnsi="Arial"/>
          <w:sz w:val="22"/>
        </w:rPr>
        <w:t xml:space="preserve"> od adresáta písemné potvrzení o doručení.</w:t>
      </w:r>
    </w:p>
    <w:p w14:paraId="0193A88C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dle této Smlou</w:t>
      </w:r>
      <w:r>
        <w:rPr>
          <w:rFonts w:ascii="Arial" w:hAnsi="Arial"/>
          <w:sz w:val="22"/>
        </w:rPr>
        <w:t>vy, zejména k podpisu dodatků a </w:t>
      </w:r>
      <w:r w:rsidRPr="001A1628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14:paraId="18B5A1A8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0B07769D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Dohodce:    </w:t>
      </w:r>
    </w:p>
    <w:p w14:paraId="0C81BF78" w14:textId="465A530E" w:rsidR="00EF1954" w:rsidRDefault="00F0636A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689B113E" w14:textId="0826D296" w:rsidR="00EF1954" w:rsidRPr="004F74B1" w:rsidRDefault="00F0636A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1FF16FA3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0C547A36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Zájemce:         </w:t>
      </w:r>
    </w:p>
    <w:p w14:paraId="1FE133B9" w14:textId="71DFF6E9" w:rsidR="00B84A0D" w:rsidRPr="00B84A0D" w:rsidRDefault="00F0636A" w:rsidP="00B84A0D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1D8A0C56" w14:textId="77777777" w:rsidR="00B84A0D" w:rsidRDefault="00B84A0D" w:rsidP="00B84A0D">
      <w:pPr>
        <w:pStyle w:val="Zkladntextodsazen2"/>
        <w:rPr>
          <w:rFonts w:ascii="Arial" w:hAnsi="Arial"/>
          <w:sz w:val="22"/>
        </w:rPr>
      </w:pPr>
    </w:p>
    <w:p w14:paraId="540807B2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531C2A4E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 (včetně jejich změn) a k předávání a přebírání výsledků obchodování, jsou oprávněny zde jmenované kontaktní a oprávněné osoby:</w:t>
      </w:r>
    </w:p>
    <w:p w14:paraId="7A8FC8BA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791471F7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Dohodce:    </w:t>
      </w:r>
    </w:p>
    <w:p w14:paraId="20650E3D" w14:textId="19A40A9F" w:rsidR="00EF1954" w:rsidRPr="00461F4C" w:rsidRDefault="00F0636A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5FDFF73A" w14:textId="6A9CD388" w:rsidR="00861EB2" w:rsidRPr="00461F4C" w:rsidRDefault="00F0636A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2E1C4756" w14:textId="6AE22A85" w:rsidR="00861EB2" w:rsidRDefault="00F0636A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0DE96ADD" w14:textId="6925E060" w:rsidR="00861EB2" w:rsidRDefault="00F0636A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4EB551BD" w14:textId="2210A115" w:rsidR="00FC4507" w:rsidRDefault="00F0636A" w:rsidP="00C12EF3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1D0D9502" w14:textId="2B366295" w:rsidR="00340302" w:rsidRDefault="00F0636A" w:rsidP="0034030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2D1A1CEF" w14:textId="77777777" w:rsidR="00D5362F" w:rsidRPr="001A1628" w:rsidRDefault="00D5362F" w:rsidP="00D5362F">
      <w:pPr>
        <w:pStyle w:val="Zkladntextodsazen2"/>
        <w:ind w:left="0"/>
        <w:rPr>
          <w:rFonts w:ascii="Arial" w:hAnsi="Arial"/>
          <w:sz w:val="22"/>
        </w:rPr>
      </w:pPr>
    </w:p>
    <w:p w14:paraId="5DD4C0EF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Zájemce:         </w:t>
      </w:r>
    </w:p>
    <w:p w14:paraId="45FA6EEF" w14:textId="0AEFDEE4" w:rsidR="00B84A0D" w:rsidRPr="00B84A0D" w:rsidRDefault="00F0636A" w:rsidP="00B84A0D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</w:p>
    <w:p w14:paraId="337EA60F" w14:textId="77777777" w:rsidR="00B84A0D" w:rsidRDefault="00B84A0D" w:rsidP="00B84A0D">
      <w:pPr>
        <w:pStyle w:val="Zkladntextodsazen2"/>
        <w:rPr>
          <w:rFonts w:ascii="Arial" w:hAnsi="Arial"/>
          <w:sz w:val="22"/>
        </w:rPr>
      </w:pPr>
    </w:p>
    <w:p w14:paraId="1CB5621F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7581FC7A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Doba trvání Smlouvy</w:t>
      </w:r>
    </w:p>
    <w:p w14:paraId="16BFBD86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54D6720E" w14:textId="77777777" w:rsidR="00B84A0D" w:rsidRDefault="00B84A0D" w:rsidP="00B84A0D">
      <w:pPr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A2F7F">
        <w:rPr>
          <w:rFonts w:ascii="Arial" w:hAnsi="Arial"/>
          <w:sz w:val="22"/>
        </w:rPr>
        <w:t xml:space="preserve">Tato Smlouva se sjednává na dobu </w:t>
      </w:r>
      <w:r w:rsidRPr="006F7E75">
        <w:rPr>
          <w:rFonts w:ascii="Arial" w:hAnsi="Arial" w:cs="Arial"/>
          <w:sz w:val="22"/>
          <w:szCs w:val="22"/>
        </w:rPr>
        <w:t xml:space="preserve">určitou. Její platnost </w:t>
      </w:r>
      <w:proofErr w:type="gramStart"/>
      <w:r w:rsidRPr="006F7E75">
        <w:rPr>
          <w:rFonts w:ascii="Arial" w:hAnsi="Arial" w:cs="Arial"/>
          <w:sz w:val="22"/>
          <w:szCs w:val="22"/>
        </w:rPr>
        <w:t>končí</w:t>
      </w:r>
      <w:proofErr w:type="gramEnd"/>
      <w:r w:rsidRPr="006F7E75">
        <w:rPr>
          <w:rFonts w:ascii="Arial" w:hAnsi="Arial" w:cs="Arial"/>
          <w:sz w:val="22"/>
          <w:szCs w:val="22"/>
        </w:rPr>
        <w:t xml:space="preserve"> splněním</w:t>
      </w:r>
      <w:r>
        <w:rPr>
          <w:rFonts w:ascii="Arial" w:hAnsi="Arial" w:cs="Arial"/>
          <w:sz w:val="22"/>
          <w:szCs w:val="22"/>
        </w:rPr>
        <w:t xml:space="preserve"> předmětu plnění ze strany Dohodce</w:t>
      </w:r>
      <w:r w:rsidRPr="006F7E75">
        <w:rPr>
          <w:rFonts w:ascii="Arial" w:hAnsi="Arial" w:cs="Arial"/>
          <w:sz w:val="22"/>
          <w:szCs w:val="22"/>
        </w:rPr>
        <w:t xml:space="preserve">, tj. předáním </w:t>
      </w:r>
      <w:r>
        <w:rPr>
          <w:rFonts w:ascii="Arial" w:hAnsi="Arial" w:cs="Arial"/>
          <w:sz w:val="22"/>
          <w:szCs w:val="22"/>
        </w:rPr>
        <w:t xml:space="preserve">kompletní </w:t>
      </w:r>
      <w:r w:rsidRPr="006F7E75">
        <w:rPr>
          <w:rFonts w:ascii="Arial" w:hAnsi="Arial" w:cs="Arial"/>
          <w:sz w:val="22"/>
          <w:szCs w:val="22"/>
        </w:rPr>
        <w:t>dokumentace</w:t>
      </w:r>
      <w:r>
        <w:rPr>
          <w:rFonts w:ascii="Arial" w:hAnsi="Arial" w:cs="Arial"/>
          <w:sz w:val="22"/>
          <w:szCs w:val="22"/>
        </w:rPr>
        <w:t xml:space="preserve"> k předmětu plnění Zájemci, a </w:t>
      </w:r>
      <w:r w:rsidRPr="006F7E75">
        <w:rPr>
          <w:rFonts w:ascii="Arial" w:hAnsi="Arial" w:cs="Arial"/>
          <w:sz w:val="22"/>
          <w:szCs w:val="22"/>
        </w:rPr>
        <w:t>následným zaplacením odměny.</w:t>
      </w:r>
    </w:p>
    <w:p w14:paraId="41E25BA7" w14:textId="77777777" w:rsidR="00D5362F" w:rsidRPr="001A1628" w:rsidRDefault="00D5362F" w:rsidP="00D5362F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lastRenderedPageBreak/>
        <w:t xml:space="preserve"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 </w:t>
      </w:r>
    </w:p>
    <w:p w14:paraId="23E2E3F8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525073D0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7377E0C7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Zvláštní ujednání</w:t>
      </w:r>
    </w:p>
    <w:p w14:paraId="58F739E9" w14:textId="77777777" w:rsidR="00D5362F" w:rsidRPr="001A1628" w:rsidRDefault="00D5362F">
      <w:pPr>
        <w:rPr>
          <w:rFonts w:ascii="Arial" w:hAnsi="Arial"/>
          <w:sz w:val="22"/>
        </w:rPr>
      </w:pPr>
    </w:p>
    <w:p w14:paraId="1F759728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14:paraId="7D34A881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dohoda musí být uzavřena písemně ve formě číslovaných dodatků k této Smlouvě.</w:t>
      </w:r>
    </w:p>
    <w:p w14:paraId="683147EF" w14:textId="77777777" w:rsidR="00D5362F" w:rsidRPr="001A1628" w:rsidRDefault="00D5362F">
      <w:pPr>
        <w:ind w:left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</w:t>
      </w:r>
    </w:p>
    <w:p w14:paraId="45A18B64" w14:textId="77777777" w:rsidR="00D5362F" w:rsidRPr="001A1628" w:rsidRDefault="00D5362F">
      <w:pPr>
        <w:rPr>
          <w:rFonts w:ascii="Arial" w:hAnsi="Arial"/>
          <w:sz w:val="22"/>
        </w:rPr>
      </w:pPr>
    </w:p>
    <w:p w14:paraId="616D66EC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Závěrečná ustanovení</w:t>
      </w:r>
    </w:p>
    <w:p w14:paraId="3D1265A5" w14:textId="77777777" w:rsidR="00D5362F" w:rsidRPr="001A1628" w:rsidRDefault="00D5362F">
      <w:pPr>
        <w:pStyle w:val="Zkladntext"/>
        <w:jc w:val="both"/>
        <w:rPr>
          <w:rFonts w:ascii="Arial" w:hAnsi="Arial"/>
          <w:sz w:val="22"/>
        </w:rPr>
      </w:pPr>
    </w:p>
    <w:p w14:paraId="05D232BA" w14:textId="77777777" w:rsidR="00B84A0D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Dohodce bere na vědomí, že tato Smlouva bude uvedena v evidenci smluv Magistrátu města Havířov. Dohodce prohlašuje, že skutečnosti uvedené ve Smlouvě nepovažuje za obchodní tajemství a uděluje svolení k jejich užití a zveřejnění bez stanovení jakýchkoliv dalších podmínek.</w:t>
      </w:r>
    </w:p>
    <w:p w14:paraId="6BF0BD7E" w14:textId="77777777" w:rsidR="00B84A0D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Smlouva, její případné dodatky či dohody o ukončení tohoto smluvního vztahu, budou uveřejněny v registru smluv na </w:t>
      </w:r>
      <w:hyperlink r:id="rId8" w:history="1">
        <w:r w:rsidRPr="00194A8A">
          <w:rPr>
            <w:rStyle w:val="Hypertextovodkaz"/>
            <w:rFonts w:ascii="Arial" w:hAnsi="Arial"/>
            <w:sz w:val="22"/>
          </w:rPr>
          <w:t>https://smlouvy.gov.cz/</w:t>
        </w:r>
      </w:hyperlink>
      <w:r>
        <w:rPr>
          <w:rFonts w:ascii="Arial" w:hAnsi="Arial"/>
          <w:sz w:val="22"/>
        </w:rPr>
        <w:t>. Zájemce zajistí uveřejnění smlouvy nejpozději do 15 kalendářních dnů od uzavření Smlouvy.</w:t>
      </w:r>
    </w:p>
    <w:p w14:paraId="0DA28642" w14:textId="77777777" w:rsidR="00B84A0D" w:rsidRDefault="00B84A0D" w:rsidP="00B84A0D">
      <w:pPr>
        <w:pStyle w:val="Zkladntex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Zájemce se zavazuje uvést ID datové schránky Dohodce do formuláře pro uveřejnění Smlouvy v registru smluv.</w:t>
      </w:r>
    </w:p>
    <w:p w14:paraId="2F0552A4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Tato Smlouva nabývá platnosti dnem jejího podpisu oběma smluvní stran</w:t>
      </w:r>
      <w:r>
        <w:rPr>
          <w:rFonts w:ascii="Arial" w:hAnsi="Arial"/>
          <w:sz w:val="22"/>
        </w:rPr>
        <w:t>ou, která ji podepisuje jako druhá v pořadí, tj. dnem uzavření. Účinnost nabývá dnem uveřejnění v registru smluv.</w:t>
      </w:r>
      <w:r w:rsidRPr="008738A6">
        <w:rPr>
          <w:rFonts w:ascii="Arial" w:hAnsi="Arial"/>
          <w:sz w:val="22"/>
        </w:rPr>
        <w:t xml:space="preserve"> </w:t>
      </w:r>
    </w:p>
    <w:p w14:paraId="7A402E0C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 xml:space="preserve">Vztahy mezi smluvními stranami, které nejsou touto Smlouvou upraveny, se řídí </w:t>
      </w:r>
      <w:r>
        <w:rPr>
          <w:rFonts w:ascii="Arial" w:hAnsi="Arial"/>
          <w:sz w:val="22"/>
        </w:rPr>
        <w:t xml:space="preserve">občanským </w:t>
      </w:r>
      <w:r w:rsidRPr="008738A6">
        <w:rPr>
          <w:rFonts w:ascii="Arial" w:hAnsi="Arial"/>
          <w:sz w:val="22"/>
        </w:rPr>
        <w:t>zákoníkem a dalšími obecně závaznými právními přepisy.</w:t>
      </w:r>
    </w:p>
    <w:p w14:paraId="0B3385B6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 xml:space="preserve">Smlouva se vyhotovuje ve dvou stejnopisech, z nichž každý má hodnotu originálu a každý účastník Smlouvy </w:t>
      </w:r>
      <w:proofErr w:type="gramStart"/>
      <w:r w:rsidRPr="008738A6">
        <w:rPr>
          <w:rFonts w:ascii="Arial" w:hAnsi="Arial"/>
          <w:sz w:val="22"/>
        </w:rPr>
        <w:t>obdrží</w:t>
      </w:r>
      <w:proofErr w:type="gramEnd"/>
      <w:r w:rsidRPr="008738A6">
        <w:rPr>
          <w:rFonts w:ascii="Arial" w:hAnsi="Arial"/>
          <w:sz w:val="22"/>
        </w:rPr>
        <w:t xml:space="preserve"> jeden stejnopis.</w:t>
      </w:r>
    </w:p>
    <w:p w14:paraId="529D5AA0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Smlouva může být změněna či doplněna pouze písemným dodatkem podepsaným oběma účastníky.</w:t>
      </w:r>
    </w:p>
    <w:p w14:paraId="79AA9F36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21AADAD2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32997C09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  <w:r w:rsidRPr="00530F65">
        <w:rPr>
          <w:rFonts w:ascii="Arial" w:hAnsi="Arial"/>
          <w:sz w:val="22"/>
        </w:rPr>
        <w:t xml:space="preserve">V Kladně, dne </w:t>
      </w:r>
      <w:r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</w:t>
      </w:r>
      <w:r>
        <w:rPr>
          <w:rFonts w:ascii="Arial" w:hAnsi="Arial"/>
          <w:sz w:val="22"/>
        </w:rPr>
        <w:tab/>
      </w:r>
      <w:r w:rsidRPr="008738A6">
        <w:rPr>
          <w:rFonts w:ascii="Arial" w:hAnsi="Arial"/>
          <w:sz w:val="22"/>
        </w:rPr>
        <w:t xml:space="preserve">V Havířově, dne </w:t>
      </w:r>
      <w:r>
        <w:rPr>
          <w:rFonts w:ascii="Arial" w:hAnsi="Arial"/>
          <w:sz w:val="22"/>
        </w:rPr>
        <w:t>..........</w:t>
      </w:r>
      <w:r w:rsidRPr="008738A6">
        <w:rPr>
          <w:rFonts w:ascii="Arial" w:hAnsi="Arial"/>
          <w:sz w:val="22"/>
        </w:rPr>
        <w:tab/>
      </w:r>
      <w:r w:rsidRPr="008738A6">
        <w:rPr>
          <w:rFonts w:ascii="Arial" w:hAnsi="Arial"/>
          <w:sz w:val="22"/>
        </w:rPr>
        <w:tab/>
      </w:r>
    </w:p>
    <w:p w14:paraId="453845A1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1AD3FB98" w14:textId="77777777" w:rsidR="00B84A0D" w:rsidRDefault="00B84A0D" w:rsidP="00B84A0D">
      <w:pPr>
        <w:jc w:val="both"/>
        <w:rPr>
          <w:rFonts w:ascii="Arial" w:hAnsi="Arial"/>
          <w:sz w:val="22"/>
        </w:rPr>
      </w:pPr>
    </w:p>
    <w:p w14:paraId="5167C258" w14:textId="77777777" w:rsidR="00B84A0D" w:rsidRDefault="00B84A0D" w:rsidP="00B84A0D">
      <w:pPr>
        <w:jc w:val="both"/>
        <w:rPr>
          <w:rFonts w:ascii="Arial" w:hAnsi="Arial"/>
          <w:sz w:val="22"/>
        </w:rPr>
      </w:pPr>
    </w:p>
    <w:p w14:paraId="149798CA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16CD49AA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5C8FAEC9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</w:t>
      </w:r>
      <w:r w:rsidRPr="008738A6">
        <w:rPr>
          <w:rFonts w:ascii="Arial" w:hAnsi="Arial"/>
          <w:sz w:val="22"/>
        </w:rPr>
        <w:t xml:space="preserve">FIN-servis, a.s. </w:t>
      </w:r>
      <w:r w:rsidRPr="008738A6">
        <w:rPr>
          <w:rFonts w:ascii="Arial" w:hAnsi="Arial"/>
          <w:sz w:val="22"/>
        </w:rPr>
        <w:tab/>
        <w:t xml:space="preserve">                   </w:t>
      </w:r>
      <w:r>
        <w:rPr>
          <w:rFonts w:ascii="Arial" w:hAnsi="Arial"/>
          <w:sz w:val="22"/>
        </w:rPr>
        <w:t xml:space="preserve">                       </w:t>
      </w:r>
      <w:r>
        <w:rPr>
          <w:rFonts w:ascii="Arial" w:hAnsi="Arial"/>
          <w:sz w:val="22"/>
        </w:rPr>
        <w:tab/>
        <w:t>za s</w:t>
      </w:r>
      <w:r w:rsidRPr="008738A6">
        <w:rPr>
          <w:rFonts w:ascii="Arial" w:hAnsi="Arial"/>
          <w:sz w:val="22"/>
        </w:rPr>
        <w:t>tatutární město Havířov</w:t>
      </w:r>
    </w:p>
    <w:p w14:paraId="0F313F6C" w14:textId="68592CB0" w:rsidR="00B84A0D" w:rsidRDefault="00F0636A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 xml:space="preserve">                                   </w:t>
      </w:r>
      <w:r>
        <w:rPr>
          <w:rFonts w:ascii="Arial" w:hAnsi="Arial"/>
          <w:sz w:val="22"/>
        </w:rPr>
        <w:t>XXXXX</w:t>
      </w:r>
    </w:p>
    <w:p w14:paraId="6F5AC303" w14:textId="40145087" w:rsidR="00B84A0D" w:rsidRPr="008738A6" w:rsidRDefault="00F0636A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 xml:space="preserve"> </w:t>
      </w:r>
      <w:r w:rsidR="00B84A0D"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XXXXX</w:t>
      </w:r>
      <w:proofErr w:type="spellEnd"/>
    </w:p>
    <w:p w14:paraId="07F82D73" w14:textId="77777777" w:rsidR="00B84A0D" w:rsidRDefault="00B84A0D" w:rsidP="00D5362F">
      <w:pPr>
        <w:rPr>
          <w:rFonts w:ascii="Arial" w:hAnsi="Arial"/>
          <w:i/>
          <w:sz w:val="22"/>
        </w:rPr>
      </w:pPr>
    </w:p>
    <w:p w14:paraId="56F442DB" w14:textId="77777777" w:rsidR="00D5362F" w:rsidRPr="001A1628" w:rsidRDefault="00B84A0D" w:rsidP="00D5362F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</w:t>
      </w:r>
      <w:r w:rsidR="00D5362F" w:rsidRPr="001A1628">
        <w:rPr>
          <w:rFonts w:ascii="Arial" w:hAnsi="Arial"/>
          <w:i/>
          <w:sz w:val="22"/>
        </w:rPr>
        <w:t xml:space="preserve">říloha: </w:t>
      </w:r>
    </w:p>
    <w:p w14:paraId="73B5C098" w14:textId="77777777" w:rsidR="00340302" w:rsidRPr="001A1628" w:rsidRDefault="00340302" w:rsidP="00340302">
      <w:pPr>
        <w:ind w:left="700"/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>Příloha č. 1 - Plná moc k zastupování při uzavírání Burzovních obchodů s Elektřinou Příloha č. 2 - Plná moc k zastupování při uzavírání Burzovních obchodů s Plynem</w:t>
      </w:r>
    </w:p>
    <w:p w14:paraId="1EAA7CC9" w14:textId="77777777" w:rsidR="00340302" w:rsidRPr="001A1628" w:rsidRDefault="00340302" w:rsidP="00340302">
      <w:pPr>
        <w:rPr>
          <w:rFonts w:ascii="Arial" w:hAnsi="Arial"/>
          <w:sz w:val="22"/>
        </w:rPr>
      </w:pPr>
      <w:r w:rsidRPr="001A1628">
        <w:rPr>
          <w:rFonts w:ascii="Arial" w:hAnsi="Arial"/>
          <w:i/>
          <w:sz w:val="22"/>
        </w:rPr>
        <w:t xml:space="preserve">           Příloha č. 3 - Obchodní podmínk</w:t>
      </w:r>
      <w:r>
        <w:rPr>
          <w:rFonts w:ascii="Arial" w:hAnsi="Arial"/>
          <w:i/>
          <w:sz w:val="22"/>
        </w:rPr>
        <w:t>y</w:t>
      </w:r>
    </w:p>
    <w:sectPr w:rsidR="00340302" w:rsidRPr="001A162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69B8" w14:textId="77777777" w:rsidR="00931623" w:rsidRDefault="00931623">
      <w:r>
        <w:separator/>
      </w:r>
    </w:p>
  </w:endnote>
  <w:endnote w:type="continuationSeparator" w:id="0">
    <w:p w14:paraId="083D59E0" w14:textId="77777777" w:rsidR="00931623" w:rsidRDefault="0093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4D8C" w14:textId="77777777" w:rsidR="00D5362F" w:rsidRDefault="00D5362F">
    <w:pPr>
      <w:pStyle w:val="Zpat"/>
      <w:rPr>
        <w:i/>
      </w:rPr>
    </w:pPr>
    <w:r>
      <w:rPr>
        <w:i/>
      </w:rPr>
      <w:t xml:space="preserve">Smlouva o zprostředkování – trh s elektřinou a </w:t>
    </w:r>
    <w:proofErr w:type="gramStart"/>
    <w:r>
      <w:rPr>
        <w:i/>
      </w:rPr>
      <w:t>plynem - SSDE</w:t>
    </w:r>
    <w:proofErr w:type="gramEnd"/>
    <w:r>
      <w:rPr>
        <w:i/>
      </w:rPr>
      <w:t xml:space="preserve"> a SSDP</w:t>
    </w:r>
    <w:r w:rsidR="00EE0F6F">
      <w:rPr>
        <w:i/>
      </w:rPr>
      <w:t xml:space="preserve"> </w:t>
    </w:r>
    <w:r>
      <w:rPr>
        <w:i/>
      </w:rPr>
      <w:t>(poptávka)</w:t>
    </w:r>
    <w:r w:rsidR="00EE0F6F">
      <w:rPr>
        <w:i/>
      </w:rPr>
      <w:tab/>
    </w:r>
    <w:r>
      <w:rPr>
        <w:i/>
      </w:rPr>
      <w:t xml:space="preserve">               </w:t>
    </w:r>
    <w:r w:rsidR="00EE0F6F" w:rsidRPr="00EE0F6F">
      <w:rPr>
        <w:i/>
        <w:snapToGrid w:val="0"/>
      </w:rPr>
      <w:t xml:space="preserve">Strana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PAGE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2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 xml:space="preserve"> (celkem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NUMPAGES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5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0C13E" w14:textId="77777777" w:rsidR="00931623" w:rsidRDefault="00931623">
      <w:r>
        <w:separator/>
      </w:r>
    </w:p>
  </w:footnote>
  <w:footnote w:type="continuationSeparator" w:id="0">
    <w:p w14:paraId="58A961AC" w14:textId="77777777" w:rsidR="00931623" w:rsidRDefault="0093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B04664"/>
    <w:multiLevelType w:val="hybridMultilevel"/>
    <w:tmpl w:val="0B06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7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7633982">
    <w:abstractNumId w:val="4"/>
  </w:num>
  <w:num w:numId="2" w16cid:durableId="1495141232">
    <w:abstractNumId w:val="17"/>
  </w:num>
  <w:num w:numId="3" w16cid:durableId="1742093367">
    <w:abstractNumId w:val="17"/>
  </w:num>
  <w:num w:numId="4" w16cid:durableId="1538466405">
    <w:abstractNumId w:val="9"/>
  </w:num>
  <w:num w:numId="5" w16cid:durableId="1205631821">
    <w:abstractNumId w:val="29"/>
  </w:num>
  <w:num w:numId="6" w16cid:durableId="457845867">
    <w:abstractNumId w:val="19"/>
  </w:num>
  <w:num w:numId="7" w16cid:durableId="1001154291">
    <w:abstractNumId w:val="15"/>
  </w:num>
  <w:num w:numId="8" w16cid:durableId="1455951311">
    <w:abstractNumId w:val="6"/>
  </w:num>
  <w:num w:numId="9" w16cid:durableId="2010018116">
    <w:abstractNumId w:val="20"/>
  </w:num>
  <w:num w:numId="10" w16cid:durableId="169107495">
    <w:abstractNumId w:val="5"/>
  </w:num>
  <w:num w:numId="11" w16cid:durableId="283466545">
    <w:abstractNumId w:val="3"/>
  </w:num>
  <w:num w:numId="12" w16cid:durableId="903224403">
    <w:abstractNumId w:val="11"/>
  </w:num>
  <w:num w:numId="13" w16cid:durableId="1311403304">
    <w:abstractNumId w:val="17"/>
  </w:num>
  <w:num w:numId="14" w16cid:durableId="1742868482">
    <w:abstractNumId w:val="10"/>
  </w:num>
  <w:num w:numId="15" w16cid:durableId="1295673236">
    <w:abstractNumId w:val="18"/>
  </w:num>
  <w:num w:numId="16" w16cid:durableId="1671982420">
    <w:abstractNumId w:val="24"/>
  </w:num>
  <w:num w:numId="17" w16cid:durableId="160582020">
    <w:abstractNumId w:val="23"/>
  </w:num>
  <w:num w:numId="18" w16cid:durableId="99954254">
    <w:abstractNumId w:val="0"/>
  </w:num>
  <w:num w:numId="19" w16cid:durableId="537820918">
    <w:abstractNumId w:val="7"/>
  </w:num>
  <w:num w:numId="20" w16cid:durableId="1865636051">
    <w:abstractNumId w:val="30"/>
  </w:num>
  <w:num w:numId="21" w16cid:durableId="1701592312">
    <w:abstractNumId w:val="26"/>
  </w:num>
  <w:num w:numId="22" w16cid:durableId="918094587">
    <w:abstractNumId w:val="31"/>
  </w:num>
  <w:num w:numId="23" w16cid:durableId="1939366023">
    <w:abstractNumId w:val="27"/>
  </w:num>
  <w:num w:numId="24" w16cid:durableId="1860125384">
    <w:abstractNumId w:val="13"/>
  </w:num>
  <w:num w:numId="25" w16cid:durableId="1091776003">
    <w:abstractNumId w:val="28"/>
  </w:num>
  <w:num w:numId="26" w16cid:durableId="1443761922">
    <w:abstractNumId w:val="12"/>
  </w:num>
  <w:num w:numId="27" w16cid:durableId="1940865883">
    <w:abstractNumId w:val="25"/>
  </w:num>
  <w:num w:numId="28" w16cid:durableId="1241676316">
    <w:abstractNumId w:val="22"/>
  </w:num>
  <w:num w:numId="29" w16cid:durableId="1173641641">
    <w:abstractNumId w:val="1"/>
  </w:num>
  <w:num w:numId="30" w16cid:durableId="1656763214">
    <w:abstractNumId w:val="16"/>
  </w:num>
  <w:num w:numId="31" w16cid:durableId="1909344054">
    <w:abstractNumId w:val="14"/>
  </w:num>
  <w:num w:numId="32" w16cid:durableId="709644194">
    <w:abstractNumId w:val="21"/>
  </w:num>
  <w:num w:numId="33" w16cid:durableId="796484913">
    <w:abstractNumId w:val="2"/>
  </w:num>
  <w:num w:numId="34" w16cid:durableId="1527871156">
    <w:abstractNumId w:val="9"/>
    <w:lvlOverride w:ilvl="0">
      <w:startOverride w:val="1"/>
    </w:lvlOverride>
  </w:num>
  <w:num w:numId="35" w16cid:durableId="749471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C"/>
    <w:rsid w:val="000C4521"/>
    <w:rsid w:val="00137EA9"/>
    <w:rsid w:val="001A15B6"/>
    <w:rsid w:val="001B5049"/>
    <w:rsid w:val="001D2DA4"/>
    <w:rsid w:val="002155E8"/>
    <w:rsid w:val="00293373"/>
    <w:rsid w:val="00340302"/>
    <w:rsid w:val="003441E8"/>
    <w:rsid w:val="0036056A"/>
    <w:rsid w:val="00372A4D"/>
    <w:rsid w:val="003E3023"/>
    <w:rsid w:val="00424D41"/>
    <w:rsid w:val="004F205D"/>
    <w:rsid w:val="0059149E"/>
    <w:rsid w:val="005F1855"/>
    <w:rsid w:val="006C1E45"/>
    <w:rsid w:val="00861EB2"/>
    <w:rsid w:val="00931623"/>
    <w:rsid w:val="00955E58"/>
    <w:rsid w:val="009B443C"/>
    <w:rsid w:val="00AD48CB"/>
    <w:rsid w:val="00B84A0D"/>
    <w:rsid w:val="00BF4EF7"/>
    <w:rsid w:val="00C12EF3"/>
    <w:rsid w:val="00C53F70"/>
    <w:rsid w:val="00CD143B"/>
    <w:rsid w:val="00D17219"/>
    <w:rsid w:val="00D5362F"/>
    <w:rsid w:val="00D6558A"/>
    <w:rsid w:val="00E5585A"/>
    <w:rsid w:val="00E719E0"/>
    <w:rsid w:val="00EE0F6F"/>
    <w:rsid w:val="00EF1954"/>
    <w:rsid w:val="00F0636A"/>
    <w:rsid w:val="00FC4507"/>
    <w:rsid w:val="00FF02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48FFE0"/>
  <w15:chartTrackingRefBased/>
  <w15:docId w15:val="{8B37A1F8-0466-4C4C-8D95-E1D6C87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2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23C"/>
    <w:rPr>
      <w:rFonts w:ascii="Lucida Grande" w:hAnsi="Lucida Grande"/>
      <w:sz w:val="18"/>
      <w:szCs w:val="18"/>
      <w:lang w:eastAsia="cs-CZ"/>
    </w:rPr>
  </w:style>
  <w:style w:type="character" w:styleId="Nevyeenzmnka">
    <w:name w:val="Unresolved Mention"/>
    <w:uiPriority w:val="99"/>
    <w:semiHidden/>
    <w:unhideWhenUsed/>
    <w:rsid w:val="00FC450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61EB2"/>
    <w:rPr>
      <w:color w:val="954F72"/>
      <w:u w:val="single"/>
    </w:rPr>
  </w:style>
  <w:style w:type="character" w:customStyle="1" w:styleId="Nadpis3Char">
    <w:name w:val="Nadpis 3 Char"/>
    <w:link w:val="Nadpis3"/>
    <w:rsid w:val="004F205D"/>
    <w:rPr>
      <w:b/>
      <w:sz w:val="24"/>
    </w:rPr>
  </w:style>
  <w:style w:type="paragraph" w:customStyle="1" w:styleId="ZkladntextIMP">
    <w:name w:val="Základní text_IMP"/>
    <w:basedOn w:val="Normln"/>
    <w:rsid w:val="004F205D"/>
    <w:pPr>
      <w:suppressAutoHyphens/>
      <w:spacing w:before="120" w:line="228" w:lineRule="auto"/>
      <w:jc w:val="both"/>
    </w:pPr>
    <w:rPr>
      <w:sz w:val="24"/>
    </w:rPr>
  </w:style>
  <w:style w:type="character" w:customStyle="1" w:styleId="Zkladntext2Char">
    <w:name w:val="Základní text 2 Char"/>
    <w:link w:val="Zkladntext2"/>
    <w:rsid w:val="004F20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2231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zprostředkování</vt:lpstr>
      <vt:lpstr>Smlouva o zprostředkování</vt:lpstr>
    </vt:vector>
  </TitlesOfParts>
  <Company/>
  <LinksUpToDate>false</LinksUpToDate>
  <CharactersWithSpaces>15368</CharactersWithSpaces>
  <SharedDoc>false</SharedDoc>
  <HLinks>
    <vt:vector size="66" baseType="variant">
      <vt:variant>
        <vt:i4>7340065</vt:i4>
      </vt:variant>
      <vt:variant>
        <vt:i4>30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5505136</vt:i4>
      </vt:variant>
      <vt:variant>
        <vt:i4>27</vt:i4>
      </vt:variant>
      <vt:variant>
        <vt:i4>0</vt:i4>
      </vt:variant>
      <vt:variant>
        <vt:i4>5</vt:i4>
      </vt:variant>
      <vt:variant>
        <vt:lpwstr>mailto:dobosz.jakub@havirov-city.cz</vt:lpwstr>
      </vt:variant>
      <vt:variant>
        <vt:lpwstr/>
      </vt:variant>
      <vt:variant>
        <vt:i4>6750301</vt:i4>
      </vt:variant>
      <vt:variant>
        <vt:i4>24</vt:i4>
      </vt:variant>
      <vt:variant>
        <vt:i4>0</vt:i4>
      </vt:variant>
      <vt:variant>
        <vt:i4>5</vt:i4>
      </vt:variant>
      <vt:variant>
        <vt:lpwstr>mailto:kvotrubova@fsk.cz</vt:lpwstr>
      </vt:variant>
      <vt:variant>
        <vt:lpwstr/>
      </vt:variant>
      <vt:variant>
        <vt:i4>786481</vt:i4>
      </vt:variant>
      <vt:variant>
        <vt:i4>21</vt:i4>
      </vt:variant>
      <vt:variant>
        <vt:i4>0</vt:i4>
      </vt:variant>
      <vt:variant>
        <vt:i4>5</vt:i4>
      </vt:variant>
      <vt:variant>
        <vt:lpwstr>mailto:ikupcova@fsk.cz</vt:lpwstr>
      </vt:variant>
      <vt:variant>
        <vt:lpwstr/>
      </vt:variant>
      <vt:variant>
        <vt:i4>6422615</vt:i4>
      </vt:variant>
      <vt:variant>
        <vt:i4>18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524326</vt:i4>
      </vt:variant>
      <vt:variant>
        <vt:i4>15</vt:i4>
      </vt:variant>
      <vt:variant>
        <vt:i4>0</vt:i4>
      </vt:variant>
      <vt:variant>
        <vt:i4>5</vt:i4>
      </vt:variant>
      <vt:variant>
        <vt:lpwstr>mailto:ktabacarova@fsk.cz</vt:lpwstr>
      </vt:variant>
      <vt:variant>
        <vt:lpwstr/>
      </vt:variant>
      <vt:variant>
        <vt:i4>1441854</vt:i4>
      </vt:variant>
      <vt:variant>
        <vt:i4>12</vt:i4>
      </vt:variant>
      <vt:variant>
        <vt:i4>0</vt:i4>
      </vt:variant>
      <vt:variant>
        <vt:i4>5</vt:i4>
      </vt:variant>
      <vt:variant>
        <vt:lpwstr>mailto:vkavalek@fsk.cz</vt:lpwstr>
      </vt:variant>
      <vt:variant>
        <vt:lpwstr/>
      </vt:variant>
      <vt:variant>
        <vt:i4>1703991</vt:i4>
      </vt:variant>
      <vt:variant>
        <vt:i4>9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5505136</vt:i4>
      </vt:variant>
      <vt:variant>
        <vt:i4>6</vt:i4>
      </vt:variant>
      <vt:variant>
        <vt:i4>0</vt:i4>
      </vt:variant>
      <vt:variant>
        <vt:i4>5</vt:i4>
      </vt:variant>
      <vt:variant>
        <vt:lpwstr>mailto:dobosz.jakub@havirov-city.cz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Lenka Doubnerová</dc:creator>
  <cp:keywords/>
  <cp:lastModifiedBy>Dobosz Jakub</cp:lastModifiedBy>
  <cp:revision>5</cp:revision>
  <cp:lastPrinted>2024-04-18T08:20:00Z</cp:lastPrinted>
  <dcterms:created xsi:type="dcterms:W3CDTF">2024-04-16T08:30:00Z</dcterms:created>
  <dcterms:modified xsi:type="dcterms:W3CDTF">2024-05-23T09:14:00Z</dcterms:modified>
</cp:coreProperties>
</file>