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57A0" w14:textId="58428486" w:rsidR="00974600" w:rsidRPr="00C160A8" w:rsidRDefault="00974600" w:rsidP="0010456B">
      <w:pPr>
        <w:tabs>
          <w:tab w:val="left" w:pos="0"/>
          <w:tab w:val="left" w:pos="7088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050CF2" w:rsidRPr="00050CF2">
        <w:rPr>
          <w:rFonts w:ascii="Arial" w:hAnsi="Arial" w:cs="Arial"/>
          <w:sz w:val="22"/>
          <w:szCs w:val="22"/>
        </w:rPr>
        <w:t>SPU 156668/2024</w:t>
      </w:r>
    </w:p>
    <w:p w14:paraId="2CDD539E" w14:textId="3DDD18FA" w:rsidR="00974600" w:rsidRPr="00C160A8" w:rsidRDefault="00974600" w:rsidP="0010456B">
      <w:pPr>
        <w:tabs>
          <w:tab w:val="left" w:pos="7088"/>
        </w:tabs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  <w:t>UID:</w:t>
      </w:r>
      <w:r w:rsidR="00DB4D47">
        <w:rPr>
          <w:rFonts w:ascii="Arial" w:hAnsi="Arial" w:cs="Arial"/>
          <w:sz w:val="22"/>
          <w:szCs w:val="22"/>
        </w:rPr>
        <w:t xml:space="preserve"> </w:t>
      </w:r>
      <w:r w:rsidR="00DB4D47" w:rsidRPr="00DB4D47">
        <w:rPr>
          <w:rFonts w:ascii="Arial" w:hAnsi="Arial" w:cs="Arial"/>
          <w:sz w:val="22"/>
          <w:szCs w:val="22"/>
        </w:rPr>
        <w:t>spuess920a6a6c</w:t>
      </w:r>
    </w:p>
    <w:bookmarkEnd w:id="0"/>
    <w:p w14:paraId="41DD9A9B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D810DB7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AF8046B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67CE35BD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6CF08EB1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A44D499" w14:textId="77777777" w:rsidR="00C5516E" w:rsidRPr="0087119A" w:rsidRDefault="00C5516E" w:rsidP="00C5516E">
      <w:pPr>
        <w:jc w:val="both"/>
        <w:rPr>
          <w:rFonts w:ascii="Arial" w:hAnsi="Arial" w:cs="Arial"/>
          <w:sz w:val="22"/>
          <w:szCs w:val="22"/>
        </w:rPr>
      </w:pPr>
      <w:r w:rsidRPr="00715CDE">
        <w:rPr>
          <w:rFonts w:ascii="Arial" w:hAnsi="Arial" w:cs="Arial"/>
          <w:sz w:val="22"/>
          <w:szCs w:val="22"/>
        </w:rPr>
        <w:t>za kterou právně jedná Ing. Eva Schmidtmajerová, CSc., ředitelka Krajského pozemkového</w:t>
      </w:r>
      <w:r w:rsidRPr="0087119A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Jihočeský</w:t>
      </w:r>
      <w:r w:rsidRPr="0087119A">
        <w:rPr>
          <w:rFonts w:ascii="Arial" w:hAnsi="Arial" w:cs="Arial"/>
          <w:sz w:val="22"/>
          <w:szCs w:val="22"/>
        </w:rPr>
        <w:t xml:space="preserve"> kraj,</w:t>
      </w:r>
    </w:p>
    <w:p w14:paraId="7D9CB90F" w14:textId="77777777" w:rsidR="00C5516E" w:rsidRPr="0087119A" w:rsidRDefault="00C5516E" w:rsidP="00C5516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Budějovice,</w:t>
      </w:r>
    </w:p>
    <w:p w14:paraId="00747F98" w14:textId="77777777" w:rsidR="00C5516E" w:rsidRPr="0087119A" w:rsidRDefault="00C5516E" w:rsidP="00C5516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04FA989" w14:textId="77777777" w:rsidR="00C5516E" w:rsidRPr="0087119A" w:rsidRDefault="00C5516E" w:rsidP="00C5516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019D6C44" w14:textId="5B27B2E7" w:rsidR="009243F3" w:rsidRPr="00FE179C" w:rsidRDefault="00C5516E" w:rsidP="00C5516E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číslo účtu: </w:t>
      </w:r>
      <w:bookmarkStart w:id="1" w:name="_Hlk91664044"/>
      <w:r>
        <w:rPr>
          <w:rFonts w:ascii="Arial" w:hAnsi="Arial" w:cs="Arial"/>
          <w:sz w:val="22"/>
          <w:szCs w:val="22"/>
        </w:rPr>
        <w:t>50016-3723001/0710</w:t>
      </w:r>
      <w:bookmarkEnd w:id="1"/>
    </w:p>
    <w:p w14:paraId="0F4F158B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7FA28BF" w14:textId="77777777" w:rsidR="009243F3" w:rsidRPr="00FE179C" w:rsidRDefault="009243F3" w:rsidP="009243F3">
      <w:pPr>
        <w:pStyle w:val="adresa"/>
        <w:rPr>
          <w:rFonts w:ascii="Arial" w:hAnsi="Arial" w:cs="Arial"/>
          <w:bCs/>
          <w:sz w:val="22"/>
          <w:szCs w:val="22"/>
        </w:rPr>
      </w:pPr>
    </w:p>
    <w:p w14:paraId="02FA1606" w14:textId="1213D3A4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ropachtovatel“)</w:t>
      </w:r>
    </w:p>
    <w:p w14:paraId="4F2B8BE4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4A28E0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B2ECDF2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D9FBA58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3BC9E82" w14:textId="77777777" w:rsidR="009243F3" w:rsidRPr="00FE179C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EEAB060" w14:textId="5AB621BA" w:rsidR="009243F3" w:rsidRPr="00D15518" w:rsidRDefault="00960818" w:rsidP="00C07582">
      <w:pPr>
        <w:pStyle w:val="Zkladntext"/>
        <w:spacing w:before="0"/>
        <w:rPr>
          <w:rFonts w:ascii="Arial" w:hAnsi="Arial" w:cs="Arial"/>
          <w:b/>
          <w:bCs/>
          <w:sz w:val="22"/>
          <w:szCs w:val="22"/>
        </w:rPr>
      </w:pPr>
      <w:r w:rsidRPr="00D15518">
        <w:rPr>
          <w:rFonts w:ascii="Arial" w:hAnsi="Arial" w:cs="Arial"/>
          <w:b/>
          <w:bCs/>
          <w:sz w:val="22"/>
          <w:szCs w:val="22"/>
        </w:rPr>
        <w:t>Agrodružstvo Žimutice</w:t>
      </w:r>
    </w:p>
    <w:p w14:paraId="4C7D2B5D" w14:textId="117111D5" w:rsidR="009243F3" w:rsidRPr="00FE179C" w:rsidRDefault="009243F3" w:rsidP="00C07582">
      <w:pPr>
        <w:pStyle w:val="Zkladntext"/>
        <w:spacing w:before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sídlo: </w:t>
      </w:r>
      <w:r w:rsidR="001E0A80">
        <w:rPr>
          <w:rFonts w:ascii="Arial" w:hAnsi="Arial" w:cs="Arial"/>
          <w:iCs/>
          <w:sz w:val="22"/>
          <w:szCs w:val="22"/>
        </w:rPr>
        <w:t>Žimutice 44, 373 66 Žimutice</w:t>
      </w:r>
    </w:p>
    <w:p w14:paraId="7CB55186" w14:textId="6A75FD44" w:rsidR="009243F3" w:rsidRPr="00FE179C" w:rsidRDefault="009243F3" w:rsidP="00C07582">
      <w:pPr>
        <w:pStyle w:val="Zkladntext"/>
        <w:spacing w:before="0"/>
        <w:outlineLvl w:val="0"/>
        <w:rPr>
          <w:rFonts w:ascii="Arial" w:hAnsi="Arial" w:cs="Arial"/>
          <w:iCs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 xml:space="preserve">IČO: </w:t>
      </w:r>
      <w:r w:rsidR="00F54098">
        <w:rPr>
          <w:rFonts w:ascii="Arial" w:hAnsi="Arial" w:cs="Arial"/>
          <w:iCs/>
          <w:sz w:val="22"/>
          <w:szCs w:val="22"/>
        </w:rPr>
        <w:t>60825928</w:t>
      </w:r>
    </w:p>
    <w:p w14:paraId="12972C68" w14:textId="07F53EE3" w:rsidR="009243F3" w:rsidRPr="00FE179C" w:rsidRDefault="003C22CF" w:rsidP="009243F3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z</w:t>
      </w:r>
      <w:r w:rsidR="009243F3" w:rsidRPr="00FE179C">
        <w:rPr>
          <w:rFonts w:ascii="Arial" w:hAnsi="Arial" w:cs="Arial"/>
          <w:sz w:val="22"/>
          <w:szCs w:val="22"/>
        </w:rPr>
        <w:t>apsán</w:t>
      </w:r>
      <w:r w:rsidR="00DB5CED">
        <w:rPr>
          <w:rFonts w:ascii="Arial" w:hAnsi="Arial" w:cs="Arial"/>
          <w:iCs/>
          <w:sz w:val="22"/>
          <w:szCs w:val="22"/>
        </w:rPr>
        <w:t>o</w:t>
      </w:r>
      <w:r w:rsidR="009243F3" w:rsidRPr="00FE179C">
        <w:rPr>
          <w:rFonts w:ascii="Arial" w:hAnsi="Arial" w:cs="Arial"/>
          <w:sz w:val="22"/>
          <w:szCs w:val="22"/>
        </w:rPr>
        <w:t xml:space="preserve"> v obchodním rejstříku vedeném </w:t>
      </w:r>
      <w:r w:rsidR="00D11ACB">
        <w:rPr>
          <w:rFonts w:ascii="Arial" w:hAnsi="Arial" w:cs="Arial"/>
          <w:sz w:val="22"/>
          <w:szCs w:val="22"/>
        </w:rPr>
        <w:t xml:space="preserve">Krajským soudem v Českých Budějovicích, </w:t>
      </w:r>
      <w:r w:rsidR="00FB5E3C">
        <w:rPr>
          <w:rFonts w:ascii="Arial" w:hAnsi="Arial" w:cs="Arial"/>
          <w:sz w:val="22"/>
          <w:szCs w:val="22"/>
        </w:rPr>
        <w:t>oddíl Dr, vložka 157,</w:t>
      </w:r>
    </w:p>
    <w:p w14:paraId="4C8F53DE" w14:textId="6FBE464B" w:rsidR="009243F3" w:rsidRPr="00FE179C" w:rsidRDefault="009243F3" w:rsidP="009243F3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osoba oprávněná jednat za právnickou osobu</w:t>
      </w:r>
      <w:r w:rsidR="00173786">
        <w:rPr>
          <w:rFonts w:ascii="Arial" w:hAnsi="Arial" w:cs="Arial"/>
          <w:sz w:val="22"/>
          <w:szCs w:val="22"/>
        </w:rPr>
        <w:t xml:space="preserve">: Ing. Jan Liška, </w:t>
      </w:r>
      <w:r w:rsidR="00A37794">
        <w:rPr>
          <w:rFonts w:ascii="Arial" w:hAnsi="Arial" w:cs="Arial"/>
          <w:sz w:val="22"/>
          <w:szCs w:val="22"/>
        </w:rPr>
        <w:t>předseda představenstva</w:t>
      </w:r>
    </w:p>
    <w:p w14:paraId="6234898D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148DC5C2" w14:textId="2E4649A3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„pachtýř“)</w:t>
      </w:r>
    </w:p>
    <w:p w14:paraId="78C39920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02D64B54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147BCD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6DE60B6" w14:textId="77777777" w:rsidR="00481F46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1319AD73" w14:textId="77777777" w:rsidR="005B35E5" w:rsidRPr="00FE179C" w:rsidRDefault="005B35E5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B1FCF12" w14:textId="5C671868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C4BE7" w:rsidRPr="00FE179C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E57CB84" w14:textId="48BDD695" w:rsidR="00481F46" w:rsidRPr="00EF29D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EF29D3">
        <w:rPr>
          <w:rFonts w:ascii="Arial" w:hAnsi="Arial" w:cs="Arial"/>
          <w:b/>
          <w:sz w:val="28"/>
          <w:szCs w:val="28"/>
        </w:rPr>
        <w:t xml:space="preserve">č. </w:t>
      </w:r>
      <w:r w:rsidR="00EF29D3" w:rsidRPr="00EF29D3">
        <w:rPr>
          <w:rFonts w:ascii="Arial" w:hAnsi="Arial" w:cs="Arial"/>
          <w:b/>
          <w:sz w:val="28"/>
          <w:szCs w:val="28"/>
        </w:rPr>
        <w:t>30N17/05</w:t>
      </w:r>
    </w:p>
    <w:p w14:paraId="392768F6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7F26F52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AA5815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A5FDDAA" w14:textId="4FE5FBA3" w:rsidR="00481F46" w:rsidRPr="00FE179C" w:rsidRDefault="004C4BE7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A51CE4">
        <w:rPr>
          <w:rFonts w:ascii="Arial" w:hAnsi="Arial" w:cs="Arial"/>
          <w:bCs/>
          <w:sz w:val="22"/>
          <w:szCs w:val="22"/>
        </w:rPr>
        <w:t>26. 6. 2017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A51CE4">
        <w:rPr>
          <w:rFonts w:ascii="Arial" w:hAnsi="Arial" w:cs="Arial"/>
          <w:bCs/>
          <w:sz w:val="22"/>
          <w:szCs w:val="22"/>
        </w:rPr>
        <w:t>30N</w:t>
      </w:r>
      <w:r w:rsidR="00D33FE4">
        <w:rPr>
          <w:rFonts w:ascii="Arial" w:hAnsi="Arial" w:cs="Arial"/>
          <w:bCs/>
          <w:sz w:val="22"/>
          <w:szCs w:val="22"/>
        </w:rPr>
        <w:t xml:space="preserve">17/05 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a dne </w:t>
      </w:r>
      <w:r w:rsidR="00F30E5D">
        <w:rPr>
          <w:rFonts w:ascii="Arial" w:hAnsi="Arial" w:cs="Arial"/>
          <w:bCs/>
          <w:sz w:val="22"/>
          <w:szCs w:val="22"/>
        </w:rPr>
        <w:t>29.</w:t>
      </w:r>
      <w:r w:rsidR="00BE3134">
        <w:rPr>
          <w:rFonts w:ascii="Arial" w:hAnsi="Arial" w:cs="Arial"/>
          <w:bCs/>
          <w:sz w:val="22"/>
          <w:szCs w:val="22"/>
        </w:rPr>
        <w:t> </w:t>
      </w:r>
      <w:r w:rsidR="00F30E5D">
        <w:rPr>
          <w:rFonts w:ascii="Arial" w:hAnsi="Arial" w:cs="Arial"/>
          <w:bCs/>
          <w:sz w:val="22"/>
          <w:szCs w:val="22"/>
        </w:rPr>
        <w:t>11.</w:t>
      </w:r>
      <w:r w:rsidR="00BE3134">
        <w:rPr>
          <w:rFonts w:ascii="Arial" w:hAnsi="Arial" w:cs="Arial"/>
          <w:bCs/>
          <w:sz w:val="22"/>
          <w:szCs w:val="22"/>
        </w:rPr>
        <w:t> </w:t>
      </w:r>
      <w:r w:rsidR="00F30E5D">
        <w:rPr>
          <w:rFonts w:ascii="Arial" w:hAnsi="Arial" w:cs="Arial"/>
          <w:bCs/>
          <w:sz w:val="22"/>
          <w:szCs w:val="22"/>
        </w:rPr>
        <w:t>2022</w:t>
      </w:r>
      <w:r w:rsidR="00481F46" w:rsidRPr="00AB4DE4">
        <w:rPr>
          <w:rFonts w:ascii="Arial" w:hAnsi="Arial" w:cs="Arial"/>
          <w:bCs/>
          <w:sz w:val="22"/>
          <w:szCs w:val="22"/>
        </w:rPr>
        <w:t xml:space="preserve"> dodatek č. </w:t>
      </w:r>
      <w:r w:rsidR="00BE3134">
        <w:rPr>
          <w:rFonts w:ascii="Arial" w:hAnsi="Arial" w:cs="Arial"/>
          <w:bCs/>
          <w:sz w:val="22"/>
          <w:szCs w:val="22"/>
        </w:rPr>
        <w:t>9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7AC7B4A5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A6A21B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9D3CFB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F39438D" w14:textId="4D7C7E38" w:rsidR="00481F46" w:rsidRPr="00FE179C" w:rsidRDefault="004C4BE7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3476BD"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439CC">
        <w:rPr>
          <w:rFonts w:ascii="Arial" w:hAnsi="Arial" w:cs="Arial"/>
          <w:bCs/>
          <w:sz w:val="22"/>
          <w:szCs w:val="22"/>
        </w:rPr>
        <w:t>31</w:t>
      </w:r>
      <w:r w:rsidR="00776ED8">
        <w:rPr>
          <w:rFonts w:ascii="Arial" w:hAnsi="Arial" w:cs="Arial"/>
          <w:bCs/>
          <w:sz w:val="22"/>
          <w:szCs w:val="22"/>
        </w:rPr>
        <w:t xml:space="preserve">. </w:t>
      </w:r>
      <w:r w:rsidR="001439CC">
        <w:rPr>
          <w:rFonts w:ascii="Arial" w:hAnsi="Arial" w:cs="Arial"/>
          <w:bCs/>
          <w:sz w:val="22"/>
          <w:szCs w:val="22"/>
        </w:rPr>
        <w:t>5</w:t>
      </w:r>
      <w:r w:rsidR="00776ED8">
        <w:rPr>
          <w:rFonts w:ascii="Arial" w:hAnsi="Arial" w:cs="Arial"/>
          <w:bCs/>
          <w:sz w:val="22"/>
          <w:szCs w:val="22"/>
        </w:rPr>
        <w:t>. 2024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22E12DF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BB06C22" w14:textId="5E59477D" w:rsidR="00481F46" w:rsidRPr="00FE179C" w:rsidRDefault="004C4BE7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Pr="00FE179C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uzavřou novou </w:t>
      </w:r>
      <w:r w:rsidRPr="00FE179C"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C9510D">
        <w:rPr>
          <w:rFonts w:ascii="Arial" w:hAnsi="Arial" w:cs="Arial"/>
          <w:bCs/>
          <w:sz w:val="22"/>
          <w:szCs w:val="22"/>
        </w:rPr>
        <w:t xml:space="preserve">1. </w:t>
      </w:r>
      <w:r w:rsidR="001439CC">
        <w:rPr>
          <w:rFonts w:ascii="Arial" w:hAnsi="Arial" w:cs="Arial"/>
          <w:bCs/>
          <w:sz w:val="22"/>
          <w:szCs w:val="22"/>
        </w:rPr>
        <w:t>6</w:t>
      </w:r>
      <w:r w:rsidR="00C9510D">
        <w:rPr>
          <w:rFonts w:ascii="Arial" w:hAnsi="Arial" w:cs="Arial"/>
          <w:bCs/>
          <w:sz w:val="22"/>
          <w:szCs w:val="22"/>
        </w:rPr>
        <w:t>. 2024</w:t>
      </w:r>
      <w:r w:rsidR="00FD31E4">
        <w:rPr>
          <w:rFonts w:ascii="Arial" w:hAnsi="Arial" w:cs="Arial"/>
          <w:bCs/>
          <w:sz w:val="22"/>
          <w:szCs w:val="22"/>
        </w:rPr>
        <w:t>.</w:t>
      </w:r>
    </w:p>
    <w:p w14:paraId="3A31542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11773E0F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69474A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968914D" w14:textId="02DE3B23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704B6C" w:rsidRPr="00FE179C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 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 w:rsidR="00FE45E1">
        <w:rPr>
          <w:rFonts w:ascii="Arial" w:hAnsi="Arial" w:cs="Arial"/>
          <w:bCs/>
          <w:sz w:val="22"/>
          <w:szCs w:val="22"/>
        </w:rPr>
        <w:t>30N17/05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C855D9">
        <w:rPr>
          <w:rFonts w:ascii="Arial" w:hAnsi="Arial" w:cs="Arial"/>
          <w:b/>
          <w:sz w:val="22"/>
          <w:szCs w:val="22"/>
        </w:rPr>
        <w:t>441</w:t>
      </w:r>
      <w:r w:rsidR="0067228D">
        <w:rPr>
          <w:rFonts w:ascii="Arial" w:hAnsi="Arial" w:cs="Arial"/>
          <w:b/>
          <w:sz w:val="22"/>
          <w:szCs w:val="22"/>
        </w:rPr>
        <w:t>19</w:t>
      </w:r>
      <w:r w:rsidR="00C855D9">
        <w:rPr>
          <w:rFonts w:ascii="Arial" w:hAnsi="Arial" w:cs="Arial"/>
          <w:b/>
          <w:sz w:val="22"/>
          <w:szCs w:val="22"/>
        </w:rPr>
        <w:t>,-</w:t>
      </w:r>
      <w:r w:rsidRPr="00FE7F85">
        <w:rPr>
          <w:rFonts w:ascii="Arial" w:hAnsi="Arial" w:cs="Arial"/>
          <w:b/>
          <w:sz w:val="22"/>
          <w:szCs w:val="22"/>
        </w:rPr>
        <w:t xml:space="preserve"> Kč</w:t>
      </w:r>
      <w:r w:rsidRPr="00FE17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C855D9">
        <w:rPr>
          <w:rFonts w:ascii="Arial" w:hAnsi="Arial" w:cs="Arial"/>
          <w:bCs/>
          <w:sz w:val="22"/>
          <w:szCs w:val="22"/>
        </w:rPr>
        <w:t>čtyřicetčtyřitisícsto</w:t>
      </w:r>
      <w:r w:rsidR="0067228D">
        <w:rPr>
          <w:rFonts w:ascii="Arial" w:hAnsi="Arial" w:cs="Arial"/>
          <w:bCs/>
          <w:sz w:val="22"/>
          <w:szCs w:val="22"/>
        </w:rPr>
        <w:t>devatenáct</w:t>
      </w:r>
      <w:proofErr w:type="spellEnd"/>
      <w:r w:rsidRPr="00FE179C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1B9B09B2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25CFB986" w14:textId="7A596C50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FE179C">
        <w:rPr>
          <w:rFonts w:ascii="Arial" w:hAnsi="Arial" w:cs="Arial"/>
          <w:bCs/>
          <w:sz w:val="22"/>
          <w:szCs w:val="22"/>
        </w:rPr>
        <w:t>(dluh) pachtýř uznává a zav</w:t>
      </w:r>
      <w:r w:rsidR="00C021DB" w:rsidRPr="00FE179C">
        <w:rPr>
          <w:rFonts w:ascii="Arial" w:hAnsi="Arial" w:cs="Arial"/>
          <w:bCs/>
          <w:sz w:val="22"/>
          <w:szCs w:val="22"/>
        </w:rPr>
        <w:t>a</w:t>
      </w:r>
      <w:r w:rsidR="008E1B85" w:rsidRPr="00FE179C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E179C">
        <w:rPr>
          <w:rFonts w:ascii="Arial" w:hAnsi="Arial" w:cs="Arial"/>
          <w:bCs/>
          <w:sz w:val="22"/>
          <w:szCs w:val="22"/>
        </w:rPr>
        <w:t xml:space="preserve">nejpozději </w:t>
      </w:r>
      <w:r w:rsidRPr="00BB1DFA">
        <w:rPr>
          <w:rFonts w:ascii="Arial" w:hAnsi="Arial" w:cs="Arial"/>
          <w:b/>
          <w:sz w:val="22"/>
          <w:szCs w:val="22"/>
        </w:rPr>
        <w:t xml:space="preserve">do </w:t>
      </w:r>
      <w:r w:rsidR="00BB1DFA" w:rsidRPr="00BB1DFA">
        <w:rPr>
          <w:rFonts w:ascii="Arial" w:hAnsi="Arial" w:cs="Arial"/>
          <w:b/>
          <w:sz w:val="22"/>
          <w:szCs w:val="22"/>
        </w:rPr>
        <w:t>31. 5. 2024</w:t>
      </w:r>
      <w:r w:rsidRPr="00FE179C">
        <w:rPr>
          <w:rFonts w:ascii="Arial" w:hAnsi="Arial" w:cs="Arial"/>
          <w:bCs/>
          <w:sz w:val="22"/>
          <w:szCs w:val="22"/>
        </w:rPr>
        <w:t xml:space="preserve"> na účet </w:t>
      </w:r>
      <w:r w:rsidR="00704B6C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FE179C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BB1DFA">
        <w:rPr>
          <w:rFonts w:ascii="Arial" w:hAnsi="Arial" w:cs="Arial"/>
          <w:b/>
          <w:sz w:val="22"/>
          <w:szCs w:val="22"/>
        </w:rPr>
        <w:t xml:space="preserve">číslo účtu </w:t>
      </w:r>
      <w:r w:rsidR="0013394A" w:rsidRPr="00BB1DFA">
        <w:rPr>
          <w:rFonts w:ascii="Arial" w:hAnsi="Arial" w:cs="Arial"/>
          <w:b/>
          <w:sz w:val="22"/>
          <w:szCs w:val="22"/>
        </w:rPr>
        <w:t>50016-3723001/0710</w:t>
      </w:r>
      <w:r w:rsidR="0013394A">
        <w:rPr>
          <w:rFonts w:ascii="Arial" w:hAnsi="Arial" w:cs="Arial"/>
          <w:sz w:val="22"/>
          <w:szCs w:val="22"/>
        </w:rPr>
        <w:t xml:space="preserve">, </w:t>
      </w:r>
      <w:r w:rsidRPr="00BB1DFA">
        <w:rPr>
          <w:rFonts w:ascii="Arial" w:hAnsi="Arial" w:cs="Arial"/>
          <w:b/>
          <w:sz w:val="22"/>
          <w:szCs w:val="22"/>
        </w:rPr>
        <w:t xml:space="preserve">variabilní symbol </w:t>
      </w:r>
      <w:r w:rsidR="00D15518" w:rsidRPr="00BB1DFA">
        <w:rPr>
          <w:rFonts w:ascii="Arial" w:hAnsi="Arial" w:cs="Arial"/>
          <w:b/>
          <w:sz w:val="22"/>
          <w:szCs w:val="22"/>
        </w:rPr>
        <w:t>3011705</w:t>
      </w:r>
      <w:r w:rsidR="008E1B85" w:rsidRPr="00FE179C">
        <w:rPr>
          <w:rFonts w:ascii="Arial" w:hAnsi="Arial" w:cs="Arial"/>
          <w:bCs/>
          <w:sz w:val="22"/>
          <w:szCs w:val="22"/>
        </w:rPr>
        <w:t>.</w:t>
      </w:r>
    </w:p>
    <w:p w14:paraId="11302914" w14:textId="77777777" w:rsidR="00F04335" w:rsidRPr="00FE179C" w:rsidRDefault="00F04335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7FA49890" w14:textId="65E108BB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B42270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687DC445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BDF83ED" w14:textId="0C6D0AD2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41751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141751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41751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704B6C" w:rsidRPr="00FE179C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3476BD" w:rsidRPr="00FE179C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8D4F46A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CB14DC3" w14:textId="4B10AEE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FA7130" w14:textId="77777777" w:rsidR="00F57D6A" w:rsidRDefault="00F57D6A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61FD06" w14:textId="60296451" w:rsidR="008936A8" w:rsidRPr="00FE179C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E179C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E179C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E179C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E179C">
        <w:rPr>
          <w:rFonts w:ascii="Arial" w:hAnsi="Arial" w:cs="Arial"/>
          <w:b w:val="0"/>
          <w:sz w:val="22"/>
          <w:szCs w:val="22"/>
        </w:rPr>
        <w:t>nejdříve</w:t>
      </w:r>
      <w:r w:rsidR="00D46953" w:rsidRPr="00FE179C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E179C">
        <w:rPr>
          <w:rFonts w:ascii="Arial" w:hAnsi="Arial" w:cs="Arial"/>
          <w:b w:val="0"/>
          <w:sz w:val="22"/>
          <w:szCs w:val="22"/>
        </w:rPr>
        <w:t xml:space="preserve">však </w:t>
      </w:r>
      <w:r w:rsidRPr="00FE179C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E179C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E179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3496E3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E179C">
        <w:rPr>
          <w:rFonts w:ascii="Arial" w:hAnsi="Arial" w:cs="Arial"/>
          <w:b w:val="0"/>
          <w:sz w:val="22"/>
          <w:szCs w:val="22"/>
        </w:rPr>
        <w:t>dohody</w:t>
      </w:r>
      <w:r w:rsidRPr="00FE179C">
        <w:rPr>
          <w:rFonts w:ascii="Arial" w:hAnsi="Arial" w:cs="Arial"/>
          <w:b w:val="0"/>
          <w:sz w:val="22"/>
          <w:szCs w:val="22"/>
        </w:rPr>
        <w:t xml:space="preserve"> v registru smluv zajistí propachtovatel.</w:t>
      </w:r>
    </w:p>
    <w:p w14:paraId="258D55C9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20D943" w14:textId="2413C16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93B9FA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67B77C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68F6DB46" w14:textId="77777777" w:rsidR="00481F46" w:rsidRPr="00FE179C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146F45B" w14:textId="77777777" w:rsidR="00F04335" w:rsidRPr="00FE179C" w:rsidRDefault="00F0433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35F8925" w14:textId="3023F97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9508EB">
        <w:rPr>
          <w:rFonts w:ascii="Arial" w:hAnsi="Arial" w:cs="Arial"/>
          <w:bCs/>
          <w:sz w:val="22"/>
          <w:szCs w:val="22"/>
        </w:rPr>
        <w:t> Českých Budějovicích</w:t>
      </w:r>
      <w:r w:rsidRPr="00FE179C">
        <w:rPr>
          <w:rFonts w:ascii="Arial" w:hAnsi="Arial" w:cs="Arial"/>
          <w:bCs/>
          <w:sz w:val="22"/>
          <w:szCs w:val="22"/>
        </w:rPr>
        <w:t xml:space="preserve"> dne </w:t>
      </w:r>
      <w:r w:rsidR="008F14B5">
        <w:rPr>
          <w:rFonts w:ascii="Arial" w:hAnsi="Arial" w:cs="Arial"/>
          <w:bCs/>
          <w:sz w:val="22"/>
          <w:szCs w:val="22"/>
        </w:rPr>
        <w:t>20. 5. 2024</w:t>
      </w:r>
      <w:r w:rsidR="00D507C7">
        <w:rPr>
          <w:rFonts w:ascii="Arial" w:hAnsi="Arial" w:cs="Arial"/>
          <w:bCs/>
          <w:sz w:val="22"/>
          <w:szCs w:val="22"/>
        </w:rPr>
        <w:tab/>
      </w:r>
      <w:r w:rsidR="00D507C7">
        <w:rPr>
          <w:rFonts w:ascii="Arial" w:hAnsi="Arial" w:cs="Arial"/>
          <w:bCs/>
          <w:sz w:val="22"/>
          <w:szCs w:val="22"/>
        </w:rPr>
        <w:tab/>
      </w:r>
      <w:r w:rsidR="00D507C7">
        <w:rPr>
          <w:rFonts w:ascii="Arial" w:hAnsi="Arial" w:cs="Arial"/>
          <w:bCs/>
          <w:sz w:val="22"/>
          <w:szCs w:val="22"/>
        </w:rPr>
        <w:tab/>
      </w:r>
      <w:r w:rsidR="00D507C7" w:rsidRPr="00FE179C">
        <w:rPr>
          <w:rFonts w:ascii="Arial" w:hAnsi="Arial" w:cs="Arial"/>
          <w:bCs/>
          <w:sz w:val="22"/>
          <w:szCs w:val="22"/>
        </w:rPr>
        <w:t>V</w:t>
      </w:r>
      <w:r w:rsidR="00D507C7">
        <w:rPr>
          <w:rFonts w:ascii="Arial" w:hAnsi="Arial" w:cs="Arial"/>
          <w:bCs/>
          <w:sz w:val="22"/>
          <w:szCs w:val="22"/>
        </w:rPr>
        <w:t> </w:t>
      </w:r>
      <w:r w:rsidR="005F5AB8">
        <w:rPr>
          <w:rFonts w:ascii="Arial" w:hAnsi="Arial" w:cs="Arial"/>
          <w:bCs/>
          <w:sz w:val="22"/>
          <w:szCs w:val="22"/>
        </w:rPr>
        <w:t>Žimuticích</w:t>
      </w:r>
      <w:r w:rsidR="003F75A8">
        <w:rPr>
          <w:rFonts w:ascii="Arial" w:hAnsi="Arial" w:cs="Arial"/>
          <w:bCs/>
          <w:sz w:val="22"/>
          <w:szCs w:val="22"/>
        </w:rPr>
        <w:t xml:space="preserve"> </w:t>
      </w:r>
      <w:r w:rsidR="00D507C7" w:rsidRPr="00FE179C">
        <w:rPr>
          <w:rFonts w:ascii="Arial" w:hAnsi="Arial" w:cs="Arial"/>
          <w:bCs/>
          <w:sz w:val="22"/>
          <w:szCs w:val="22"/>
        </w:rPr>
        <w:t xml:space="preserve">dne </w:t>
      </w:r>
      <w:r w:rsidR="005F5AB8">
        <w:rPr>
          <w:rFonts w:ascii="Arial" w:hAnsi="Arial" w:cs="Arial"/>
          <w:bCs/>
          <w:sz w:val="22"/>
          <w:szCs w:val="22"/>
        </w:rPr>
        <w:t>13. 5. 2024</w:t>
      </w:r>
    </w:p>
    <w:p w14:paraId="531D1945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E5F5B30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B82F50A" w14:textId="77777777" w:rsidR="00D507C7" w:rsidRPr="00FE179C" w:rsidRDefault="00D507C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B3A0239" w14:textId="77777777" w:rsidR="00CA6326" w:rsidRPr="00FE179C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2F40DF9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7C8ECBD" w14:textId="6D8C000A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 w:rsidR="00075848">
        <w:rPr>
          <w:rFonts w:ascii="Arial" w:hAnsi="Arial" w:cs="Arial"/>
          <w:sz w:val="22"/>
          <w:szCs w:val="22"/>
        </w:rPr>
        <w:t>….</w:t>
      </w:r>
      <w:r w:rsidRPr="00FE179C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2EDC10" w14:textId="0D9CC6CB" w:rsidR="00C33ECF" w:rsidRPr="00F65DA3" w:rsidRDefault="00075848" w:rsidP="00C33ECF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075848">
        <w:rPr>
          <w:rFonts w:ascii="Arial" w:hAnsi="Arial" w:cs="Arial"/>
          <w:iCs/>
          <w:sz w:val="22"/>
          <w:szCs w:val="22"/>
        </w:rPr>
        <w:t>Ing. Eva Schm</w:t>
      </w:r>
      <w:r>
        <w:rPr>
          <w:rFonts w:ascii="Arial" w:hAnsi="Arial" w:cs="Arial"/>
          <w:iCs/>
          <w:sz w:val="22"/>
          <w:szCs w:val="22"/>
        </w:rPr>
        <w:t>i</w:t>
      </w:r>
      <w:r w:rsidRPr="00075848">
        <w:rPr>
          <w:rFonts w:ascii="Arial" w:hAnsi="Arial" w:cs="Arial"/>
          <w:iCs/>
          <w:sz w:val="22"/>
          <w:szCs w:val="22"/>
        </w:rPr>
        <w:t>dtmajerová, CSc.</w:t>
      </w:r>
      <w:r w:rsidR="00C33ECF" w:rsidRPr="00FE179C">
        <w:rPr>
          <w:rFonts w:ascii="Arial" w:hAnsi="Arial" w:cs="Arial"/>
          <w:i/>
          <w:sz w:val="22"/>
          <w:szCs w:val="22"/>
        </w:rPr>
        <w:tab/>
      </w:r>
      <w:r w:rsidR="008E75FA" w:rsidRPr="00F65DA3">
        <w:rPr>
          <w:rFonts w:ascii="Arial" w:hAnsi="Arial" w:cs="Arial"/>
          <w:iCs/>
          <w:sz w:val="22"/>
          <w:szCs w:val="22"/>
        </w:rPr>
        <w:t>Agrodružstvo Žimutice</w:t>
      </w:r>
    </w:p>
    <w:p w14:paraId="2ABD1DA4" w14:textId="5CAAF176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ředitel</w:t>
      </w:r>
      <w:r w:rsidR="00B13CE1" w:rsidRPr="00FE179C">
        <w:rPr>
          <w:rFonts w:ascii="Arial" w:hAnsi="Arial" w:cs="Arial"/>
          <w:sz w:val="22"/>
          <w:szCs w:val="22"/>
        </w:rPr>
        <w:t>ka</w:t>
      </w:r>
      <w:r w:rsidRPr="00FE179C">
        <w:rPr>
          <w:rFonts w:ascii="Arial" w:hAnsi="Arial" w:cs="Arial"/>
          <w:sz w:val="22"/>
          <w:szCs w:val="22"/>
        </w:rPr>
        <w:t xml:space="preserve"> Krajského pozemkového úřadu</w:t>
      </w:r>
      <w:r w:rsidRPr="00FE179C">
        <w:rPr>
          <w:rFonts w:ascii="Arial" w:hAnsi="Arial" w:cs="Arial"/>
          <w:sz w:val="22"/>
          <w:szCs w:val="22"/>
        </w:rPr>
        <w:tab/>
      </w:r>
      <w:r w:rsidR="008E75FA" w:rsidRPr="00F65DA3">
        <w:rPr>
          <w:rFonts w:ascii="Arial" w:hAnsi="Arial" w:cs="Arial"/>
          <w:sz w:val="22"/>
          <w:szCs w:val="22"/>
        </w:rPr>
        <w:t xml:space="preserve">Ing. </w:t>
      </w:r>
      <w:r w:rsidR="00940834" w:rsidRPr="00F65DA3">
        <w:rPr>
          <w:rFonts w:ascii="Arial" w:hAnsi="Arial" w:cs="Arial"/>
          <w:sz w:val="22"/>
          <w:szCs w:val="22"/>
        </w:rPr>
        <w:t>Jan Liška</w:t>
      </w:r>
    </w:p>
    <w:p w14:paraId="3426EF86" w14:textId="4B3C5184" w:rsidR="00C33ECF" w:rsidRDefault="00EE4D54" w:rsidP="0043313C">
      <w:pPr>
        <w:tabs>
          <w:tab w:val="left" w:pos="5670"/>
        </w:tabs>
        <w:spacing w:after="120"/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 w:rsidRPr="00EE4D54">
        <w:rPr>
          <w:rFonts w:ascii="Arial" w:hAnsi="Arial" w:cs="Arial"/>
          <w:sz w:val="22"/>
          <w:szCs w:val="22"/>
        </w:rPr>
        <w:t>pro Jihočeský kraj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  <w:proofErr w:type="spellStart"/>
      <w:r w:rsidR="00043AD8">
        <w:rPr>
          <w:rFonts w:ascii="Arial" w:hAnsi="Arial" w:cs="Arial"/>
          <w:iCs/>
          <w:sz w:val="22"/>
          <w:szCs w:val="22"/>
        </w:rPr>
        <w:t>předeseda</w:t>
      </w:r>
      <w:proofErr w:type="spellEnd"/>
      <w:r w:rsidR="00043AD8">
        <w:rPr>
          <w:rFonts w:ascii="Arial" w:hAnsi="Arial" w:cs="Arial"/>
          <w:iCs/>
          <w:sz w:val="22"/>
          <w:szCs w:val="22"/>
        </w:rPr>
        <w:t xml:space="preserve"> představenstva</w:t>
      </w:r>
    </w:p>
    <w:p w14:paraId="001F3E47" w14:textId="38B1566B" w:rsidR="0043313C" w:rsidRDefault="0043313C" w:rsidP="00247738">
      <w:pPr>
        <w:tabs>
          <w:tab w:val="left" w:pos="5670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Ing. Jaroslava </w:t>
      </w:r>
      <w:r w:rsidR="00247738">
        <w:rPr>
          <w:rFonts w:ascii="Arial" w:hAnsi="Arial" w:cs="Arial"/>
          <w:iCs/>
          <w:sz w:val="22"/>
          <w:szCs w:val="22"/>
        </w:rPr>
        <w:t>Janečková</w:t>
      </w:r>
    </w:p>
    <w:p w14:paraId="58C72DF6" w14:textId="22F55D8D" w:rsidR="00247738" w:rsidRPr="00FE179C" w:rsidRDefault="00247738" w:rsidP="004F51D4">
      <w:pPr>
        <w:tabs>
          <w:tab w:val="left" w:pos="5670"/>
        </w:tabs>
        <w:ind w:left="709" w:hanging="709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člen představenstva</w:t>
      </w:r>
    </w:p>
    <w:p w14:paraId="5420E9B0" w14:textId="77777777" w:rsidR="00940834" w:rsidRDefault="00940834" w:rsidP="00940834">
      <w:pPr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3A37D109" w14:textId="0FEEB84C" w:rsidR="00C33ECF" w:rsidRPr="00FE179C" w:rsidRDefault="00704B6C" w:rsidP="00F65DA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iCs/>
          <w:sz w:val="22"/>
          <w:szCs w:val="22"/>
        </w:rPr>
        <w:t>propachtovatel</w:t>
      </w:r>
      <w:r w:rsidR="00E134E1" w:rsidRPr="00FE179C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="00F57D6A">
        <w:rPr>
          <w:rFonts w:ascii="Arial" w:hAnsi="Arial" w:cs="Arial"/>
          <w:iCs/>
          <w:sz w:val="22"/>
          <w:szCs w:val="22"/>
        </w:rPr>
        <w:tab/>
      </w:r>
      <w:r w:rsidR="00F57D6A">
        <w:rPr>
          <w:rFonts w:ascii="Arial" w:hAnsi="Arial" w:cs="Arial"/>
          <w:iCs/>
          <w:sz w:val="22"/>
          <w:szCs w:val="22"/>
        </w:rPr>
        <w:tab/>
      </w:r>
      <w:r w:rsidRPr="00FE179C">
        <w:rPr>
          <w:rFonts w:ascii="Arial" w:hAnsi="Arial" w:cs="Arial"/>
          <w:iCs/>
          <w:sz w:val="22"/>
          <w:szCs w:val="22"/>
        </w:rPr>
        <w:t>pachtýř</w:t>
      </w:r>
    </w:p>
    <w:p w14:paraId="0A5B231C" w14:textId="77777777" w:rsidR="00C33ECF" w:rsidRPr="00FE179C" w:rsidRDefault="00C33ECF" w:rsidP="00E134E1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E4FB330" w14:textId="60B50EB5" w:rsidR="00C33ECF" w:rsidRPr="007F78C2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F78C2">
        <w:rPr>
          <w:rFonts w:ascii="Arial" w:hAnsi="Arial" w:cs="Arial"/>
          <w:bCs/>
          <w:sz w:val="22"/>
          <w:szCs w:val="22"/>
        </w:rPr>
        <w:t xml:space="preserve">Za správnost: </w:t>
      </w:r>
      <w:r w:rsidR="007F78C2" w:rsidRPr="007F78C2">
        <w:rPr>
          <w:rFonts w:ascii="Arial" w:hAnsi="Arial" w:cs="Arial"/>
          <w:bCs/>
          <w:sz w:val="22"/>
          <w:szCs w:val="22"/>
        </w:rPr>
        <w:t>Ing. Zuzana Sýkorová</w:t>
      </w:r>
    </w:p>
    <w:p w14:paraId="3935DD6B" w14:textId="6F17CBB6" w:rsidR="00F04335" w:rsidRDefault="00774EC5" w:rsidP="00C33ECF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……………………..</w:t>
      </w:r>
    </w:p>
    <w:p w14:paraId="3AA92DA5" w14:textId="7FEFC096" w:rsidR="00774EC5" w:rsidRPr="00F32E20" w:rsidRDefault="00F32E20" w:rsidP="00C33ECF">
      <w:pPr>
        <w:pStyle w:val="Zkladntext31"/>
        <w:rPr>
          <w:rFonts w:ascii="Arial" w:hAnsi="Arial" w:cs="Arial"/>
          <w:bCs/>
          <w:i/>
          <w:iCs/>
          <w:sz w:val="22"/>
          <w:szCs w:val="22"/>
          <w:lang w:eastAsia="cs-CZ"/>
        </w:rPr>
      </w:pPr>
      <w:r w:rsidRPr="00F32E20">
        <w:rPr>
          <w:rFonts w:ascii="Arial" w:hAnsi="Arial" w:cs="Arial"/>
          <w:bCs/>
          <w:i/>
          <w:iCs/>
          <w:sz w:val="22"/>
          <w:szCs w:val="22"/>
          <w:lang w:eastAsia="cs-CZ"/>
        </w:rPr>
        <w:t>podpis</w:t>
      </w:r>
    </w:p>
    <w:p w14:paraId="6BAA0E52" w14:textId="77777777" w:rsidR="009F2720" w:rsidRDefault="009F2720" w:rsidP="008936A8">
      <w:pPr>
        <w:jc w:val="both"/>
        <w:rPr>
          <w:rFonts w:ascii="Arial" w:hAnsi="Arial" w:cs="Arial"/>
          <w:sz w:val="22"/>
          <w:szCs w:val="22"/>
        </w:rPr>
      </w:pPr>
    </w:p>
    <w:p w14:paraId="37A9E7AA" w14:textId="77777777" w:rsidR="00F65DA3" w:rsidRDefault="00F65DA3" w:rsidP="008936A8">
      <w:pPr>
        <w:jc w:val="both"/>
        <w:rPr>
          <w:rFonts w:ascii="Arial" w:hAnsi="Arial" w:cs="Arial"/>
          <w:sz w:val="22"/>
          <w:szCs w:val="22"/>
        </w:rPr>
      </w:pPr>
    </w:p>
    <w:p w14:paraId="4EDCAB5A" w14:textId="15A164F0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E179C">
        <w:rPr>
          <w:rFonts w:ascii="Arial" w:hAnsi="Arial" w:cs="Arial"/>
          <w:sz w:val="22"/>
          <w:szCs w:val="22"/>
        </w:rPr>
        <w:t>, ve znění pozdějších předpisů</w:t>
      </w:r>
      <w:r w:rsidRPr="00FE179C">
        <w:rPr>
          <w:rFonts w:ascii="Arial" w:hAnsi="Arial" w:cs="Arial"/>
          <w:sz w:val="22"/>
          <w:szCs w:val="22"/>
        </w:rPr>
        <w:t>.</w:t>
      </w:r>
    </w:p>
    <w:p w14:paraId="02A67829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75C75EA" w14:textId="43F65035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Datum registrace </w:t>
      </w:r>
      <w:r w:rsidR="0063416A">
        <w:rPr>
          <w:rFonts w:ascii="Arial" w:hAnsi="Arial" w:cs="Arial"/>
          <w:sz w:val="22"/>
          <w:szCs w:val="22"/>
        </w:rPr>
        <w:t>23.05.2024</w:t>
      </w:r>
    </w:p>
    <w:p w14:paraId="4124749E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</w:p>
    <w:p w14:paraId="2E9A9D61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C944CC1" w14:textId="4CE43CB3" w:rsidR="008936A8" w:rsidRPr="00FE179C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Registraci provedl</w:t>
      </w:r>
      <w:r w:rsidR="009508EB">
        <w:rPr>
          <w:rFonts w:ascii="Arial" w:hAnsi="Arial" w:cs="Arial"/>
          <w:sz w:val="22"/>
          <w:szCs w:val="22"/>
        </w:rPr>
        <w:t>:</w:t>
      </w:r>
      <w:r w:rsidRPr="00FE179C">
        <w:rPr>
          <w:rFonts w:ascii="Arial" w:hAnsi="Arial" w:cs="Arial"/>
          <w:sz w:val="22"/>
          <w:szCs w:val="22"/>
        </w:rPr>
        <w:t xml:space="preserve"> </w:t>
      </w:r>
      <w:r w:rsidR="007F78C2">
        <w:rPr>
          <w:rFonts w:ascii="Arial" w:hAnsi="Arial" w:cs="Arial"/>
          <w:sz w:val="22"/>
          <w:szCs w:val="22"/>
        </w:rPr>
        <w:t>Ing. Monika Fiktusová</w:t>
      </w:r>
    </w:p>
    <w:p w14:paraId="605182FE" w14:textId="77777777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5B64033C" w14:textId="03B1892C" w:rsidR="008936A8" w:rsidRPr="00FE179C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V</w:t>
      </w:r>
      <w:r w:rsidR="009508EB">
        <w:rPr>
          <w:rFonts w:ascii="Arial" w:hAnsi="Arial" w:cs="Arial"/>
          <w:sz w:val="22"/>
          <w:szCs w:val="22"/>
        </w:rPr>
        <w:t> Českých Budějovicích</w:t>
      </w:r>
      <w:r w:rsidRPr="00FE17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 w:rsidRPr="00FE179C">
        <w:rPr>
          <w:rFonts w:ascii="Arial" w:hAnsi="Arial" w:cs="Arial"/>
          <w:sz w:val="22"/>
          <w:szCs w:val="22"/>
        </w:rPr>
        <w:t>.</w:t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Pr="00FE179C">
        <w:rPr>
          <w:rFonts w:ascii="Arial" w:hAnsi="Arial" w:cs="Arial"/>
          <w:sz w:val="22"/>
          <w:szCs w:val="22"/>
        </w:rPr>
        <w:tab/>
      </w:r>
      <w:r w:rsidR="009508EB">
        <w:rPr>
          <w:rFonts w:ascii="Arial" w:hAnsi="Arial" w:cs="Arial"/>
          <w:sz w:val="22"/>
          <w:szCs w:val="22"/>
        </w:rPr>
        <w:t>…..</w:t>
      </w: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26DCEECA" w14:textId="6DA9C10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E179C">
        <w:rPr>
          <w:rFonts w:ascii="Arial" w:hAnsi="Arial" w:cs="Arial"/>
          <w:sz w:val="22"/>
          <w:szCs w:val="22"/>
        </w:rPr>
        <w:tab/>
      </w:r>
      <w:r w:rsidR="009508EB">
        <w:rPr>
          <w:rFonts w:ascii="Arial" w:hAnsi="Arial" w:cs="Arial"/>
          <w:sz w:val="22"/>
          <w:szCs w:val="22"/>
        </w:rPr>
        <w:t xml:space="preserve">           </w:t>
      </w:r>
      <w:r w:rsidRPr="00FE179C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C33ECF">
      <w:footerReference w:type="default" r:id="rId11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68C6" w14:textId="77777777" w:rsidR="00190F06" w:rsidRDefault="00190F06">
      <w:r>
        <w:separator/>
      </w:r>
    </w:p>
  </w:endnote>
  <w:endnote w:type="continuationSeparator" w:id="0">
    <w:p w14:paraId="1C121536" w14:textId="77777777" w:rsidR="00190F06" w:rsidRDefault="0019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9229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99058B0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8E1E" w14:textId="77777777" w:rsidR="00190F06" w:rsidRDefault="00190F06">
      <w:r>
        <w:separator/>
      </w:r>
    </w:p>
  </w:footnote>
  <w:footnote w:type="continuationSeparator" w:id="0">
    <w:p w14:paraId="07911BD5" w14:textId="77777777" w:rsidR="00190F06" w:rsidRDefault="00190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3AD8"/>
    <w:rsid w:val="000474BB"/>
    <w:rsid w:val="00050CF2"/>
    <w:rsid w:val="00053635"/>
    <w:rsid w:val="00055793"/>
    <w:rsid w:val="00075848"/>
    <w:rsid w:val="00085740"/>
    <w:rsid w:val="000A2F62"/>
    <w:rsid w:val="000B247E"/>
    <w:rsid w:val="000C02C6"/>
    <w:rsid w:val="000E1A8C"/>
    <w:rsid w:val="000E43E5"/>
    <w:rsid w:val="000F20D3"/>
    <w:rsid w:val="0010440D"/>
    <w:rsid w:val="0010456B"/>
    <w:rsid w:val="00113294"/>
    <w:rsid w:val="0013394A"/>
    <w:rsid w:val="00141751"/>
    <w:rsid w:val="0014187B"/>
    <w:rsid w:val="001439CC"/>
    <w:rsid w:val="001457A6"/>
    <w:rsid w:val="00173786"/>
    <w:rsid w:val="00185FF4"/>
    <w:rsid w:val="00190F06"/>
    <w:rsid w:val="001D04EE"/>
    <w:rsid w:val="001D234C"/>
    <w:rsid w:val="001D3240"/>
    <w:rsid w:val="001D3D56"/>
    <w:rsid w:val="001D7D24"/>
    <w:rsid w:val="001E0A80"/>
    <w:rsid w:val="002134AD"/>
    <w:rsid w:val="00226EA0"/>
    <w:rsid w:val="00247738"/>
    <w:rsid w:val="00271B9E"/>
    <w:rsid w:val="0027592F"/>
    <w:rsid w:val="002A10A3"/>
    <w:rsid w:val="002A663E"/>
    <w:rsid w:val="002B03A1"/>
    <w:rsid w:val="002C3E9E"/>
    <w:rsid w:val="002D38E1"/>
    <w:rsid w:val="002E06DD"/>
    <w:rsid w:val="002F6A88"/>
    <w:rsid w:val="00325573"/>
    <w:rsid w:val="003345EE"/>
    <w:rsid w:val="003476BD"/>
    <w:rsid w:val="003B55E4"/>
    <w:rsid w:val="003B5D91"/>
    <w:rsid w:val="003C22CF"/>
    <w:rsid w:val="003C78DF"/>
    <w:rsid w:val="003D67EE"/>
    <w:rsid w:val="003F6E57"/>
    <w:rsid w:val="003F75A8"/>
    <w:rsid w:val="004125B4"/>
    <w:rsid w:val="004169D5"/>
    <w:rsid w:val="004227E8"/>
    <w:rsid w:val="00427BA3"/>
    <w:rsid w:val="0043313C"/>
    <w:rsid w:val="00460C68"/>
    <w:rsid w:val="0046139A"/>
    <w:rsid w:val="00463D55"/>
    <w:rsid w:val="00481F46"/>
    <w:rsid w:val="00493D1E"/>
    <w:rsid w:val="004A0721"/>
    <w:rsid w:val="004A1283"/>
    <w:rsid w:val="004B052D"/>
    <w:rsid w:val="004C4BE7"/>
    <w:rsid w:val="004D7BBC"/>
    <w:rsid w:val="004E2FB8"/>
    <w:rsid w:val="004F51D4"/>
    <w:rsid w:val="00506B9F"/>
    <w:rsid w:val="005331C0"/>
    <w:rsid w:val="0055220F"/>
    <w:rsid w:val="00584B69"/>
    <w:rsid w:val="005A0F33"/>
    <w:rsid w:val="005A4E7E"/>
    <w:rsid w:val="005B35E5"/>
    <w:rsid w:val="005E0860"/>
    <w:rsid w:val="005E4796"/>
    <w:rsid w:val="005E6F76"/>
    <w:rsid w:val="005F5AB8"/>
    <w:rsid w:val="00630C25"/>
    <w:rsid w:val="0063416A"/>
    <w:rsid w:val="0067228D"/>
    <w:rsid w:val="006A5AF1"/>
    <w:rsid w:val="00704B6C"/>
    <w:rsid w:val="0073253D"/>
    <w:rsid w:val="00734105"/>
    <w:rsid w:val="00734600"/>
    <w:rsid w:val="00735C18"/>
    <w:rsid w:val="00745B50"/>
    <w:rsid w:val="00747AF0"/>
    <w:rsid w:val="00774EC5"/>
    <w:rsid w:val="00776ED8"/>
    <w:rsid w:val="00784DD9"/>
    <w:rsid w:val="007B2018"/>
    <w:rsid w:val="007D1F27"/>
    <w:rsid w:val="007F78C2"/>
    <w:rsid w:val="00821FAB"/>
    <w:rsid w:val="00863E48"/>
    <w:rsid w:val="00866A65"/>
    <w:rsid w:val="008711FB"/>
    <w:rsid w:val="00876784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E75FA"/>
    <w:rsid w:val="008F14B5"/>
    <w:rsid w:val="008F2E9D"/>
    <w:rsid w:val="008F3AC3"/>
    <w:rsid w:val="009029C6"/>
    <w:rsid w:val="009110B3"/>
    <w:rsid w:val="00924231"/>
    <w:rsid w:val="009243F3"/>
    <w:rsid w:val="00940834"/>
    <w:rsid w:val="009508EB"/>
    <w:rsid w:val="00950ABF"/>
    <w:rsid w:val="00960818"/>
    <w:rsid w:val="00963F7F"/>
    <w:rsid w:val="009734A9"/>
    <w:rsid w:val="00974600"/>
    <w:rsid w:val="00993776"/>
    <w:rsid w:val="00993918"/>
    <w:rsid w:val="009A05EF"/>
    <w:rsid w:val="009D3E01"/>
    <w:rsid w:val="009E01A0"/>
    <w:rsid w:val="009F2720"/>
    <w:rsid w:val="00A02F5B"/>
    <w:rsid w:val="00A07B69"/>
    <w:rsid w:val="00A24203"/>
    <w:rsid w:val="00A37794"/>
    <w:rsid w:val="00A42063"/>
    <w:rsid w:val="00A51CE4"/>
    <w:rsid w:val="00A52787"/>
    <w:rsid w:val="00A66DB1"/>
    <w:rsid w:val="00A70227"/>
    <w:rsid w:val="00A70F91"/>
    <w:rsid w:val="00A85517"/>
    <w:rsid w:val="00A90D58"/>
    <w:rsid w:val="00AA436C"/>
    <w:rsid w:val="00AB4DE4"/>
    <w:rsid w:val="00AB6522"/>
    <w:rsid w:val="00AB703C"/>
    <w:rsid w:val="00AC2034"/>
    <w:rsid w:val="00AC7424"/>
    <w:rsid w:val="00AD4107"/>
    <w:rsid w:val="00AE20E5"/>
    <w:rsid w:val="00B03884"/>
    <w:rsid w:val="00B13CE1"/>
    <w:rsid w:val="00B30B19"/>
    <w:rsid w:val="00B42270"/>
    <w:rsid w:val="00B67EFE"/>
    <w:rsid w:val="00B774B2"/>
    <w:rsid w:val="00B90FF6"/>
    <w:rsid w:val="00B9209F"/>
    <w:rsid w:val="00B952AC"/>
    <w:rsid w:val="00BA6344"/>
    <w:rsid w:val="00BB1DFA"/>
    <w:rsid w:val="00BE313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516E"/>
    <w:rsid w:val="00C67E5B"/>
    <w:rsid w:val="00C855D9"/>
    <w:rsid w:val="00C9510D"/>
    <w:rsid w:val="00CA14A7"/>
    <w:rsid w:val="00CA6326"/>
    <w:rsid w:val="00CB117D"/>
    <w:rsid w:val="00CD3B4D"/>
    <w:rsid w:val="00CE37A4"/>
    <w:rsid w:val="00CE5CC7"/>
    <w:rsid w:val="00CF37DC"/>
    <w:rsid w:val="00D05022"/>
    <w:rsid w:val="00D11ACB"/>
    <w:rsid w:val="00D15518"/>
    <w:rsid w:val="00D27BB8"/>
    <w:rsid w:val="00D33FE4"/>
    <w:rsid w:val="00D46953"/>
    <w:rsid w:val="00D507C7"/>
    <w:rsid w:val="00D657CC"/>
    <w:rsid w:val="00D72286"/>
    <w:rsid w:val="00D76A44"/>
    <w:rsid w:val="00D77630"/>
    <w:rsid w:val="00D97717"/>
    <w:rsid w:val="00DB4D47"/>
    <w:rsid w:val="00DB54A6"/>
    <w:rsid w:val="00DB5CED"/>
    <w:rsid w:val="00DD18FF"/>
    <w:rsid w:val="00DE0F70"/>
    <w:rsid w:val="00E0228C"/>
    <w:rsid w:val="00E12120"/>
    <w:rsid w:val="00E134E1"/>
    <w:rsid w:val="00E13732"/>
    <w:rsid w:val="00E55940"/>
    <w:rsid w:val="00E74CD1"/>
    <w:rsid w:val="00E84D95"/>
    <w:rsid w:val="00EC1FF5"/>
    <w:rsid w:val="00EC25AE"/>
    <w:rsid w:val="00EC2B51"/>
    <w:rsid w:val="00ED1766"/>
    <w:rsid w:val="00ED3766"/>
    <w:rsid w:val="00EE4D54"/>
    <w:rsid w:val="00EF29D3"/>
    <w:rsid w:val="00F04335"/>
    <w:rsid w:val="00F30E5D"/>
    <w:rsid w:val="00F32E20"/>
    <w:rsid w:val="00F36643"/>
    <w:rsid w:val="00F415AB"/>
    <w:rsid w:val="00F54098"/>
    <w:rsid w:val="00F57D6A"/>
    <w:rsid w:val="00F65DA3"/>
    <w:rsid w:val="00F82517"/>
    <w:rsid w:val="00F93C7F"/>
    <w:rsid w:val="00FB5E3C"/>
    <w:rsid w:val="00FD31E4"/>
    <w:rsid w:val="00FE0AF9"/>
    <w:rsid w:val="00FE179C"/>
    <w:rsid w:val="00FE3DB5"/>
    <w:rsid w:val="00FE45E1"/>
    <w:rsid w:val="00FE7F85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A9AFE13"/>
  <w15:chartTrackingRefBased/>
  <w15:docId w15:val="{F70A93B3-0E05-41DE-BB18-2769C5F6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HCUZCRXN6NH5-402160669-77645</_dlc_DocId>
    <_dlc_DocIdUrl xmlns="85f4b5cc-4033-44c7-b405-f5eed34c8154">
      <Url>https://spucr.sharepoint.com/sites/Portal/505103/_layouts/15/DocIdRedir.aspx?ID=HCUZCRXN6NH5-402160669-77645</Url>
      <Description>HCUZCRXN6NH5-402160669-77645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D580C-8F99-453C-9EB1-8EE66D8B2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CCAB79-A413-4E2B-A739-5E77703D1A44}">
  <ds:schemaRefs>
    <ds:schemaRef ds:uri="http://schemas.microsoft.com/office/2006/metadata/properties"/>
    <ds:schemaRef ds:uri="http://schemas.microsoft.com/office/infopath/2007/PartnerControls"/>
    <ds:schemaRef ds:uri="8d690c5f-7846-456b-922c-7f81e7b73eda"/>
    <ds:schemaRef ds:uri="85f4b5cc-4033-44c7-b405-f5eed34c8154"/>
    <ds:schemaRef ds:uri="8fb15b2f-16db-4ec0-b798-b2344c5193f5"/>
  </ds:schemaRefs>
</ds:datastoreItem>
</file>

<file path=customXml/itemProps5.xml><?xml version="1.0" encoding="utf-8"?>
<ds:datastoreItem xmlns:ds="http://schemas.openxmlformats.org/officeDocument/2006/customXml" ds:itemID="{21A3DFBD-75F2-48B9-B4A6-D6C381CC306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2024-05-07T06:57:00Z</cp:lastPrinted>
  <dcterms:created xsi:type="dcterms:W3CDTF">2024-05-23T06:25:00Z</dcterms:created>
  <dcterms:modified xsi:type="dcterms:W3CDTF">2024-05-23T06:25:00Z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0x010100D1C70C5AD929E548B2AB3AD0A3DC6DBC</vt:lpwstr>
  </property>
  <property fmtid="{D5CDD505-2E9C-101B-9397-08002B2CF9AE}" pid="4" name="_dlc_DocIdItemGuid">
    <vt:lpwstr>1614e1ca-e86a-47a2-967b-4f00c400fc35</vt:lpwstr>
  </property>
</Properties>
</file>