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521386DD"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4A6281">
        <w:rPr>
          <w:rFonts w:asciiTheme="minorHAnsi" w:hAnsiTheme="minorHAnsi"/>
          <w:b/>
          <w:sz w:val="28"/>
          <w:szCs w:val="28"/>
        </w:rPr>
        <w:t>000</w:t>
      </w:r>
      <w:r w:rsidR="001D3C57">
        <w:rPr>
          <w:rFonts w:asciiTheme="minorHAnsi" w:hAnsiTheme="minorHAnsi"/>
          <w:b/>
          <w:sz w:val="28"/>
          <w:szCs w:val="28"/>
        </w:rPr>
        <w:t>116</w:t>
      </w:r>
      <w:r w:rsidR="009C07EC">
        <w:rPr>
          <w:rFonts w:asciiTheme="minorHAnsi" w:hAnsiTheme="minorHAnsi"/>
          <w:b/>
          <w:sz w:val="28"/>
          <w:szCs w:val="28"/>
        </w:rPr>
        <w:t>/</w:t>
      </w:r>
      <w:r w:rsidR="008C667C">
        <w:rPr>
          <w:rFonts w:asciiTheme="minorHAnsi" w:hAnsiTheme="minorHAnsi"/>
          <w:b/>
          <w:sz w:val="28"/>
          <w:szCs w:val="28"/>
        </w:rPr>
        <w:t>2</w:t>
      </w:r>
      <w:r w:rsidR="00686974">
        <w:rPr>
          <w:rFonts w:asciiTheme="minorHAnsi" w:hAnsiTheme="minorHAnsi"/>
          <w:b/>
          <w:sz w:val="28"/>
          <w:szCs w:val="28"/>
        </w:rPr>
        <w:t>4</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2E945C7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D39ED49" w14:textId="24D30805" w:rsidR="00746DC3" w:rsidRPr="001469ED" w:rsidRDefault="00746DC3" w:rsidP="00746DC3">
      <w:pPr>
        <w:ind w:hanging="426"/>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         </w:t>
      </w:r>
      <w:r w:rsidRPr="001469ED">
        <w:rPr>
          <w:rFonts w:asciiTheme="minorHAnsi" w:hAnsiTheme="minorHAnsi"/>
          <w:sz w:val="22"/>
          <w:szCs w:val="22"/>
        </w:rPr>
        <w:t>Friends Agency s.r.o.,</w:t>
      </w:r>
    </w:p>
    <w:p w14:paraId="325115A3" w14:textId="4EE76243" w:rsidR="00746DC3" w:rsidRPr="001469ED" w:rsidRDefault="00746DC3" w:rsidP="00746DC3">
      <w:pPr>
        <w:ind w:left="426" w:hanging="852"/>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sídlo: Poděbradská 292, Trnová, 530 09 Pardubice,</w:t>
      </w:r>
    </w:p>
    <w:p w14:paraId="6BB7DB77" w14:textId="1DB171E5" w:rsidR="00746DC3" w:rsidRPr="001469ED" w:rsidRDefault="00746DC3" w:rsidP="00746DC3">
      <w:pPr>
        <w:ind w:hanging="426"/>
        <w:rPr>
          <w:rFonts w:asciiTheme="minorHAnsi" w:hAnsi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IČO: 4542258,</w:t>
      </w:r>
      <w:r w:rsidRPr="001469ED">
        <w:rPr>
          <w:rFonts w:asciiTheme="minorHAnsi" w:hAnsiTheme="minorHAnsi"/>
          <w:sz w:val="22"/>
          <w:szCs w:val="22"/>
        </w:rPr>
        <w:tab/>
      </w:r>
    </w:p>
    <w:p w14:paraId="076B487D" w14:textId="3B6B1198" w:rsidR="00746DC3" w:rsidRPr="001469ED" w:rsidRDefault="00746DC3" w:rsidP="00746DC3">
      <w:pPr>
        <w:ind w:hanging="426"/>
        <w:rPr>
          <w:rFonts w:asciiTheme="minorHAnsi" w:hAnsi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číslo bankovního účtu: 6642442/0800,</w:t>
      </w:r>
    </w:p>
    <w:p w14:paraId="39C89863" w14:textId="158EBEED" w:rsidR="00746DC3" w:rsidRPr="001469ED" w:rsidRDefault="00746DC3" w:rsidP="00746DC3">
      <w:pPr>
        <w:ind w:hanging="426"/>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zastoupený: Ing. Milošem Pavlíčkem, jednatelem společnosti,</w:t>
      </w:r>
    </w:p>
    <w:p w14:paraId="5F8AD18C" w14:textId="203F413F" w:rsidR="00746DC3" w:rsidRPr="00BE0522" w:rsidRDefault="00746DC3" w:rsidP="00746DC3">
      <w:pPr>
        <w:tabs>
          <w:tab w:val="left" w:pos="426"/>
        </w:tabs>
        <w:jc w:val="both"/>
        <w:rPr>
          <w:rFonts w:asciiTheme="minorHAnsi" w:hAnsiTheme="minorHAnsi"/>
          <w:i/>
          <w:sz w:val="22"/>
          <w:szCs w:val="22"/>
        </w:rPr>
      </w:pPr>
      <w:r>
        <w:rPr>
          <w:rFonts w:asciiTheme="minorHAnsi" w:hAnsiTheme="minorHAnsi"/>
          <w:sz w:val="22"/>
          <w:szCs w:val="22"/>
        </w:rPr>
        <w:tab/>
      </w:r>
      <w:r w:rsidRPr="00BE0522">
        <w:rPr>
          <w:rFonts w:asciiTheme="minorHAnsi" w:hAnsiTheme="minorHAnsi"/>
          <w:i/>
          <w:sz w:val="22"/>
          <w:szCs w:val="22"/>
        </w:rPr>
        <w:t>(dále jen „příjemce“)</w:t>
      </w:r>
      <w:r>
        <w:rPr>
          <w:rFonts w:asciiTheme="minorHAnsi" w:hAnsiTheme="minorHAnsi"/>
          <w:i/>
          <w:sz w:val="22"/>
          <w:szCs w:val="22"/>
        </w:rPr>
        <w:t>,</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3A10B0C2"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 xml:space="preserve">rogramu podpory </w:t>
      </w:r>
      <w:r w:rsidR="00A12179">
        <w:rPr>
          <w:rFonts w:asciiTheme="minorHAnsi" w:hAnsiTheme="minorHAnsi"/>
          <w:sz w:val="22"/>
          <w:szCs w:val="22"/>
        </w:rPr>
        <w:t xml:space="preserve">cestovního ruchu </w:t>
      </w:r>
      <w:r w:rsidR="00DB652F">
        <w:rPr>
          <w:rFonts w:asciiTheme="minorHAnsi" w:hAnsiTheme="minorHAnsi"/>
          <w:sz w:val="22"/>
          <w:szCs w:val="22"/>
        </w:rPr>
        <w:t>v roce</w:t>
      </w:r>
      <w:r w:rsidR="004F6652" w:rsidRPr="005107CF">
        <w:rPr>
          <w:rFonts w:asciiTheme="minorHAnsi" w:hAnsiTheme="minorHAnsi"/>
          <w:sz w:val="22"/>
          <w:szCs w:val="22"/>
        </w:rPr>
        <w:t xml:space="preserve"> 20</w:t>
      </w:r>
      <w:r w:rsidR="008C667C">
        <w:rPr>
          <w:rFonts w:asciiTheme="minorHAnsi" w:hAnsiTheme="minorHAnsi"/>
          <w:sz w:val="22"/>
          <w:szCs w:val="22"/>
        </w:rPr>
        <w:t>2</w:t>
      </w:r>
      <w:r w:rsidR="004C7359">
        <w:rPr>
          <w:rFonts w:asciiTheme="minorHAnsi" w:hAnsiTheme="minorHAnsi"/>
          <w:sz w:val="22"/>
          <w:szCs w:val="22"/>
        </w:rPr>
        <w:t>3</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686974">
        <w:rPr>
          <w:rFonts w:asciiTheme="minorHAnsi" w:hAnsiTheme="minorHAnsi"/>
          <w:sz w:val="22"/>
          <w:szCs w:val="22"/>
        </w:rPr>
        <w:t>8</w:t>
      </w:r>
      <w:r w:rsidR="004F6652" w:rsidRPr="005107CF">
        <w:rPr>
          <w:rFonts w:asciiTheme="minorHAnsi" w:hAnsiTheme="minorHAnsi"/>
          <w:sz w:val="22"/>
          <w:szCs w:val="22"/>
        </w:rPr>
        <w:t>. 12. 20</w:t>
      </w:r>
      <w:r w:rsidR="003057E9">
        <w:rPr>
          <w:rFonts w:asciiTheme="minorHAnsi" w:hAnsiTheme="minorHAnsi"/>
          <w:sz w:val="22"/>
          <w:szCs w:val="22"/>
        </w:rPr>
        <w:t>2</w:t>
      </w:r>
      <w:r w:rsidR="00686974">
        <w:rPr>
          <w:rFonts w:asciiTheme="minorHAnsi" w:hAnsiTheme="minorHAnsi"/>
          <w:sz w:val="22"/>
          <w:szCs w:val="22"/>
        </w:rPr>
        <w:t>3</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686974">
        <w:rPr>
          <w:rFonts w:asciiTheme="minorHAnsi" w:hAnsiTheme="minorHAnsi"/>
          <w:sz w:val="22"/>
          <w:szCs w:val="22"/>
        </w:rPr>
        <w:t>890</w:t>
      </w:r>
      <w:r w:rsidR="004F6652" w:rsidRPr="005107CF">
        <w:rPr>
          <w:rFonts w:asciiTheme="minorHAnsi" w:hAnsiTheme="minorHAnsi"/>
          <w:sz w:val="22"/>
          <w:szCs w:val="22"/>
        </w:rPr>
        <w:t>/20</w:t>
      </w:r>
      <w:r w:rsidR="00C8452C">
        <w:rPr>
          <w:rFonts w:asciiTheme="minorHAnsi" w:hAnsiTheme="minorHAnsi"/>
          <w:sz w:val="22"/>
          <w:szCs w:val="22"/>
        </w:rPr>
        <w:t>2</w:t>
      </w:r>
      <w:r w:rsidR="00686974">
        <w:rPr>
          <w:rFonts w:asciiTheme="minorHAnsi" w:hAnsiTheme="minorHAnsi"/>
          <w:sz w:val="22"/>
          <w:szCs w:val="22"/>
        </w:rPr>
        <w:t>3</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686974">
        <w:rPr>
          <w:rFonts w:asciiTheme="minorHAnsi" w:hAnsiTheme="minorHAnsi"/>
          <w:sz w:val="22"/>
          <w:szCs w:val="22"/>
        </w:rPr>
        <w:t>8</w:t>
      </w:r>
      <w:r w:rsidR="004F6652" w:rsidRPr="005107CF">
        <w:rPr>
          <w:rFonts w:asciiTheme="minorHAnsi" w:hAnsiTheme="minorHAnsi"/>
          <w:sz w:val="22"/>
          <w:szCs w:val="22"/>
        </w:rPr>
        <w:t>. 12. 20</w:t>
      </w:r>
      <w:r w:rsidR="00276C43">
        <w:rPr>
          <w:rFonts w:asciiTheme="minorHAnsi" w:hAnsiTheme="minorHAnsi"/>
          <w:sz w:val="22"/>
          <w:szCs w:val="22"/>
        </w:rPr>
        <w:t>2</w:t>
      </w:r>
      <w:r w:rsidR="00686974">
        <w:rPr>
          <w:rFonts w:asciiTheme="minorHAnsi" w:hAnsiTheme="minorHAnsi"/>
          <w:sz w:val="22"/>
          <w:szCs w:val="22"/>
        </w:rPr>
        <w:t>3</w:t>
      </w:r>
      <w:r w:rsidR="004F6652" w:rsidRPr="005107CF">
        <w:rPr>
          <w:rFonts w:asciiTheme="minorHAnsi" w:hAnsiTheme="minorHAnsi"/>
          <w:sz w:val="22"/>
          <w:szCs w:val="22"/>
        </w:rPr>
        <w:t xml:space="preserve"> usnesením č. Z/</w:t>
      </w:r>
      <w:r w:rsidR="00686974">
        <w:rPr>
          <w:rFonts w:asciiTheme="minorHAnsi" w:hAnsiTheme="minorHAnsi"/>
          <w:sz w:val="22"/>
          <w:szCs w:val="22"/>
        </w:rPr>
        <w:t>8</w:t>
      </w:r>
      <w:r w:rsidR="00F4534C">
        <w:rPr>
          <w:rFonts w:asciiTheme="minorHAnsi" w:hAnsiTheme="minorHAnsi"/>
          <w:sz w:val="22"/>
          <w:szCs w:val="22"/>
        </w:rPr>
        <w:t>88</w:t>
      </w:r>
      <w:r w:rsidR="004F6652" w:rsidRPr="005107CF">
        <w:rPr>
          <w:rFonts w:asciiTheme="minorHAnsi" w:hAnsiTheme="minorHAnsi"/>
          <w:sz w:val="22"/>
          <w:szCs w:val="22"/>
        </w:rPr>
        <w:t>/20</w:t>
      </w:r>
      <w:r w:rsidR="00276C43">
        <w:rPr>
          <w:rFonts w:asciiTheme="minorHAnsi" w:hAnsiTheme="minorHAnsi"/>
          <w:sz w:val="22"/>
          <w:szCs w:val="22"/>
        </w:rPr>
        <w:t>2</w:t>
      </w:r>
      <w:r w:rsidR="00686974">
        <w:rPr>
          <w:rFonts w:asciiTheme="minorHAnsi" w:hAnsiTheme="minorHAnsi"/>
          <w:sz w:val="22"/>
          <w:szCs w:val="22"/>
        </w:rPr>
        <w:t>3</w:t>
      </w:r>
      <w:r w:rsidR="004F6652" w:rsidRPr="005107CF">
        <w:rPr>
          <w:rFonts w:asciiTheme="minorHAnsi" w:hAnsiTheme="minorHAnsi"/>
          <w:sz w:val="22"/>
          <w:szCs w:val="22"/>
        </w:rPr>
        <w:t xml:space="preserve"> (Směrnice č. </w:t>
      </w:r>
      <w:r w:rsidR="00686974">
        <w:rPr>
          <w:rFonts w:asciiTheme="minorHAnsi" w:hAnsiTheme="minorHAnsi"/>
          <w:sz w:val="22"/>
          <w:szCs w:val="22"/>
        </w:rPr>
        <w:t>8</w:t>
      </w:r>
      <w:r w:rsidR="004F6652" w:rsidRPr="005107CF">
        <w:rPr>
          <w:rFonts w:asciiTheme="minorHAnsi" w:hAnsiTheme="minorHAnsi"/>
          <w:sz w:val="22"/>
          <w:szCs w:val="22"/>
        </w:rPr>
        <w:t>/20</w:t>
      </w:r>
      <w:r w:rsidR="00276C43">
        <w:rPr>
          <w:rFonts w:asciiTheme="minorHAnsi" w:hAnsiTheme="minorHAnsi"/>
          <w:sz w:val="22"/>
          <w:szCs w:val="22"/>
        </w:rPr>
        <w:t>2</w:t>
      </w:r>
      <w:r w:rsidR="00686974">
        <w:rPr>
          <w:rFonts w:asciiTheme="minorHAnsi" w:hAnsiTheme="minorHAnsi"/>
          <w:sz w:val="22"/>
          <w:szCs w:val="22"/>
        </w:rPr>
        <w:t>3</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4A5EC35A" w14:textId="77777777" w:rsidR="005A34F0" w:rsidRDefault="005A34F0" w:rsidP="00754D63">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605D24C8" w14:textId="5F7D9B76" w:rsidR="005A34F0" w:rsidRDefault="005A34F0" w:rsidP="00754D63">
      <w:pPr>
        <w:spacing w:after="200" w:line="276" w:lineRule="auto"/>
        <w:rPr>
          <w:rFonts w:asciiTheme="minorHAnsi" w:hAnsiTheme="minorHAnsi"/>
          <w:sz w:val="22"/>
          <w:szCs w:val="22"/>
        </w:rPr>
      </w:pPr>
      <w:r>
        <w:rPr>
          <w:rFonts w:asciiTheme="minorHAnsi" w:hAnsiTheme="minorHAnsi"/>
          <w:sz w:val="22"/>
          <w:szCs w:val="22"/>
        </w:rPr>
        <w:br w:type="page"/>
      </w: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48C55A10"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w:t>
      </w:r>
      <w:r w:rsidR="00DB652F">
        <w:rPr>
          <w:rFonts w:asciiTheme="minorHAnsi" w:hAnsiTheme="minorHAnsi"/>
          <w:sz w:val="22"/>
          <w:szCs w:val="22"/>
        </w:rPr>
        <w:t xml:space="preserve"> cestovního ruchu </w:t>
      </w:r>
      <w:r w:rsidRPr="00C83082">
        <w:rPr>
          <w:rFonts w:asciiTheme="minorHAnsi" w:hAnsiTheme="minorHAnsi"/>
          <w:sz w:val="22"/>
          <w:szCs w:val="22"/>
        </w:rPr>
        <w:t>pro rok 20</w:t>
      </w:r>
      <w:r w:rsidR="005C5B41">
        <w:rPr>
          <w:rFonts w:asciiTheme="minorHAnsi" w:hAnsiTheme="minorHAnsi"/>
          <w:sz w:val="22"/>
          <w:szCs w:val="22"/>
        </w:rPr>
        <w:t>2</w:t>
      </w:r>
      <w:r w:rsidR="00686974">
        <w:rPr>
          <w:rFonts w:asciiTheme="minorHAnsi" w:hAnsiTheme="minorHAnsi"/>
          <w:sz w:val="22"/>
          <w:szCs w:val="22"/>
        </w:rPr>
        <w:t>4</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754D63" w:rsidRPr="00F44F50">
        <w:rPr>
          <w:rFonts w:asciiTheme="minorHAnsi" w:hAnsiTheme="minorHAnsi"/>
          <w:b/>
          <w:sz w:val="22"/>
          <w:szCs w:val="22"/>
        </w:rPr>
        <w:t>2</w:t>
      </w:r>
      <w:r w:rsidR="00BA7433" w:rsidRPr="00F44F50">
        <w:rPr>
          <w:rFonts w:asciiTheme="minorHAnsi" w:hAnsiTheme="minorHAnsi"/>
          <w:b/>
          <w:sz w:val="22"/>
          <w:szCs w:val="22"/>
        </w:rPr>
        <w:t>4</w:t>
      </w:r>
      <w:r w:rsidR="00F44F50" w:rsidRPr="00F44F50">
        <w:rPr>
          <w:rFonts w:asciiTheme="minorHAnsi" w:hAnsiTheme="minorHAnsi"/>
          <w:b/>
          <w:sz w:val="22"/>
          <w:szCs w:val="22"/>
        </w:rPr>
        <w:t>4</w:t>
      </w:r>
      <w:r w:rsidR="00754D63" w:rsidRPr="00F44F50">
        <w:rPr>
          <w:rFonts w:asciiTheme="minorHAnsi" w:hAnsiTheme="minorHAnsi"/>
          <w:b/>
          <w:sz w:val="22"/>
          <w:szCs w:val="22"/>
        </w:rPr>
        <w:t>.000</w:t>
      </w:r>
      <w:r w:rsidRPr="00F44F50">
        <w:rPr>
          <w:rFonts w:asciiTheme="minorHAnsi" w:hAnsiTheme="minorHAnsi"/>
          <w:b/>
          <w:sz w:val="22"/>
          <w:szCs w:val="22"/>
        </w:rPr>
        <w:t xml:space="preserve"> </w:t>
      </w:r>
      <w:r w:rsidRPr="00F44F50">
        <w:rPr>
          <w:rFonts w:asciiTheme="minorHAnsi" w:hAnsiTheme="minorHAnsi"/>
          <w:sz w:val="22"/>
          <w:szCs w:val="22"/>
        </w:rPr>
        <w:t>(slovy:</w:t>
      </w:r>
      <w:r w:rsidR="00EA2AFC" w:rsidRPr="00F44F50">
        <w:rPr>
          <w:rFonts w:asciiTheme="minorHAnsi" w:hAnsiTheme="minorHAnsi"/>
          <w:sz w:val="22"/>
          <w:szCs w:val="22"/>
        </w:rPr>
        <w:t xml:space="preserve"> </w:t>
      </w:r>
      <w:r w:rsidR="00754D63" w:rsidRPr="00F44F50">
        <w:rPr>
          <w:rFonts w:asciiTheme="minorHAnsi" w:hAnsiTheme="minorHAnsi"/>
          <w:sz w:val="22"/>
          <w:szCs w:val="22"/>
        </w:rPr>
        <w:t xml:space="preserve">Dvě stě </w:t>
      </w:r>
      <w:r w:rsidR="00BA7433" w:rsidRPr="00F44F50">
        <w:rPr>
          <w:rFonts w:asciiTheme="minorHAnsi" w:hAnsiTheme="minorHAnsi"/>
          <w:sz w:val="22"/>
          <w:szCs w:val="22"/>
        </w:rPr>
        <w:t xml:space="preserve">čtyřicet </w:t>
      </w:r>
      <w:r w:rsidR="00F44F50" w:rsidRPr="00F44F50">
        <w:rPr>
          <w:rFonts w:asciiTheme="minorHAnsi" w:hAnsiTheme="minorHAnsi"/>
          <w:sz w:val="22"/>
          <w:szCs w:val="22"/>
        </w:rPr>
        <w:t>čtyři</w:t>
      </w:r>
      <w:r w:rsidR="00BA7433" w:rsidRPr="00F44F50">
        <w:rPr>
          <w:rFonts w:asciiTheme="minorHAnsi" w:hAnsiTheme="minorHAnsi"/>
          <w:sz w:val="22"/>
          <w:szCs w:val="22"/>
        </w:rPr>
        <w:t xml:space="preserve"> </w:t>
      </w:r>
      <w:r w:rsidR="00754D63" w:rsidRPr="00F44F50">
        <w:rPr>
          <w:rFonts w:asciiTheme="minorHAnsi" w:hAnsiTheme="minorHAnsi"/>
          <w:sz w:val="22"/>
          <w:szCs w:val="22"/>
        </w:rPr>
        <w:t>tisíc korun českých</w:t>
      </w:r>
      <w:r w:rsidRPr="00F44F50">
        <w:rPr>
          <w:rFonts w:asciiTheme="minorHAnsi" w:hAnsiTheme="minorHAnsi"/>
          <w:sz w:val="22"/>
          <w:szCs w:val="22"/>
        </w:rPr>
        <w:t>) na realizaci projektu „</w:t>
      </w:r>
      <w:r w:rsidR="003E2EF8" w:rsidRPr="00F44F50">
        <w:rPr>
          <w:rFonts w:asciiTheme="minorHAnsi" w:hAnsiTheme="minorHAnsi"/>
          <w:b/>
          <w:bCs/>
          <w:sz w:val="22"/>
          <w:szCs w:val="22"/>
        </w:rPr>
        <w:t>FRIENDS FEST 202</w:t>
      </w:r>
      <w:r w:rsidR="00B707D9" w:rsidRPr="00F44F50">
        <w:rPr>
          <w:rFonts w:asciiTheme="minorHAnsi" w:hAnsiTheme="minorHAnsi"/>
          <w:b/>
          <w:bCs/>
          <w:sz w:val="22"/>
          <w:szCs w:val="22"/>
        </w:rPr>
        <w:t>4</w:t>
      </w:r>
      <w:r w:rsidR="00B73C7C" w:rsidRPr="00F44F50">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769CBEA7"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764AF929" w14:textId="77777777" w:rsidR="00DB652F" w:rsidRDefault="00DB652F" w:rsidP="00DB652F">
      <w:pPr>
        <w:ind w:left="284"/>
        <w:jc w:val="both"/>
        <w:rPr>
          <w:rFonts w:asciiTheme="minorHAnsi" w:hAnsiTheme="minorHAnsi"/>
          <w:sz w:val="22"/>
          <w:szCs w:val="22"/>
        </w:rPr>
      </w:pPr>
    </w:p>
    <w:p w14:paraId="3F7F362B" w14:textId="77777777" w:rsidR="00DB652F" w:rsidRPr="00754D63" w:rsidRDefault="00DB652F" w:rsidP="00DB652F">
      <w:pPr>
        <w:pStyle w:val="Default"/>
        <w:numPr>
          <w:ilvl w:val="0"/>
          <w:numId w:val="16"/>
        </w:numPr>
        <w:adjustRightInd/>
        <w:ind w:left="284" w:hanging="284"/>
        <w:jc w:val="both"/>
        <w:rPr>
          <w:rFonts w:ascii="Calibri" w:hAnsi="Calibri" w:cs="Calibri"/>
          <w:sz w:val="22"/>
          <w:szCs w:val="22"/>
        </w:rPr>
      </w:pPr>
      <w:r w:rsidRPr="00754D63">
        <w:rPr>
          <w:rFonts w:ascii="Calibri" w:hAnsi="Calibri" w:cs="Calibri"/>
          <w:sz w:val="22"/>
          <w:szCs w:val="22"/>
        </w:rPr>
        <w:t xml:space="preserve">Finanční prostředky shora uvedené jsou poskytovány </w:t>
      </w:r>
      <w:r w:rsidRPr="00754D63">
        <w:rPr>
          <w:rFonts w:ascii="Calibri" w:hAnsi="Calibri" w:cs="Calibri"/>
          <w:b/>
          <w:bCs/>
          <w:sz w:val="22"/>
          <w:szCs w:val="22"/>
        </w:rPr>
        <w:t>v režimu podpory „de minimis“,</w:t>
      </w:r>
      <w:r w:rsidRPr="00754D63">
        <w:rPr>
          <w:rFonts w:ascii="Calibri" w:hAnsi="Calibri" w:cs="Calibri"/>
          <w:sz w:val="22"/>
          <w:szCs w:val="22"/>
        </w:rPr>
        <w:t xml:space="preserve"> ve smyslu Nařízení Komise (EU) č. 1407/2013 ze dne 18. prosince 2013 o použití článků 107 a 108 Smlouvy o fungování Evropské unie na podporu de minimis (Úř. věst. L 352, 24. 12. 2013, s. 1). </w:t>
      </w:r>
    </w:p>
    <w:p w14:paraId="0E4DEE42" w14:textId="77777777" w:rsidR="00DB652F" w:rsidRPr="00754D63" w:rsidRDefault="00DB652F" w:rsidP="00DB652F">
      <w:pPr>
        <w:ind w:left="284" w:hanging="284"/>
        <w:jc w:val="both"/>
        <w:rPr>
          <w:rFonts w:ascii="Calibri" w:hAnsi="Calibri" w:cs="Calibri"/>
          <w:sz w:val="22"/>
          <w:szCs w:val="22"/>
          <w:u w:val="single"/>
        </w:rPr>
      </w:pPr>
    </w:p>
    <w:p w14:paraId="5EBA1D43" w14:textId="77777777" w:rsidR="00DB652F" w:rsidRPr="00754D63" w:rsidRDefault="00DB652F" w:rsidP="00DB652F">
      <w:pPr>
        <w:pStyle w:val="Zkladntext"/>
        <w:numPr>
          <w:ilvl w:val="0"/>
          <w:numId w:val="16"/>
        </w:numPr>
        <w:suppressAutoHyphens w:val="0"/>
        <w:spacing w:before="120"/>
        <w:ind w:left="284" w:hanging="284"/>
        <w:jc w:val="both"/>
        <w:rPr>
          <w:rFonts w:ascii="Calibri" w:hAnsi="Calibri" w:cs="Calibri"/>
          <w:b w:val="0"/>
          <w:bCs w:val="0"/>
          <w:sz w:val="22"/>
          <w:szCs w:val="22"/>
        </w:rPr>
      </w:pPr>
      <w:r w:rsidRPr="00754D63">
        <w:rPr>
          <w:rFonts w:ascii="Calibri" w:hAnsi="Calibri" w:cs="Calibri"/>
          <w:b w:val="0"/>
          <w:bCs w:val="0"/>
          <w:sz w:val="22"/>
          <w:szCs w:val="22"/>
        </w:rPr>
        <w:t>Příjemce prohlašuje, že nenastaly okolnosti, které by vylučovaly aplikaci pravidla de minimis (viz zejm. čl. 1 až 5 Nařízení Komise /EU/ č. 1407/2013), zejm. že poskytnutím této dotace nedojde k takové kumulaci s jinou veřejnou podporu ohledně týchž nákladů,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EU upravujícími oblast veřejné podpory (zejména Nařízením Komise /EU/č. 1407/2013).</w:t>
      </w:r>
    </w:p>
    <w:p w14:paraId="25017187" w14:textId="77777777" w:rsidR="00DB652F" w:rsidRPr="00754D63" w:rsidRDefault="00DB652F" w:rsidP="00DB652F">
      <w:pPr>
        <w:ind w:left="284"/>
        <w:jc w:val="both"/>
        <w:rPr>
          <w:rFonts w:ascii="Calibri" w:hAnsi="Calibri" w:cs="Calibri"/>
          <w:sz w:val="22"/>
          <w:szCs w:val="22"/>
          <w:u w:val="single"/>
        </w:rPr>
      </w:pPr>
    </w:p>
    <w:p w14:paraId="436D07E2" w14:textId="77777777" w:rsidR="00DB652F" w:rsidRPr="00754D63" w:rsidRDefault="00DB652F" w:rsidP="00DB652F">
      <w:pPr>
        <w:pStyle w:val="Odstavecseseznamem"/>
        <w:numPr>
          <w:ilvl w:val="0"/>
          <w:numId w:val="16"/>
        </w:numPr>
        <w:ind w:left="284" w:hanging="284"/>
        <w:jc w:val="both"/>
        <w:rPr>
          <w:rFonts w:ascii="Calibri" w:hAnsi="Calibri" w:cs="Calibri"/>
          <w:sz w:val="22"/>
          <w:szCs w:val="22"/>
        </w:rPr>
      </w:pPr>
      <w:r w:rsidRPr="00754D63">
        <w:rPr>
          <w:rFonts w:ascii="Calibri" w:hAnsi="Calibri" w:cs="Calibri"/>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67DE4495" w14:textId="77777777" w:rsidR="005A34F0" w:rsidRDefault="005A34F0" w:rsidP="00DB652F">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1F958280"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447475">
        <w:rPr>
          <w:rFonts w:asciiTheme="minorHAnsi" w:hAnsiTheme="minorHAnsi"/>
          <w:b/>
          <w:sz w:val="22"/>
          <w:szCs w:val="22"/>
        </w:rPr>
        <w:t>1</w:t>
      </w:r>
      <w:r w:rsidRPr="00CE6B8B">
        <w:rPr>
          <w:rFonts w:asciiTheme="minorHAnsi" w:hAnsiTheme="minorHAnsi"/>
          <w:b/>
          <w:sz w:val="22"/>
          <w:szCs w:val="22"/>
        </w:rPr>
        <w:t xml:space="preserve">. </w:t>
      </w:r>
      <w:r w:rsidR="00EB5DC3">
        <w:rPr>
          <w:rFonts w:asciiTheme="minorHAnsi" w:hAnsiTheme="minorHAnsi"/>
          <w:b/>
          <w:sz w:val="22"/>
          <w:szCs w:val="22"/>
        </w:rPr>
        <w:t>12</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686974">
        <w:rPr>
          <w:rFonts w:asciiTheme="minorHAnsi" w:hAnsiTheme="minorHAnsi"/>
          <w:b/>
          <w:sz w:val="22"/>
          <w:szCs w:val="22"/>
        </w:rPr>
        <w:t>4</w:t>
      </w:r>
      <w:r w:rsidRPr="00744B2B">
        <w:rPr>
          <w:rFonts w:asciiTheme="minorHAnsi" w:hAnsiTheme="minorHAnsi"/>
          <w:sz w:val="22"/>
          <w:szCs w:val="22"/>
        </w:rPr>
        <w:t>.</w:t>
      </w:r>
    </w:p>
    <w:p w14:paraId="42AB5218" w14:textId="77777777" w:rsidR="005A34F0" w:rsidRDefault="005A34F0" w:rsidP="00754D63">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42A218AC"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686974">
        <w:rPr>
          <w:rFonts w:asciiTheme="minorHAnsi" w:hAnsiTheme="minorHAnsi"/>
          <w:sz w:val="22"/>
          <w:szCs w:val="22"/>
        </w:rPr>
        <w:t>29. 1. 2024</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686974" w:rsidRPr="00686974">
        <w:rPr>
          <w:rFonts w:asciiTheme="minorHAnsi" w:hAnsiTheme="minorHAnsi"/>
          <w:sz w:val="22"/>
          <w:szCs w:val="22"/>
        </w:rPr>
        <w:t>MmP 14191/2024</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3C3AA0BB"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DB652F">
        <w:rPr>
          <w:rFonts w:asciiTheme="minorHAnsi" w:hAnsiTheme="minorHAnsi"/>
          <w:sz w:val="22"/>
          <w:szCs w:val="22"/>
        </w:rPr>
        <w:t>75</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164BF771"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447475" w:rsidRPr="00934657">
        <w:rPr>
          <w:rFonts w:ascii="Calibri" w:hAnsi="Calibri"/>
          <w:b/>
          <w:bCs/>
          <w:sz w:val="22"/>
          <w:szCs w:val="22"/>
        </w:rPr>
        <w:t>1</w:t>
      </w:r>
      <w:r w:rsidRPr="00934657">
        <w:rPr>
          <w:rFonts w:ascii="Calibri" w:hAnsi="Calibri"/>
          <w:b/>
          <w:bCs/>
          <w:sz w:val="22"/>
          <w:szCs w:val="22"/>
        </w:rPr>
        <w:t xml:space="preserve">. </w:t>
      </w:r>
      <w:r w:rsidR="00B80569" w:rsidRPr="00934657">
        <w:rPr>
          <w:rFonts w:ascii="Calibri" w:hAnsi="Calibri"/>
          <w:b/>
          <w:bCs/>
          <w:sz w:val="22"/>
          <w:szCs w:val="22"/>
        </w:rPr>
        <w:t>12</w:t>
      </w:r>
      <w:r w:rsidRPr="00934657">
        <w:rPr>
          <w:rFonts w:ascii="Calibri" w:hAnsi="Calibri"/>
          <w:b/>
          <w:bCs/>
          <w:sz w:val="22"/>
          <w:szCs w:val="22"/>
        </w:rPr>
        <w:t>. 202</w:t>
      </w:r>
      <w:r w:rsidR="00686974">
        <w:rPr>
          <w:rFonts w:ascii="Calibri" w:hAnsi="Calibri"/>
          <w:b/>
          <w:bCs/>
          <w:sz w:val="22"/>
          <w:szCs w:val="22"/>
        </w:rPr>
        <w:t>4</w:t>
      </w:r>
      <w:r w:rsidRPr="00E66B39">
        <w:rPr>
          <w:rFonts w:ascii="Calibri" w:hAnsi="Calibri"/>
          <w:sz w:val="22"/>
          <w:szCs w:val="22"/>
        </w:rPr>
        <w:t xml:space="preserve"> vyúčtování dotace, včetně čestného prohlášení o účelovém použití prostředků dotace, a to v listinné podobě s připojeným podpisem</w:t>
      </w:r>
      <w:r w:rsidR="00F475DA">
        <w:rPr>
          <w:rFonts w:ascii="Calibri" w:hAnsi="Calibri"/>
          <w:sz w:val="22"/>
          <w:szCs w:val="22"/>
        </w:rPr>
        <w:t xml:space="preserve"> </w:t>
      </w:r>
      <w:r w:rsidRPr="00E66B39">
        <w:rPr>
          <w:rFonts w:ascii="Calibri" w:hAnsi="Calibri"/>
          <w:sz w:val="22"/>
          <w:szCs w:val="22"/>
        </w:rPr>
        <w:lastRenderedPageBreak/>
        <w:t xml:space="preserve">oprávněné osoby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32AF6EEB" w14:textId="7D51E15B" w:rsidR="00934657" w:rsidRPr="00DB652F" w:rsidRDefault="005A34F0" w:rsidP="00DB652F">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61E837F" w14:textId="417A542B" w:rsidR="00EE3252" w:rsidRPr="00754D63" w:rsidRDefault="005A34F0" w:rsidP="00EE3252">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poskytnout potřebnou součinnost při akcích pořádaných</w:t>
      </w:r>
      <w:r w:rsidRPr="0077759E">
        <w:rPr>
          <w:rFonts w:asciiTheme="minorHAnsi" w:hAnsiTheme="minorHAnsi"/>
          <w:sz w:val="22"/>
          <w:szCs w:val="22"/>
        </w:rPr>
        <w:t xml:space="preserve">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44C0BF8F" w:rsidR="005A34F0" w:rsidRPr="00DB652F"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B80569">
        <w:rPr>
          <w:rFonts w:ascii="Calibri" w:hAnsi="Calibri"/>
          <w:sz w:val="22"/>
          <w:szCs w:val="22"/>
        </w:rPr>
        <w:t>,</w:t>
      </w:r>
    </w:p>
    <w:p w14:paraId="593C59A1" w14:textId="77777777" w:rsidR="00DB652F" w:rsidRPr="00F44F50" w:rsidRDefault="00DB652F" w:rsidP="00DB652F">
      <w:pPr>
        <w:pStyle w:val="Odstavecseseznamem"/>
        <w:numPr>
          <w:ilvl w:val="0"/>
          <w:numId w:val="8"/>
        </w:numPr>
        <w:jc w:val="both"/>
        <w:rPr>
          <w:rFonts w:asciiTheme="minorHAnsi" w:hAnsiTheme="minorHAnsi"/>
          <w:sz w:val="22"/>
          <w:szCs w:val="22"/>
        </w:rPr>
      </w:pPr>
      <w:r w:rsidRPr="00F44F50">
        <w:rPr>
          <w:rFonts w:asciiTheme="minorHAnsi" w:hAnsiTheme="minorHAnsi"/>
          <w:sz w:val="22"/>
          <w:szCs w:val="22"/>
        </w:rPr>
        <w:t xml:space="preserve">nejpozději tři týdny před zahájením vlastní akce projektu si vyzvednout na Magistrátu města Pardubic (odbor Kancelář primátora, úsek vnějších vztahů) propagační materiály poskytovatele (např. roll-up, banner, promovideo, tiskoviny apod.); v případě nadstandardního požadavku příjemce na vyzvednutí většího množství propagačních materiálů poskytovatele (tj. více než 100 ks) je příjemce povinen vznést svůj požadavek nejpozději čtyři týdny před zahájením vlastní akce projektu,  </w:t>
      </w:r>
    </w:p>
    <w:p w14:paraId="7B474AE7" w14:textId="77777777" w:rsidR="00DB652F" w:rsidRPr="00F44F50" w:rsidRDefault="00DB652F" w:rsidP="00DB652F">
      <w:pPr>
        <w:pStyle w:val="Odstavecseseznamem"/>
        <w:numPr>
          <w:ilvl w:val="0"/>
          <w:numId w:val="8"/>
        </w:numPr>
        <w:jc w:val="both"/>
        <w:rPr>
          <w:rFonts w:asciiTheme="minorHAnsi" w:hAnsiTheme="minorHAnsi"/>
          <w:sz w:val="22"/>
          <w:szCs w:val="22"/>
        </w:rPr>
      </w:pPr>
      <w:r w:rsidRPr="00F44F50">
        <w:rPr>
          <w:rFonts w:asciiTheme="minorHAnsi" w:hAnsiTheme="minorHAnsi"/>
          <w:sz w:val="22"/>
          <w:szCs w:val="22"/>
        </w:rPr>
        <w:t>umístit logo poskytovatele na všech propagačních materiálech příjemce k projektu, včetně jejich elektronické verze. Grafické návrhy materiálů je třeba zaslat ke kontrole použití loga na email propagace@mmp.cz,</w:t>
      </w:r>
    </w:p>
    <w:p w14:paraId="791182D1" w14:textId="77777777" w:rsidR="00DB652F" w:rsidRPr="00F44F50" w:rsidRDefault="00DB652F" w:rsidP="00DB652F">
      <w:pPr>
        <w:pStyle w:val="Odstavecseseznamem"/>
        <w:numPr>
          <w:ilvl w:val="0"/>
          <w:numId w:val="8"/>
        </w:numPr>
        <w:jc w:val="both"/>
        <w:rPr>
          <w:rFonts w:asciiTheme="minorHAnsi" w:hAnsiTheme="minorHAnsi"/>
          <w:sz w:val="22"/>
          <w:szCs w:val="22"/>
        </w:rPr>
      </w:pPr>
      <w:r w:rsidRPr="00F44F50">
        <w:rPr>
          <w:rFonts w:asciiTheme="minorHAnsi" w:hAnsiTheme="minorHAnsi"/>
          <w:sz w:val="22"/>
          <w:szCs w:val="22"/>
        </w:rPr>
        <w:t>nabídnout a umožnit poskytovateli bezplatně jeho vlastní prezentaci v rozsahu nejméně jedné strany v tištěných propagačních materiálech příjemce brožurového typu, jsou-li k propagaci projektu příjemce vydávány, a v dostatečném předstihu před výrobou těchto materiálů vyzvat poskytovatele k předání finální podoby propagačního motivu příjemci, který zajistí jeho vytištění do poskytnutého prostoru,</w:t>
      </w:r>
    </w:p>
    <w:p w14:paraId="2FD4725B" w14:textId="77777777" w:rsidR="00DB652F" w:rsidRPr="00F44F50" w:rsidRDefault="00DB652F" w:rsidP="00DB652F">
      <w:pPr>
        <w:pStyle w:val="Odstavecseseznamem"/>
        <w:numPr>
          <w:ilvl w:val="0"/>
          <w:numId w:val="8"/>
        </w:numPr>
        <w:jc w:val="both"/>
        <w:rPr>
          <w:rFonts w:asciiTheme="minorHAnsi" w:hAnsiTheme="minorHAnsi"/>
          <w:sz w:val="22"/>
          <w:szCs w:val="22"/>
        </w:rPr>
      </w:pPr>
      <w:r w:rsidRPr="00F44F50">
        <w:rPr>
          <w:rFonts w:asciiTheme="minorHAnsi" w:hAnsiTheme="minorHAnsi"/>
          <w:sz w:val="22"/>
          <w:szCs w:val="22"/>
        </w:rPr>
        <w:t>zajistit sběr statistických dat o počtu a složení návštěvníků akce. Zjištěné informace budou součástí informační zprávy o realizaci projektu, která bude předložena společně s vyúčtováním poskytnuté dotace.</w:t>
      </w:r>
    </w:p>
    <w:p w14:paraId="0433CC3A" w14:textId="77777777" w:rsidR="00DB652F" w:rsidRPr="00F44F50" w:rsidRDefault="00DB652F" w:rsidP="00DB652F">
      <w:pPr>
        <w:pStyle w:val="Odstavecseseznamem"/>
        <w:numPr>
          <w:ilvl w:val="0"/>
          <w:numId w:val="8"/>
        </w:numPr>
        <w:jc w:val="both"/>
        <w:rPr>
          <w:rFonts w:asciiTheme="minorHAnsi" w:hAnsiTheme="minorHAnsi"/>
          <w:sz w:val="22"/>
          <w:szCs w:val="22"/>
        </w:rPr>
      </w:pPr>
      <w:r w:rsidRPr="00F44F50">
        <w:rPr>
          <w:rFonts w:asciiTheme="minorHAnsi" w:hAnsiTheme="minorHAnsi"/>
          <w:sz w:val="22"/>
          <w:szCs w:val="22"/>
        </w:rPr>
        <w:t xml:space="preserve">sledovat mediální dopady a výstupy projektu (např. počet publikovaných článků, televizní spoty apod.). </w:t>
      </w:r>
      <w:bookmarkStart w:id="0" w:name="_Hlk98774069"/>
      <w:r w:rsidRPr="00F44F50">
        <w:rPr>
          <w:rFonts w:asciiTheme="minorHAnsi" w:hAnsiTheme="minorHAnsi"/>
          <w:sz w:val="22"/>
          <w:szCs w:val="22"/>
        </w:rPr>
        <w:t>Zjištěné informace budou součástí informační zprávy o realizaci projektu, která bude předložena společně s vyúčtováním poskytnuté dotace.</w:t>
      </w:r>
    </w:p>
    <w:bookmarkEnd w:id="0"/>
    <w:p w14:paraId="522E8544" w14:textId="77777777" w:rsidR="00DB652F" w:rsidRPr="00F44F50" w:rsidRDefault="00DB652F" w:rsidP="00DB652F">
      <w:pPr>
        <w:pStyle w:val="Odstavecseseznamem"/>
        <w:numPr>
          <w:ilvl w:val="0"/>
          <w:numId w:val="8"/>
        </w:numPr>
        <w:jc w:val="both"/>
        <w:rPr>
          <w:rFonts w:asciiTheme="minorHAnsi" w:hAnsiTheme="minorHAnsi"/>
          <w:sz w:val="22"/>
          <w:szCs w:val="22"/>
        </w:rPr>
      </w:pPr>
      <w:r w:rsidRPr="00F44F50">
        <w:rPr>
          <w:rFonts w:asciiTheme="minorHAnsi" w:hAnsiTheme="minorHAnsi"/>
          <w:sz w:val="22"/>
          <w:szCs w:val="22"/>
        </w:rPr>
        <w:t>napomáhat rozvoji cestovního ruchu na území statutárního města Pardubice formou spolupráce s provozovateli turistických atraktivit města, konkrétně s:</w:t>
      </w:r>
    </w:p>
    <w:p w14:paraId="7906E5E8" w14:textId="2E1CA64A" w:rsidR="00DB652F" w:rsidRPr="00F44F50" w:rsidRDefault="00DB652F" w:rsidP="00DB652F">
      <w:pPr>
        <w:pStyle w:val="Odstavecseseznamem"/>
        <w:numPr>
          <w:ilvl w:val="0"/>
          <w:numId w:val="22"/>
        </w:numPr>
        <w:jc w:val="both"/>
        <w:rPr>
          <w:rFonts w:asciiTheme="minorHAnsi" w:hAnsiTheme="minorHAnsi"/>
          <w:sz w:val="22"/>
          <w:szCs w:val="22"/>
        </w:rPr>
      </w:pPr>
      <w:r w:rsidRPr="00F44F50">
        <w:rPr>
          <w:rFonts w:asciiTheme="minorHAnsi" w:hAnsiTheme="minorHAnsi"/>
          <w:sz w:val="22"/>
          <w:szCs w:val="22"/>
        </w:rPr>
        <w:t xml:space="preserve">Informačním centrem Pardubice - objekt Zelené brány. Příjemce dotace se zavazuje zdarma viditelným způsobem uvést na vstupence, v programovém katalogu či na webových stránkách k akci informaci o možnosti zakoupení zvýhodněné vstupenky 1+1 zdarma na turistickou atraktivitu města Zelená brána, a to po předložení platné vstupenky z akce </w:t>
      </w:r>
      <w:r w:rsidR="00D82010">
        <w:rPr>
          <w:rFonts w:asciiTheme="minorHAnsi" w:hAnsiTheme="minorHAnsi"/>
          <w:sz w:val="22"/>
          <w:szCs w:val="22"/>
        </w:rPr>
        <w:t>FRIENDS FEST 2024</w:t>
      </w:r>
      <w:r w:rsidRPr="00F44F50">
        <w:rPr>
          <w:rFonts w:asciiTheme="minorHAnsi" w:hAnsiTheme="minorHAnsi"/>
          <w:sz w:val="22"/>
          <w:szCs w:val="22"/>
        </w:rPr>
        <w:t xml:space="preserve"> na pokladně Zelené brány v období do konce roku 202</w:t>
      </w:r>
      <w:r w:rsidR="00686974" w:rsidRPr="00F44F50">
        <w:rPr>
          <w:rFonts w:asciiTheme="minorHAnsi" w:hAnsiTheme="minorHAnsi"/>
          <w:sz w:val="22"/>
          <w:szCs w:val="22"/>
        </w:rPr>
        <w:t>4</w:t>
      </w:r>
      <w:r w:rsidRPr="00F44F50">
        <w:rPr>
          <w:rFonts w:asciiTheme="minorHAnsi" w:hAnsiTheme="minorHAnsi"/>
          <w:sz w:val="22"/>
          <w:szCs w:val="22"/>
        </w:rPr>
        <w:t>.</w:t>
      </w:r>
    </w:p>
    <w:p w14:paraId="6E3A4A16" w14:textId="77777777" w:rsidR="00754D63" w:rsidRDefault="00754D63"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lastRenderedPageBreak/>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7AA08BC8" w14:textId="377CB6C9" w:rsidR="00554D0D" w:rsidRPr="00754D63" w:rsidRDefault="005A34F0" w:rsidP="00554D0D">
      <w:pPr>
        <w:pStyle w:val="Odstavecseseznamem"/>
        <w:numPr>
          <w:ilvl w:val="0"/>
          <w:numId w:val="7"/>
        </w:numPr>
        <w:tabs>
          <w:tab w:val="left" w:pos="426"/>
        </w:tabs>
        <w:ind w:left="284" w:hanging="284"/>
        <w:jc w:val="both"/>
        <w:rPr>
          <w:rFonts w:asciiTheme="minorHAnsi" w:hAnsiTheme="minorHAnsi"/>
          <w:sz w:val="22"/>
          <w:szCs w:val="22"/>
        </w:rPr>
      </w:pPr>
      <w:r w:rsidRPr="00754D63">
        <w:rPr>
          <w:rFonts w:asciiTheme="minorHAnsi" w:hAnsiTheme="minorHAnsi"/>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69269C4"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447475">
        <w:rPr>
          <w:rFonts w:asciiTheme="minorHAnsi" w:hAnsiTheme="minorHAnsi"/>
          <w:b/>
          <w:sz w:val="22"/>
          <w:szCs w:val="22"/>
        </w:rPr>
        <w:t>1</w:t>
      </w:r>
      <w:r w:rsidRPr="00A70D54">
        <w:rPr>
          <w:rFonts w:asciiTheme="minorHAnsi" w:hAnsiTheme="minorHAnsi"/>
          <w:b/>
          <w:sz w:val="22"/>
          <w:szCs w:val="22"/>
        </w:rPr>
        <w:t xml:space="preserve">. </w:t>
      </w:r>
      <w:r w:rsidR="00EB5DC3">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686974">
        <w:rPr>
          <w:rFonts w:asciiTheme="minorHAnsi" w:hAnsiTheme="minorHAnsi"/>
          <w:b/>
          <w:sz w:val="22"/>
          <w:szCs w:val="22"/>
        </w:rPr>
        <w:t>4</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28A77764"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447475">
        <w:rPr>
          <w:rFonts w:asciiTheme="minorHAnsi" w:hAnsiTheme="minorHAnsi"/>
          <w:b/>
          <w:sz w:val="22"/>
          <w:szCs w:val="22"/>
        </w:rPr>
        <w:t>1</w:t>
      </w:r>
      <w:r w:rsidRPr="00A70D54">
        <w:rPr>
          <w:rFonts w:asciiTheme="minorHAnsi" w:hAnsiTheme="minorHAnsi"/>
          <w:b/>
          <w:sz w:val="22"/>
          <w:szCs w:val="22"/>
        </w:rPr>
        <w:t xml:space="preserve">. </w:t>
      </w:r>
      <w:r w:rsidR="00B80569">
        <w:rPr>
          <w:rFonts w:asciiTheme="minorHAnsi" w:hAnsiTheme="minorHAnsi"/>
          <w:b/>
          <w:sz w:val="22"/>
          <w:szCs w:val="22"/>
        </w:rPr>
        <w:t>12</w:t>
      </w:r>
      <w:r w:rsidRPr="00A70D54">
        <w:rPr>
          <w:rFonts w:asciiTheme="minorHAnsi" w:hAnsiTheme="minorHAnsi"/>
          <w:b/>
          <w:sz w:val="22"/>
          <w:szCs w:val="22"/>
        </w:rPr>
        <w:t>. 20</w:t>
      </w:r>
      <w:r w:rsidR="00A70D54" w:rsidRPr="00A70D54">
        <w:rPr>
          <w:rFonts w:asciiTheme="minorHAnsi" w:hAnsiTheme="minorHAnsi"/>
          <w:b/>
          <w:sz w:val="22"/>
          <w:szCs w:val="22"/>
        </w:rPr>
        <w:t>2</w:t>
      </w:r>
      <w:r w:rsidR="00686974">
        <w:rPr>
          <w:rFonts w:asciiTheme="minorHAnsi" w:hAnsiTheme="minorHAnsi"/>
          <w:b/>
          <w:sz w:val="22"/>
          <w:szCs w:val="22"/>
        </w:rPr>
        <w:t>4</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68A565D5"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447475">
        <w:rPr>
          <w:rFonts w:asciiTheme="minorHAnsi" w:hAnsiTheme="minorHAnsi"/>
          <w:b/>
          <w:sz w:val="22"/>
          <w:szCs w:val="22"/>
        </w:rPr>
        <w:t>1</w:t>
      </w:r>
      <w:r w:rsidRPr="00B33A4A">
        <w:rPr>
          <w:rFonts w:asciiTheme="minorHAnsi" w:hAnsiTheme="minorHAnsi"/>
          <w:b/>
          <w:sz w:val="22"/>
          <w:szCs w:val="22"/>
        </w:rPr>
        <w:t xml:space="preserve">. </w:t>
      </w:r>
      <w:r w:rsidR="00B80569">
        <w:rPr>
          <w:rFonts w:asciiTheme="minorHAnsi" w:hAnsiTheme="minorHAnsi"/>
          <w:b/>
          <w:sz w:val="22"/>
          <w:szCs w:val="22"/>
        </w:rPr>
        <w:t>12</w:t>
      </w:r>
      <w:r w:rsidRPr="00B33A4A">
        <w:rPr>
          <w:rFonts w:asciiTheme="minorHAnsi" w:hAnsiTheme="minorHAnsi"/>
          <w:b/>
          <w:sz w:val="22"/>
          <w:szCs w:val="22"/>
        </w:rPr>
        <w:t>. 20</w:t>
      </w:r>
      <w:r w:rsidR="00B33A4A" w:rsidRPr="00B33A4A">
        <w:rPr>
          <w:rFonts w:asciiTheme="minorHAnsi" w:hAnsiTheme="minorHAnsi"/>
          <w:b/>
          <w:sz w:val="22"/>
          <w:szCs w:val="22"/>
        </w:rPr>
        <w:t>2</w:t>
      </w:r>
      <w:r w:rsidR="00686974">
        <w:rPr>
          <w:rFonts w:asciiTheme="minorHAnsi" w:hAnsiTheme="minorHAnsi"/>
          <w:b/>
          <w:sz w:val="22"/>
          <w:szCs w:val="22"/>
        </w:rPr>
        <w:t>4</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2C208A42"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DB652F">
        <w:rPr>
          <w:rFonts w:asciiTheme="minorHAnsi" w:hAnsiTheme="minorHAnsi"/>
          <w:sz w:val="22"/>
          <w:szCs w:val="22"/>
        </w:rPr>
        <w:t>75</w:t>
      </w:r>
      <w:r w:rsidRPr="00930AD8">
        <w:rPr>
          <w:rFonts w:asciiTheme="minorHAnsi" w:hAnsiTheme="minorHAnsi"/>
          <w:sz w:val="22"/>
          <w:szCs w:val="22"/>
        </w:rPr>
        <w:t xml:space="preserve">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13C072F9" w14:textId="39582359" w:rsidR="00EE3252" w:rsidRPr="00754D63" w:rsidRDefault="005A34F0" w:rsidP="00754D6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2738D80E" w14:textId="467D021A" w:rsidR="008B3322" w:rsidRDefault="008B3322" w:rsidP="005A34F0">
      <w:pPr>
        <w:jc w:val="both"/>
        <w:rPr>
          <w:rFonts w:asciiTheme="minorHAnsi" w:hAnsiTheme="minorHAnsi"/>
          <w:sz w:val="22"/>
          <w:szCs w:val="22"/>
        </w:rPr>
      </w:pPr>
    </w:p>
    <w:p w14:paraId="44C68B6B" w14:textId="0FDF57E6" w:rsidR="00754D63" w:rsidRDefault="00754D63" w:rsidP="005A34F0">
      <w:pPr>
        <w:jc w:val="both"/>
        <w:rPr>
          <w:rFonts w:asciiTheme="minorHAnsi" w:hAnsiTheme="minorHAnsi"/>
          <w:sz w:val="22"/>
          <w:szCs w:val="22"/>
        </w:rPr>
      </w:pPr>
    </w:p>
    <w:p w14:paraId="063BC5BC" w14:textId="0550D950" w:rsidR="00754D63" w:rsidRDefault="00754D63" w:rsidP="005A34F0">
      <w:pPr>
        <w:jc w:val="both"/>
        <w:rPr>
          <w:rFonts w:asciiTheme="minorHAnsi" w:hAnsiTheme="minorHAnsi"/>
          <w:sz w:val="22"/>
          <w:szCs w:val="22"/>
        </w:rPr>
      </w:pPr>
    </w:p>
    <w:p w14:paraId="09AD8C96" w14:textId="61F704A5" w:rsidR="00754D63" w:rsidRDefault="00754D63" w:rsidP="005A34F0">
      <w:pPr>
        <w:jc w:val="both"/>
        <w:rPr>
          <w:rFonts w:asciiTheme="minorHAnsi" w:hAnsiTheme="minorHAnsi"/>
          <w:sz w:val="22"/>
          <w:szCs w:val="22"/>
        </w:rPr>
      </w:pPr>
    </w:p>
    <w:p w14:paraId="5C7A29F2" w14:textId="77777777" w:rsidR="00754D63" w:rsidRDefault="00754D63" w:rsidP="005A34F0">
      <w:pPr>
        <w:jc w:val="both"/>
        <w:rPr>
          <w:rFonts w:asciiTheme="minorHAnsi" w:hAnsiTheme="minorHAnsi"/>
          <w:sz w:val="22"/>
          <w:szCs w:val="22"/>
        </w:rPr>
      </w:pPr>
    </w:p>
    <w:p w14:paraId="0AD54999" w14:textId="77777777" w:rsidR="00754D63" w:rsidRDefault="00754D63"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lastRenderedPageBreak/>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526ABA11" w14:textId="77777777" w:rsidR="005C102C" w:rsidRDefault="005C102C" w:rsidP="005C102C">
      <w:pPr>
        <w:pStyle w:val="Nadpis1"/>
        <w:keepNext w:val="0"/>
        <w:numPr>
          <w:ilvl w:val="0"/>
          <w:numId w:val="23"/>
        </w:numPr>
        <w:tabs>
          <w:tab w:val="clear" w:pos="720"/>
          <w:tab w:val="num" w:pos="360"/>
          <w:tab w:val="left" w:pos="708"/>
        </w:tabs>
        <w:ind w:left="426" w:right="0" w:hanging="426"/>
        <w:rPr>
          <w:rFonts w:asciiTheme="minorHAnsi" w:hAnsiTheme="minorHAnsi" w:cstheme="minorHAnsi"/>
          <w:b w:val="0"/>
          <w:sz w:val="22"/>
          <w:szCs w:val="22"/>
        </w:rPr>
      </w:pPr>
      <w:r>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lastRenderedPageBreak/>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00360843" w14:textId="70C41CC5" w:rsidR="00606EDE" w:rsidRPr="00292C5A" w:rsidRDefault="00792A3D" w:rsidP="00606EDE">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ust. čl. 6 Nařízení Evropského </w:t>
      </w:r>
      <w:r w:rsidRPr="00292C5A">
        <w:rPr>
          <w:rFonts w:asciiTheme="minorHAnsi" w:hAnsiTheme="minorHAnsi" w:cstheme="minorHAnsi"/>
          <w:sz w:val="22"/>
          <w:szCs w:val="22"/>
        </w:rPr>
        <w:t>parlamentu a Rady (EU) 2016/679 ze dne 27. dubna 201</w:t>
      </w:r>
      <w:r w:rsidR="00780694" w:rsidRPr="00292C5A">
        <w:rPr>
          <w:rFonts w:asciiTheme="minorHAnsi" w:hAnsiTheme="minorHAnsi" w:cstheme="minorHAnsi"/>
          <w:sz w:val="22"/>
          <w:szCs w:val="22"/>
        </w:rPr>
        <w:t>6</w:t>
      </w:r>
      <w:r w:rsidRPr="00292C5A">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sidR="00292C5A">
        <w:rPr>
          <w:rFonts w:asciiTheme="minorHAnsi" w:eastAsiaTheme="minorHAnsi" w:hAnsiTheme="minorHAnsi" w:cstheme="minorHAnsi"/>
          <w:bCs/>
          <w:color w:val="000000"/>
          <w:sz w:val="22"/>
          <w:szCs w:val="22"/>
          <w:lang w:eastAsia="en-US"/>
        </w:rPr>
        <w:t xml:space="preserve">údajů – GDPR). </w:t>
      </w:r>
    </w:p>
    <w:p w14:paraId="2E909E70" w14:textId="77777777" w:rsidR="00292C5A" w:rsidRPr="00292C5A" w:rsidRDefault="00292C5A" w:rsidP="00292C5A">
      <w:pPr>
        <w:tabs>
          <w:tab w:val="left" w:pos="0"/>
        </w:tabs>
        <w:jc w:val="both"/>
        <w:rPr>
          <w:rFonts w:asciiTheme="minorHAnsi" w:eastAsia="Calibri" w:hAnsiTheme="minorHAnsi" w:cstheme="minorHAnsi"/>
          <w:sz w:val="22"/>
          <w:szCs w:val="22"/>
          <w:lang w:eastAsia="en-US"/>
        </w:rPr>
      </w:pPr>
    </w:p>
    <w:p w14:paraId="2E3AA17D" w14:textId="54C0F17E" w:rsidR="00212945" w:rsidRPr="00746DC3" w:rsidRDefault="00212945"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bookmarkStart w:id="1" w:name="_Hlk128574910"/>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bookmarkEnd w:id="1"/>
    <w:p w14:paraId="1A520F54" w14:textId="77777777" w:rsidR="00212945" w:rsidRDefault="00212945" w:rsidP="00746DC3">
      <w:pPr>
        <w:pStyle w:val="Odstavecseseznamem"/>
        <w:rPr>
          <w:rFonts w:asciiTheme="minorHAnsi" w:hAnsiTheme="minorHAnsi" w:cstheme="minorHAnsi"/>
          <w:color w:val="000000"/>
          <w:sz w:val="22"/>
          <w:szCs w:val="22"/>
        </w:rPr>
      </w:pPr>
    </w:p>
    <w:p w14:paraId="26A910D4" w14:textId="48884136"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64ED070F" w:rsidR="005A34F0" w:rsidRPr="00492B3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244D0883" w14:textId="77777777" w:rsidR="00492B39" w:rsidRDefault="00492B39" w:rsidP="00492B39">
      <w:pPr>
        <w:pStyle w:val="Odstavecseseznamem"/>
        <w:rPr>
          <w:rFonts w:asciiTheme="minorHAnsi" w:eastAsia="Calibri" w:hAnsiTheme="minorHAnsi" w:cstheme="minorHAnsi"/>
          <w:sz w:val="22"/>
          <w:szCs w:val="22"/>
          <w:lang w:eastAsia="en-US"/>
        </w:rPr>
      </w:pPr>
    </w:p>
    <w:p w14:paraId="59B1CE12" w14:textId="5AD87376"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F30F76B" w14:textId="77777777" w:rsidR="00492B39" w:rsidRDefault="00492B39" w:rsidP="00492B39">
      <w:pPr>
        <w:pStyle w:val="Odstavecseseznamem"/>
        <w:rPr>
          <w:rFonts w:asciiTheme="minorHAnsi" w:eastAsia="Calibri" w:hAnsiTheme="minorHAnsi" w:cstheme="minorHAnsi"/>
          <w:sz w:val="22"/>
          <w:szCs w:val="22"/>
          <w:lang w:eastAsia="en-US"/>
        </w:rPr>
      </w:pPr>
    </w:p>
    <w:p w14:paraId="2239F4EA" w14:textId="77777777"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257BDED" w14:textId="77777777" w:rsidR="003E2EF8" w:rsidRDefault="003E2EF8" w:rsidP="005A34F0">
      <w:pPr>
        <w:jc w:val="both"/>
        <w:rPr>
          <w:rFonts w:asciiTheme="minorHAnsi" w:hAnsiTheme="minorHAnsi"/>
          <w:sz w:val="22"/>
          <w:szCs w:val="22"/>
        </w:rPr>
      </w:pPr>
    </w:p>
    <w:p w14:paraId="4587C2A0" w14:textId="75A90473" w:rsidR="005A34F0" w:rsidRDefault="00746DC3" w:rsidP="005A34F0">
      <w:pPr>
        <w:jc w:val="both"/>
        <w:rPr>
          <w:rFonts w:asciiTheme="minorHAnsi" w:hAnsiTheme="minorHAnsi"/>
          <w:sz w:val="22"/>
          <w:szCs w:val="22"/>
        </w:rPr>
      </w:pPr>
      <w:r>
        <w:rPr>
          <w:rFonts w:asciiTheme="minorHAnsi" w:hAnsiTheme="minorHAnsi"/>
          <w:sz w:val="22"/>
          <w:szCs w:val="22"/>
        </w:rPr>
        <w:t>Přílohy: č.</w:t>
      </w:r>
      <w:r w:rsidR="005A34F0">
        <w:rPr>
          <w:rFonts w:asciiTheme="minorHAnsi" w:hAnsiTheme="minorHAnsi"/>
          <w:sz w:val="22"/>
          <w:szCs w:val="22"/>
        </w:rPr>
        <w:t xml:space="preserve"> 1 – rozpočet uznatelných nákladů projektu</w:t>
      </w:r>
    </w:p>
    <w:p w14:paraId="79CE8A12" w14:textId="2DE6CBAC" w:rsidR="00212945"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746DC3">
        <w:rPr>
          <w:rFonts w:asciiTheme="minorHAnsi" w:hAnsiTheme="minorHAnsi"/>
          <w:sz w:val="22"/>
          <w:szCs w:val="22"/>
        </w:rPr>
        <w:t xml:space="preserve"> </w:t>
      </w:r>
      <w:r>
        <w:rPr>
          <w:rFonts w:asciiTheme="minorHAnsi" w:hAnsiTheme="minorHAnsi"/>
          <w:sz w:val="22"/>
          <w:szCs w:val="22"/>
        </w:rPr>
        <w:t xml:space="preserve">č. 2 – čestné prohlášení </w:t>
      </w:r>
    </w:p>
    <w:p w14:paraId="04425935" w14:textId="4C219AFD" w:rsidR="005A34F0" w:rsidRDefault="005A34F0" w:rsidP="005A34F0">
      <w:pPr>
        <w:jc w:val="both"/>
        <w:rPr>
          <w:rFonts w:asciiTheme="minorHAnsi" w:hAnsiTheme="minorHAnsi"/>
          <w:sz w:val="22"/>
          <w:szCs w:val="22"/>
        </w:rPr>
      </w:pPr>
    </w:p>
    <w:p w14:paraId="0064FB02" w14:textId="7860047E"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4059FE">
        <w:rPr>
          <w:rFonts w:asciiTheme="minorHAnsi" w:hAnsiTheme="minorHAnsi"/>
          <w:sz w:val="22"/>
          <w:szCs w:val="22"/>
        </w:rPr>
        <w:t>22.5.2024</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0C729617" w14:textId="77777777" w:rsidR="005A34F0" w:rsidRDefault="005A34F0" w:rsidP="005A34F0">
      <w:pPr>
        <w:rPr>
          <w:rFonts w:asciiTheme="minorHAnsi" w:hAnsiTheme="minorHAnsi"/>
          <w:sz w:val="22"/>
          <w:szCs w:val="22"/>
        </w:rPr>
      </w:pPr>
    </w:p>
    <w:p w14:paraId="53C1B17D" w14:textId="2E4AD5C1" w:rsidR="005A34F0" w:rsidRDefault="005A34F0" w:rsidP="005A34F0">
      <w:pPr>
        <w:rPr>
          <w:rFonts w:asciiTheme="minorHAnsi" w:hAnsiTheme="minorHAnsi"/>
          <w:sz w:val="22"/>
          <w:szCs w:val="22"/>
        </w:rPr>
      </w:pPr>
    </w:p>
    <w:p w14:paraId="6EB5305E" w14:textId="77777777" w:rsidR="00754D63" w:rsidRPr="00515D12" w:rsidRDefault="00754D63"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307C9408" w14:textId="337518F2" w:rsidR="00DD03AE" w:rsidRPr="00754D63" w:rsidRDefault="005A34F0" w:rsidP="00754D63">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F475DA">
        <w:rPr>
          <w:rFonts w:asciiTheme="minorHAnsi" w:hAnsiTheme="minorHAnsi"/>
          <w:sz w:val="22"/>
          <w:szCs w:val="22"/>
        </w:rPr>
        <w:t xml:space="preserve">            Ing. Miloš Pavlíček</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754D63">
      <w:pPr>
        <w:rPr>
          <w:rFonts w:asciiTheme="minorHAnsi" w:hAnsiTheme="minorHAnsi"/>
          <w:sz w:val="20"/>
          <w:szCs w:val="20"/>
        </w:rPr>
      </w:pPr>
    </w:p>
    <w:p w14:paraId="34619408" w14:textId="12A0E7A0"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Předmět této smlouvy byl schválen usnesením</w:t>
      </w:r>
      <w:r w:rsidR="00DD03AE" w:rsidRPr="00AF4804">
        <w:rPr>
          <w:rFonts w:asciiTheme="minorHAnsi" w:hAnsiTheme="minorHAnsi"/>
          <w:i/>
          <w:iCs/>
          <w:sz w:val="20"/>
          <w:szCs w:val="20"/>
        </w:rPr>
        <w:t xml:space="preserve"> Zastupitelstva</w:t>
      </w:r>
      <w:r w:rsidRPr="00AF4804">
        <w:rPr>
          <w:rFonts w:asciiTheme="minorHAnsi" w:hAnsiTheme="minorHAnsi"/>
          <w:i/>
          <w:iCs/>
          <w:sz w:val="20"/>
          <w:szCs w:val="20"/>
        </w:rPr>
        <w:t xml:space="preserve"> </w:t>
      </w:r>
      <w:r w:rsidRPr="00AF4804">
        <w:rPr>
          <w:rFonts w:asciiTheme="minorHAnsi" w:hAnsiTheme="minorHAnsi"/>
          <w:i/>
          <w:iCs/>
          <w:sz w:val="20"/>
          <w:szCs w:val="20"/>
        </w:rPr>
        <w:fldChar w:fldCharType="begin"/>
      </w:r>
      <w:r w:rsidRPr="00AF4804">
        <w:rPr>
          <w:rFonts w:asciiTheme="minorHAnsi" w:hAnsiTheme="minorHAnsi"/>
          <w:i/>
          <w:iCs/>
          <w:sz w:val="20"/>
          <w:szCs w:val="20"/>
        </w:rPr>
        <w:instrText xml:space="preserve"> Schvaleno </w:instrText>
      </w:r>
      <w:r w:rsidRPr="00AF4804">
        <w:rPr>
          <w:rFonts w:asciiTheme="minorHAnsi" w:hAnsiTheme="minorHAnsi"/>
          <w:i/>
          <w:iCs/>
          <w:sz w:val="20"/>
          <w:szCs w:val="20"/>
        </w:rPr>
        <w:fldChar w:fldCharType="separate"/>
      </w:r>
      <w:r w:rsidRPr="00AF4804">
        <w:rPr>
          <w:rFonts w:ascii="Calibri" w:hAnsi="Calibri"/>
          <w:i/>
          <w:iCs/>
          <w:sz w:val="20"/>
          <w:szCs w:val="20"/>
        </w:rPr>
        <w:t>města Pardubic</w:t>
      </w:r>
      <w:r w:rsidRPr="00AF4804">
        <w:rPr>
          <w:rFonts w:asciiTheme="minorHAnsi" w:hAnsiTheme="minorHAnsi"/>
          <w:i/>
          <w:iCs/>
          <w:sz w:val="20"/>
          <w:szCs w:val="20"/>
        </w:rPr>
        <w:fldChar w:fldCharType="end"/>
      </w:r>
      <w:r w:rsidRPr="00AF4804">
        <w:rPr>
          <w:rFonts w:asciiTheme="minorHAnsi" w:hAnsiTheme="minorHAnsi"/>
          <w:i/>
          <w:iCs/>
          <w:sz w:val="20"/>
          <w:szCs w:val="20"/>
        </w:rPr>
        <w:t xml:space="preserve"> č.  </w:t>
      </w:r>
      <w:r w:rsidR="00DD03AE" w:rsidRPr="00AF4804">
        <w:rPr>
          <w:rFonts w:asciiTheme="minorHAnsi" w:hAnsiTheme="minorHAnsi"/>
          <w:i/>
          <w:iCs/>
          <w:sz w:val="20"/>
          <w:szCs w:val="20"/>
        </w:rPr>
        <w:t>Z</w:t>
      </w:r>
      <w:r w:rsidRPr="00AF4804">
        <w:rPr>
          <w:rFonts w:asciiTheme="minorHAnsi" w:hAnsiTheme="minorHAnsi"/>
          <w:i/>
          <w:iCs/>
          <w:sz w:val="20"/>
          <w:szCs w:val="20"/>
        </w:rPr>
        <w:t>/</w:t>
      </w:r>
      <w:r w:rsidR="001D3C57">
        <w:rPr>
          <w:rFonts w:asciiTheme="minorHAnsi" w:hAnsiTheme="minorHAnsi"/>
          <w:i/>
          <w:iCs/>
          <w:sz w:val="20"/>
          <w:szCs w:val="20"/>
        </w:rPr>
        <w:t>1192</w:t>
      </w:r>
      <w:r w:rsidR="00DD03AE" w:rsidRPr="00AF4804">
        <w:rPr>
          <w:rFonts w:asciiTheme="minorHAnsi" w:hAnsiTheme="minorHAnsi"/>
          <w:i/>
          <w:iCs/>
          <w:sz w:val="20"/>
          <w:szCs w:val="20"/>
        </w:rPr>
        <w:t>/</w:t>
      </w:r>
      <w:r w:rsidRPr="00AF4804">
        <w:rPr>
          <w:rFonts w:asciiTheme="minorHAnsi" w:hAnsiTheme="minorHAnsi"/>
          <w:i/>
          <w:iCs/>
          <w:sz w:val="20"/>
          <w:szCs w:val="20"/>
        </w:rPr>
        <w:t>20</w:t>
      </w:r>
      <w:r w:rsidR="008A0FEA" w:rsidRPr="00AF4804">
        <w:rPr>
          <w:rFonts w:asciiTheme="minorHAnsi" w:hAnsiTheme="minorHAnsi"/>
          <w:i/>
          <w:iCs/>
          <w:sz w:val="20"/>
          <w:szCs w:val="20"/>
        </w:rPr>
        <w:t>2</w:t>
      </w:r>
      <w:r w:rsidR="00B707D9">
        <w:rPr>
          <w:rFonts w:asciiTheme="minorHAnsi" w:hAnsiTheme="minorHAnsi"/>
          <w:i/>
          <w:iCs/>
          <w:sz w:val="20"/>
          <w:szCs w:val="20"/>
        </w:rPr>
        <w:t>4</w:t>
      </w:r>
      <w:r w:rsidRPr="00AF4804">
        <w:rPr>
          <w:rFonts w:asciiTheme="minorHAnsi" w:hAnsiTheme="minorHAnsi"/>
          <w:i/>
          <w:iCs/>
          <w:sz w:val="20"/>
          <w:szCs w:val="20"/>
        </w:rPr>
        <w:t xml:space="preserve"> ze dne </w:t>
      </w:r>
      <w:r w:rsidR="00746DC3" w:rsidRPr="00AF4804">
        <w:rPr>
          <w:rFonts w:asciiTheme="minorHAnsi" w:hAnsiTheme="minorHAnsi"/>
          <w:i/>
          <w:iCs/>
          <w:sz w:val="20"/>
          <w:szCs w:val="20"/>
        </w:rPr>
        <w:t>2</w:t>
      </w:r>
      <w:r w:rsidR="00B707D9">
        <w:rPr>
          <w:rFonts w:asciiTheme="minorHAnsi" w:hAnsiTheme="minorHAnsi"/>
          <w:i/>
          <w:iCs/>
          <w:sz w:val="20"/>
          <w:szCs w:val="20"/>
        </w:rPr>
        <w:t xml:space="preserve">5. </w:t>
      </w:r>
      <w:r w:rsidR="00746DC3" w:rsidRPr="00AF4804">
        <w:rPr>
          <w:rFonts w:asciiTheme="minorHAnsi" w:hAnsiTheme="minorHAnsi"/>
          <w:i/>
          <w:iCs/>
          <w:sz w:val="20"/>
          <w:szCs w:val="20"/>
        </w:rPr>
        <w:t>3. 202</w:t>
      </w:r>
      <w:r w:rsidR="00B707D9">
        <w:rPr>
          <w:rFonts w:asciiTheme="minorHAnsi" w:hAnsiTheme="minorHAnsi"/>
          <w:i/>
          <w:iCs/>
          <w:sz w:val="20"/>
          <w:szCs w:val="20"/>
        </w:rPr>
        <w:t>4</w:t>
      </w:r>
    </w:p>
    <w:p w14:paraId="1E78C8F5" w14:textId="3F8F15AF"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 xml:space="preserve">Ing. </w:t>
      </w:r>
      <w:r w:rsidR="00746DC3" w:rsidRPr="00AF4804">
        <w:rPr>
          <w:rFonts w:asciiTheme="minorHAnsi" w:hAnsiTheme="minorHAnsi"/>
          <w:i/>
          <w:iCs/>
          <w:sz w:val="20"/>
          <w:szCs w:val="20"/>
        </w:rPr>
        <w:t>Petra Šnejdrová</w:t>
      </w:r>
      <w:r w:rsidRPr="00AF4804">
        <w:rPr>
          <w:rFonts w:asciiTheme="minorHAnsi" w:hAnsiTheme="minorHAnsi"/>
          <w:i/>
          <w:iCs/>
          <w:sz w:val="20"/>
          <w:szCs w:val="20"/>
        </w:rPr>
        <w:t>, ekonomické odd. odboru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81697F6" w14:textId="77777777" w:rsidR="00754D63" w:rsidRDefault="005A34F0" w:rsidP="00754D63">
      <w:pPr>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4AFC1541" w14:textId="77CB94C1" w:rsidR="005A34F0" w:rsidRPr="00754D63" w:rsidRDefault="005A34F0" w:rsidP="00754D63">
      <w:pPr>
        <w:jc w:val="both"/>
        <w:rPr>
          <w:rFonts w:asciiTheme="minorHAnsi" w:hAnsiTheme="minorHAnsi"/>
          <w:sz w:val="20"/>
          <w:szCs w:val="20"/>
        </w:rPr>
      </w:pPr>
      <w:r w:rsidRPr="00322DD6">
        <w:rPr>
          <w:rFonts w:asciiTheme="minorHAnsi" w:hAnsiTheme="minorHAnsi"/>
          <w:b/>
          <w:sz w:val="22"/>
          <w:szCs w:val="22"/>
        </w:rPr>
        <w:t xml:space="preserve">Příloha č. 1 ke smlouvě o poskytnutí dotace </w:t>
      </w:r>
    </w:p>
    <w:p w14:paraId="32BE1314" w14:textId="40EEBAEF" w:rsidR="00754D63" w:rsidRDefault="00754D63" w:rsidP="00746DC3">
      <w:pPr>
        <w:rPr>
          <w:rFonts w:asciiTheme="minorHAnsi" w:hAnsiTheme="minorHAnsi"/>
          <w:b/>
          <w:sz w:val="22"/>
          <w:szCs w:val="22"/>
        </w:rPr>
      </w:pPr>
    </w:p>
    <w:p w14:paraId="43C84BA2" w14:textId="256E3E4B" w:rsidR="005A34F0" w:rsidRPr="00322DD6" w:rsidRDefault="005A34F0" w:rsidP="005A34F0">
      <w:pPr>
        <w:jc w:val="center"/>
        <w:rPr>
          <w:rFonts w:asciiTheme="minorHAnsi" w:hAnsiTheme="minorHAnsi"/>
          <w:b/>
          <w:sz w:val="22"/>
          <w:szCs w:val="22"/>
        </w:rPr>
      </w:pPr>
    </w:p>
    <w:tbl>
      <w:tblPr>
        <w:tblW w:w="9180" w:type="dxa"/>
        <w:tblCellMar>
          <w:left w:w="70" w:type="dxa"/>
          <w:right w:w="70" w:type="dxa"/>
        </w:tblCellMar>
        <w:tblLook w:val="04A0" w:firstRow="1" w:lastRow="0" w:firstColumn="1" w:lastColumn="0" w:noHBand="0" w:noVBand="1"/>
      </w:tblPr>
      <w:tblGrid>
        <w:gridCol w:w="6100"/>
        <w:gridCol w:w="1540"/>
        <w:gridCol w:w="1540"/>
      </w:tblGrid>
      <w:tr w:rsidR="00444D52" w14:paraId="18317265" w14:textId="77777777" w:rsidTr="00444D52">
        <w:trPr>
          <w:trHeight w:val="780"/>
        </w:trPr>
        <w:tc>
          <w:tcPr>
            <w:tcW w:w="918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08FE2080" w14:textId="77777777" w:rsidR="00444D52" w:rsidRDefault="00444D52">
            <w:pPr>
              <w:jc w:val="center"/>
              <w:rPr>
                <w:rFonts w:ascii="Calibri" w:hAnsi="Calibri" w:cs="Calibri"/>
                <w:b/>
                <w:bCs/>
                <w:sz w:val="32"/>
                <w:szCs w:val="32"/>
              </w:rPr>
            </w:pPr>
            <w:bookmarkStart w:id="2" w:name="RANGE!A1:C34"/>
            <w:r>
              <w:rPr>
                <w:rFonts w:ascii="Calibri" w:hAnsi="Calibri" w:cs="Calibri"/>
                <w:b/>
                <w:bCs/>
                <w:sz w:val="32"/>
                <w:szCs w:val="32"/>
              </w:rPr>
              <w:t>PODROBNÝ ROZPOČET PROJEKTU</w:t>
            </w:r>
            <w:bookmarkEnd w:id="2"/>
          </w:p>
        </w:tc>
      </w:tr>
      <w:tr w:rsidR="00444D52" w14:paraId="23F922E8" w14:textId="77777777" w:rsidTr="00444D52">
        <w:trPr>
          <w:trHeight w:val="660"/>
        </w:trPr>
        <w:tc>
          <w:tcPr>
            <w:tcW w:w="9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E4064" w14:textId="68577874" w:rsidR="00444D52" w:rsidRDefault="00444D52">
            <w:pPr>
              <w:rPr>
                <w:rFonts w:ascii="Calibri" w:hAnsi="Calibri" w:cs="Calibri"/>
                <w:b/>
                <w:bCs/>
              </w:rPr>
            </w:pPr>
            <w:r>
              <w:rPr>
                <w:rFonts w:ascii="Calibri" w:hAnsi="Calibri" w:cs="Calibri"/>
                <w:b/>
                <w:bCs/>
              </w:rPr>
              <w:t>Název projektu:                                   FRIENDS FEST 2024</w:t>
            </w:r>
          </w:p>
        </w:tc>
      </w:tr>
      <w:tr w:rsidR="00444D52" w14:paraId="0049B989" w14:textId="77777777" w:rsidTr="00444D52">
        <w:trPr>
          <w:trHeight w:val="600"/>
        </w:trPr>
        <w:tc>
          <w:tcPr>
            <w:tcW w:w="6100" w:type="dxa"/>
            <w:tcBorders>
              <w:top w:val="nil"/>
              <w:left w:val="single" w:sz="4" w:space="0" w:color="auto"/>
              <w:bottom w:val="single" w:sz="4" w:space="0" w:color="auto"/>
              <w:right w:val="single" w:sz="4" w:space="0" w:color="auto"/>
            </w:tcBorders>
            <w:shd w:val="clear" w:color="000000" w:fill="F2F2F2"/>
            <w:vAlign w:val="center"/>
            <w:hideMark/>
          </w:tcPr>
          <w:p w14:paraId="27BCEB4F" w14:textId="0BD8FB03" w:rsidR="00444D52" w:rsidRDefault="00444D52">
            <w:pPr>
              <w:rPr>
                <w:rFonts w:ascii="Calibri" w:hAnsi="Calibri" w:cs="Calibri"/>
                <w:b/>
                <w:bCs/>
                <w:sz w:val="22"/>
                <w:szCs w:val="22"/>
              </w:rPr>
            </w:pPr>
            <w:r>
              <w:rPr>
                <w:rFonts w:ascii="Calibri" w:hAnsi="Calibri" w:cs="Calibri"/>
                <w:b/>
                <w:bCs/>
                <w:sz w:val="22"/>
                <w:szCs w:val="22"/>
              </w:rPr>
              <w:t xml:space="preserve">VÝDAJE NA PROJEKT – specifikace nákladových položek                                                    </w:t>
            </w:r>
          </w:p>
        </w:tc>
        <w:tc>
          <w:tcPr>
            <w:tcW w:w="1540" w:type="dxa"/>
            <w:tcBorders>
              <w:top w:val="nil"/>
              <w:left w:val="nil"/>
              <w:bottom w:val="single" w:sz="4" w:space="0" w:color="auto"/>
              <w:right w:val="single" w:sz="4" w:space="0" w:color="auto"/>
            </w:tcBorders>
            <w:shd w:val="clear" w:color="000000" w:fill="F2F2F2"/>
            <w:noWrap/>
            <w:vAlign w:val="center"/>
            <w:hideMark/>
          </w:tcPr>
          <w:p w14:paraId="159C050D" w14:textId="77777777" w:rsidR="00444D52" w:rsidRDefault="00444D52">
            <w:pPr>
              <w:jc w:val="center"/>
              <w:rPr>
                <w:rFonts w:ascii="Calibri" w:hAnsi="Calibri" w:cs="Calibri"/>
                <w:b/>
                <w:bCs/>
                <w:sz w:val="22"/>
                <w:szCs w:val="22"/>
              </w:rPr>
            </w:pPr>
            <w:r>
              <w:rPr>
                <w:rFonts w:ascii="Calibri" w:hAnsi="Calibri" w:cs="Calibri"/>
                <w:b/>
                <w:bCs/>
                <w:sz w:val="22"/>
                <w:szCs w:val="22"/>
              </w:rPr>
              <w:t>Celkem</w:t>
            </w:r>
          </w:p>
        </w:tc>
        <w:tc>
          <w:tcPr>
            <w:tcW w:w="1540" w:type="dxa"/>
            <w:tcBorders>
              <w:top w:val="nil"/>
              <w:left w:val="nil"/>
              <w:bottom w:val="single" w:sz="4" w:space="0" w:color="auto"/>
              <w:right w:val="single" w:sz="4" w:space="0" w:color="auto"/>
            </w:tcBorders>
            <w:shd w:val="clear" w:color="000000" w:fill="F2F2F2"/>
            <w:vAlign w:val="center"/>
            <w:hideMark/>
          </w:tcPr>
          <w:p w14:paraId="1D7A84EA" w14:textId="77777777" w:rsidR="00444D52" w:rsidRDefault="00444D52">
            <w:pPr>
              <w:jc w:val="center"/>
              <w:rPr>
                <w:rFonts w:ascii="Calibri" w:hAnsi="Calibri" w:cs="Calibri"/>
                <w:b/>
                <w:bCs/>
                <w:color w:val="000000"/>
                <w:sz w:val="22"/>
                <w:szCs w:val="22"/>
              </w:rPr>
            </w:pPr>
            <w:r>
              <w:rPr>
                <w:rFonts w:ascii="Calibri" w:hAnsi="Calibri" w:cs="Calibri"/>
                <w:b/>
                <w:bCs/>
                <w:color w:val="000000"/>
                <w:sz w:val="22"/>
                <w:szCs w:val="22"/>
              </w:rPr>
              <w:t xml:space="preserve">Schválená dotace </w:t>
            </w:r>
          </w:p>
        </w:tc>
      </w:tr>
      <w:tr w:rsidR="00444D52" w14:paraId="52317E44" w14:textId="77777777" w:rsidTr="00444D52">
        <w:trPr>
          <w:trHeight w:val="300"/>
        </w:trPr>
        <w:tc>
          <w:tcPr>
            <w:tcW w:w="6100" w:type="dxa"/>
            <w:tcBorders>
              <w:top w:val="nil"/>
              <w:left w:val="single" w:sz="8" w:space="0" w:color="auto"/>
              <w:bottom w:val="single" w:sz="4" w:space="0" w:color="auto"/>
              <w:right w:val="single" w:sz="4" w:space="0" w:color="auto"/>
            </w:tcBorders>
            <w:shd w:val="clear" w:color="auto" w:fill="auto"/>
            <w:vAlign w:val="center"/>
            <w:hideMark/>
          </w:tcPr>
          <w:p w14:paraId="275F7CE9" w14:textId="77777777" w:rsidR="00444D52" w:rsidRDefault="00444D52">
            <w:pPr>
              <w:rPr>
                <w:rFonts w:ascii="Calibri" w:hAnsi="Calibri" w:cs="Calibri"/>
                <w:sz w:val="22"/>
                <w:szCs w:val="22"/>
              </w:rPr>
            </w:pPr>
            <w:r>
              <w:rPr>
                <w:rFonts w:ascii="Calibri" w:hAnsi="Calibri" w:cs="Calibri"/>
                <w:sz w:val="22"/>
                <w:szCs w:val="22"/>
              </w:rPr>
              <w:t>Program</w:t>
            </w:r>
          </w:p>
        </w:tc>
        <w:tc>
          <w:tcPr>
            <w:tcW w:w="1540" w:type="dxa"/>
            <w:tcBorders>
              <w:top w:val="nil"/>
              <w:left w:val="nil"/>
              <w:bottom w:val="single" w:sz="4" w:space="0" w:color="auto"/>
              <w:right w:val="single" w:sz="4" w:space="0" w:color="auto"/>
            </w:tcBorders>
            <w:shd w:val="clear" w:color="auto" w:fill="auto"/>
            <w:noWrap/>
            <w:vAlign w:val="center"/>
            <w:hideMark/>
          </w:tcPr>
          <w:p w14:paraId="1547BCB5" w14:textId="77777777" w:rsidR="00444D52" w:rsidRDefault="00444D52">
            <w:pPr>
              <w:jc w:val="right"/>
              <w:rPr>
                <w:rFonts w:ascii="Calibri" w:hAnsi="Calibri" w:cs="Calibri"/>
                <w:sz w:val="22"/>
                <w:szCs w:val="22"/>
              </w:rPr>
            </w:pPr>
            <w:r>
              <w:rPr>
                <w:rFonts w:ascii="Calibri" w:hAnsi="Calibri" w:cs="Calibri"/>
                <w:sz w:val="22"/>
                <w:szCs w:val="22"/>
              </w:rPr>
              <w:t>2 700 000</w:t>
            </w:r>
          </w:p>
        </w:tc>
        <w:tc>
          <w:tcPr>
            <w:tcW w:w="1540" w:type="dxa"/>
            <w:tcBorders>
              <w:top w:val="nil"/>
              <w:left w:val="nil"/>
              <w:bottom w:val="single" w:sz="4" w:space="0" w:color="auto"/>
              <w:right w:val="single" w:sz="8" w:space="0" w:color="auto"/>
            </w:tcBorders>
            <w:shd w:val="clear" w:color="auto" w:fill="auto"/>
            <w:vAlign w:val="center"/>
            <w:hideMark/>
          </w:tcPr>
          <w:p w14:paraId="7C1F273E" w14:textId="77777777" w:rsidR="00444D52" w:rsidRDefault="00444D52">
            <w:pPr>
              <w:jc w:val="right"/>
              <w:rPr>
                <w:rFonts w:ascii="Calibri" w:hAnsi="Calibri" w:cs="Calibri"/>
                <w:sz w:val="22"/>
                <w:szCs w:val="22"/>
              </w:rPr>
            </w:pPr>
            <w:r>
              <w:rPr>
                <w:rFonts w:ascii="Calibri" w:hAnsi="Calibri" w:cs="Calibri"/>
                <w:sz w:val="22"/>
                <w:szCs w:val="22"/>
              </w:rPr>
              <w:t> </w:t>
            </w:r>
          </w:p>
        </w:tc>
      </w:tr>
      <w:tr w:rsidR="00444D52" w14:paraId="1C3F79E5" w14:textId="77777777" w:rsidTr="00444D52">
        <w:trPr>
          <w:trHeight w:val="300"/>
        </w:trPr>
        <w:tc>
          <w:tcPr>
            <w:tcW w:w="6100" w:type="dxa"/>
            <w:tcBorders>
              <w:top w:val="nil"/>
              <w:left w:val="single" w:sz="8" w:space="0" w:color="auto"/>
              <w:bottom w:val="single" w:sz="4" w:space="0" w:color="auto"/>
              <w:right w:val="single" w:sz="4" w:space="0" w:color="auto"/>
            </w:tcBorders>
            <w:shd w:val="clear" w:color="auto" w:fill="auto"/>
            <w:vAlign w:val="center"/>
            <w:hideMark/>
          </w:tcPr>
          <w:p w14:paraId="4FC5E393" w14:textId="77777777" w:rsidR="00444D52" w:rsidRDefault="00444D52">
            <w:pPr>
              <w:rPr>
                <w:rFonts w:ascii="Calibri" w:hAnsi="Calibri" w:cs="Calibri"/>
                <w:sz w:val="22"/>
                <w:szCs w:val="22"/>
              </w:rPr>
            </w:pPr>
            <w:r>
              <w:rPr>
                <w:rFonts w:ascii="Calibri" w:hAnsi="Calibri" w:cs="Calibri"/>
                <w:sz w:val="22"/>
                <w:szCs w:val="22"/>
              </w:rPr>
              <w:t>Vybavení areálu</w:t>
            </w:r>
          </w:p>
        </w:tc>
        <w:tc>
          <w:tcPr>
            <w:tcW w:w="1540" w:type="dxa"/>
            <w:tcBorders>
              <w:top w:val="nil"/>
              <w:left w:val="nil"/>
              <w:bottom w:val="single" w:sz="4" w:space="0" w:color="auto"/>
              <w:right w:val="single" w:sz="4" w:space="0" w:color="auto"/>
            </w:tcBorders>
            <w:shd w:val="clear" w:color="auto" w:fill="auto"/>
            <w:noWrap/>
            <w:vAlign w:val="center"/>
            <w:hideMark/>
          </w:tcPr>
          <w:p w14:paraId="75B85551" w14:textId="77777777" w:rsidR="00444D52" w:rsidRDefault="00444D52">
            <w:pPr>
              <w:jc w:val="right"/>
              <w:rPr>
                <w:rFonts w:ascii="Calibri" w:hAnsi="Calibri" w:cs="Calibri"/>
                <w:sz w:val="22"/>
                <w:szCs w:val="22"/>
              </w:rPr>
            </w:pPr>
            <w:r>
              <w:rPr>
                <w:rFonts w:ascii="Calibri" w:hAnsi="Calibri" w:cs="Calibri"/>
                <w:sz w:val="22"/>
                <w:szCs w:val="22"/>
              </w:rPr>
              <w:t>1 500 000</w:t>
            </w:r>
          </w:p>
        </w:tc>
        <w:tc>
          <w:tcPr>
            <w:tcW w:w="1540" w:type="dxa"/>
            <w:tcBorders>
              <w:top w:val="nil"/>
              <w:left w:val="nil"/>
              <w:bottom w:val="single" w:sz="4" w:space="0" w:color="auto"/>
              <w:right w:val="single" w:sz="8" w:space="0" w:color="auto"/>
            </w:tcBorders>
            <w:shd w:val="clear" w:color="auto" w:fill="auto"/>
            <w:vAlign w:val="center"/>
            <w:hideMark/>
          </w:tcPr>
          <w:p w14:paraId="3BADF93D" w14:textId="77777777" w:rsidR="00444D52" w:rsidRDefault="00444D52">
            <w:pPr>
              <w:jc w:val="right"/>
              <w:rPr>
                <w:rFonts w:ascii="Calibri" w:hAnsi="Calibri" w:cs="Calibri"/>
                <w:sz w:val="22"/>
                <w:szCs w:val="22"/>
              </w:rPr>
            </w:pPr>
            <w:r>
              <w:rPr>
                <w:rFonts w:ascii="Calibri" w:hAnsi="Calibri" w:cs="Calibri"/>
                <w:sz w:val="22"/>
                <w:szCs w:val="22"/>
              </w:rPr>
              <w:t>144 000</w:t>
            </w:r>
          </w:p>
        </w:tc>
      </w:tr>
      <w:tr w:rsidR="00444D52" w14:paraId="793397A4" w14:textId="77777777" w:rsidTr="00444D52">
        <w:trPr>
          <w:trHeight w:val="300"/>
        </w:trPr>
        <w:tc>
          <w:tcPr>
            <w:tcW w:w="6100" w:type="dxa"/>
            <w:tcBorders>
              <w:top w:val="nil"/>
              <w:left w:val="single" w:sz="8" w:space="0" w:color="auto"/>
              <w:bottom w:val="single" w:sz="4" w:space="0" w:color="auto"/>
              <w:right w:val="single" w:sz="4" w:space="0" w:color="auto"/>
            </w:tcBorders>
            <w:shd w:val="clear" w:color="auto" w:fill="auto"/>
            <w:vAlign w:val="center"/>
            <w:hideMark/>
          </w:tcPr>
          <w:p w14:paraId="4A340CC6" w14:textId="77777777" w:rsidR="00444D52" w:rsidRDefault="00444D52">
            <w:pPr>
              <w:rPr>
                <w:rFonts w:ascii="Calibri" w:hAnsi="Calibri" w:cs="Calibri"/>
                <w:sz w:val="22"/>
                <w:szCs w:val="22"/>
              </w:rPr>
            </w:pPr>
            <w:r>
              <w:rPr>
                <w:rFonts w:ascii="Calibri" w:hAnsi="Calibri" w:cs="Calibri"/>
                <w:sz w:val="22"/>
                <w:szCs w:val="22"/>
              </w:rPr>
              <w:t>Pronájem závodiště</w:t>
            </w:r>
          </w:p>
        </w:tc>
        <w:tc>
          <w:tcPr>
            <w:tcW w:w="1540" w:type="dxa"/>
            <w:tcBorders>
              <w:top w:val="nil"/>
              <w:left w:val="nil"/>
              <w:bottom w:val="single" w:sz="4" w:space="0" w:color="auto"/>
              <w:right w:val="single" w:sz="4" w:space="0" w:color="auto"/>
            </w:tcBorders>
            <w:shd w:val="clear" w:color="auto" w:fill="auto"/>
            <w:noWrap/>
            <w:vAlign w:val="center"/>
            <w:hideMark/>
          </w:tcPr>
          <w:p w14:paraId="49DAE5D1" w14:textId="77777777" w:rsidR="00444D52" w:rsidRDefault="00444D52">
            <w:pPr>
              <w:jc w:val="right"/>
              <w:rPr>
                <w:rFonts w:ascii="Calibri" w:hAnsi="Calibri" w:cs="Calibri"/>
                <w:sz w:val="22"/>
                <w:szCs w:val="22"/>
              </w:rPr>
            </w:pPr>
            <w:r>
              <w:rPr>
                <w:rFonts w:ascii="Calibri" w:hAnsi="Calibri" w:cs="Calibri"/>
                <w:sz w:val="22"/>
                <w:szCs w:val="22"/>
              </w:rPr>
              <w:t>100 000</w:t>
            </w:r>
          </w:p>
        </w:tc>
        <w:tc>
          <w:tcPr>
            <w:tcW w:w="1540" w:type="dxa"/>
            <w:tcBorders>
              <w:top w:val="nil"/>
              <w:left w:val="nil"/>
              <w:bottom w:val="single" w:sz="4" w:space="0" w:color="auto"/>
              <w:right w:val="single" w:sz="8" w:space="0" w:color="auto"/>
            </w:tcBorders>
            <w:shd w:val="clear" w:color="auto" w:fill="auto"/>
            <w:vAlign w:val="center"/>
            <w:hideMark/>
          </w:tcPr>
          <w:p w14:paraId="6DAF4D41" w14:textId="77777777" w:rsidR="00444D52" w:rsidRDefault="00444D52">
            <w:pPr>
              <w:jc w:val="right"/>
              <w:rPr>
                <w:rFonts w:ascii="Calibri" w:hAnsi="Calibri" w:cs="Calibri"/>
                <w:sz w:val="22"/>
                <w:szCs w:val="22"/>
              </w:rPr>
            </w:pPr>
            <w:r>
              <w:rPr>
                <w:rFonts w:ascii="Calibri" w:hAnsi="Calibri" w:cs="Calibri"/>
                <w:sz w:val="22"/>
                <w:szCs w:val="22"/>
              </w:rPr>
              <w:t>100 000</w:t>
            </w:r>
          </w:p>
        </w:tc>
      </w:tr>
      <w:tr w:rsidR="00444D52" w14:paraId="68EF6711" w14:textId="77777777" w:rsidTr="00444D52">
        <w:trPr>
          <w:trHeight w:val="300"/>
        </w:trPr>
        <w:tc>
          <w:tcPr>
            <w:tcW w:w="6100" w:type="dxa"/>
            <w:tcBorders>
              <w:top w:val="nil"/>
              <w:left w:val="single" w:sz="8" w:space="0" w:color="auto"/>
              <w:bottom w:val="single" w:sz="4" w:space="0" w:color="auto"/>
              <w:right w:val="single" w:sz="4" w:space="0" w:color="auto"/>
            </w:tcBorders>
            <w:shd w:val="clear" w:color="auto" w:fill="auto"/>
            <w:vAlign w:val="center"/>
            <w:hideMark/>
          </w:tcPr>
          <w:p w14:paraId="4B4D7779" w14:textId="77777777" w:rsidR="00444D52" w:rsidRDefault="00444D52">
            <w:pPr>
              <w:rPr>
                <w:rFonts w:ascii="Calibri" w:hAnsi="Calibri" w:cs="Calibri"/>
                <w:sz w:val="22"/>
                <w:szCs w:val="22"/>
              </w:rPr>
            </w:pPr>
            <w:r>
              <w:rPr>
                <w:rFonts w:ascii="Calibri" w:hAnsi="Calibri" w:cs="Calibri"/>
                <w:sz w:val="22"/>
                <w:szCs w:val="22"/>
              </w:rPr>
              <w:t>Produkce</w:t>
            </w:r>
          </w:p>
        </w:tc>
        <w:tc>
          <w:tcPr>
            <w:tcW w:w="1540" w:type="dxa"/>
            <w:tcBorders>
              <w:top w:val="nil"/>
              <w:left w:val="nil"/>
              <w:bottom w:val="single" w:sz="4" w:space="0" w:color="auto"/>
              <w:right w:val="single" w:sz="4" w:space="0" w:color="auto"/>
            </w:tcBorders>
            <w:shd w:val="clear" w:color="auto" w:fill="auto"/>
            <w:noWrap/>
            <w:vAlign w:val="center"/>
            <w:hideMark/>
          </w:tcPr>
          <w:p w14:paraId="75ED3166" w14:textId="77777777" w:rsidR="00444D52" w:rsidRDefault="00444D52">
            <w:pPr>
              <w:jc w:val="right"/>
              <w:rPr>
                <w:rFonts w:ascii="Calibri" w:hAnsi="Calibri" w:cs="Calibri"/>
                <w:sz w:val="22"/>
                <w:szCs w:val="22"/>
              </w:rPr>
            </w:pPr>
            <w:r>
              <w:rPr>
                <w:rFonts w:ascii="Calibri" w:hAnsi="Calibri" w:cs="Calibri"/>
                <w:sz w:val="22"/>
                <w:szCs w:val="22"/>
              </w:rPr>
              <w:t>400 000</w:t>
            </w:r>
          </w:p>
        </w:tc>
        <w:tc>
          <w:tcPr>
            <w:tcW w:w="1540" w:type="dxa"/>
            <w:tcBorders>
              <w:top w:val="nil"/>
              <w:left w:val="nil"/>
              <w:bottom w:val="single" w:sz="4" w:space="0" w:color="auto"/>
              <w:right w:val="single" w:sz="8" w:space="0" w:color="auto"/>
            </w:tcBorders>
            <w:shd w:val="clear" w:color="auto" w:fill="auto"/>
            <w:vAlign w:val="center"/>
            <w:hideMark/>
          </w:tcPr>
          <w:p w14:paraId="278D0B18" w14:textId="77777777" w:rsidR="00444D52" w:rsidRDefault="00444D52">
            <w:pPr>
              <w:jc w:val="right"/>
              <w:rPr>
                <w:rFonts w:ascii="Calibri" w:hAnsi="Calibri" w:cs="Calibri"/>
                <w:sz w:val="22"/>
                <w:szCs w:val="22"/>
              </w:rPr>
            </w:pPr>
            <w:r>
              <w:rPr>
                <w:rFonts w:ascii="Calibri" w:hAnsi="Calibri" w:cs="Calibri"/>
                <w:sz w:val="22"/>
                <w:szCs w:val="22"/>
              </w:rPr>
              <w:t> </w:t>
            </w:r>
          </w:p>
        </w:tc>
      </w:tr>
      <w:tr w:rsidR="00444D52" w14:paraId="63EAC5C8" w14:textId="77777777" w:rsidTr="00444D52">
        <w:trPr>
          <w:trHeight w:val="300"/>
        </w:trPr>
        <w:tc>
          <w:tcPr>
            <w:tcW w:w="6100" w:type="dxa"/>
            <w:tcBorders>
              <w:top w:val="nil"/>
              <w:left w:val="single" w:sz="8" w:space="0" w:color="auto"/>
              <w:bottom w:val="single" w:sz="4" w:space="0" w:color="auto"/>
              <w:right w:val="single" w:sz="4" w:space="0" w:color="auto"/>
            </w:tcBorders>
            <w:shd w:val="clear" w:color="auto" w:fill="auto"/>
            <w:vAlign w:val="center"/>
            <w:hideMark/>
          </w:tcPr>
          <w:p w14:paraId="4351DEBA" w14:textId="77777777" w:rsidR="00444D52" w:rsidRDefault="00444D52">
            <w:pPr>
              <w:rPr>
                <w:rFonts w:ascii="Calibri" w:hAnsi="Calibri" w:cs="Calibri"/>
                <w:sz w:val="22"/>
                <w:szCs w:val="22"/>
              </w:rPr>
            </w:pPr>
            <w:r>
              <w:rPr>
                <w:rFonts w:ascii="Calibri" w:hAnsi="Calibri" w:cs="Calibri"/>
                <w:sz w:val="22"/>
                <w:szCs w:val="22"/>
              </w:rPr>
              <w:t>Mediální kampaň</w:t>
            </w:r>
          </w:p>
        </w:tc>
        <w:tc>
          <w:tcPr>
            <w:tcW w:w="1540" w:type="dxa"/>
            <w:tcBorders>
              <w:top w:val="nil"/>
              <w:left w:val="nil"/>
              <w:bottom w:val="single" w:sz="4" w:space="0" w:color="auto"/>
              <w:right w:val="single" w:sz="4" w:space="0" w:color="auto"/>
            </w:tcBorders>
            <w:shd w:val="clear" w:color="auto" w:fill="auto"/>
            <w:noWrap/>
            <w:vAlign w:val="center"/>
            <w:hideMark/>
          </w:tcPr>
          <w:p w14:paraId="36DA6076" w14:textId="77777777" w:rsidR="00444D52" w:rsidRDefault="00444D52">
            <w:pPr>
              <w:jc w:val="right"/>
              <w:rPr>
                <w:rFonts w:ascii="Calibri" w:hAnsi="Calibri" w:cs="Calibri"/>
                <w:sz w:val="22"/>
                <w:szCs w:val="22"/>
              </w:rPr>
            </w:pPr>
            <w:r>
              <w:rPr>
                <w:rFonts w:ascii="Calibri" w:hAnsi="Calibri" w:cs="Calibri"/>
                <w:sz w:val="22"/>
                <w:szCs w:val="22"/>
              </w:rPr>
              <w:t>450 000</w:t>
            </w:r>
          </w:p>
        </w:tc>
        <w:tc>
          <w:tcPr>
            <w:tcW w:w="1540" w:type="dxa"/>
            <w:tcBorders>
              <w:top w:val="nil"/>
              <w:left w:val="nil"/>
              <w:bottom w:val="single" w:sz="4" w:space="0" w:color="auto"/>
              <w:right w:val="single" w:sz="8" w:space="0" w:color="auto"/>
            </w:tcBorders>
            <w:shd w:val="clear" w:color="auto" w:fill="auto"/>
            <w:vAlign w:val="center"/>
            <w:hideMark/>
          </w:tcPr>
          <w:p w14:paraId="72B34F01" w14:textId="77777777" w:rsidR="00444D52" w:rsidRDefault="00444D52">
            <w:pPr>
              <w:jc w:val="right"/>
              <w:rPr>
                <w:rFonts w:ascii="Calibri" w:hAnsi="Calibri" w:cs="Calibri"/>
                <w:sz w:val="22"/>
                <w:szCs w:val="22"/>
              </w:rPr>
            </w:pPr>
            <w:r>
              <w:rPr>
                <w:rFonts w:ascii="Calibri" w:hAnsi="Calibri" w:cs="Calibri"/>
                <w:sz w:val="22"/>
                <w:szCs w:val="22"/>
              </w:rPr>
              <w:t> </w:t>
            </w:r>
          </w:p>
        </w:tc>
      </w:tr>
      <w:tr w:rsidR="00444D52" w14:paraId="70A77BDD" w14:textId="77777777" w:rsidTr="00444D5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0B28391" w14:textId="77777777" w:rsidR="00444D52" w:rsidRDefault="00444D5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1B6E1976" w14:textId="77777777" w:rsidR="00444D52" w:rsidRDefault="00444D5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69D377CA" w14:textId="77777777" w:rsidR="00444D52" w:rsidRDefault="00444D52">
            <w:pPr>
              <w:jc w:val="right"/>
              <w:rPr>
                <w:rFonts w:ascii="Calibri" w:hAnsi="Calibri" w:cs="Calibri"/>
                <w:sz w:val="22"/>
                <w:szCs w:val="22"/>
              </w:rPr>
            </w:pPr>
            <w:r>
              <w:rPr>
                <w:rFonts w:ascii="Calibri" w:hAnsi="Calibri" w:cs="Calibri"/>
                <w:sz w:val="22"/>
                <w:szCs w:val="22"/>
              </w:rPr>
              <w:t> </w:t>
            </w:r>
          </w:p>
        </w:tc>
      </w:tr>
      <w:tr w:rsidR="00444D52" w14:paraId="38420CCE" w14:textId="77777777" w:rsidTr="00444D5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447B44F" w14:textId="77777777" w:rsidR="00444D52" w:rsidRDefault="00444D5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2DDD319D" w14:textId="77777777" w:rsidR="00444D52" w:rsidRDefault="00444D5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19C511A1" w14:textId="77777777" w:rsidR="00444D52" w:rsidRDefault="00444D52">
            <w:pPr>
              <w:jc w:val="right"/>
              <w:rPr>
                <w:rFonts w:ascii="Calibri" w:hAnsi="Calibri" w:cs="Calibri"/>
                <w:sz w:val="22"/>
                <w:szCs w:val="22"/>
              </w:rPr>
            </w:pPr>
            <w:r>
              <w:rPr>
                <w:rFonts w:ascii="Calibri" w:hAnsi="Calibri" w:cs="Calibri"/>
                <w:sz w:val="22"/>
                <w:szCs w:val="22"/>
              </w:rPr>
              <w:t> </w:t>
            </w:r>
          </w:p>
        </w:tc>
      </w:tr>
      <w:tr w:rsidR="00444D52" w14:paraId="763F65A6" w14:textId="77777777" w:rsidTr="00444D5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8F200F8" w14:textId="77777777" w:rsidR="00444D52" w:rsidRDefault="00444D5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71C0488" w14:textId="77777777" w:rsidR="00444D52" w:rsidRDefault="00444D5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68E6B876" w14:textId="77777777" w:rsidR="00444D52" w:rsidRDefault="00444D52">
            <w:pPr>
              <w:jc w:val="right"/>
              <w:rPr>
                <w:rFonts w:ascii="Calibri" w:hAnsi="Calibri" w:cs="Calibri"/>
                <w:sz w:val="22"/>
                <w:szCs w:val="22"/>
              </w:rPr>
            </w:pPr>
            <w:r>
              <w:rPr>
                <w:rFonts w:ascii="Calibri" w:hAnsi="Calibri" w:cs="Calibri"/>
                <w:sz w:val="22"/>
                <w:szCs w:val="22"/>
              </w:rPr>
              <w:t> </w:t>
            </w:r>
          </w:p>
        </w:tc>
      </w:tr>
      <w:tr w:rsidR="00444D52" w14:paraId="48957BB1" w14:textId="77777777" w:rsidTr="00444D5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92B88E3" w14:textId="77777777" w:rsidR="00444D52" w:rsidRDefault="00444D5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162F68C6" w14:textId="77777777" w:rsidR="00444D52" w:rsidRDefault="00444D5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33D33498" w14:textId="77777777" w:rsidR="00444D52" w:rsidRDefault="00444D52">
            <w:pPr>
              <w:jc w:val="right"/>
              <w:rPr>
                <w:rFonts w:ascii="Calibri" w:hAnsi="Calibri" w:cs="Calibri"/>
                <w:sz w:val="22"/>
                <w:szCs w:val="22"/>
              </w:rPr>
            </w:pPr>
            <w:r>
              <w:rPr>
                <w:rFonts w:ascii="Calibri" w:hAnsi="Calibri" w:cs="Calibri"/>
                <w:sz w:val="22"/>
                <w:szCs w:val="22"/>
              </w:rPr>
              <w:t> </w:t>
            </w:r>
          </w:p>
        </w:tc>
      </w:tr>
      <w:tr w:rsidR="00444D52" w14:paraId="5FC5CFE5" w14:textId="77777777" w:rsidTr="00444D5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9B7124A" w14:textId="77777777" w:rsidR="00444D52" w:rsidRDefault="00444D5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6F456451" w14:textId="77777777" w:rsidR="00444D52" w:rsidRDefault="00444D5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426638C" w14:textId="77777777" w:rsidR="00444D52" w:rsidRDefault="00444D52">
            <w:pPr>
              <w:jc w:val="right"/>
              <w:rPr>
                <w:rFonts w:ascii="Calibri" w:hAnsi="Calibri" w:cs="Calibri"/>
                <w:sz w:val="22"/>
                <w:szCs w:val="22"/>
              </w:rPr>
            </w:pPr>
            <w:r>
              <w:rPr>
                <w:rFonts w:ascii="Calibri" w:hAnsi="Calibri" w:cs="Calibri"/>
                <w:sz w:val="22"/>
                <w:szCs w:val="22"/>
              </w:rPr>
              <w:t> </w:t>
            </w:r>
          </w:p>
        </w:tc>
      </w:tr>
      <w:tr w:rsidR="00444D52" w14:paraId="70D3BD7F" w14:textId="77777777" w:rsidTr="00444D5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2C55C75" w14:textId="77777777" w:rsidR="00444D52" w:rsidRDefault="00444D5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2878CD4C" w14:textId="77777777" w:rsidR="00444D52" w:rsidRDefault="00444D5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3D689974" w14:textId="77777777" w:rsidR="00444D52" w:rsidRDefault="00444D52">
            <w:pPr>
              <w:jc w:val="right"/>
              <w:rPr>
                <w:rFonts w:ascii="Calibri" w:hAnsi="Calibri" w:cs="Calibri"/>
                <w:sz w:val="22"/>
                <w:szCs w:val="22"/>
              </w:rPr>
            </w:pPr>
            <w:r>
              <w:rPr>
                <w:rFonts w:ascii="Calibri" w:hAnsi="Calibri" w:cs="Calibri"/>
                <w:sz w:val="22"/>
                <w:szCs w:val="22"/>
              </w:rPr>
              <w:t> </w:t>
            </w:r>
          </w:p>
        </w:tc>
      </w:tr>
      <w:tr w:rsidR="00444D52" w14:paraId="3C690075" w14:textId="77777777" w:rsidTr="00444D5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619A07C" w14:textId="77777777" w:rsidR="00444D52" w:rsidRDefault="00444D5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202E6587" w14:textId="77777777" w:rsidR="00444D52" w:rsidRDefault="00444D5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2EF9B387" w14:textId="77777777" w:rsidR="00444D52" w:rsidRDefault="00444D52">
            <w:pPr>
              <w:jc w:val="right"/>
              <w:rPr>
                <w:rFonts w:ascii="Calibri" w:hAnsi="Calibri" w:cs="Calibri"/>
                <w:sz w:val="22"/>
                <w:szCs w:val="22"/>
              </w:rPr>
            </w:pPr>
            <w:r>
              <w:rPr>
                <w:rFonts w:ascii="Calibri" w:hAnsi="Calibri" w:cs="Calibri"/>
                <w:sz w:val="22"/>
                <w:szCs w:val="22"/>
              </w:rPr>
              <w:t> </w:t>
            </w:r>
          </w:p>
        </w:tc>
      </w:tr>
      <w:tr w:rsidR="00444D52" w14:paraId="5FA8174D" w14:textId="77777777" w:rsidTr="00444D5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3436E1C" w14:textId="77777777" w:rsidR="00444D52" w:rsidRDefault="00444D5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6CE3E756" w14:textId="77777777" w:rsidR="00444D52" w:rsidRDefault="00444D5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E2EACCC" w14:textId="77777777" w:rsidR="00444D52" w:rsidRDefault="00444D52">
            <w:pPr>
              <w:jc w:val="right"/>
              <w:rPr>
                <w:rFonts w:ascii="Calibri" w:hAnsi="Calibri" w:cs="Calibri"/>
                <w:sz w:val="22"/>
                <w:szCs w:val="22"/>
              </w:rPr>
            </w:pPr>
            <w:r>
              <w:rPr>
                <w:rFonts w:ascii="Calibri" w:hAnsi="Calibri" w:cs="Calibri"/>
                <w:sz w:val="22"/>
                <w:szCs w:val="22"/>
              </w:rPr>
              <w:t> </w:t>
            </w:r>
          </w:p>
        </w:tc>
      </w:tr>
      <w:tr w:rsidR="00444D52" w14:paraId="66FB7291" w14:textId="77777777" w:rsidTr="00444D5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E92D54A" w14:textId="77777777" w:rsidR="00444D52" w:rsidRDefault="00444D5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20D5C6F" w14:textId="77777777" w:rsidR="00444D52" w:rsidRDefault="00444D5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5A00564" w14:textId="77777777" w:rsidR="00444D52" w:rsidRDefault="00444D52">
            <w:pPr>
              <w:jc w:val="right"/>
              <w:rPr>
                <w:rFonts w:ascii="Calibri" w:hAnsi="Calibri" w:cs="Calibri"/>
                <w:sz w:val="22"/>
                <w:szCs w:val="22"/>
              </w:rPr>
            </w:pPr>
            <w:r>
              <w:rPr>
                <w:rFonts w:ascii="Calibri" w:hAnsi="Calibri" w:cs="Calibri"/>
                <w:sz w:val="22"/>
                <w:szCs w:val="22"/>
              </w:rPr>
              <w:t> </w:t>
            </w:r>
          </w:p>
        </w:tc>
      </w:tr>
      <w:tr w:rsidR="00444D52" w14:paraId="49DB80C5" w14:textId="77777777" w:rsidTr="00444D52">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57670914" w14:textId="77777777" w:rsidR="00444D52" w:rsidRDefault="00444D52">
            <w:pPr>
              <w:rPr>
                <w:rFonts w:ascii="Calibri" w:hAnsi="Calibri" w:cs="Calibri"/>
                <w:b/>
                <w:bCs/>
                <w:sz w:val="22"/>
                <w:szCs w:val="22"/>
              </w:rPr>
            </w:pPr>
            <w:r>
              <w:rPr>
                <w:rFonts w:ascii="Calibri" w:hAnsi="Calibri" w:cs="Calibri"/>
                <w:b/>
                <w:bCs/>
                <w:sz w:val="22"/>
                <w:szCs w:val="22"/>
              </w:rPr>
              <w:t xml:space="preserve">Celkové výdaje na projekt </w:t>
            </w:r>
          </w:p>
        </w:tc>
        <w:tc>
          <w:tcPr>
            <w:tcW w:w="1540" w:type="dxa"/>
            <w:tcBorders>
              <w:top w:val="nil"/>
              <w:left w:val="nil"/>
              <w:bottom w:val="single" w:sz="4" w:space="0" w:color="auto"/>
              <w:right w:val="single" w:sz="4" w:space="0" w:color="auto"/>
            </w:tcBorders>
            <w:shd w:val="clear" w:color="000000" w:fill="F2F2F2"/>
            <w:vAlign w:val="center"/>
            <w:hideMark/>
          </w:tcPr>
          <w:p w14:paraId="26D42D64" w14:textId="77777777" w:rsidR="00444D52" w:rsidRDefault="00444D52">
            <w:pPr>
              <w:jc w:val="right"/>
              <w:rPr>
                <w:rFonts w:ascii="Calibri" w:hAnsi="Calibri" w:cs="Calibri"/>
                <w:b/>
                <w:bCs/>
                <w:sz w:val="22"/>
                <w:szCs w:val="22"/>
              </w:rPr>
            </w:pPr>
            <w:r>
              <w:rPr>
                <w:rFonts w:ascii="Calibri" w:hAnsi="Calibri" w:cs="Calibri"/>
                <w:b/>
                <w:bCs/>
                <w:sz w:val="22"/>
                <w:szCs w:val="22"/>
              </w:rPr>
              <w:t>5 150 000 Kč</w:t>
            </w:r>
          </w:p>
        </w:tc>
        <w:tc>
          <w:tcPr>
            <w:tcW w:w="1540" w:type="dxa"/>
            <w:tcBorders>
              <w:top w:val="nil"/>
              <w:left w:val="nil"/>
              <w:bottom w:val="single" w:sz="4" w:space="0" w:color="auto"/>
              <w:right w:val="single" w:sz="4" w:space="0" w:color="auto"/>
            </w:tcBorders>
            <w:shd w:val="clear" w:color="000000" w:fill="F2F2F2"/>
            <w:vAlign w:val="center"/>
            <w:hideMark/>
          </w:tcPr>
          <w:p w14:paraId="34DE2919" w14:textId="77777777" w:rsidR="00444D52" w:rsidRDefault="00444D52">
            <w:pPr>
              <w:jc w:val="right"/>
              <w:rPr>
                <w:rFonts w:ascii="Calibri" w:hAnsi="Calibri" w:cs="Calibri"/>
                <w:b/>
                <w:bCs/>
                <w:sz w:val="22"/>
                <w:szCs w:val="22"/>
              </w:rPr>
            </w:pPr>
            <w:r>
              <w:rPr>
                <w:rFonts w:ascii="Calibri" w:hAnsi="Calibri" w:cs="Calibri"/>
                <w:b/>
                <w:bCs/>
                <w:sz w:val="22"/>
                <w:szCs w:val="22"/>
              </w:rPr>
              <w:t>244 000 Kč</w:t>
            </w:r>
          </w:p>
        </w:tc>
      </w:tr>
      <w:tr w:rsidR="00444D52" w14:paraId="4CA95F04" w14:textId="77777777" w:rsidTr="00444D52">
        <w:trPr>
          <w:trHeight w:val="450"/>
        </w:trPr>
        <w:tc>
          <w:tcPr>
            <w:tcW w:w="9180" w:type="dxa"/>
            <w:gridSpan w:val="3"/>
            <w:tcBorders>
              <w:top w:val="nil"/>
              <w:left w:val="nil"/>
              <w:bottom w:val="nil"/>
              <w:right w:val="nil"/>
            </w:tcBorders>
            <w:shd w:val="clear" w:color="000000" w:fill="FFFFFF"/>
            <w:vAlign w:val="center"/>
            <w:hideMark/>
          </w:tcPr>
          <w:p w14:paraId="04E7D37F" w14:textId="77777777" w:rsidR="00444D52" w:rsidRDefault="00444D52">
            <w:pPr>
              <w:rPr>
                <w:rFonts w:ascii="Calibri" w:hAnsi="Calibri" w:cs="Calibri"/>
                <w:i/>
                <w:iCs/>
                <w:sz w:val="22"/>
                <w:szCs w:val="22"/>
              </w:rPr>
            </w:pPr>
            <w:r>
              <w:rPr>
                <w:rFonts w:ascii="Calibri" w:hAnsi="Calibri" w:cs="Calibri"/>
                <w:i/>
                <w:iCs/>
                <w:sz w:val="22"/>
                <w:szCs w:val="22"/>
              </w:rPr>
              <w:t> </w:t>
            </w:r>
          </w:p>
        </w:tc>
      </w:tr>
      <w:tr w:rsidR="00444D52" w14:paraId="79429A29" w14:textId="77777777" w:rsidTr="00444D52">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8AEF8EB" w14:textId="77777777" w:rsidR="00444D52" w:rsidRDefault="00444D52">
            <w:pPr>
              <w:rPr>
                <w:rFonts w:ascii="Calibri" w:hAnsi="Calibri" w:cs="Calibri"/>
                <w:b/>
                <w:bCs/>
                <w:sz w:val="22"/>
                <w:szCs w:val="22"/>
              </w:rPr>
            </w:pPr>
            <w:r>
              <w:rPr>
                <w:rFonts w:ascii="Calibri" w:hAnsi="Calibri" w:cs="Calibri"/>
                <w:b/>
                <w:bCs/>
                <w:sz w:val="22"/>
                <w:szCs w:val="22"/>
              </w:rPr>
              <w:t>PŘÍJMY NA PROJEKT</w:t>
            </w:r>
          </w:p>
        </w:tc>
        <w:tc>
          <w:tcPr>
            <w:tcW w:w="1540" w:type="dxa"/>
            <w:tcBorders>
              <w:top w:val="single" w:sz="4" w:space="0" w:color="auto"/>
              <w:left w:val="nil"/>
              <w:bottom w:val="single" w:sz="4" w:space="0" w:color="auto"/>
              <w:right w:val="single" w:sz="4" w:space="0" w:color="auto"/>
            </w:tcBorders>
            <w:shd w:val="clear" w:color="000000" w:fill="F2F2F2"/>
            <w:noWrap/>
            <w:vAlign w:val="center"/>
            <w:hideMark/>
          </w:tcPr>
          <w:p w14:paraId="0B900865" w14:textId="77777777" w:rsidR="00444D52" w:rsidRDefault="00444D52">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vAlign w:val="center"/>
            <w:hideMark/>
          </w:tcPr>
          <w:p w14:paraId="2F9EC6EF" w14:textId="77777777" w:rsidR="00444D52" w:rsidRDefault="00444D52">
            <w:pPr>
              <w:jc w:val="center"/>
              <w:rPr>
                <w:rFonts w:ascii="Calibri" w:hAnsi="Calibri" w:cs="Calibri"/>
                <w:b/>
                <w:bCs/>
                <w:sz w:val="22"/>
                <w:szCs w:val="22"/>
              </w:rPr>
            </w:pPr>
          </w:p>
        </w:tc>
      </w:tr>
      <w:tr w:rsidR="00444D52" w14:paraId="267CFEA6" w14:textId="77777777" w:rsidTr="00444D52">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0B2100D9" w14:textId="50E76785" w:rsidR="00444D52" w:rsidRDefault="00444D52">
            <w:pPr>
              <w:rPr>
                <w:rFonts w:ascii="Calibri" w:hAnsi="Calibri" w:cs="Calibri"/>
                <w:sz w:val="22"/>
                <w:szCs w:val="22"/>
              </w:rPr>
            </w:pPr>
            <w:r>
              <w:rPr>
                <w:rFonts w:ascii="Calibri" w:hAnsi="Calibri" w:cs="Calibri"/>
                <w:sz w:val="22"/>
                <w:szCs w:val="22"/>
              </w:rPr>
              <w:t xml:space="preserve">Schválená dotace od statutárního města Pardubice </w:t>
            </w:r>
          </w:p>
        </w:tc>
        <w:tc>
          <w:tcPr>
            <w:tcW w:w="1540" w:type="dxa"/>
            <w:tcBorders>
              <w:top w:val="nil"/>
              <w:left w:val="nil"/>
              <w:bottom w:val="single" w:sz="4" w:space="0" w:color="auto"/>
              <w:right w:val="single" w:sz="4" w:space="0" w:color="auto"/>
            </w:tcBorders>
            <w:shd w:val="clear" w:color="auto" w:fill="auto"/>
            <w:noWrap/>
            <w:vAlign w:val="center"/>
            <w:hideMark/>
          </w:tcPr>
          <w:p w14:paraId="0C2A3251" w14:textId="77777777" w:rsidR="00444D52" w:rsidRDefault="00444D52">
            <w:pPr>
              <w:jc w:val="right"/>
              <w:rPr>
                <w:rFonts w:ascii="Calibri" w:hAnsi="Calibri" w:cs="Calibri"/>
                <w:sz w:val="22"/>
                <w:szCs w:val="22"/>
              </w:rPr>
            </w:pPr>
            <w:r>
              <w:rPr>
                <w:rFonts w:ascii="Calibri" w:hAnsi="Calibri" w:cs="Calibri"/>
                <w:sz w:val="22"/>
                <w:szCs w:val="22"/>
              </w:rPr>
              <w:t>244 000 Kč</w:t>
            </w:r>
          </w:p>
        </w:tc>
        <w:tc>
          <w:tcPr>
            <w:tcW w:w="1540" w:type="dxa"/>
            <w:tcBorders>
              <w:top w:val="nil"/>
              <w:left w:val="nil"/>
              <w:bottom w:val="nil"/>
              <w:right w:val="nil"/>
            </w:tcBorders>
            <w:shd w:val="clear" w:color="auto" w:fill="auto"/>
            <w:vAlign w:val="center"/>
            <w:hideMark/>
          </w:tcPr>
          <w:p w14:paraId="49D90AB8" w14:textId="77777777" w:rsidR="00444D52" w:rsidRDefault="00444D52">
            <w:pPr>
              <w:jc w:val="right"/>
              <w:rPr>
                <w:rFonts w:ascii="Calibri" w:hAnsi="Calibri" w:cs="Calibri"/>
                <w:sz w:val="22"/>
                <w:szCs w:val="22"/>
              </w:rPr>
            </w:pPr>
          </w:p>
        </w:tc>
      </w:tr>
      <w:tr w:rsidR="00444D52" w14:paraId="6841AB9A" w14:textId="77777777" w:rsidTr="00444D52">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2441FCEC" w14:textId="77777777" w:rsidR="00444D52" w:rsidRDefault="00444D52">
            <w:pPr>
              <w:rPr>
                <w:rFonts w:ascii="Calibri" w:hAnsi="Calibri" w:cs="Calibri"/>
                <w:sz w:val="22"/>
                <w:szCs w:val="22"/>
              </w:rPr>
            </w:pPr>
            <w:r>
              <w:rPr>
                <w:rFonts w:ascii="Calibri" w:hAnsi="Calibri" w:cs="Calibri"/>
                <w:sz w:val="22"/>
                <w:szCs w:val="22"/>
              </w:rPr>
              <w:t xml:space="preserve">Dotace od jiných poskytovatelů </w:t>
            </w:r>
          </w:p>
        </w:tc>
        <w:tc>
          <w:tcPr>
            <w:tcW w:w="1540" w:type="dxa"/>
            <w:tcBorders>
              <w:top w:val="nil"/>
              <w:left w:val="nil"/>
              <w:bottom w:val="single" w:sz="4" w:space="0" w:color="auto"/>
              <w:right w:val="single" w:sz="4" w:space="0" w:color="auto"/>
            </w:tcBorders>
            <w:shd w:val="clear" w:color="auto" w:fill="auto"/>
            <w:noWrap/>
            <w:vAlign w:val="center"/>
            <w:hideMark/>
          </w:tcPr>
          <w:p w14:paraId="1290C2AD" w14:textId="77777777" w:rsidR="00444D52" w:rsidRDefault="00444D5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568931A0" w14:textId="77777777" w:rsidR="00444D52" w:rsidRDefault="00444D52">
            <w:pPr>
              <w:jc w:val="right"/>
              <w:rPr>
                <w:rFonts w:ascii="Calibri" w:hAnsi="Calibri" w:cs="Calibri"/>
                <w:sz w:val="22"/>
                <w:szCs w:val="22"/>
              </w:rPr>
            </w:pPr>
          </w:p>
        </w:tc>
      </w:tr>
      <w:tr w:rsidR="00444D52" w14:paraId="15438FC0" w14:textId="77777777" w:rsidTr="00444D52">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3A61230A" w14:textId="77777777" w:rsidR="00444D52" w:rsidRDefault="00444D52">
            <w:pPr>
              <w:rPr>
                <w:rFonts w:ascii="Calibri" w:hAnsi="Calibri" w:cs="Calibri"/>
                <w:sz w:val="22"/>
                <w:szCs w:val="22"/>
              </w:rPr>
            </w:pPr>
            <w:r>
              <w:rPr>
                <w:rFonts w:ascii="Calibri" w:hAnsi="Calibri" w:cs="Calibri"/>
                <w:sz w:val="22"/>
                <w:szCs w:val="22"/>
              </w:rPr>
              <w:t>Sponzorské dary a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3B8A0648" w14:textId="77777777" w:rsidR="00444D52" w:rsidRDefault="00444D52">
            <w:pPr>
              <w:jc w:val="right"/>
              <w:rPr>
                <w:rFonts w:ascii="Calibri" w:hAnsi="Calibri" w:cs="Calibri"/>
                <w:sz w:val="22"/>
                <w:szCs w:val="22"/>
              </w:rPr>
            </w:pPr>
            <w:r>
              <w:rPr>
                <w:rFonts w:ascii="Calibri" w:hAnsi="Calibri" w:cs="Calibri"/>
                <w:sz w:val="22"/>
                <w:szCs w:val="22"/>
              </w:rPr>
              <w:t>1 606 000 Kč</w:t>
            </w:r>
          </w:p>
        </w:tc>
        <w:tc>
          <w:tcPr>
            <w:tcW w:w="1540" w:type="dxa"/>
            <w:tcBorders>
              <w:top w:val="nil"/>
              <w:left w:val="nil"/>
              <w:bottom w:val="nil"/>
              <w:right w:val="nil"/>
            </w:tcBorders>
            <w:shd w:val="clear" w:color="auto" w:fill="auto"/>
            <w:vAlign w:val="center"/>
            <w:hideMark/>
          </w:tcPr>
          <w:p w14:paraId="391FD538" w14:textId="77777777" w:rsidR="00444D52" w:rsidRDefault="00444D52">
            <w:pPr>
              <w:jc w:val="right"/>
              <w:rPr>
                <w:rFonts w:ascii="Calibri" w:hAnsi="Calibri" w:cs="Calibri"/>
                <w:sz w:val="22"/>
                <w:szCs w:val="22"/>
              </w:rPr>
            </w:pPr>
          </w:p>
        </w:tc>
      </w:tr>
      <w:tr w:rsidR="00444D52" w14:paraId="4187DF0E" w14:textId="77777777" w:rsidTr="00444D52">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5BEE7A63" w14:textId="77777777" w:rsidR="00444D52" w:rsidRDefault="00444D52">
            <w:pPr>
              <w:rPr>
                <w:rFonts w:ascii="Calibri" w:hAnsi="Calibri" w:cs="Calibri"/>
                <w:sz w:val="22"/>
                <w:szCs w:val="22"/>
              </w:rPr>
            </w:pPr>
            <w:r>
              <w:rPr>
                <w:rFonts w:ascii="Calibri" w:hAnsi="Calibri" w:cs="Calibri"/>
                <w:sz w:val="22"/>
                <w:szCs w:val="22"/>
              </w:rPr>
              <w:t>Výtěžek ze vstupného</w:t>
            </w:r>
          </w:p>
        </w:tc>
        <w:tc>
          <w:tcPr>
            <w:tcW w:w="1540" w:type="dxa"/>
            <w:tcBorders>
              <w:top w:val="nil"/>
              <w:left w:val="nil"/>
              <w:bottom w:val="single" w:sz="4" w:space="0" w:color="auto"/>
              <w:right w:val="single" w:sz="4" w:space="0" w:color="auto"/>
            </w:tcBorders>
            <w:shd w:val="clear" w:color="auto" w:fill="auto"/>
            <w:noWrap/>
            <w:vAlign w:val="center"/>
            <w:hideMark/>
          </w:tcPr>
          <w:p w14:paraId="66DA064C" w14:textId="77777777" w:rsidR="00444D52" w:rsidRDefault="00444D52">
            <w:pPr>
              <w:jc w:val="right"/>
              <w:rPr>
                <w:rFonts w:ascii="Calibri" w:hAnsi="Calibri" w:cs="Calibri"/>
                <w:sz w:val="22"/>
                <w:szCs w:val="22"/>
              </w:rPr>
            </w:pPr>
            <w:r>
              <w:rPr>
                <w:rFonts w:ascii="Calibri" w:hAnsi="Calibri" w:cs="Calibri"/>
                <w:sz w:val="22"/>
                <w:szCs w:val="22"/>
              </w:rPr>
              <w:t>2 300 000 Kč</w:t>
            </w:r>
          </w:p>
        </w:tc>
        <w:tc>
          <w:tcPr>
            <w:tcW w:w="1540" w:type="dxa"/>
            <w:tcBorders>
              <w:top w:val="nil"/>
              <w:left w:val="nil"/>
              <w:bottom w:val="nil"/>
              <w:right w:val="nil"/>
            </w:tcBorders>
            <w:shd w:val="clear" w:color="auto" w:fill="auto"/>
            <w:vAlign w:val="center"/>
            <w:hideMark/>
          </w:tcPr>
          <w:p w14:paraId="553085BF" w14:textId="77777777" w:rsidR="00444D52" w:rsidRDefault="00444D52">
            <w:pPr>
              <w:jc w:val="right"/>
              <w:rPr>
                <w:rFonts w:ascii="Calibri" w:hAnsi="Calibri" w:cs="Calibri"/>
                <w:sz w:val="22"/>
                <w:szCs w:val="22"/>
              </w:rPr>
            </w:pPr>
          </w:p>
        </w:tc>
      </w:tr>
      <w:tr w:rsidR="00444D52" w14:paraId="49779EA1" w14:textId="77777777" w:rsidTr="00444D52">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148500CB" w14:textId="77777777" w:rsidR="00444D52" w:rsidRDefault="00444D52">
            <w:pPr>
              <w:rPr>
                <w:rFonts w:ascii="Calibri" w:hAnsi="Calibri" w:cs="Calibri"/>
                <w:sz w:val="22"/>
                <w:szCs w:val="22"/>
              </w:rPr>
            </w:pPr>
            <w:r>
              <w:rPr>
                <w:rFonts w:ascii="Calibri" w:hAnsi="Calibri" w:cs="Calibri"/>
                <w:sz w:val="22"/>
                <w:szCs w:val="22"/>
              </w:rPr>
              <w:t>Členské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4D7C2404" w14:textId="77777777" w:rsidR="00444D52" w:rsidRDefault="00444D5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2E7E971A" w14:textId="77777777" w:rsidR="00444D52" w:rsidRDefault="00444D52">
            <w:pPr>
              <w:jc w:val="right"/>
              <w:rPr>
                <w:rFonts w:ascii="Calibri" w:hAnsi="Calibri" w:cs="Calibri"/>
                <w:sz w:val="22"/>
                <w:szCs w:val="22"/>
              </w:rPr>
            </w:pPr>
          </w:p>
        </w:tc>
      </w:tr>
      <w:tr w:rsidR="00444D52" w14:paraId="001D6EB4" w14:textId="77777777" w:rsidTr="00444D52">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0D0D6CB2" w14:textId="77777777" w:rsidR="00444D52" w:rsidRDefault="00444D52">
            <w:pPr>
              <w:rPr>
                <w:rFonts w:ascii="Calibri" w:hAnsi="Calibri" w:cs="Calibri"/>
                <w:sz w:val="22"/>
                <w:szCs w:val="22"/>
              </w:rPr>
            </w:pPr>
            <w:r>
              <w:rPr>
                <w:rFonts w:ascii="Calibri" w:hAnsi="Calibri" w:cs="Calibri"/>
                <w:sz w:val="22"/>
                <w:szCs w:val="22"/>
              </w:rPr>
              <w:t>Platby účastníků</w:t>
            </w:r>
          </w:p>
        </w:tc>
        <w:tc>
          <w:tcPr>
            <w:tcW w:w="1540" w:type="dxa"/>
            <w:tcBorders>
              <w:top w:val="nil"/>
              <w:left w:val="nil"/>
              <w:bottom w:val="single" w:sz="4" w:space="0" w:color="auto"/>
              <w:right w:val="single" w:sz="4" w:space="0" w:color="auto"/>
            </w:tcBorders>
            <w:shd w:val="clear" w:color="auto" w:fill="auto"/>
            <w:noWrap/>
            <w:vAlign w:val="center"/>
            <w:hideMark/>
          </w:tcPr>
          <w:p w14:paraId="570F92D9" w14:textId="77777777" w:rsidR="00444D52" w:rsidRDefault="00444D5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0B8172CA" w14:textId="77777777" w:rsidR="00444D52" w:rsidRDefault="00444D52">
            <w:pPr>
              <w:jc w:val="right"/>
              <w:rPr>
                <w:rFonts w:ascii="Calibri" w:hAnsi="Calibri" w:cs="Calibri"/>
                <w:sz w:val="22"/>
                <w:szCs w:val="22"/>
              </w:rPr>
            </w:pPr>
          </w:p>
        </w:tc>
      </w:tr>
      <w:tr w:rsidR="00444D52" w14:paraId="0E04D1D7" w14:textId="77777777" w:rsidTr="00444D52">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042C8F2A" w14:textId="77777777" w:rsidR="00444D52" w:rsidRDefault="00444D52">
            <w:pPr>
              <w:rPr>
                <w:rFonts w:ascii="Calibri" w:hAnsi="Calibri" w:cs="Calibri"/>
                <w:sz w:val="22"/>
                <w:szCs w:val="22"/>
              </w:rPr>
            </w:pPr>
            <w:r>
              <w:rPr>
                <w:rFonts w:ascii="Calibri" w:hAnsi="Calibri" w:cs="Calibri"/>
                <w:sz w:val="22"/>
                <w:szCs w:val="22"/>
              </w:rPr>
              <w:t>Vlastní zdroje</w:t>
            </w:r>
          </w:p>
        </w:tc>
        <w:tc>
          <w:tcPr>
            <w:tcW w:w="1540" w:type="dxa"/>
            <w:tcBorders>
              <w:top w:val="nil"/>
              <w:left w:val="nil"/>
              <w:bottom w:val="single" w:sz="4" w:space="0" w:color="auto"/>
              <w:right w:val="single" w:sz="4" w:space="0" w:color="auto"/>
            </w:tcBorders>
            <w:shd w:val="clear" w:color="auto" w:fill="auto"/>
            <w:noWrap/>
            <w:vAlign w:val="center"/>
            <w:hideMark/>
          </w:tcPr>
          <w:p w14:paraId="3C7CF256" w14:textId="77777777" w:rsidR="00444D52" w:rsidRDefault="00444D52">
            <w:pPr>
              <w:jc w:val="right"/>
              <w:rPr>
                <w:rFonts w:ascii="Calibri" w:hAnsi="Calibri" w:cs="Calibri"/>
                <w:sz w:val="22"/>
                <w:szCs w:val="22"/>
              </w:rPr>
            </w:pPr>
            <w:r>
              <w:rPr>
                <w:rFonts w:ascii="Calibri" w:hAnsi="Calibri" w:cs="Calibri"/>
                <w:sz w:val="22"/>
                <w:szCs w:val="22"/>
              </w:rPr>
              <w:t>1 000 000 Kč</w:t>
            </w:r>
          </w:p>
        </w:tc>
        <w:tc>
          <w:tcPr>
            <w:tcW w:w="1540" w:type="dxa"/>
            <w:tcBorders>
              <w:top w:val="nil"/>
              <w:left w:val="nil"/>
              <w:bottom w:val="nil"/>
              <w:right w:val="nil"/>
            </w:tcBorders>
            <w:shd w:val="clear" w:color="auto" w:fill="auto"/>
            <w:vAlign w:val="center"/>
            <w:hideMark/>
          </w:tcPr>
          <w:p w14:paraId="2069984F" w14:textId="77777777" w:rsidR="00444D52" w:rsidRDefault="00444D52">
            <w:pPr>
              <w:jc w:val="right"/>
              <w:rPr>
                <w:rFonts w:ascii="Calibri" w:hAnsi="Calibri" w:cs="Calibri"/>
                <w:sz w:val="22"/>
                <w:szCs w:val="22"/>
              </w:rPr>
            </w:pPr>
          </w:p>
        </w:tc>
      </w:tr>
      <w:tr w:rsidR="00444D52" w14:paraId="79C6C48E" w14:textId="77777777" w:rsidTr="00444D5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9F2CEFD" w14:textId="77777777" w:rsidR="00444D52" w:rsidRDefault="00444D52">
            <w:pPr>
              <w:rPr>
                <w:rFonts w:ascii="Calibri" w:hAnsi="Calibri" w:cs="Calibri"/>
                <w:sz w:val="22"/>
                <w:szCs w:val="22"/>
              </w:rPr>
            </w:pPr>
            <w:r>
              <w:rPr>
                <w:rFonts w:ascii="Calibri" w:hAnsi="Calibri" w:cs="Calibri"/>
                <w:sz w:val="22"/>
                <w:szCs w:val="22"/>
              </w:rPr>
              <w:t>Ostatní (rozepište):</w:t>
            </w:r>
          </w:p>
        </w:tc>
        <w:tc>
          <w:tcPr>
            <w:tcW w:w="1540" w:type="dxa"/>
            <w:tcBorders>
              <w:top w:val="nil"/>
              <w:left w:val="nil"/>
              <w:bottom w:val="single" w:sz="4" w:space="0" w:color="auto"/>
              <w:right w:val="single" w:sz="4" w:space="0" w:color="auto"/>
            </w:tcBorders>
            <w:shd w:val="clear" w:color="auto" w:fill="auto"/>
            <w:noWrap/>
            <w:vAlign w:val="center"/>
            <w:hideMark/>
          </w:tcPr>
          <w:p w14:paraId="22FBAE5B" w14:textId="77777777" w:rsidR="00444D52" w:rsidRDefault="00444D5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2C5CA8DC" w14:textId="77777777" w:rsidR="00444D52" w:rsidRDefault="00444D52">
            <w:pPr>
              <w:jc w:val="right"/>
              <w:rPr>
                <w:rFonts w:ascii="Calibri" w:hAnsi="Calibri" w:cs="Calibri"/>
                <w:sz w:val="22"/>
                <w:szCs w:val="22"/>
              </w:rPr>
            </w:pPr>
          </w:p>
        </w:tc>
      </w:tr>
      <w:tr w:rsidR="00444D52" w14:paraId="09A1E05E" w14:textId="77777777" w:rsidTr="00444D52">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596F641C" w14:textId="77777777" w:rsidR="00444D52" w:rsidRDefault="00444D52">
            <w:pPr>
              <w:rPr>
                <w:rFonts w:ascii="Calibri" w:hAnsi="Calibri" w:cs="Calibri"/>
                <w:b/>
                <w:bCs/>
                <w:sz w:val="22"/>
                <w:szCs w:val="22"/>
              </w:rPr>
            </w:pPr>
            <w:r>
              <w:rPr>
                <w:rFonts w:ascii="Calibri" w:hAnsi="Calibri" w:cs="Calibri"/>
                <w:b/>
                <w:bCs/>
                <w:sz w:val="22"/>
                <w:szCs w:val="22"/>
              </w:rPr>
              <w:t>Celkové příjmy na projekt</w:t>
            </w:r>
          </w:p>
        </w:tc>
        <w:tc>
          <w:tcPr>
            <w:tcW w:w="1540" w:type="dxa"/>
            <w:tcBorders>
              <w:top w:val="nil"/>
              <w:left w:val="nil"/>
              <w:bottom w:val="single" w:sz="4" w:space="0" w:color="auto"/>
              <w:right w:val="single" w:sz="4" w:space="0" w:color="auto"/>
            </w:tcBorders>
            <w:shd w:val="clear" w:color="000000" w:fill="F2F2F2"/>
            <w:noWrap/>
            <w:vAlign w:val="center"/>
            <w:hideMark/>
          </w:tcPr>
          <w:p w14:paraId="21606F00" w14:textId="77777777" w:rsidR="00444D52" w:rsidRDefault="00444D52">
            <w:pPr>
              <w:jc w:val="right"/>
              <w:rPr>
                <w:rFonts w:ascii="Calibri" w:hAnsi="Calibri" w:cs="Calibri"/>
                <w:b/>
                <w:bCs/>
                <w:sz w:val="22"/>
                <w:szCs w:val="22"/>
              </w:rPr>
            </w:pPr>
            <w:r>
              <w:rPr>
                <w:rFonts w:ascii="Calibri" w:hAnsi="Calibri" w:cs="Calibri"/>
                <w:b/>
                <w:bCs/>
                <w:sz w:val="22"/>
                <w:szCs w:val="22"/>
              </w:rPr>
              <w:t>5 150 000 Kč</w:t>
            </w:r>
          </w:p>
        </w:tc>
        <w:tc>
          <w:tcPr>
            <w:tcW w:w="1540" w:type="dxa"/>
            <w:tcBorders>
              <w:top w:val="nil"/>
              <w:left w:val="nil"/>
              <w:bottom w:val="nil"/>
              <w:right w:val="nil"/>
            </w:tcBorders>
            <w:shd w:val="clear" w:color="auto" w:fill="auto"/>
            <w:vAlign w:val="center"/>
            <w:hideMark/>
          </w:tcPr>
          <w:p w14:paraId="0B8F0AE6" w14:textId="77777777" w:rsidR="00444D52" w:rsidRDefault="00444D52">
            <w:pPr>
              <w:jc w:val="right"/>
              <w:rPr>
                <w:rFonts w:ascii="Calibri" w:hAnsi="Calibri" w:cs="Calibri"/>
                <w:b/>
                <w:bCs/>
                <w:sz w:val="22"/>
                <w:szCs w:val="22"/>
              </w:rPr>
            </w:pPr>
          </w:p>
        </w:tc>
      </w:tr>
      <w:tr w:rsidR="00444D52" w14:paraId="2A03F76E" w14:textId="77777777" w:rsidTr="00444D52">
        <w:trPr>
          <w:trHeight w:val="360"/>
        </w:trPr>
        <w:tc>
          <w:tcPr>
            <w:tcW w:w="6100" w:type="dxa"/>
            <w:tcBorders>
              <w:top w:val="nil"/>
              <w:left w:val="nil"/>
              <w:bottom w:val="nil"/>
              <w:right w:val="nil"/>
            </w:tcBorders>
            <w:shd w:val="clear" w:color="000000" w:fill="FFFFFF"/>
            <w:noWrap/>
            <w:vAlign w:val="center"/>
            <w:hideMark/>
          </w:tcPr>
          <w:p w14:paraId="22291C37" w14:textId="77777777" w:rsidR="00444D52" w:rsidRDefault="00444D52">
            <w:pPr>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000000" w:fill="FFFFFF"/>
            <w:noWrap/>
            <w:vAlign w:val="center"/>
            <w:hideMark/>
          </w:tcPr>
          <w:p w14:paraId="1E2C27F3" w14:textId="77777777" w:rsidR="00444D52" w:rsidRDefault="00444D52">
            <w:pPr>
              <w:jc w:val="right"/>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auto" w:fill="auto"/>
            <w:vAlign w:val="center"/>
            <w:hideMark/>
          </w:tcPr>
          <w:p w14:paraId="1F055113" w14:textId="77777777" w:rsidR="00444D52" w:rsidRDefault="00444D52">
            <w:pPr>
              <w:jc w:val="right"/>
              <w:rPr>
                <w:rFonts w:ascii="Calibri" w:hAnsi="Calibri" w:cs="Calibri"/>
                <w:i/>
                <w:iCs/>
                <w:sz w:val="22"/>
                <w:szCs w:val="22"/>
              </w:rPr>
            </w:pPr>
          </w:p>
        </w:tc>
      </w:tr>
      <w:tr w:rsidR="00444D52" w14:paraId="4F35EE2B" w14:textId="77777777" w:rsidTr="00444D52">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5381345" w14:textId="77777777" w:rsidR="00444D52" w:rsidRDefault="00444D52">
            <w:pPr>
              <w:rPr>
                <w:rFonts w:ascii="Calibri" w:hAnsi="Calibri" w:cs="Calibri"/>
                <w:b/>
                <w:bCs/>
                <w:sz w:val="22"/>
                <w:szCs w:val="22"/>
              </w:rPr>
            </w:pPr>
            <w:r>
              <w:rPr>
                <w:rFonts w:ascii="Calibri" w:hAnsi="Calibri" w:cs="Calibri"/>
                <w:b/>
                <w:bCs/>
                <w:sz w:val="22"/>
                <w:szCs w:val="22"/>
              </w:rPr>
              <w:t>BILANCE ROZPOČTU</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034835E1" w14:textId="77777777" w:rsidR="00444D52" w:rsidRDefault="00444D52">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noWrap/>
            <w:vAlign w:val="bottom"/>
            <w:hideMark/>
          </w:tcPr>
          <w:p w14:paraId="0447BD4D" w14:textId="77777777" w:rsidR="00444D52" w:rsidRDefault="00444D52">
            <w:pPr>
              <w:jc w:val="center"/>
              <w:rPr>
                <w:rFonts w:ascii="Calibri" w:hAnsi="Calibri" w:cs="Calibri"/>
                <w:b/>
                <w:bCs/>
                <w:sz w:val="22"/>
                <w:szCs w:val="22"/>
              </w:rPr>
            </w:pPr>
          </w:p>
        </w:tc>
      </w:tr>
      <w:tr w:rsidR="00444D52" w14:paraId="70649B1A" w14:textId="77777777" w:rsidTr="00444D5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2FEC51F" w14:textId="77777777" w:rsidR="00444D52" w:rsidRDefault="00444D52">
            <w:pPr>
              <w:rPr>
                <w:rFonts w:ascii="Calibri" w:hAnsi="Calibri" w:cs="Calibri"/>
                <w:b/>
                <w:bCs/>
                <w:sz w:val="22"/>
                <w:szCs w:val="22"/>
              </w:rPr>
            </w:pPr>
            <w:r>
              <w:rPr>
                <w:rFonts w:ascii="Calibri" w:hAnsi="Calibri" w:cs="Calibri"/>
                <w:b/>
                <w:bCs/>
                <w:sz w:val="22"/>
                <w:szCs w:val="22"/>
              </w:rPr>
              <w:t xml:space="preserve">Příjmy </w:t>
            </w:r>
          </w:p>
        </w:tc>
        <w:tc>
          <w:tcPr>
            <w:tcW w:w="1540" w:type="dxa"/>
            <w:tcBorders>
              <w:top w:val="nil"/>
              <w:left w:val="nil"/>
              <w:bottom w:val="single" w:sz="4" w:space="0" w:color="auto"/>
              <w:right w:val="single" w:sz="4" w:space="0" w:color="auto"/>
            </w:tcBorders>
            <w:shd w:val="clear" w:color="auto" w:fill="auto"/>
            <w:vAlign w:val="center"/>
            <w:hideMark/>
          </w:tcPr>
          <w:p w14:paraId="62DD1B30" w14:textId="77777777" w:rsidR="00444D52" w:rsidRDefault="00444D52">
            <w:pPr>
              <w:jc w:val="right"/>
              <w:rPr>
                <w:rFonts w:ascii="Calibri" w:hAnsi="Calibri" w:cs="Calibri"/>
                <w:b/>
                <w:bCs/>
                <w:sz w:val="22"/>
                <w:szCs w:val="22"/>
              </w:rPr>
            </w:pPr>
            <w:r>
              <w:rPr>
                <w:rFonts w:ascii="Calibri" w:hAnsi="Calibri" w:cs="Calibri"/>
                <w:b/>
                <w:bCs/>
                <w:sz w:val="22"/>
                <w:szCs w:val="22"/>
              </w:rPr>
              <w:t>5 150 000 Kč</w:t>
            </w:r>
          </w:p>
        </w:tc>
        <w:tc>
          <w:tcPr>
            <w:tcW w:w="1540" w:type="dxa"/>
            <w:tcBorders>
              <w:top w:val="nil"/>
              <w:left w:val="nil"/>
              <w:bottom w:val="nil"/>
              <w:right w:val="nil"/>
            </w:tcBorders>
            <w:shd w:val="clear" w:color="auto" w:fill="auto"/>
            <w:noWrap/>
            <w:vAlign w:val="bottom"/>
            <w:hideMark/>
          </w:tcPr>
          <w:p w14:paraId="5768F3FA" w14:textId="77777777" w:rsidR="00444D52" w:rsidRDefault="00444D52">
            <w:pPr>
              <w:jc w:val="right"/>
              <w:rPr>
                <w:rFonts w:ascii="Calibri" w:hAnsi="Calibri" w:cs="Calibri"/>
                <w:b/>
                <w:bCs/>
                <w:sz w:val="22"/>
                <w:szCs w:val="22"/>
              </w:rPr>
            </w:pPr>
          </w:p>
        </w:tc>
      </w:tr>
      <w:tr w:rsidR="00444D52" w14:paraId="2DFFD1A5" w14:textId="77777777" w:rsidTr="00444D5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E9F3A1E" w14:textId="77777777" w:rsidR="00444D52" w:rsidRDefault="00444D52">
            <w:pPr>
              <w:rPr>
                <w:rFonts w:ascii="Calibri" w:hAnsi="Calibri" w:cs="Calibri"/>
                <w:b/>
                <w:bCs/>
                <w:sz w:val="22"/>
                <w:szCs w:val="22"/>
              </w:rPr>
            </w:pPr>
            <w:r>
              <w:rPr>
                <w:rFonts w:ascii="Calibri" w:hAnsi="Calibri" w:cs="Calibri"/>
                <w:b/>
                <w:bCs/>
                <w:sz w:val="22"/>
                <w:szCs w:val="22"/>
              </w:rPr>
              <w:t>Výdaje</w:t>
            </w:r>
          </w:p>
        </w:tc>
        <w:tc>
          <w:tcPr>
            <w:tcW w:w="1540" w:type="dxa"/>
            <w:tcBorders>
              <w:top w:val="nil"/>
              <w:left w:val="nil"/>
              <w:bottom w:val="single" w:sz="4" w:space="0" w:color="auto"/>
              <w:right w:val="single" w:sz="4" w:space="0" w:color="auto"/>
            </w:tcBorders>
            <w:shd w:val="clear" w:color="auto" w:fill="auto"/>
            <w:vAlign w:val="center"/>
            <w:hideMark/>
          </w:tcPr>
          <w:p w14:paraId="1D856C8A" w14:textId="77777777" w:rsidR="00444D52" w:rsidRDefault="00444D52">
            <w:pPr>
              <w:jc w:val="right"/>
              <w:rPr>
                <w:rFonts w:ascii="Calibri" w:hAnsi="Calibri" w:cs="Calibri"/>
                <w:b/>
                <w:bCs/>
                <w:sz w:val="22"/>
                <w:szCs w:val="22"/>
              </w:rPr>
            </w:pPr>
            <w:r>
              <w:rPr>
                <w:rFonts w:ascii="Calibri" w:hAnsi="Calibri" w:cs="Calibri"/>
                <w:b/>
                <w:bCs/>
                <w:sz w:val="22"/>
                <w:szCs w:val="22"/>
              </w:rPr>
              <w:t>5 150 000 Kč</w:t>
            </w:r>
          </w:p>
        </w:tc>
        <w:tc>
          <w:tcPr>
            <w:tcW w:w="1540" w:type="dxa"/>
            <w:tcBorders>
              <w:top w:val="nil"/>
              <w:left w:val="nil"/>
              <w:bottom w:val="nil"/>
              <w:right w:val="nil"/>
            </w:tcBorders>
            <w:shd w:val="clear" w:color="auto" w:fill="auto"/>
            <w:noWrap/>
            <w:vAlign w:val="bottom"/>
            <w:hideMark/>
          </w:tcPr>
          <w:p w14:paraId="22A1A33B" w14:textId="77777777" w:rsidR="00444D52" w:rsidRDefault="00444D52">
            <w:pPr>
              <w:jc w:val="right"/>
              <w:rPr>
                <w:rFonts w:ascii="Calibri" w:hAnsi="Calibri" w:cs="Calibri"/>
                <w:b/>
                <w:bCs/>
                <w:sz w:val="22"/>
                <w:szCs w:val="22"/>
              </w:rPr>
            </w:pPr>
          </w:p>
        </w:tc>
      </w:tr>
      <w:tr w:rsidR="00444D52" w14:paraId="0EB70890" w14:textId="77777777" w:rsidTr="00444D52">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4A1A7E28" w14:textId="77777777" w:rsidR="00444D52" w:rsidRDefault="00444D52">
            <w:pPr>
              <w:rPr>
                <w:rFonts w:ascii="Calibri" w:hAnsi="Calibri" w:cs="Calibri"/>
                <w:b/>
                <w:bCs/>
                <w:sz w:val="22"/>
                <w:szCs w:val="22"/>
              </w:rPr>
            </w:pPr>
            <w:r>
              <w:rPr>
                <w:rFonts w:ascii="Calibri" w:hAnsi="Calibri" w:cs="Calibri"/>
                <w:b/>
                <w:bCs/>
                <w:sz w:val="22"/>
                <w:szCs w:val="22"/>
              </w:rPr>
              <w:t>Zisk (kladná hodnota) nebo ztráta (záporná hodnota)</w:t>
            </w:r>
          </w:p>
        </w:tc>
        <w:tc>
          <w:tcPr>
            <w:tcW w:w="1540" w:type="dxa"/>
            <w:tcBorders>
              <w:top w:val="nil"/>
              <w:left w:val="nil"/>
              <w:bottom w:val="single" w:sz="4" w:space="0" w:color="auto"/>
              <w:right w:val="single" w:sz="4" w:space="0" w:color="auto"/>
            </w:tcBorders>
            <w:shd w:val="clear" w:color="auto" w:fill="auto"/>
            <w:noWrap/>
            <w:vAlign w:val="center"/>
            <w:hideMark/>
          </w:tcPr>
          <w:p w14:paraId="7566AEDA" w14:textId="77777777" w:rsidR="00444D52" w:rsidRDefault="00444D52">
            <w:pPr>
              <w:jc w:val="right"/>
              <w:rPr>
                <w:rFonts w:ascii="Calibri" w:hAnsi="Calibri" w:cs="Calibri"/>
                <w:b/>
                <w:bCs/>
                <w:sz w:val="22"/>
                <w:szCs w:val="22"/>
              </w:rPr>
            </w:pPr>
            <w:r>
              <w:rPr>
                <w:rFonts w:ascii="Calibri" w:hAnsi="Calibri" w:cs="Calibri"/>
                <w:b/>
                <w:bCs/>
                <w:sz w:val="22"/>
                <w:szCs w:val="22"/>
              </w:rPr>
              <w:t>0 Kč</w:t>
            </w:r>
          </w:p>
        </w:tc>
        <w:tc>
          <w:tcPr>
            <w:tcW w:w="1540" w:type="dxa"/>
            <w:tcBorders>
              <w:top w:val="nil"/>
              <w:left w:val="nil"/>
              <w:bottom w:val="nil"/>
              <w:right w:val="nil"/>
            </w:tcBorders>
            <w:shd w:val="clear" w:color="auto" w:fill="auto"/>
            <w:noWrap/>
            <w:vAlign w:val="bottom"/>
            <w:hideMark/>
          </w:tcPr>
          <w:p w14:paraId="7F4ED7BA" w14:textId="77777777" w:rsidR="00444D52" w:rsidRDefault="00444D52">
            <w:pPr>
              <w:jc w:val="right"/>
              <w:rPr>
                <w:rFonts w:ascii="Calibri" w:hAnsi="Calibri" w:cs="Calibri"/>
                <w:b/>
                <w:bCs/>
                <w:sz w:val="22"/>
                <w:szCs w:val="22"/>
              </w:rPr>
            </w:pPr>
          </w:p>
        </w:tc>
      </w:tr>
    </w:tbl>
    <w:p w14:paraId="760A6AB4" w14:textId="6E2F9922" w:rsidR="005C102C" w:rsidRDefault="005C102C" w:rsidP="00584AD3">
      <w:pPr>
        <w:jc w:val="center"/>
        <w:rPr>
          <w:noProof/>
        </w:rPr>
      </w:pPr>
    </w:p>
    <w:p w14:paraId="33129534" w14:textId="4DD69168" w:rsidR="00746DC3" w:rsidRDefault="00746DC3" w:rsidP="00584AD3">
      <w:pPr>
        <w:jc w:val="center"/>
        <w:rPr>
          <w:noProof/>
        </w:rPr>
      </w:pPr>
    </w:p>
    <w:p w14:paraId="1734B577" w14:textId="5C225B50" w:rsidR="00746DC3" w:rsidRDefault="00746DC3" w:rsidP="00B707D9">
      <w:pPr>
        <w:rPr>
          <w:noProof/>
        </w:rPr>
      </w:pPr>
    </w:p>
    <w:p w14:paraId="2D15F809" w14:textId="3ED9414B" w:rsidR="00746DC3" w:rsidRDefault="00746DC3" w:rsidP="00584AD3">
      <w:pPr>
        <w:jc w:val="center"/>
        <w:rPr>
          <w:noProof/>
        </w:rPr>
      </w:pPr>
    </w:p>
    <w:p w14:paraId="2FAAB3C9" w14:textId="42C0022E" w:rsidR="00746DC3" w:rsidRDefault="00746DC3" w:rsidP="00584AD3">
      <w:pPr>
        <w:jc w:val="center"/>
        <w:rPr>
          <w:noProof/>
        </w:rPr>
      </w:pPr>
    </w:p>
    <w:p w14:paraId="13692A8A" w14:textId="0C9AA5D1" w:rsidR="001B21D5" w:rsidRDefault="001B21D5" w:rsidP="00746DC3">
      <w:pPr>
        <w:rPr>
          <w:rFonts w:asciiTheme="minorHAnsi" w:hAnsiTheme="minorHAnsi"/>
          <w:b/>
          <w:sz w:val="22"/>
          <w:szCs w:val="22"/>
        </w:rPr>
      </w:pPr>
      <w:bookmarkStart w:id="3" w:name="_Hlk128385873"/>
      <w:r w:rsidRPr="00322DD6">
        <w:rPr>
          <w:rFonts w:asciiTheme="minorHAnsi" w:hAnsiTheme="minorHAnsi"/>
          <w:b/>
          <w:sz w:val="22"/>
          <w:szCs w:val="22"/>
        </w:rPr>
        <w:lastRenderedPageBreak/>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6305ABE1" w14:textId="77777777" w:rsidR="00746DC3" w:rsidRDefault="00746DC3" w:rsidP="00B707D9"/>
    <w:p w14:paraId="7173C76D" w14:textId="77777777" w:rsidR="00C50473" w:rsidRDefault="00C50473" w:rsidP="00584AD3">
      <w:pPr>
        <w:jc w:val="center"/>
      </w:pPr>
    </w:p>
    <w:p w14:paraId="365A8D08" w14:textId="77777777" w:rsidR="00C50473" w:rsidRPr="00746DC3" w:rsidRDefault="00C50473" w:rsidP="001B21D5">
      <w:pPr>
        <w:jc w:val="center"/>
        <w:rPr>
          <w:rFonts w:asciiTheme="minorHAnsi" w:hAnsiTheme="minorHAnsi" w:cstheme="minorHAnsi"/>
          <w:b/>
          <w:sz w:val="22"/>
          <w:szCs w:val="22"/>
        </w:rPr>
      </w:pPr>
    </w:p>
    <w:p w14:paraId="65C2A6EF" w14:textId="154B54F2" w:rsidR="001B21D5" w:rsidRPr="00746DC3" w:rsidRDefault="001B21D5" w:rsidP="001B21D5">
      <w:pPr>
        <w:jc w:val="center"/>
        <w:rPr>
          <w:rFonts w:asciiTheme="minorHAnsi" w:hAnsiTheme="minorHAnsi" w:cstheme="minorHAnsi"/>
          <w:b/>
          <w:sz w:val="28"/>
          <w:szCs w:val="28"/>
        </w:rPr>
      </w:pPr>
      <w:r w:rsidRPr="00746DC3">
        <w:rPr>
          <w:rFonts w:asciiTheme="minorHAnsi" w:hAnsiTheme="minorHAnsi" w:cstheme="minorHAnsi"/>
          <w:b/>
          <w:sz w:val="28"/>
          <w:szCs w:val="28"/>
        </w:rPr>
        <w:t>Č</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S</w:t>
      </w:r>
      <w:r w:rsidR="00746DC3">
        <w:rPr>
          <w:rFonts w:asciiTheme="minorHAnsi" w:hAnsiTheme="minorHAnsi" w:cstheme="minorHAnsi"/>
          <w:b/>
          <w:sz w:val="28"/>
          <w:szCs w:val="28"/>
        </w:rPr>
        <w:t> </w:t>
      </w:r>
      <w:r w:rsidRPr="00746DC3">
        <w:rPr>
          <w:rFonts w:asciiTheme="minorHAnsi" w:hAnsiTheme="minorHAnsi" w:cstheme="minorHAnsi"/>
          <w:b/>
          <w:sz w:val="28"/>
          <w:szCs w:val="28"/>
        </w:rPr>
        <w:t>T</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 xml:space="preserve">É </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P</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R</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O</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H</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L</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Í</w:t>
      </w:r>
    </w:p>
    <w:p w14:paraId="778B10A3" w14:textId="77777777" w:rsidR="001B21D5" w:rsidRPr="00746DC3" w:rsidRDefault="001B21D5" w:rsidP="001B21D5">
      <w:pPr>
        <w:jc w:val="center"/>
        <w:rPr>
          <w:rFonts w:asciiTheme="minorHAnsi" w:hAnsiTheme="minorHAnsi" w:cstheme="minorHAnsi"/>
          <w:b/>
          <w:sz w:val="22"/>
          <w:szCs w:val="22"/>
        </w:rPr>
      </w:pPr>
    </w:p>
    <w:p w14:paraId="2D0A3A0C" w14:textId="648F86A3" w:rsidR="001B21D5" w:rsidRDefault="00C50473" w:rsidP="00746DC3">
      <w:pPr>
        <w:spacing w:line="276" w:lineRule="auto"/>
        <w:jc w:val="both"/>
        <w:rPr>
          <w:rFonts w:asciiTheme="minorHAnsi" w:hAnsiTheme="minorHAnsi" w:cstheme="minorHAnsi"/>
          <w:sz w:val="22"/>
          <w:szCs w:val="22"/>
        </w:rPr>
      </w:pPr>
      <w:r w:rsidRPr="00746DC3">
        <w:rPr>
          <w:rFonts w:asciiTheme="minorHAnsi" w:hAnsiTheme="minorHAnsi" w:cstheme="minorHAnsi"/>
          <w:sz w:val="22"/>
          <w:szCs w:val="22"/>
        </w:rPr>
        <w:t>Příjemce</w:t>
      </w:r>
      <w:r w:rsidR="00746DC3">
        <w:rPr>
          <w:rFonts w:asciiTheme="minorHAnsi" w:hAnsiTheme="minorHAnsi" w:cstheme="minorHAnsi"/>
          <w:sz w:val="22"/>
          <w:szCs w:val="22"/>
        </w:rPr>
        <w:t xml:space="preserve"> dotace</w:t>
      </w:r>
      <w:r w:rsidRPr="00746DC3">
        <w:rPr>
          <w:rFonts w:asciiTheme="minorHAnsi" w:hAnsiTheme="minorHAnsi" w:cstheme="minorHAnsi"/>
          <w:sz w:val="22"/>
          <w:szCs w:val="22"/>
        </w:rPr>
        <w:t xml:space="preserve"> zastoupený oprávněnou osobou </w:t>
      </w:r>
      <w:r w:rsidR="001B21D5" w:rsidRPr="00746DC3">
        <w:rPr>
          <w:rFonts w:asciiTheme="minorHAnsi" w:hAnsiTheme="minorHAnsi" w:cstheme="minorHAnsi"/>
          <w:sz w:val="22"/>
          <w:szCs w:val="22"/>
        </w:rPr>
        <w:t>čestně prohlašuj</w:t>
      </w:r>
      <w:r w:rsidRPr="00746DC3">
        <w:rPr>
          <w:rFonts w:asciiTheme="minorHAnsi" w:hAnsiTheme="minorHAnsi" w:cstheme="minorHAnsi"/>
          <w:sz w:val="22"/>
          <w:szCs w:val="22"/>
        </w:rPr>
        <w:t>e</w:t>
      </w:r>
      <w:r w:rsidR="001B21D5" w:rsidRPr="00746DC3">
        <w:rPr>
          <w:rFonts w:asciiTheme="minorHAnsi" w:hAnsiTheme="minorHAnsi" w:cstheme="minorHAnsi"/>
          <w:sz w:val="22"/>
          <w:szCs w:val="22"/>
        </w:rPr>
        <w:t>, že nemá nesplněné závazky po splatnosti vůči:</w:t>
      </w:r>
    </w:p>
    <w:p w14:paraId="712D14AC" w14:textId="77777777" w:rsidR="00746DC3" w:rsidRPr="00746DC3" w:rsidRDefault="00746DC3" w:rsidP="00746DC3">
      <w:pPr>
        <w:spacing w:line="276" w:lineRule="auto"/>
        <w:jc w:val="both"/>
        <w:rPr>
          <w:rFonts w:asciiTheme="minorHAnsi" w:hAnsiTheme="minorHAnsi" w:cstheme="minorHAnsi"/>
          <w:sz w:val="22"/>
          <w:szCs w:val="22"/>
        </w:rPr>
      </w:pPr>
    </w:p>
    <w:p w14:paraId="7C61A982" w14:textId="77777777"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statutárnímu městu Pardubice včetně jeho městských obvodů,</w:t>
      </w:r>
    </w:p>
    <w:p w14:paraId="49B0E78C" w14:textId="23A1E31B"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právnickým osobám, </w:t>
      </w:r>
      <w:r w:rsidR="00C50473">
        <w:rPr>
          <w:rFonts w:asciiTheme="minorHAnsi" w:hAnsiTheme="minorHAnsi" w:cstheme="minorHAnsi"/>
        </w:rPr>
        <w:t xml:space="preserve">v nichž má </w:t>
      </w:r>
      <w:r w:rsidRPr="00746DC3">
        <w:rPr>
          <w:rFonts w:asciiTheme="minorHAnsi" w:hAnsiTheme="minorHAnsi" w:cstheme="minorHAnsi"/>
        </w:rPr>
        <w:t xml:space="preserve">statutární město Pardubice </w:t>
      </w:r>
      <w:r w:rsidR="00746DC3" w:rsidRPr="00746DC3">
        <w:rPr>
          <w:rFonts w:asciiTheme="minorHAnsi" w:hAnsiTheme="minorHAnsi" w:cstheme="minorHAnsi"/>
        </w:rPr>
        <w:t>100 %</w:t>
      </w:r>
      <w:r w:rsidR="00C50473">
        <w:rPr>
          <w:rFonts w:asciiTheme="minorHAnsi" w:hAnsiTheme="minorHAnsi" w:cstheme="minorHAnsi"/>
        </w:rPr>
        <w:t xml:space="preserve"> majetkovou účast</w:t>
      </w:r>
      <w:r w:rsidR="00A729B1">
        <w:rPr>
          <w:rFonts w:asciiTheme="minorHAnsi" w:hAnsiTheme="minorHAnsi" w:cstheme="minorHAnsi"/>
        </w:rPr>
        <w:t xml:space="preserve"> </w:t>
      </w:r>
      <w:r w:rsidR="00A729B1" w:rsidRPr="00A729B1">
        <w:rPr>
          <w:rFonts w:asciiTheme="minorHAnsi" w:hAnsiTheme="minorHAnsi" w:cstheme="minorHAnsi"/>
        </w:rPr>
        <w:t xml:space="preserve">(tj. </w:t>
      </w:r>
      <w:r w:rsidR="00A729B1" w:rsidRPr="00746DC3">
        <w:rPr>
          <w:rFonts w:asciiTheme="minorHAnsi" w:hAnsiTheme="minorHAnsi" w:cstheme="minorHAnsi"/>
        </w:rPr>
        <w:t>Dopravní podnik města Pardubic a.s., Rozvojový fond Pardubice a.s., Služby města Pardubic a.s.</w:t>
      </w:r>
      <w:r w:rsidRPr="00746DC3">
        <w:rPr>
          <w:rFonts w:asciiTheme="minorHAnsi" w:hAnsiTheme="minorHAnsi" w:cstheme="minorHAnsi"/>
        </w:rPr>
        <w:t>,</w:t>
      </w:r>
      <w:r w:rsidR="00A729B1">
        <w:rPr>
          <w:rFonts w:asciiTheme="minorHAnsi" w:hAnsiTheme="minorHAnsi" w:cstheme="minorHAnsi"/>
        </w:rPr>
        <w:t xml:space="preserve"> BČOV </w:t>
      </w:r>
      <w:r w:rsidR="00650D28">
        <w:rPr>
          <w:rFonts w:asciiTheme="minorHAnsi" w:hAnsiTheme="minorHAnsi" w:cstheme="minorHAnsi"/>
        </w:rPr>
        <w:t xml:space="preserve">Pardubice </w:t>
      </w:r>
      <w:r w:rsidR="00A729B1">
        <w:rPr>
          <w:rFonts w:asciiTheme="minorHAnsi" w:hAnsiTheme="minorHAnsi" w:cstheme="minorHAnsi"/>
        </w:rPr>
        <w:t>a.s.</w:t>
      </w:r>
      <w:r w:rsidR="00650D28">
        <w:rPr>
          <w:rFonts w:asciiTheme="minorHAnsi" w:hAnsiTheme="minorHAnsi" w:cstheme="minorHAnsi"/>
        </w:rPr>
        <w:t>,</w:t>
      </w:r>
      <w:r w:rsidR="00A729B1">
        <w:rPr>
          <w:rFonts w:asciiTheme="minorHAnsi" w:hAnsiTheme="minorHAnsi" w:cstheme="minorHAnsi"/>
        </w:rPr>
        <w:t xml:space="preserve"> v likvidaci),</w:t>
      </w:r>
    </w:p>
    <w:p w14:paraId="22AFC180" w14:textId="74763B4E"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 xml:space="preserve">dalším </w:t>
      </w:r>
      <w:r w:rsidR="001B21D5" w:rsidRPr="00746DC3">
        <w:rPr>
          <w:rFonts w:asciiTheme="minorHAnsi" w:hAnsiTheme="minorHAnsi" w:cstheme="minorHAnsi"/>
        </w:rPr>
        <w:t xml:space="preserve">právnickým osobám, jichž je statutární město Pardubice zakladatelem či zřizovatelem. </w:t>
      </w:r>
    </w:p>
    <w:p w14:paraId="4B9F0498" w14:textId="77777777" w:rsidR="001B21D5" w:rsidRPr="00746DC3" w:rsidRDefault="001B21D5" w:rsidP="00746DC3">
      <w:pPr>
        <w:spacing w:line="276" w:lineRule="auto"/>
        <w:jc w:val="both"/>
        <w:rPr>
          <w:rFonts w:asciiTheme="minorHAnsi" w:hAnsiTheme="minorHAnsi" w:cstheme="minorHAnsi"/>
          <w:sz w:val="22"/>
          <w:szCs w:val="22"/>
        </w:rPr>
      </w:pPr>
    </w:p>
    <w:p w14:paraId="53EB6F4A" w14:textId="1492371D" w:rsidR="00A729B1" w:rsidRDefault="001B21D5" w:rsidP="00A729B1">
      <w:pPr>
        <w:pStyle w:val="Odstavecseseznamem1"/>
        <w:spacing w:after="0"/>
        <w:ind w:left="0"/>
        <w:jc w:val="both"/>
        <w:rPr>
          <w:rFonts w:asciiTheme="minorHAnsi" w:hAnsiTheme="minorHAnsi" w:cstheme="minorHAnsi"/>
        </w:rPr>
      </w:pPr>
      <w:r w:rsidRPr="00746DC3">
        <w:rPr>
          <w:rFonts w:asciiTheme="minorHAnsi" w:hAnsiTheme="minorHAnsi" w:cstheme="minorHAnsi"/>
        </w:rPr>
        <w:t>Dále</w:t>
      </w:r>
      <w:r w:rsidR="00127E31">
        <w:rPr>
          <w:rFonts w:asciiTheme="minorHAnsi" w:hAnsiTheme="minorHAnsi" w:cstheme="minorHAnsi"/>
        </w:rPr>
        <w:t xml:space="preserve"> příjemce zastoupený oprávněnou osobou</w:t>
      </w:r>
      <w:r w:rsidRPr="00746DC3">
        <w:rPr>
          <w:rFonts w:asciiTheme="minorHAnsi" w:hAnsiTheme="minorHAnsi" w:cstheme="minorHAnsi"/>
        </w:rPr>
        <w:t xml:space="preserve"> </w:t>
      </w:r>
      <w:r w:rsidR="00C50473" w:rsidRPr="00746DC3">
        <w:rPr>
          <w:rFonts w:asciiTheme="minorHAnsi" w:hAnsiTheme="minorHAnsi" w:cstheme="minorHAnsi"/>
        </w:rPr>
        <w:t xml:space="preserve">čestně </w:t>
      </w:r>
      <w:r w:rsidRPr="00746DC3">
        <w:rPr>
          <w:rFonts w:asciiTheme="minorHAnsi" w:hAnsiTheme="minorHAnsi" w:cstheme="minorHAnsi"/>
        </w:rPr>
        <w:t>prohlašuj</w:t>
      </w:r>
      <w:r w:rsidR="00C50473" w:rsidRPr="00746DC3">
        <w:rPr>
          <w:rFonts w:asciiTheme="minorHAnsi" w:hAnsiTheme="minorHAnsi" w:cstheme="minorHAnsi"/>
        </w:rPr>
        <w:t>e</w:t>
      </w:r>
      <w:r w:rsidRPr="00746DC3">
        <w:rPr>
          <w:rFonts w:asciiTheme="minorHAnsi" w:hAnsiTheme="minorHAnsi" w:cstheme="minorHAnsi"/>
        </w:rPr>
        <w:t>, že</w:t>
      </w:r>
      <w:r w:rsidR="00A729B1">
        <w:rPr>
          <w:rFonts w:asciiTheme="minorHAnsi" w:hAnsiTheme="minorHAnsi" w:cstheme="minorHAnsi"/>
        </w:rPr>
        <w:t>:</w:t>
      </w:r>
    </w:p>
    <w:p w14:paraId="4858FEC5" w14:textId="77777777" w:rsidR="00746DC3" w:rsidRDefault="00746DC3" w:rsidP="00A729B1">
      <w:pPr>
        <w:pStyle w:val="Odstavecseseznamem1"/>
        <w:spacing w:after="0"/>
        <w:ind w:left="0"/>
        <w:jc w:val="both"/>
        <w:rPr>
          <w:rFonts w:asciiTheme="minorHAnsi" w:hAnsiTheme="minorHAnsi" w:cstheme="minorHAnsi"/>
        </w:rPr>
      </w:pP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se nenachází v likvidaci, </w:t>
      </w:r>
    </w:p>
    <w:p w14:paraId="2E8024CB" w14:textId="5CFFCE11" w:rsidR="001B21D5"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n</w:t>
      </w:r>
      <w:r w:rsidR="00C50473" w:rsidRPr="00746DC3">
        <w:rPr>
          <w:rFonts w:asciiTheme="minorHAnsi" w:hAnsiTheme="minorHAnsi" w:cstheme="minorHAnsi"/>
        </w:rPr>
        <w:t xml:space="preserve">ebylo pravomocně rozhodnuto o </w:t>
      </w:r>
      <w:r>
        <w:rPr>
          <w:rFonts w:asciiTheme="minorHAnsi" w:hAnsiTheme="minorHAnsi" w:cstheme="minorHAnsi"/>
        </w:rPr>
        <w:t>ú</w:t>
      </w:r>
      <w:r w:rsidR="00C50473" w:rsidRPr="00746DC3">
        <w:rPr>
          <w:rFonts w:asciiTheme="minorHAnsi" w:hAnsiTheme="minorHAnsi" w:cstheme="minorHAnsi"/>
        </w:rPr>
        <w:t>padku</w:t>
      </w:r>
      <w:r>
        <w:rPr>
          <w:rFonts w:asciiTheme="minorHAnsi" w:hAnsiTheme="minorHAnsi" w:cstheme="minorHAnsi"/>
        </w:rPr>
        <w:t xml:space="preserve"> příjemce</w:t>
      </w:r>
      <w:r w:rsidR="00C50473" w:rsidRPr="00746DC3">
        <w:rPr>
          <w:rFonts w:asciiTheme="minorHAnsi" w:hAnsiTheme="minorHAnsi" w:cstheme="minorHAnsi"/>
        </w:rPr>
        <w:t xml:space="preserve"> </w:t>
      </w:r>
      <w:r w:rsidR="001B21D5" w:rsidRPr="00746DC3">
        <w:rPr>
          <w:rFonts w:asciiTheme="minorHAnsi" w:hAnsiTheme="minorHAnsi" w:cstheme="minorHAnsi"/>
        </w:rPr>
        <w:t>ve smyslu zákona č. 182/2006 Sb., o úpadku a způsobech jeho řešení (insolvenční zákon), v</w:t>
      </w:r>
      <w:r w:rsidR="00C50473" w:rsidRPr="00746DC3">
        <w:rPr>
          <w:rFonts w:asciiTheme="minorHAnsi" w:hAnsiTheme="minorHAnsi" w:cstheme="minorHAnsi"/>
        </w:rPr>
        <w:t>e znění pozdějších předpisů</w:t>
      </w:r>
      <w:r w:rsidR="00567565">
        <w:rPr>
          <w:rFonts w:asciiTheme="minorHAnsi" w:hAnsiTheme="minorHAnsi" w:cstheme="minorHAnsi"/>
        </w:rPr>
        <w:t>,</w:t>
      </w:r>
      <w:r w:rsidR="001B21D5" w:rsidRPr="00746DC3">
        <w:rPr>
          <w:rFonts w:asciiTheme="minorHAnsi" w:hAnsiTheme="minorHAnsi" w:cstheme="minorHAnsi"/>
        </w:rPr>
        <w:t xml:space="preserve"> </w:t>
      </w:r>
    </w:p>
    <w:p w14:paraId="2E8BF132" w14:textId="21D9ED32" w:rsidR="00686974" w:rsidRPr="00746DC3" w:rsidRDefault="00B707D9" w:rsidP="00746DC3">
      <w:pPr>
        <w:pStyle w:val="Odstavecseseznamem1"/>
        <w:numPr>
          <w:ilvl w:val="0"/>
          <w:numId w:val="21"/>
        </w:numPr>
        <w:spacing w:after="0"/>
        <w:jc w:val="both"/>
        <w:rPr>
          <w:rFonts w:asciiTheme="minorHAnsi" w:hAnsiTheme="minorHAnsi" w:cstheme="minorHAnsi"/>
        </w:rPr>
      </w:pPr>
      <w:r>
        <w:t> </w:t>
      </w:r>
      <w:r w:rsidR="00567565">
        <w:t xml:space="preserve">s ním </w:t>
      </w:r>
      <w:r>
        <w:t>není ke dni uzavření smlouvy o poskytnutí dotace vedeno exekuční řízení.</w:t>
      </w:r>
    </w:p>
    <w:p w14:paraId="051056F7" w14:textId="77777777" w:rsidR="001B21D5" w:rsidRDefault="001B21D5" w:rsidP="001B21D5">
      <w:pPr>
        <w:pStyle w:val="Odstavecseseznamem1"/>
        <w:spacing w:after="0"/>
        <w:ind w:left="0"/>
        <w:jc w:val="both"/>
      </w:pPr>
    </w:p>
    <w:p w14:paraId="5EE505B0" w14:textId="262A034A" w:rsidR="001B21D5" w:rsidRPr="00746DC3" w:rsidRDefault="00C50473" w:rsidP="001B21D5">
      <w:pPr>
        <w:pStyle w:val="Odstavecseseznamem1"/>
        <w:spacing w:after="0"/>
        <w:ind w:left="0"/>
        <w:jc w:val="both"/>
        <w:rPr>
          <w:rFonts w:asciiTheme="minorHAnsi" w:hAnsiTheme="minorHAnsi" w:cstheme="minorHAnsi"/>
        </w:rPr>
      </w:pPr>
      <w:r w:rsidRPr="00746DC3">
        <w:rPr>
          <w:rFonts w:asciiTheme="minorHAnsi" w:hAnsiTheme="minorHAnsi" w:cstheme="minorHAnsi"/>
        </w:rPr>
        <w:t>Příjemce s</w:t>
      </w:r>
      <w:r w:rsidR="001B21D5" w:rsidRPr="00746DC3">
        <w:rPr>
          <w:rFonts w:asciiTheme="minorHAnsi" w:hAnsiTheme="minorHAnsi" w:cstheme="minorHAnsi"/>
        </w:rPr>
        <w:t>i</w:t>
      </w:r>
      <w:r w:rsidRPr="00746DC3">
        <w:rPr>
          <w:rFonts w:asciiTheme="minorHAnsi" w:hAnsiTheme="minorHAnsi" w:cstheme="minorHAnsi"/>
        </w:rPr>
        <w:t xml:space="preserve"> je</w:t>
      </w:r>
      <w:r w:rsidR="001B21D5" w:rsidRPr="00746DC3">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746DC3" w:rsidRDefault="001B21D5" w:rsidP="001B21D5">
      <w:pPr>
        <w:pStyle w:val="Odstavecseseznamem1"/>
        <w:spacing w:after="0"/>
        <w:ind w:left="0"/>
        <w:jc w:val="both"/>
        <w:rPr>
          <w:rFonts w:asciiTheme="minorHAnsi" w:hAnsiTheme="minorHAnsi" w:cstheme="minorHAnsi"/>
        </w:rPr>
      </w:pPr>
    </w:p>
    <w:p w14:paraId="5DCB0C45" w14:textId="6B9FB020" w:rsidR="001B21D5" w:rsidRDefault="001B21D5" w:rsidP="001B21D5">
      <w:pPr>
        <w:rPr>
          <w:rFonts w:asciiTheme="minorHAnsi" w:hAnsiTheme="minorHAnsi" w:cstheme="minorHAnsi"/>
          <w:sz w:val="22"/>
          <w:szCs w:val="22"/>
        </w:rPr>
      </w:pPr>
    </w:p>
    <w:p w14:paraId="6834B036" w14:textId="4858F9BC" w:rsidR="00746DC3" w:rsidRDefault="00746DC3" w:rsidP="001B21D5">
      <w:pPr>
        <w:rPr>
          <w:rFonts w:asciiTheme="minorHAnsi" w:hAnsiTheme="minorHAnsi" w:cstheme="minorHAnsi"/>
          <w:sz w:val="22"/>
          <w:szCs w:val="22"/>
        </w:rPr>
      </w:pPr>
    </w:p>
    <w:p w14:paraId="18716D47" w14:textId="77777777" w:rsidR="00746DC3" w:rsidRPr="00746DC3" w:rsidRDefault="00746DC3" w:rsidP="001B21D5">
      <w:pPr>
        <w:rPr>
          <w:rFonts w:asciiTheme="minorHAnsi" w:hAnsiTheme="minorHAnsi" w:cstheme="minorHAnsi"/>
          <w:sz w:val="22"/>
          <w:szCs w:val="22"/>
        </w:rPr>
      </w:pPr>
    </w:p>
    <w:p w14:paraId="1A035F6C" w14:textId="406D56DA" w:rsidR="00C50473" w:rsidRPr="00746DC3" w:rsidRDefault="00754D63" w:rsidP="001B21D5">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1A2AABA" w14:textId="19698D44" w:rsidR="001B21D5" w:rsidRPr="00746DC3" w:rsidRDefault="001B21D5" w:rsidP="001B21D5">
      <w:pPr>
        <w:rPr>
          <w:rFonts w:asciiTheme="minorHAnsi" w:hAnsiTheme="minorHAnsi" w:cstheme="minorHAnsi"/>
          <w:sz w:val="22"/>
          <w:szCs w:val="22"/>
        </w:rPr>
      </w:pPr>
      <w:r w:rsidRPr="00746DC3">
        <w:rPr>
          <w:rFonts w:asciiTheme="minorHAnsi" w:hAnsiTheme="minorHAnsi" w:cstheme="minorHAnsi"/>
          <w:sz w:val="22"/>
          <w:szCs w:val="22"/>
        </w:rPr>
        <w:t>____________________________</w:t>
      </w:r>
      <w:r w:rsidRPr="00746DC3">
        <w:rPr>
          <w:rFonts w:asciiTheme="minorHAnsi" w:hAnsiTheme="minorHAnsi" w:cstheme="minorHAnsi"/>
          <w:sz w:val="22"/>
          <w:szCs w:val="22"/>
        </w:rPr>
        <w:tab/>
        <w:t xml:space="preserve"> </w:t>
      </w:r>
      <w:r w:rsidRPr="00746DC3">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746DC3">
        <w:rPr>
          <w:rFonts w:asciiTheme="minorHAnsi" w:hAnsiTheme="minorHAnsi" w:cstheme="minorHAnsi"/>
          <w:sz w:val="22"/>
          <w:szCs w:val="22"/>
        </w:rPr>
        <w:t xml:space="preserve"> _____________________________________</w:t>
      </w:r>
      <w:r w:rsidRPr="00746DC3">
        <w:rPr>
          <w:rFonts w:asciiTheme="minorHAnsi" w:hAnsiTheme="minorHAnsi" w:cstheme="minorHAnsi"/>
          <w:sz w:val="22"/>
          <w:szCs w:val="22"/>
        </w:rPr>
        <w:tab/>
        <w:t xml:space="preserve">        </w:t>
      </w:r>
    </w:p>
    <w:p w14:paraId="687C7E7B" w14:textId="77C27015" w:rsidR="001B21D5" w:rsidRPr="00746DC3" w:rsidRDefault="001B21D5" w:rsidP="001B21D5">
      <w:pPr>
        <w:ind w:firstLine="708"/>
        <w:rPr>
          <w:rFonts w:asciiTheme="minorHAnsi" w:hAnsiTheme="minorHAnsi" w:cstheme="minorHAnsi"/>
          <w:sz w:val="22"/>
          <w:szCs w:val="22"/>
        </w:rPr>
      </w:pPr>
      <w:r w:rsidRPr="00746DC3">
        <w:rPr>
          <w:rFonts w:asciiTheme="minorHAnsi" w:hAnsiTheme="minorHAnsi" w:cstheme="minorHAnsi"/>
          <w:sz w:val="22"/>
          <w:szCs w:val="22"/>
        </w:rPr>
        <w:t xml:space="preserve">         datum</w:t>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t xml:space="preserve">    </w:t>
      </w:r>
      <w:r w:rsidR="00746DC3">
        <w:rPr>
          <w:rFonts w:asciiTheme="minorHAnsi" w:hAnsiTheme="minorHAnsi" w:cstheme="minorHAnsi"/>
          <w:sz w:val="22"/>
          <w:szCs w:val="22"/>
        </w:rPr>
        <w:t xml:space="preserve">          </w:t>
      </w:r>
      <w:r w:rsidRPr="00746DC3">
        <w:rPr>
          <w:rFonts w:asciiTheme="minorHAnsi" w:hAnsiTheme="minorHAnsi" w:cstheme="minorHAnsi"/>
          <w:sz w:val="22"/>
          <w:szCs w:val="22"/>
        </w:rPr>
        <w:t xml:space="preserve">podpis </w:t>
      </w:r>
      <w:r w:rsidR="00127E31">
        <w:rPr>
          <w:rFonts w:asciiTheme="minorHAnsi" w:hAnsiTheme="minorHAnsi" w:cstheme="minorHAnsi"/>
          <w:sz w:val="22"/>
          <w:szCs w:val="22"/>
        </w:rPr>
        <w:t>oprávněného zástupce příjemce</w:t>
      </w:r>
      <w:r w:rsidR="00746DC3">
        <w:rPr>
          <w:rFonts w:asciiTheme="minorHAnsi" w:hAnsiTheme="minorHAnsi" w:cstheme="minorHAnsi"/>
          <w:sz w:val="22"/>
          <w:szCs w:val="22"/>
        </w:rPr>
        <w:t xml:space="preserve"> dotace</w:t>
      </w:r>
    </w:p>
    <w:p w14:paraId="72632579" w14:textId="60A17AE2" w:rsidR="00127E31" w:rsidRDefault="00127E31"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30EB7DC7" w14:textId="77777777" w:rsidR="00746DC3" w:rsidRDefault="00746DC3" w:rsidP="00127E31">
      <w:pPr>
        <w:jc w:val="right"/>
        <w:rPr>
          <w:rFonts w:asciiTheme="minorHAnsi" w:hAnsiTheme="minorHAnsi"/>
          <w:b/>
          <w:sz w:val="22"/>
          <w:szCs w:val="22"/>
        </w:rPr>
      </w:pPr>
    </w:p>
    <w:p w14:paraId="548AFF11" w14:textId="77777777" w:rsidR="00746DC3" w:rsidRDefault="00746DC3" w:rsidP="00127E31">
      <w:pPr>
        <w:jc w:val="right"/>
        <w:rPr>
          <w:rFonts w:asciiTheme="minorHAnsi" w:hAnsiTheme="minorHAnsi"/>
          <w:b/>
          <w:sz w:val="22"/>
          <w:szCs w:val="22"/>
        </w:rPr>
      </w:pPr>
    </w:p>
    <w:p w14:paraId="7CDAA5D5" w14:textId="77777777" w:rsidR="00746DC3" w:rsidRDefault="00746DC3" w:rsidP="00127E31">
      <w:pPr>
        <w:jc w:val="right"/>
        <w:rPr>
          <w:rFonts w:asciiTheme="minorHAnsi" w:hAnsiTheme="minorHAnsi"/>
          <w:b/>
          <w:sz w:val="22"/>
          <w:szCs w:val="22"/>
        </w:rPr>
      </w:pPr>
    </w:p>
    <w:p w14:paraId="3309DAEE" w14:textId="77777777" w:rsidR="00746DC3" w:rsidRDefault="00746DC3" w:rsidP="00127E31">
      <w:pPr>
        <w:jc w:val="right"/>
        <w:rPr>
          <w:rFonts w:asciiTheme="minorHAnsi" w:hAnsiTheme="minorHAnsi"/>
          <w:b/>
          <w:sz w:val="22"/>
          <w:szCs w:val="22"/>
        </w:rPr>
      </w:pPr>
    </w:p>
    <w:p w14:paraId="2C384E14" w14:textId="77777777" w:rsidR="00746DC3" w:rsidRDefault="00746DC3" w:rsidP="00127E31">
      <w:pPr>
        <w:jc w:val="right"/>
        <w:rPr>
          <w:rFonts w:asciiTheme="minorHAnsi" w:hAnsiTheme="minorHAnsi"/>
          <w:b/>
          <w:sz w:val="22"/>
          <w:szCs w:val="22"/>
        </w:rPr>
      </w:pPr>
    </w:p>
    <w:p w14:paraId="1122635B" w14:textId="77777777" w:rsidR="00746DC3" w:rsidRDefault="00746DC3" w:rsidP="00746DC3">
      <w:pPr>
        <w:rPr>
          <w:rFonts w:asciiTheme="minorHAnsi" w:hAnsiTheme="minorHAnsi"/>
          <w:b/>
          <w:sz w:val="22"/>
          <w:szCs w:val="22"/>
        </w:rPr>
      </w:pPr>
    </w:p>
    <w:bookmarkEnd w:id="3"/>
    <w:sectPr w:rsidR="00746DC3" w:rsidSect="00BC41E3">
      <w:headerReference w:type="default" r:id="rId1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81C" w14:textId="77777777" w:rsidR="005C102C"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5C102C" w:rsidRDefault="005C102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5C102C" w:rsidRDefault="005C102C">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91BFB" w14:textId="6969BEBD" w:rsidR="00567565" w:rsidRDefault="00567565">
    <w:pPr>
      <w:pStyle w:val="Zhlav"/>
    </w:pPr>
  </w:p>
  <w:p w14:paraId="6455D225" w14:textId="77777777" w:rsidR="00567565" w:rsidRDefault="005675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304436084">
    <w:abstractNumId w:val="12"/>
  </w:num>
  <w:num w:numId="2" w16cid:durableId="229122018">
    <w:abstractNumId w:val="17"/>
  </w:num>
  <w:num w:numId="3" w16cid:durableId="1030104379">
    <w:abstractNumId w:val="3"/>
  </w:num>
  <w:num w:numId="4" w16cid:durableId="248924281">
    <w:abstractNumId w:val="18"/>
  </w:num>
  <w:num w:numId="5" w16cid:durableId="1971662722">
    <w:abstractNumId w:val="4"/>
  </w:num>
  <w:num w:numId="6" w16cid:durableId="1403064930">
    <w:abstractNumId w:val="6"/>
  </w:num>
  <w:num w:numId="7" w16cid:durableId="1264999180">
    <w:abstractNumId w:val="16"/>
  </w:num>
  <w:num w:numId="8" w16cid:durableId="771315894">
    <w:abstractNumId w:val="5"/>
  </w:num>
  <w:num w:numId="9" w16cid:durableId="1951740209">
    <w:abstractNumId w:val="9"/>
  </w:num>
  <w:num w:numId="10" w16cid:durableId="1834292945">
    <w:abstractNumId w:val="0"/>
  </w:num>
  <w:num w:numId="11" w16cid:durableId="1943873298">
    <w:abstractNumId w:val="11"/>
  </w:num>
  <w:num w:numId="12" w16cid:durableId="64377471">
    <w:abstractNumId w:val="15"/>
  </w:num>
  <w:num w:numId="13" w16cid:durableId="383411986">
    <w:abstractNumId w:val="19"/>
  </w:num>
  <w:num w:numId="14" w16cid:durableId="206727427">
    <w:abstractNumId w:val="7"/>
  </w:num>
  <w:num w:numId="15" w16cid:durableId="1888640944">
    <w:abstractNumId w:val="8"/>
  </w:num>
  <w:num w:numId="16" w16cid:durableId="2113088102">
    <w:abstractNumId w:val="2"/>
  </w:num>
  <w:num w:numId="17" w16cid:durableId="1838887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7105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4835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40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0670069">
    <w:abstractNumId w:val="13"/>
  </w:num>
  <w:num w:numId="22" w16cid:durableId="464931228">
    <w:abstractNumId w:val="14"/>
  </w:num>
  <w:num w:numId="23" w16cid:durableId="1598824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576"/>
    <w:rsid w:val="000339CA"/>
    <w:rsid w:val="000514E2"/>
    <w:rsid w:val="00072C0E"/>
    <w:rsid w:val="00077B5C"/>
    <w:rsid w:val="00084614"/>
    <w:rsid w:val="000A2C02"/>
    <w:rsid w:val="000A362C"/>
    <w:rsid w:val="000B3F20"/>
    <w:rsid w:val="000C10C0"/>
    <w:rsid w:val="000E0BAB"/>
    <w:rsid w:val="00104C54"/>
    <w:rsid w:val="0011036B"/>
    <w:rsid w:val="0011251E"/>
    <w:rsid w:val="00112530"/>
    <w:rsid w:val="00116F5F"/>
    <w:rsid w:val="001257BD"/>
    <w:rsid w:val="001265D0"/>
    <w:rsid w:val="00127E31"/>
    <w:rsid w:val="0013488D"/>
    <w:rsid w:val="00153FE3"/>
    <w:rsid w:val="00155979"/>
    <w:rsid w:val="0015701A"/>
    <w:rsid w:val="001644B8"/>
    <w:rsid w:val="00180FF3"/>
    <w:rsid w:val="001920A2"/>
    <w:rsid w:val="001A6EFF"/>
    <w:rsid w:val="001A7923"/>
    <w:rsid w:val="001B21D5"/>
    <w:rsid w:val="001B31CD"/>
    <w:rsid w:val="001B569E"/>
    <w:rsid w:val="001B67D0"/>
    <w:rsid w:val="001B7560"/>
    <w:rsid w:val="001D3C57"/>
    <w:rsid w:val="001D56D4"/>
    <w:rsid w:val="002100EF"/>
    <w:rsid w:val="00212945"/>
    <w:rsid w:val="00222A7B"/>
    <w:rsid w:val="00222A9B"/>
    <w:rsid w:val="00230013"/>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3082C"/>
    <w:rsid w:val="00337CA3"/>
    <w:rsid w:val="003465D5"/>
    <w:rsid w:val="00362870"/>
    <w:rsid w:val="003727F5"/>
    <w:rsid w:val="0037756C"/>
    <w:rsid w:val="0038312D"/>
    <w:rsid w:val="0039309F"/>
    <w:rsid w:val="00394BA1"/>
    <w:rsid w:val="003B7B08"/>
    <w:rsid w:val="003C1891"/>
    <w:rsid w:val="003C289B"/>
    <w:rsid w:val="003C49D1"/>
    <w:rsid w:val="003C6CEB"/>
    <w:rsid w:val="003E0030"/>
    <w:rsid w:val="003E2EF8"/>
    <w:rsid w:val="003F7F6F"/>
    <w:rsid w:val="004059FE"/>
    <w:rsid w:val="004156DA"/>
    <w:rsid w:val="00427B0D"/>
    <w:rsid w:val="004437B9"/>
    <w:rsid w:val="004438E2"/>
    <w:rsid w:val="00444D52"/>
    <w:rsid w:val="00446210"/>
    <w:rsid w:val="00447475"/>
    <w:rsid w:val="004572E1"/>
    <w:rsid w:val="00464E43"/>
    <w:rsid w:val="00472B0D"/>
    <w:rsid w:val="00475D1E"/>
    <w:rsid w:val="004767BC"/>
    <w:rsid w:val="004777D0"/>
    <w:rsid w:val="00481FBE"/>
    <w:rsid w:val="00492B39"/>
    <w:rsid w:val="004942DA"/>
    <w:rsid w:val="0049562B"/>
    <w:rsid w:val="004A3391"/>
    <w:rsid w:val="004A6281"/>
    <w:rsid w:val="004B046D"/>
    <w:rsid w:val="004B2872"/>
    <w:rsid w:val="004B6CB8"/>
    <w:rsid w:val="004C3A3D"/>
    <w:rsid w:val="004C57ED"/>
    <w:rsid w:val="004C7359"/>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3AFE"/>
    <w:rsid w:val="00554D0D"/>
    <w:rsid w:val="00567565"/>
    <w:rsid w:val="00570CE9"/>
    <w:rsid w:val="00570DD4"/>
    <w:rsid w:val="00571AEE"/>
    <w:rsid w:val="00583806"/>
    <w:rsid w:val="00584AD3"/>
    <w:rsid w:val="0059304C"/>
    <w:rsid w:val="005A0C09"/>
    <w:rsid w:val="005A34F0"/>
    <w:rsid w:val="005A5E47"/>
    <w:rsid w:val="005C102C"/>
    <w:rsid w:val="005C5B41"/>
    <w:rsid w:val="005D0A8B"/>
    <w:rsid w:val="005D4AFC"/>
    <w:rsid w:val="005E481A"/>
    <w:rsid w:val="005F299A"/>
    <w:rsid w:val="005F448A"/>
    <w:rsid w:val="005F5916"/>
    <w:rsid w:val="0060046D"/>
    <w:rsid w:val="006029E4"/>
    <w:rsid w:val="00602D1C"/>
    <w:rsid w:val="00606EDE"/>
    <w:rsid w:val="006157F4"/>
    <w:rsid w:val="00621A11"/>
    <w:rsid w:val="006272B8"/>
    <w:rsid w:val="006418EC"/>
    <w:rsid w:val="0065099F"/>
    <w:rsid w:val="00650D28"/>
    <w:rsid w:val="0065640D"/>
    <w:rsid w:val="006619F8"/>
    <w:rsid w:val="00663C1D"/>
    <w:rsid w:val="00685F35"/>
    <w:rsid w:val="00686974"/>
    <w:rsid w:val="006B60F3"/>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46DC3"/>
    <w:rsid w:val="00751C40"/>
    <w:rsid w:val="00752594"/>
    <w:rsid w:val="00754D63"/>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759"/>
    <w:rsid w:val="007E7900"/>
    <w:rsid w:val="008006EB"/>
    <w:rsid w:val="008165C9"/>
    <w:rsid w:val="00843E4E"/>
    <w:rsid w:val="00844FED"/>
    <w:rsid w:val="00845314"/>
    <w:rsid w:val="00851103"/>
    <w:rsid w:val="00856732"/>
    <w:rsid w:val="00857CE9"/>
    <w:rsid w:val="008600E8"/>
    <w:rsid w:val="00863F84"/>
    <w:rsid w:val="00865D93"/>
    <w:rsid w:val="0086731B"/>
    <w:rsid w:val="008761F7"/>
    <w:rsid w:val="00877212"/>
    <w:rsid w:val="00886593"/>
    <w:rsid w:val="008A0FEA"/>
    <w:rsid w:val="008A45A7"/>
    <w:rsid w:val="008B160E"/>
    <w:rsid w:val="008B27AE"/>
    <w:rsid w:val="008B3322"/>
    <w:rsid w:val="008C25C3"/>
    <w:rsid w:val="008C667C"/>
    <w:rsid w:val="008D4AE5"/>
    <w:rsid w:val="008E154A"/>
    <w:rsid w:val="008E6448"/>
    <w:rsid w:val="008F0117"/>
    <w:rsid w:val="00904770"/>
    <w:rsid w:val="00905135"/>
    <w:rsid w:val="00905A8F"/>
    <w:rsid w:val="009113F6"/>
    <w:rsid w:val="009136AF"/>
    <w:rsid w:val="0092611B"/>
    <w:rsid w:val="00927D43"/>
    <w:rsid w:val="00930AD8"/>
    <w:rsid w:val="00934657"/>
    <w:rsid w:val="00936444"/>
    <w:rsid w:val="00942557"/>
    <w:rsid w:val="00954ACF"/>
    <w:rsid w:val="0096192B"/>
    <w:rsid w:val="00997AA8"/>
    <w:rsid w:val="009A6EF4"/>
    <w:rsid w:val="009B0D13"/>
    <w:rsid w:val="009B4089"/>
    <w:rsid w:val="009B4B27"/>
    <w:rsid w:val="009C07EC"/>
    <w:rsid w:val="009C7BD1"/>
    <w:rsid w:val="009F1A75"/>
    <w:rsid w:val="009F78FE"/>
    <w:rsid w:val="00A12179"/>
    <w:rsid w:val="00A12410"/>
    <w:rsid w:val="00A136E4"/>
    <w:rsid w:val="00A15D4D"/>
    <w:rsid w:val="00A22798"/>
    <w:rsid w:val="00A331A3"/>
    <w:rsid w:val="00A34485"/>
    <w:rsid w:val="00A526D2"/>
    <w:rsid w:val="00A52E70"/>
    <w:rsid w:val="00A635BC"/>
    <w:rsid w:val="00A70D54"/>
    <w:rsid w:val="00A729B1"/>
    <w:rsid w:val="00A97FC0"/>
    <w:rsid w:val="00AA11AA"/>
    <w:rsid w:val="00AB6643"/>
    <w:rsid w:val="00AB785B"/>
    <w:rsid w:val="00AC22B0"/>
    <w:rsid w:val="00AD292B"/>
    <w:rsid w:val="00AE7634"/>
    <w:rsid w:val="00AF3440"/>
    <w:rsid w:val="00AF4804"/>
    <w:rsid w:val="00B01A73"/>
    <w:rsid w:val="00B04638"/>
    <w:rsid w:val="00B05351"/>
    <w:rsid w:val="00B22517"/>
    <w:rsid w:val="00B243A7"/>
    <w:rsid w:val="00B24746"/>
    <w:rsid w:val="00B25E4A"/>
    <w:rsid w:val="00B33A4A"/>
    <w:rsid w:val="00B3506C"/>
    <w:rsid w:val="00B66072"/>
    <w:rsid w:val="00B66191"/>
    <w:rsid w:val="00B707D9"/>
    <w:rsid w:val="00B73C7C"/>
    <w:rsid w:val="00B80569"/>
    <w:rsid w:val="00B83472"/>
    <w:rsid w:val="00B84905"/>
    <w:rsid w:val="00B84FC3"/>
    <w:rsid w:val="00BA426A"/>
    <w:rsid w:val="00BA7433"/>
    <w:rsid w:val="00BC2909"/>
    <w:rsid w:val="00BD6D4B"/>
    <w:rsid w:val="00BE17ED"/>
    <w:rsid w:val="00BE7282"/>
    <w:rsid w:val="00BF008B"/>
    <w:rsid w:val="00C028F0"/>
    <w:rsid w:val="00C06061"/>
    <w:rsid w:val="00C146DF"/>
    <w:rsid w:val="00C30464"/>
    <w:rsid w:val="00C47A29"/>
    <w:rsid w:val="00C50473"/>
    <w:rsid w:val="00C53A0B"/>
    <w:rsid w:val="00C772A7"/>
    <w:rsid w:val="00C83082"/>
    <w:rsid w:val="00C8452C"/>
    <w:rsid w:val="00C8598A"/>
    <w:rsid w:val="00C86926"/>
    <w:rsid w:val="00C91F0E"/>
    <w:rsid w:val="00CA6A3A"/>
    <w:rsid w:val="00CB0B07"/>
    <w:rsid w:val="00CB1DCA"/>
    <w:rsid w:val="00CB2570"/>
    <w:rsid w:val="00CB32A7"/>
    <w:rsid w:val="00CC1F72"/>
    <w:rsid w:val="00CC237B"/>
    <w:rsid w:val="00CC7866"/>
    <w:rsid w:val="00CD170D"/>
    <w:rsid w:val="00CE0DD0"/>
    <w:rsid w:val="00CE6B8B"/>
    <w:rsid w:val="00D10D70"/>
    <w:rsid w:val="00D21567"/>
    <w:rsid w:val="00D30CC5"/>
    <w:rsid w:val="00D379FE"/>
    <w:rsid w:val="00D5330C"/>
    <w:rsid w:val="00D55BF7"/>
    <w:rsid w:val="00D72127"/>
    <w:rsid w:val="00D82010"/>
    <w:rsid w:val="00DA084F"/>
    <w:rsid w:val="00DA0CC2"/>
    <w:rsid w:val="00DB00C1"/>
    <w:rsid w:val="00DB13BB"/>
    <w:rsid w:val="00DB652F"/>
    <w:rsid w:val="00DD03AE"/>
    <w:rsid w:val="00DD2CA6"/>
    <w:rsid w:val="00DE4EB6"/>
    <w:rsid w:val="00E060E3"/>
    <w:rsid w:val="00E12A6B"/>
    <w:rsid w:val="00E2450D"/>
    <w:rsid w:val="00E24B6F"/>
    <w:rsid w:val="00E309BD"/>
    <w:rsid w:val="00E3204B"/>
    <w:rsid w:val="00E50640"/>
    <w:rsid w:val="00E632F9"/>
    <w:rsid w:val="00E640E5"/>
    <w:rsid w:val="00E66B39"/>
    <w:rsid w:val="00E67077"/>
    <w:rsid w:val="00E74085"/>
    <w:rsid w:val="00E816F0"/>
    <w:rsid w:val="00E85705"/>
    <w:rsid w:val="00E91AB4"/>
    <w:rsid w:val="00E94F64"/>
    <w:rsid w:val="00E97600"/>
    <w:rsid w:val="00EA1777"/>
    <w:rsid w:val="00EA2AFC"/>
    <w:rsid w:val="00EA3F64"/>
    <w:rsid w:val="00EA53F5"/>
    <w:rsid w:val="00EB5DC3"/>
    <w:rsid w:val="00EE3252"/>
    <w:rsid w:val="00EE68F9"/>
    <w:rsid w:val="00EF12EB"/>
    <w:rsid w:val="00EF336E"/>
    <w:rsid w:val="00F06D94"/>
    <w:rsid w:val="00F124D0"/>
    <w:rsid w:val="00F2619A"/>
    <w:rsid w:val="00F43A1C"/>
    <w:rsid w:val="00F44F50"/>
    <w:rsid w:val="00F4534C"/>
    <w:rsid w:val="00F475DA"/>
    <w:rsid w:val="00F523A1"/>
    <w:rsid w:val="00F60E9A"/>
    <w:rsid w:val="00F631AD"/>
    <w:rsid w:val="00F63958"/>
    <w:rsid w:val="00F74819"/>
    <w:rsid w:val="00F74A06"/>
    <w:rsid w:val="00F82251"/>
    <w:rsid w:val="00FA6775"/>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paragraph" w:styleId="Nadpis2">
    <w:name w:val="heading 2"/>
    <w:basedOn w:val="Normln"/>
    <w:next w:val="Normln"/>
    <w:link w:val="Nadpis2Char"/>
    <w:uiPriority w:val="9"/>
    <w:semiHidden/>
    <w:unhideWhenUsed/>
    <w:qFormat/>
    <w:rsid w:val="0068697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686974"/>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014164">
      <w:bodyDiv w:val="1"/>
      <w:marLeft w:val="0"/>
      <w:marRight w:val="0"/>
      <w:marTop w:val="0"/>
      <w:marBottom w:val="0"/>
      <w:divBdr>
        <w:top w:val="none" w:sz="0" w:space="0" w:color="auto"/>
        <w:left w:val="none" w:sz="0" w:space="0" w:color="auto"/>
        <w:bottom w:val="none" w:sz="0" w:space="0" w:color="auto"/>
        <w:right w:val="none" w:sz="0" w:space="0" w:color="auto"/>
      </w:divBdr>
    </w:div>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Props1.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3.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4.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5.xml><?xml version="1.0" encoding="utf-8"?>
<ds:datastoreItem xmlns:ds="http://schemas.openxmlformats.org/officeDocument/2006/customXml" ds:itemID="{F0DBBB5E-ED34-4664-97ED-C689CCA9F20D}">
  <ds:schemaRefs>
    <ds:schemaRef ds:uri="http://www.w3.org/XML/1998/namespace"/>
    <ds:schemaRef ds:uri="http://purl.org/dc/elements/1.1/"/>
    <ds:schemaRef ds:uri="f94004b3-5c85-4b6f-b2cb-b6e165aced0d"/>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30a891-99dc-44a0-9782-3a4c8c525d8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3165</Words>
  <Characters>18674</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4</cp:revision>
  <cp:lastPrinted>2024-04-09T12:39:00Z</cp:lastPrinted>
  <dcterms:created xsi:type="dcterms:W3CDTF">2024-04-09T12:38:00Z</dcterms:created>
  <dcterms:modified xsi:type="dcterms:W3CDTF">2024-05-23T08:18:00Z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