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6A31C9" w14:textId="00ECB0F1" w:rsidR="00DC691D" w:rsidRPr="00D93713" w:rsidRDefault="00DC691D" w:rsidP="00DC691D">
      <w:pPr>
        <w:spacing w:before="120" w:after="120"/>
        <w:rPr>
          <w:rFonts w:cs="Arial"/>
          <w:b/>
          <w:color w:val="000000" w:themeColor="text1"/>
          <w:sz w:val="28"/>
          <w:szCs w:val="28"/>
        </w:rPr>
      </w:pPr>
      <w:r w:rsidRPr="00D93713">
        <w:rPr>
          <w:rFonts w:cs="Arial"/>
          <w:b/>
          <w:color w:val="000000" w:themeColor="text1"/>
          <w:sz w:val="28"/>
          <w:szCs w:val="28"/>
        </w:rPr>
        <w:t xml:space="preserve">D O H O D A   O   </w:t>
      </w:r>
      <w:r w:rsidR="0076134E" w:rsidRPr="00D93713">
        <w:rPr>
          <w:rFonts w:cs="Arial"/>
          <w:b/>
          <w:color w:val="000000" w:themeColor="text1"/>
          <w:sz w:val="28"/>
          <w:szCs w:val="28"/>
        </w:rPr>
        <w:t>N A R O V N Á N Í</w:t>
      </w:r>
      <w:r w:rsidRPr="00D93713">
        <w:rPr>
          <w:rFonts w:cs="Arial"/>
          <w:b/>
          <w:color w:val="000000" w:themeColor="text1"/>
          <w:sz w:val="28"/>
          <w:szCs w:val="28"/>
        </w:rPr>
        <w:t xml:space="preserve"> </w:t>
      </w:r>
      <w:r w:rsidR="00E20757" w:rsidRPr="00D93713">
        <w:rPr>
          <w:rFonts w:cs="Arial"/>
          <w:b/>
          <w:color w:val="000000" w:themeColor="text1"/>
          <w:sz w:val="28"/>
          <w:szCs w:val="28"/>
        </w:rPr>
        <w:t xml:space="preserve"> </w:t>
      </w:r>
      <w:r w:rsidR="00A021F5" w:rsidRPr="00D93713">
        <w:rPr>
          <w:rFonts w:cs="Arial"/>
          <w:b/>
          <w:color w:val="000000" w:themeColor="text1"/>
          <w:sz w:val="28"/>
          <w:szCs w:val="28"/>
        </w:rPr>
        <w:t>č.</w:t>
      </w:r>
      <w:r w:rsidR="00287103">
        <w:rPr>
          <w:rFonts w:cs="Arial"/>
          <w:b/>
          <w:color w:val="000000" w:themeColor="text1"/>
          <w:sz w:val="28"/>
          <w:szCs w:val="28"/>
        </w:rPr>
        <w:t xml:space="preserve"> </w:t>
      </w:r>
      <w:r w:rsidR="00533A66">
        <w:rPr>
          <w:rFonts w:cs="Arial"/>
          <w:b/>
          <w:color w:val="000000" w:themeColor="text1"/>
          <w:sz w:val="28"/>
          <w:szCs w:val="28"/>
        </w:rPr>
        <w:t>266710</w:t>
      </w:r>
      <w:r w:rsidR="00742D21">
        <w:rPr>
          <w:rFonts w:cs="Arial"/>
          <w:b/>
          <w:color w:val="000000" w:themeColor="text1"/>
          <w:sz w:val="28"/>
          <w:szCs w:val="28"/>
        </w:rPr>
        <w:t>1624</w:t>
      </w:r>
    </w:p>
    <w:p w14:paraId="1804B501" w14:textId="77777777" w:rsidR="00F95A87" w:rsidRPr="007062C9" w:rsidRDefault="00F95A87" w:rsidP="00DC691D">
      <w:pPr>
        <w:spacing w:before="120" w:after="120"/>
        <w:rPr>
          <w:rFonts w:cs="Arial"/>
          <w:sz w:val="20"/>
        </w:rPr>
      </w:pPr>
    </w:p>
    <w:tbl>
      <w:tblPr>
        <w:tblW w:w="9923" w:type="dxa"/>
        <w:tblInd w:w="70" w:type="dxa"/>
        <w:tblCellMar>
          <w:left w:w="70" w:type="dxa"/>
          <w:right w:w="70" w:type="dxa"/>
        </w:tblCellMar>
        <w:tblLook w:val="0000" w:firstRow="0" w:lastRow="0" w:firstColumn="0" w:lastColumn="0" w:noHBand="0" w:noVBand="0"/>
      </w:tblPr>
      <w:tblGrid>
        <w:gridCol w:w="2552"/>
        <w:gridCol w:w="7371"/>
      </w:tblGrid>
      <w:tr w:rsidR="007062C9" w:rsidRPr="007062C9" w14:paraId="2C13629F" w14:textId="77777777" w:rsidTr="009C7135">
        <w:tc>
          <w:tcPr>
            <w:tcW w:w="2552" w:type="dxa"/>
          </w:tcPr>
          <w:p w14:paraId="1EB6B7E2" w14:textId="77777777" w:rsidR="007062C9" w:rsidRPr="007062C9" w:rsidRDefault="007062C9" w:rsidP="009C7135">
            <w:pPr>
              <w:snapToGrid w:val="0"/>
              <w:rPr>
                <w:rFonts w:cs="Arial"/>
                <w:sz w:val="20"/>
              </w:rPr>
            </w:pPr>
          </w:p>
          <w:p w14:paraId="62B9157E" w14:textId="77777777" w:rsidR="007062C9" w:rsidRPr="007062C9" w:rsidRDefault="007062C9" w:rsidP="009C7135">
            <w:pPr>
              <w:snapToGrid w:val="0"/>
              <w:rPr>
                <w:rFonts w:cs="Arial"/>
                <w:sz w:val="20"/>
              </w:rPr>
            </w:pPr>
            <w:r w:rsidRPr="007062C9">
              <w:rPr>
                <w:rFonts w:cs="Arial"/>
                <w:sz w:val="20"/>
              </w:rPr>
              <w:t>Obchodní firma:</w:t>
            </w:r>
          </w:p>
        </w:tc>
        <w:tc>
          <w:tcPr>
            <w:tcW w:w="7371" w:type="dxa"/>
          </w:tcPr>
          <w:p w14:paraId="717A6C0C" w14:textId="77777777" w:rsidR="007062C9" w:rsidRPr="007062C9" w:rsidRDefault="007062C9" w:rsidP="009C7135">
            <w:pPr>
              <w:snapToGrid w:val="0"/>
              <w:rPr>
                <w:rFonts w:cs="Arial"/>
                <w:sz w:val="20"/>
              </w:rPr>
            </w:pPr>
          </w:p>
          <w:p w14:paraId="008FEA12" w14:textId="77777777" w:rsidR="007062C9" w:rsidRPr="007062C9" w:rsidRDefault="007062C9" w:rsidP="009C7135">
            <w:pPr>
              <w:snapToGrid w:val="0"/>
              <w:rPr>
                <w:rFonts w:cs="Arial"/>
                <w:sz w:val="20"/>
              </w:rPr>
            </w:pPr>
            <w:r w:rsidRPr="007062C9">
              <w:rPr>
                <w:rFonts w:cs="Arial"/>
                <w:sz w:val="20"/>
              </w:rPr>
              <w:t>České dráhy, a.s.</w:t>
            </w:r>
          </w:p>
        </w:tc>
      </w:tr>
      <w:tr w:rsidR="007062C9" w:rsidRPr="007062C9" w14:paraId="5B601157" w14:textId="77777777" w:rsidTr="009C7135">
        <w:tc>
          <w:tcPr>
            <w:tcW w:w="2552" w:type="dxa"/>
          </w:tcPr>
          <w:p w14:paraId="7EBB3C6F" w14:textId="77777777" w:rsidR="007062C9" w:rsidRPr="007062C9" w:rsidRDefault="007062C9" w:rsidP="009C7135">
            <w:pPr>
              <w:snapToGrid w:val="0"/>
              <w:rPr>
                <w:rFonts w:cs="Arial"/>
                <w:sz w:val="20"/>
              </w:rPr>
            </w:pPr>
            <w:r w:rsidRPr="007062C9">
              <w:rPr>
                <w:rFonts w:cs="Arial"/>
                <w:sz w:val="20"/>
              </w:rPr>
              <w:t>Sídlo:</w:t>
            </w:r>
          </w:p>
        </w:tc>
        <w:tc>
          <w:tcPr>
            <w:tcW w:w="7371" w:type="dxa"/>
          </w:tcPr>
          <w:p w14:paraId="700A6F63" w14:textId="77777777" w:rsidR="007062C9" w:rsidRPr="007062C9" w:rsidRDefault="007062C9" w:rsidP="009C7135">
            <w:pPr>
              <w:snapToGrid w:val="0"/>
              <w:rPr>
                <w:rFonts w:cs="Arial"/>
                <w:sz w:val="20"/>
              </w:rPr>
            </w:pPr>
            <w:r w:rsidRPr="007062C9">
              <w:rPr>
                <w:rFonts w:cs="Arial"/>
                <w:sz w:val="20"/>
              </w:rPr>
              <w:t>Praha 1, Nábřeží L. Svobody 1222, PSČ 110 15</w:t>
            </w:r>
          </w:p>
        </w:tc>
      </w:tr>
      <w:tr w:rsidR="007062C9" w:rsidRPr="007062C9" w14:paraId="07236ADB" w14:textId="77777777" w:rsidTr="009C7135">
        <w:tc>
          <w:tcPr>
            <w:tcW w:w="9923" w:type="dxa"/>
            <w:gridSpan w:val="2"/>
          </w:tcPr>
          <w:p w14:paraId="0F86117F" w14:textId="77777777" w:rsidR="007062C9" w:rsidRPr="007062C9" w:rsidRDefault="007062C9" w:rsidP="009C7135">
            <w:pPr>
              <w:snapToGrid w:val="0"/>
              <w:rPr>
                <w:rFonts w:cs="Arial"/>
                <w:sz w:val="20"/>
              </w:rPr>
            </w:pPr>
            <w:r w:rsidRPr="007062C9">
              <w:rPr>
                <w:rFonts w:cs="Arial"/>
                <w:sz w:val="20"/>
              </w:rPr>
              <w:t>Zapsaná:                               ve Veřejném - obchodním rejstříku vedeném Městským soudem v Praze,</w:t>
            </w:r>
          </w:p>
          <w:p w14:paraId="2559F547" w14:textId="77777777" w:rsidR="007062C9" w:rsidRPr="007062C9" w:rsidRDefault="007062C9" w:rsidP="009C7135">
            <w:pPr>
              <w:snapToGrid w:val="0"/>
              <w:rPr>
                <w:rFonts w:cs="Arial"/>
                <w:sz w:val="20"/>
              </w:rPr>
            </w:pPr>
            <w:r w:rsidRPr="007062C9">
              <w:rPr>
                <w:rFonts w:cs="Arial"/>
                <w:sz w:val="20"/>
              </w:rPr>
              <w:t xml:space="preserve">                                              sp.zn. B 8039 </w:t>
            </w:r>
          </w:p>
        </w:tc>
      </w:tr>
      <w:tr w:rsidR="007062C9" w:rsidRPr="007062C9" w14:paraId="03249393" w14:textId="77777777" w:rsidTr="009C7135">
        <w:tc>
          <w:tcPr>
            <w:tcW w:w="2552" w:type="dxa"/>
          </w:tcPr>
          <w:p w14:paraId="74C700AA" w14:textId="77777777" w:rsidR="007062C9" w:rsidRPr="007062C9" w:rsidRDefault="007062C9" w:rsidP="009C7135">
            <w:pPr>
              <w:snapToGrid w:val="0"/>
              <w:rPr>
                <w:rFonts w:cs="Arial"/>
                <w:sz w:val="20"/>
              </w:rPr>
            </w:pPr>
            <w:r w:rsidRPr="007062C9">
              <w:rPr>
                <w:rFonts w:cs="Arial"/>
                <w:sz w:val="20"/>
              </w:rPr>
              <w:t xml:space="preserve">Zastoupena ve </w:t>
            </w:r>
          </w:p>
          <w:p w14:paraId="117160F0" w14:textId="77777777" w:rsidR="007062C9" w:rsidRPr="007062C9" w:rsidRDefault="007062C9" w:rsidP="009C7135">
            <w:pPr>
              <w:snapToGrid w:val="0"/>
              <w:rPr>
                <w:rFonts w:cs="Arial"/>
                <w:sz w:val="20"/>
              </w:rPr>
            </w:pPr>
            <w:r w:rsidRPr="007062C9">
              <w:rPr>
                <w:rFonts w:cs="Arial"/>
                <w:sz w:val="20"/>
              </w:rPr>
              <w:t>věcech smluvních:</w:t>
            </w:r>
          </w:p>
        </w:tc>
        <w:tc>
          <w:tcPr>
            <w:tcW w:w="7371" w:type="dxa"/>
          </w:tcPr>
          <w:p w14:paraId="45A08F4F" w14:textId="77777777" w:rsidR="007062C9" w:rsidRPr="007062C9" w:rsidRDefault="007062C9" w:rsidP="009C7135">
            <w:pPr>
              <w:snapToGrid w:val="0"/>
              <w:rPr>
                <w:rFonts w:cs="Arial"/>
                <w:sz w:val="20"/>
              </w:rPr>
            </w:pPr>
            <w:r w:rsidRPr="007062C9">
              <w:rPr>
                <w:rFonts w:cs="Arial"/>
                <w:sz w:val="20"/>
              </w:rPr>
              <w:t>xxx</w:t>
            </w:r>
          </w:p>
          <w:p w14:paraId="3BA6A569" w14:textId="77777777" w:rsidR="007062C9" w:rsidRPr="007062C9" w:rsidRDefault="007062C9" w:rsidP="009C7135">
            <w:pPr>
              <w:snapToGrid w:val="0"/>
              <w:rPr>
                <w:rFonts w:cs="Arial"/>
                <w:sz w:val="20"/>
              </w:rPr>
            </w:pPr>
            <w:r w:rsidRPr="007062C9">
              <w:rPr>
                <w:rFonts w:cs="Arial"/>
                <w:sz w:val="20"/>
              </w:rPr>
              <w:t>pověřeným řízením Regionální správy majetku Praha</w:t>
            </w:r>
          </w:p>
        </w:tc>
      </w:tr>
      <w:tr w:rsidR="007062C9" w:rsidRPr="007062C9" w14:paraId="1622E105" w14:textId="77777777" w:rsidTr="009C7135">
        <w:tc>
          <w:tcPr>
            <w:tcW w:w="2552" w:type="dxa"/>
          </w:tcPr>
          <w:p w14:paraId="2D3E2D7E" w14:textId="77777777" w:rsidR="007062C9" w:rsidRPr="007062C9" w:rsidRDefault="007062C9" w:rsidP="009C7135">
            <w:pPr>
              <w:snapToGrid w:val="0"/>
              <w:rPr>
                <w:rFonts w:cs="Arial"/>
                <w:sz w:val="20"/>
              </w:rPr>
            </w:pPr>
            <w:r w:rsidRPr="007062C9">
              <w:rPr>
                <w:rFonts w:cs="Arial"/>
                <w:sz w:val="20"/>
              </w:rPr>
              <w:t xml:space="preserve">Adresa pro </w:t>
            </w:r>
          </w:p>
          <w:p w14:paraId="4564125E" w14:textId="77777777" w:rsidR="007062C9" w:rsidRPr="007062C9" w:rsidRDefault="007062C9" w:rsidP="009C7135">
            <w:pPr>
              <w:snapToGrid w:val="0"/>
              <w:rPr>
                <w:rFonts w:cs="Arial"/>
                <w:sz w:val="20"/>
              </w:rPr>
            </w:pPr>
            <w:r w:rsidRPr="007062C9">
              <w:rPr>
                <w:rFonts w:cs="Arial"/>
                <w:sz w:val="20"/>
              </w:rPr>
              <w:t>doručování písemností:</w:t>
            </w:r>
          </w:p>
        </w:tc>
        <w:tc>
          <w:tcPr>
            <w:tcW w:w="7371" w:type="dxa"/>
          </w:tcPr>
          <w:p w14:paraId="2B217797" w14:textId="77777777" w:rsidR="007062C9" w:rsidRPr="007062C9" w:rsidRDefault="007062C9" w:rsidP="009C7135">
            <w:pPr>
              <w:snapToGrid w:val="0"/>
              <w:rPr>
                <w:rFonts w:cs="Arial"/>
                <w:sz w:val="20"/>
              </w:rPr>
            </w:pPr>
            <w:r w:rsidRPr="007062C9">
              <w:rPr>
                <w:rFonts w:cs="Arial"/>
                <w:sz w:val="20"/>
              </w:rPr>
              <w:t xml:space="preserve">České dráhy, a.s., Regionální správa majetku Praha, Prvního pluku 81/2a, </w:t>
            </w:r>
          </w:p>
          <w:p w14:paraId="3DF5B4B9" w14:textId="77777777" w:rsidR="007062C9" w:rsidRPr="007062C9" w:rsidRDefault="007062C9" w:rsidP="009C7135">
            <w:pPr>
              <w:snapToGrid w:val="0"/>
              <w:rPr>
                <w:rFonts w:cs="Arial"/>
                <w:sz w:val="20"/>
              </w:rPr>
            </w:pPr>
            <w:r w:rsidRPr="007062C9">
              <w:rPr>
                <w:rFonts w:cs="Arial"/>
                <w:sz w:val="20"/>
              </w:rPr>
              <w:t>130 00 Praha 3 - Žižkov</w:t>
            </w:r>
          </w:p>
        </w:tc>
      </w:tr>
      <w:tr w:rsidR="007062C9" w:rsidRPr="007062C9" w14:paraId="2F0E7D29" w14:textId="77777777" w:rsidTr="009C7135">
        <w:tc>
          <w:tcPr>
            <w:tcW w:w="2552" w:type="dxa"/>
          </w:tcPr>
          <w:p w14:paraId="531F3F0D" w14:textId="77777777" w:rsidR="007062C9" w:rsidRPr="007062C9" w:rsidRDefault="007062C9" w:rsidP="009C7135">
            <w:pPr>
              <w:snapToGrid w:val="0"/>
              <w:rPr>
                <w:rFonts w:cs="Arial"/>
                <w:sz w:val="20"/>
              </w:rPr>
            </w:pPr>
            <w:r w:rsidRPr="007062C9">
              <w:rPr>
                <w:rFonts w:cs="Arial"/>
                <w:sz w:val="20"/>
              </w:rPr>
              <w:t>Kontaktní osoba ve věcech smluvních:</w:t>
            </w:r>
          </w:p>
        </w:tc>
        <w:tc>
          <w:tcPr>
            <w:tcW w:w="7371" w:type="dxa"/>
          </w:tcPr>
          <w:p w14:paraId="70C2C570" w14:textId="77777777" w:rsidR="007062C9" w:rsidRPr="007062C9" w:rsidRDefault="007062C9" w:rsidP="009C7135">
            <w:pPr>
              <w:snapToGrid w:val="0"/>
              <w:rPr>
                <w:rFonts w:cs="Arial"/>
                <w:sz w:val="20"/>
              </w:rPr>
            </w:pPr>
            <w:r w:rsidRPr="007062C9">
              <w:rPr>
                <w:rFonts w:cs="Arial"/>
                <w:sz w:val="20"/>
              </w:rPr>
              <w:t>xxx</w:t>
            </w:r>
          </w:p>
          <w:p w14:paraId="7B1D5338" w14:textId="77777777" w:rsidR="007062C9" w:rsidRPr="007062C9" w:rsidRDefault="007062C9" w:rsidP="009C7135">
            <w:pPr>
              <w:snapToGrid w:val="0"/>
              <w:rPr>
                <w:rFonts w:cs="Arial"/>
                <w:sz w:val="20"/>
              </w:rPr>
            </w:pPr>
            <w:r w:rsidRPr="007062C9">
              <w:rPr>
                <w:rFonts w:cs="Arial"/>
                <w:sz w:val="20"/>
              </w:rPr>
              <w:t xml:space="preserve">xxx </w:t>
            </w:r>
          </w:p>
        </w:tc>
      </w:tr>
      <w:tr w:rsidR="007062C9" w:rsidRPr="007062C9" w14:paraId="4784595A" w14:textId="77777777" w:rsidTr="009C7135">
        <w:tc>
          <w:tcPr>
            <w:tcW w:w="2552" w:type="dxa"/>
          </w:tcPr>
          <w:p w14:paraId="59E4646F" w14:textId="77777777" w:rsidR="007062C9" w:rsidRPr="007062C9" w:rsidRDefault="007062C9" w:rsidP="009C7135">
            <w:pPr>
              <w:snapToGrid w:val="0"/>
              <w:rPr>
                <w:rFonts w:cs="Arial"/>
                <w:sz w:val="20"/>
              </w:rPr>
            </w:pPr>
            <w:r w:rsidRPr="007062C9">
              <w:rPr>
                <w:rFonts w:cs="Arial"/>
                <w:sz w:val="20"/>
              </w:rPr>
              <w:t>Kontaktní osoba ve věcech technických:</w:t>
            </w:r>
          </w:p>
        </w:tc>
        <w:tc>
          <w:tcPr>
            <w:tcW w:w="7371" w:type="dxa"/>
          </w:tcPr>
          <w:p w14:paraId="29EDEEA9" w14:textId="77777777" w:rsidR="007062C9" w:rsidRPr="007062C9" w:rsidRDefault="007062C9" w:rsidP="009C7135">
            <w:pPr>
              <w:snapToGrid w:val="0"/>
              <w:rPr>
                <w:rFonts w:cs="Arial"/>
                <w:sz w:val="20"/>
              </w:rPr>
            </w:pPr>
            <w:r w:rsidRPr="007062C9">
              <w:rPr>
                <w:rFonts w:cs="Arial"/>
                <w:sz w:val="20"/>
              </w:rPr>
              <w:t>xxx</w:t>
            </w:r>
          </w:p>
          <w:p w14:paraId="27E9984C" w14:textId="77777777" w:rsidR="007062C9" w:rsidRPr="007062C9" w:rsidRDefault="007062C9" w:rsidP="009C7135">
            <w:pPr>
              <w:snapToGrid w:val="0"/>
              <w:rPr>
                <w:rFonts w:cs="Arial"/>
                <w:sz w:val="20"/>
              </w:rPr>
            </w:pPr>
            <w:r w:rsidRPr="007062C9">
              <w:rPr>
                <w:rFonts w:cs="Arial"/>
                <w:sz w:val="20"/>
              </w:rPr>
              <w:t>xxx</w:t>
            </w:r>
          </w:p>
        </w:tc>
      </w:tr>
      <w:tr w:rsidR="007062C9" w:rsidRPr="007062C9" w14:paraId="1484E2D0" w14:textId="77777777" w:rsidTr="009C7135">
        <w:tc>
          <w:tcPr>
            <w:tcW w:w="2552" w:type="dxa"/>
          </w:tcPr>
          <w:p w14:paraId="3B649EF2" w14:textId="77777777" w:rsidR="007062C9" w:rsidRPr="007062C9" w:rsidRDefault="007062C9" w:rsidP="009C7135">
            <w:pPr>
              <w:snapToGrid w:val="0"/>
              <w:rPr>
                <w:rFonts w:cs="Arial"/>
                <w:sz w:val="20"/>
              </w:rPr>
            </w:pPr>
            <w:r w:rsidRPr="007062C9">
              <w:rPr>
                <w:rFonts w:cs="Arial"/>
                <w:sz w:val="20"/>
              </w:rPr>
              <w:t>IČO:</w:t>
            </w:r>
          </w:p>
        </w:tc>
        <w:tc>
          <w:tcPr>
            <w:tcW w:w="7371" w:type="dxa"/>
          </w:tcPr>
          <w:p w14:paraId="1E328E2C" w14:textId="77777777" w:rsidR="007062C9" w:rsidRPr="007062C9" w:rsidRDefault="007062C9" w:rsidP="009C7135">
            <w:pPr>
              <w:snapToGrid w:val="0"/>
              <w:rPr>
                <w:rFonts w:cs="Arial"/>
                <w:sz w:val="20"/>
              </w:rPr>
            </w:pPr>
            <w:r w:rsidRPr="007062C9">
              <w:rPr>
                <w:rFonts w:cs="Arial"/>
                <w:sz w:val="20"/>
              </w:rPr>
              <w:t>70994226</w:t>
            </w:r>
          </w:p>
        </w:tc>
      </w:tr>
      <w:tr w:rsidR="007062C9" w:rsidRPr="007062C9" w14:paraId="2489768E" w14:textId="77777777" w:rsidTr="009C7135">
        <w:tc>
          <w:tcPr>
            <w:tcW w:w="2552" w:type="dxa"/>
          </w:tcPr>
          <w:p w14:paraId="48FDFB36" w14:textId="77777777" w:rsidR="007062C9" w:rsidRPr="007062C9" w:rsidRDefault="007062C9" w:rsidP="009C7135">
            <w:pPr>
              <w:snapToGrid w:val="0"/>
              <w:rPr>
                <w:rFonts w:cs="Arial"/>
                <w:sz w:val="20"/>
              </w:rPr>
            </w:pPr>
            <w:r w:rsidRPr="007062C9">
              <w:rPr>
                <w:rFonts w:cs="Arial"/>
                <w:sz w:val="20"/>
              </w:rPr>
              <w:t>DIČ:</w:t>
            </w:r>
          </w:p>
        </w:tc>
        <w:tc>
          <w:tcPr>
            <w:tcW w:w="7371" w:type="dxa"/>
          </w:tcPr>
          <w:p w14:paraId="529B228E" w14:textId="77777777" w:rsidR="007062C9" w:rsidRPr="007062C9" w:rsidRDefault="007062C9" w:rsidP="009C7135">
            <w:pPr>
              <w:snapToGrid w:val="0"/>
              <w:rPr>
                <w:rFonts w:cs="Arial"/>
                <w:sz w:val="20"/>
              </w:rPr>
            </w:pPr>
            <w:r w:rsidRPr="007062C9">
              <w:rPr>
                <w:rFonts w:cs="Arial"/>
                <w:sz w:val="20"/>
              </w:rPr>
              <w:t>CZ70994226</w:t>
            </w:r>
          </w:p>
        </w:tc>
      </w:tr>
      <w:tr w:rsidR="007062C9" w:rsidRPr="007062C9" w14:paraId="75C06F8C" w14:textId="77777777" w:rsidTr="009C7135">
        <w:tc>
          <w:tcPr>
            <w:tcW w:w="2552" w:type="dxa"/>
          </w:tcPr>
          <w:p w14:paraId="4895FEAD" w14:textId="77777777" w:rsidR="007062C9" w:rsidRPr="007062C9" w:rsidRDefault="007062C9" w:rsidP="009C7135">
            <w:pPr>
              <w:snapToGrid w:val="0"/>
              <w:rPr>
                <w:rFonts w:cs="Arial"/>
                <w:sz w:val="20"/>
              </w:rPr>
            </w:pPr>
            <w:r w:rsidRPr="007062C9">
              <w:rPr>
                <w:rFonts w:cs="Arial"/>
                <w:sz w:val="20"/>
              </w:rPr>
              <w:t>Bankovní spojení:</w:t>
            </w:r>
          </w:p>
        </w:tc>
        <w:tc>
          <w:tcPr>
            <w:tcW w:w="7371" w:type="dxa"/>
          </w:tcPr>
          <w:p w14:paraId="3D580B90" w14:textId="77777777" w:rsidR="007062C9" w:rsidRPr="007062C9" w:rsidRDefault="007062C9" w:rsidP="009C7135">
            <w:pPr>
              <w:snapToGrid w:val="0"/>
              <w:rPr>
                <w:rFonts w:cs="Arial"/>
                <w:sz w:val="20"/>
              </w:rPr>
            </w:pPr>
            <w:r w:rsidRPr="007062C9">
              <w:rPr>
                <w:rFonts w:cs="Arial"/>
                <w:sz w:val="20"/>
              </w:rPr>
              <w:t>xxx</w:t>
            </w:r>
          </w:p>
        </w:tc>
      </w:tr>
      <w:tr w:rsidR="007062C9" w:rsidRPr="007062C9" w14:paraId="2CEA9BAB" w14:textId="77777777" w:rsidTr="009C7135">
        <w:tc>
          <w:tcPr>
            <w:tcW w:w="2552" w:type="dxa"/>
          </w:tcPr>
          <w:p w14:paraId="72843EB3" w14:textId="77777777" w:rsidR="007062C9" w:rsidRPr="007062C9" w:rsidRDefault="007062C9" w:rsidP="009C7135">
            <w:pPr>
              <w:snapToGrid w:val="0"/>
              <w:rPr>
                <w:rFonts w:cs="Arial"/>
                <w:sz w:val="20"/>
              </w:rPr>
            </w:pPr>
            <w:r w:rsidRPr="007062C9">
              <w:rPr>
                <w:rFonts w:cs="Arial"/>
                <w:sz w:val="20"/>
              </w:rPr>
              <w:t>Číslo účtu:</w:t>
            </w:r>
          </w:p>
        </w:tc>
        <w:tc>
          <w:tcPr>
            <w:tcW w:w="7371" w:type="dxa"/>
          </w:tcPr>
          <w:p w14:paraId="56664825" w14:textId="77777777" w:rsidR="007062C9" w:rsidRPr="007062C9" w:rsidRDefault="007062C9" w:rsidP="009C7135">
            <w:pPr>
              <w:snapToGrid w:val="0"/>
              <w:rPr>
                <w:rFonts w:cs="Arial"/>
                <w:sz w:val="20"/>
              </w:rPr>
            </w:pPr>
            <w:r w:rsidRPr="007062C9">
              <w:rPr>
                <w:rFonts w:cs="Arial"/>
                <w:sz w:val="20"/>
              </w:rPr>
              <w:t>xxx</w:t>
            </w:r>
          </w:p>
        </w:tc>
      </w:tr>
      <w:tr w:rsidR="007062C9" w:rsidRPr="007062C9" w14:paraId="4DE3CEB2" w14:textId="77777777" w:rsidTr="009C7135">
        <w:trPr>
          <w:trHeight w:val="285"/>
        </w:trPr>
        <w:tc>
          <w:tcPr>
            <w:tcW w:w="2552" w:type="dxa"/>
          </w:tcPr>
          <w:p w14:paraId="3F62BBFF" w14:textId="77777777" w:rsidR="007062C9" w:rsidRPr="007062C9" w:rsidRDefault="007062C9" w:rsidP="009C7135">
            <w:pPr>
              <w:snapToGrid w:val="0"/>
              <w:rPr>
                <w:rFonts w:cs="Arial"/>
                <w:sz w:val="20"/>
              </w:rPr>
            </w:pPr>
            <w:r w:rsidRPr="007062C9">
              <w:rPr>
                <w:rFonts w:cs="Arial"/>
                <w:sz w:val="20"/>
              </w:rPr>
              <w:t>Variabilní symbol:</w:t>
            </w:r>
          </w:p>
          <w:p w14:paraId="49D30D6A" w14:textId="77777777" w:rsidR="007062C9" w:rsidRPr="007062C9" w:rsidRDefault="007062C9" w:rsidP="009C7135">
            <w:pPr>
              <w:snapToGrid w:val="0"/>
              <w:rPr>
                <w:rFonts w:cs="Arial"/>
                <w:sz w:val="20"/>
              </w:rPr>
            </w:pPr>
            <w:r w:rsidRPr="007062C9">
              <w:rPr>
                <w:rFonts w:cs="Arial"/>
                <w:sz w:val="20"/>
              </w:rPr>
              <w:t>ID datové schránky:</w:t>
            </w:r>
          </w:p>
        </w:tc>
        <w:tc>
          <w:tcPr>
            <w:tcW w:w="7371" w:type="dxa"/>
          </w:tcPr>
          <w:p w14:paraId="40B664F0" w14:textId="610C822E" w:rsidR="007062C9" w:rsidRPr="007062C9" w:rsidRDefault="007062C9" w:rsidP="009C7135">
            <w:pPr>
              <w:snapToGrid w:val="0"/>
              <w:rPr>
                <w:rFonts w:cs="Arial"/>
                <w:sz w:val="20"/>
              </w:rPr>
            </w:pPr>
            <w:r w:rsidRPr="007062C9">
              <w:rPr>
                <w:rFonts w:cs="Arial"/>
                <w:sz w:val="20"/>
              </w:rPr>
              <w:t>266710</w:t>
            </w:r>
            <w:r w:rsidRPr="007062C9">
              <w:rPr>
                <w:rFonts w:cs="Arial"/>
                <w:sz w:val="20"/>
              </w:rPr>
              <w:t>16</w:t>
            </w:r>
            <w:r w:rsidRPr="007062C9">
              <w:rPr>
                <w:rFonts w:cs="Arial"/>
                <w:sz w:val="20"/>
              </w:rPr>
              <w:t>24</w:t>
            </w:r>
          </w:p>
          <w:p w14:paraId="304B2554" w14:textId="77777777" w:rsidR="007062C9" w:rsidRPr="007062C9" w:rsidRDefault="007062C9" w:rsidP="009C7135">
            <w:pPr>
              <w:snapToGrid w:val="0"/>
              <w:rPr>
                <w:rFonts w:cs="Arial"/>
                <w:sz w:val="20"/>
              </w:rPr>
            </w:pPr>
            <w:r w:rsidRPr="007062C9">
              <w:rPr>
                <w:rFonts w:cs="Arial"/>
                <w:sz w:val="20"/>
              </w:rPr>
              <w:t>e52cdsf</w:t>
            </w:r>
          </w:p>
        </w:tc>
      </w:tr>
      <w:tr w:rsidR="007062C9" w:rsidRPr="007062C9" w14:paraId="3076B7E4" w14:textId="77777777" w:rsidTr="009C7135">
        <w:tc>
          <w:tcPr>
            <w:tcW w:w="2552" w:type="dxa"/>
          </w:tcPr>
          <w:p w14:paraId="377D71EF" w14:textId="77777777" w:rsidR="007062C9" w:rsidRPr="007062C9" w:rsidRDefault="007062C9" w:rsidP="009C7135">
            <w:pPr>
              <w:snapToGrid w:val="0"/>
              <w:rPr>
                <w:rFonts w:cs="Arial"/>
                <w:sz w:val="20"/>
              </w:rPr>
            </w:pPr>
          </w:p>
        </w:tc>
        <w:tc>
          <w:tcPr>
            <w:tcW w:w="7371" w:type="dxa"/>
          </w:tcPr>
          <w:p w14:paraId="6288AD8C" w14:textId="77777777" w:rsidR="007062C9" w:rsidRPr="007062C9" w:rsidRDefault="007062C9" w:rsidP="009C7135">
            <w:pPr>
              <w:snapToGrid w:val="0"/>
              <w:rPr>
                <w:rFonts w:cs="Arial"/>
                <w:sz w:val="20"/>
              </w:rPr>
            </w:pPr>
          </w:p>
        </w:tc>
      </w:tr>
    </w:tbl>
    <w:p w14:paraId="3327C424" w14:textId="77777777" w:rsidR="00DC691D" w:rsidRPr="007062C9" w:rsidRDefault="00DC691D" w:rsidP="00DC691D">
      <w:pPr>
        <w:rPr>
          <w:rFonts w:cs="Arial"/>
          <w:sz w:val="20"/>
        </w:rPr>
      </w:pPr>
      <w:r w:rsidRPr="007062C9">
        <w:rPr>
          <w:rFonts w:cs="Arial"/>
          <w:sz w:val="20"/>
        </w:rPr>
        <w:t xml:space="preserve"> (dále jen </w:t>
      </w:r>
      <w:r w:rsidR="004B6B5B" w:rsidRPr="007062C9">
        <w:rPr>
          <w:rFonts w:cs="Arial"/>
          <w:sz w:val="20"/>
        </w:rPr>
        <w:t>„</w:t>
      </w:r>
      <w:r w:rsidRPr="007062C9">
        <w:rPr>
          <w:rFonts w:cs="Arial"/>
          <w:sz w:val="20"/>
        </w:rPr>
        <w:t>vlastník</w:t>
      </w:r>
      <w:r w:rsidR="004B6B5B" w:rsidRPr="007062C9">
        <w:rPr>
          <w:rFonts w:cs="Arial"/>
          <w:sz w:val="20"/>
        </w:rPr>
        <w:t>“</w:t>
      </w:r>
      <w:r w:rsidRPr="007062C9">
        <w:rPr>
          <w:rFonts w:cs="Arial"/>
          <w:sz w:val="20"/>
        </w:rPr>
        <w:t>)</w:t>
      </w:r>
    </w:p>
    <w:p w14:paraId="179C5EFD" w14:textId="77777777" w:rsidR="00287103" w:rsidRPr="007062C9" w:rsidRDefault="00287103" w:rsidP="00DC691D">
      <w:pPr>
        <w:rPr>
          <w:rFonts w:cs="Arial"/>
          <w:sz w:val="20"/>
        </w:rPr>
      </w:pPr>
    </w:p>
    <w:p w14:paraId="64F4D571" w14:textId="77777777" w:rsidR="00DC691D" w:rsidRPr="007062C9" w:rsidRDefault="00287103" w:rsidP="00DC691D">
      <w:pPr>
        <w:spacing w:after="120"/>
        <w:jc w:val="center"/>
        <w:rPr>
          <w:rFonts w:cs="Arial"/>
          <w:sz w:val="20"/>
        </w:rPr>
      </w:pPr>
      <w:r w:rsidRPr="007062C9">
        <w:rPr>
          <w:rFonts w:cs="Arial"/>
          <w:sz w:val="20"/>
        </w:rPr>
        <w:t>a</w:t>
      </w:r>
    </w:p>
    <w:p w14:paraId="1FAD3F79" w14:textId="77777777" w:rsidR="00287103" w:rsidRPr="007062C9" w:rsidRDefault="00287103" w:rsidP="00DC691D">
      <w:pPr>
        <w:spacing w:after="120"/>
        <w:jc w:val="center"/>
        <w:rPr>
          <w:rFonts w:cs="Arial"/>
          <w:sz w:val="20"/>
        </w:rPr>
      </w:pPr>
    </w:p>
    <w:tbl>
      <w:tblPr>
        <w:tblW w:w="9994" w:type="dxa"/>
        <w:tblInd w:w="1" w:type="dxa"/>
        <w:tblCellMar>
          <w:left w:w="71" w:type="dxa"/>
          <w:right w:w="71" w:type="dxa"/>
        </w:tblCellMar>
        <w:tblLook w:val="0000" w:firstRow="0" w:lastRow="0" w:firstColumn="0" w:lastColumn="0" w:noHBand="0" w:noVBand="0"/>
      </w:tblPr>
      <w:tblGrid>
        <w:gridCol w:w="2356"/>
        <w:gridCol w:w="7638"/>
      </w:tblGrid>
      <w:tr w:rsidR="007062C9" w:rsidRPr="007062C9" w14:paraId="00447F82" w14:textId="77777777" w:rsidTr="009C7135">
        <w:tc>
          <w:tcPr>
            <w:tcW w:w="2356" w:type="dxa"/>
          </w:tcPr>
          <w:p w14:paraId="4FE24AE6" w14:textId="77777777" w:rsidR="007062C9" w:rsidRPr="007062C9" w:rsidRDefault="007062C9" w:rsidP="009C7135">
            <w:pPr>
              <w:snapToGrid w:val="0"/>
              <w:rPr>
                <w:rFonts w:cs="Arial"/>
                <w:sz w:val="20"/>
              </w:rPr>
            </w:pPr>
            <w:r w:rsidRPr="007062C9">
              <w:rPr>
                <w:rFonts w:cs="Arial"/>
                <w:sz w:val="20"/>
              </w:rPr>
              <w:t xml:space="preserve">Obchodní firma: </w:t>
            </w:r>
          </w:p>
        </w:tc>
        <w:tc>
          <w:tcPr>
            <w:tcW w:w="7638" w:type="dxa"/>
          </w:tcPr>
          <w:p w14:paraId="376030FF" w14:textId="77777777" w:rsidR="007062C9" w:rsidRPr="007062C9" w:rsidRDefault="007062C9" w:rsidP="009C7135">
            <w:pPr>
              <w:snapToGrid w:val="0"/>
              <w:rPr>
                <w:rFonts w:cs="Arial"/>
                <w:sz w:val="20"/>
              </w:rPr>
            </w:pPr>
            <w:r w:rsidRPr="007062C9">
              <w:rPr>
                <w:rFonts w:cs="Arial"/>
                <w:sz w:val="20"/>
              </w:rPr>
              <w:t xml:space="preserve">    Chládek &amp; Tintěra, a.s.</w:t>
            </w:r>
          </w:p>
        </w:tc>
      </w:tr>
      <w:tr w:rsidR="007062C9" w:rsidRPr="007062C9" w14:paraId="0B771916" w14:textId="77777777" w:rsidTr="009C7135">
        <w:tc>
          <w:tcPr>
            <w:tcW w:w="2356" w:type="dxa"/>
            <w:tcMar>
              <w:left w:w="70" w:type="dxa"/>
              <w:right w:w="70" w:type="dxa"/>
            </w:tcMar>
          </w:tcPr>
          <w:p w14:paraId="5EDC3BAC" w14:textId="77777777" w:rsidR="007062C9" w:rsidRPr="007062C9" w:rsidRDefault="007062C9" w:rsidP="009C7135">
            <w:pPr>
              <w:snapToGrid w:val="0"/>
              <w:rPr>
                <w:rFonts w:cs="Arial"/>
                <w:sz w:val="20"/>
              </w:rPr>
            </w:pPr>
            <w:r w:rsidRPr="007062C9">
              <w:rPr>
                <w:rFonts w:cs="Arial"/>
                <w:sz w:val="20"/>
              </w:rPr>
              <w:t>Sídlo:</w:t>
            </w:r>
          </w:p>
          <w:p w14:paraId="41EA1E16" w14:textId="77777777" w:rsidR="007062C9" w:rsidRPr="007062C9" w:rsidRDefault="007062C9" w:rsidP="009C7135">
            <w:pPr>
              <w:snapToGrid w:val="0"/>
              <w:rPr>
                <w:rFonts w:cs="Arial"/>
                <w:sz w:val="20"/>
              </w:rPr>
            </w:pPr>
            <w:r w:rsidRPr="007062C9">
              <w:rPr>
                <w:rFonts w:cs="Arial"/>
                <w:sz w:val="20"/>
              </w:rPr>
              <w:t>Zapsaná:</w:t>
            </w:r>
          </w:p>
        </w:tc>
        <w:tc>
          <w:tcPr>
            <w:tcW w:w="7638" w:type="dxa"/>
            <w:tcMar>
              <w:left w:w="70" w:type="dxa"/>
              <w:right w:w="70" w:type="dxa"/>
            </w:tcMar>
          </w:tcPr>
          <w:p w14:paraId="4D9109BC" w14:textId="77777777" w:rsidR="007062C9" w:rsidRPr="007062C9" w:rsidRDefault="007062C9" w:rsidP="009C7135">
            <w:pPr>
              <w:snapToGrid w:val="0"/>
              <w:rPr>
                <w:rFonts w:cs="Arial"/>
                <w:sz w:val="20"/>
              </w:rPr>
            </w:pPr>
            <w:r w:rsidRPr="007062C9">
              <w:rPr>
                <w:rFonts w:cs="Arial"/>
                <w:sz w:val="20"/>
              </w:rPr>
              <w:t xml:space="preserve">    Nerudova 1022/16, Předměstí, 412 01 Litoměřice</w:t>
            </w:r>
          </w:p>
          <w:p w14:paraId="502F3FAC" w14:textId="77777777" w:rsidR="007062C9" w:rsidRPr="007062C9" w:rsidRDefault="007062C9" w:rsidP="009C7135">
            <w:pPr>
              <w:snapToGrid w:val="0"/>
              <w:rPr>
                <w:rFonts w:cs="Arial"/>
                <w:sz w:val="20"/>
              </w:rPr>
            </w:pPr>
            <w:r w:rsidRPr="007062C9">
              <w:rPr>
                <w:rFonts w:cs="Arial"/>
                <w:sz w:val="20"/>
              </w:rPr>
              <w:t xml:space="preserve">    ve Veřejném – obchodním rejstříku vedeném Krajským soudem v Ústí nad</w:t>
            </w:r>
          </w:p>
          <w:p w14:paraId="3FAA832D" w14:textId="77777777" w:rsidR="007062C9" w:rsidRPr="007062C9" w:rsidRDefault="007062C9" w:rsidP="009C7135">
            <w:pPr>
              <w:snapToGrid w:val="0"/>
              <w:rPr>
                <w:rFonts w:cs="Arial"/>
                <w:sz w:val="20"/>
              </w:rPr>
            </w:pPr>
            <w:r w:rsidRPr="007062C9">
              <w:rPr>
                <w:rFonts w:cs="Arial"/>
                <w:sz w:val="20"/>
              </w:rPr>
              <w:t xml:space="preserve">    Labem, oddíl B, vložka 706</w:t>
            </w:r>
          </w:p>
        </w:tc>
      </w:tr>
      <w:tr w:rsidR="007062C9" w:rsidRPr="007062C9" w14:paraId="32AF9ED3" w14:textId="77777777" w:rsidTr="009C7135">
        <w:tc>
          <w:tcPr>
            <w:tcW w:w="2356" w:type="dxa"/>
            <w:tcMar>
              <w:left w:w="70" w:type="dxa"/>
              <w:right w:w="70" w:type="dxa"/>
            </w:tcMar>
          </w:tcPr>
          <w:p w14:paraId="730A1C42" w14:textId="77777777" w:rsidR="007062C9" w:rsidRPr="007062C9" w:rsidRDefault="007062C9" w:rsidP="009C7135">
            <w:pPr>
              <w:snapToGrid w:val="0"/>
              <w:rPr>
                <w:rFonts w:cs="Arial"/>
                <w:sz w:val="20"/>
              </w:rPr>
            </w:pPr>
            <w:r w:rsidRPr="007062C9">
              <w:rPr>
                <w:rFonts w:cs="Arial"/>
                <w:sz w:val="20"/>
              </w:rPr>
              <w:t xml:space="preserve">Zastoupena ve </w:t>
            </w:r>
          </w:p>
          <w:p w14:paraId="65EB03D0" w14:textId="77777777" w:rsidR="007062C9" w:rsidRPr="007062C9" w:rsidRDefault="007062C9" w:rsidP="009C7135">
            <w:pPr>
              <w:snapToGrid w:val="0"/>
              <w:rPr>
                <w:rFonts w:cs="Arial"/>
                <w:sz w:val="20"/>
              </w:rPr>
            </w:pPr>
            <w:r w:rsidRPr="007062C9">
              <w:rPr>
                <w:rFonts w:cs="Arial"/>
                <w:sz w:val="20"/>
              </w:rPr>
              <w:t>věcech smluvních:</w:t>
            </w:r>
          </w:p>
        </w:tc>
        <w:tc>
          <w:tcPr>
            <w:tcW w:w="7638" w:type="dxa"/>
            <w:tcMar>
              <w:left w:w="70" w:type="dxa"/>
              <w:right w:w="70" w:type="dxa"/>
            </w:tcMar>
          </w:tcPr>
          <w:p w14:paraId="03FE3BE0" w14:textId="77777777" w:rsidR="007062C9" w:rsidRPr="007062C9" w:rsidRDefault="007062C9" w:rsidP="009C7135">
            <w:pPr>
              <w:snapToGrid w:val="0"/>
              <w:jc w:val="left"/>
              <w:rPr>
                <w:rFonts w:cs="Arial"/>
                <w:sz w:val="20"/>
              </w:rPr>
            </w:pPr>
            <w:r w:rsidRPr="007062C9">
              <w:rPr>
                <w:rFonts w:cs="Arial"/>
                <w:sz w:val="20"/>
              </w:rPr>
              <w:t xml:space="preserve">    xxx </w:t>
            </w:r>
          </w:p>
          <w:p w14:paraId="4B4BB6C6" w14:textId="6C16BC06" w:rsidR="007062C9" w:rsidRPr="007062C9" w:rsidRDefault="007062C9" w:rsidP="009C7135">
            <w:pPr>
              <w:snapToGrid w:val="0"/>
              <w:jc w:val="left"/>
              <w:rPr>
                <w:rFonts w:cs="Arial"/>
                <w:sz w:val="20"/>
              </w:rPr>
            </w:pPr>
            <w:r>
              <w:rPr>
                <w:rFonts w:cs="Arial"/>
                <w:sz w:val="20"/>
              </w:rPr>
              <w:t xml:space="preserve">    </w:t>
            </w:r>
            <w:r w:rsidRPr="007062C9">
              <w:rPr>
                <w:rFonts w:cs="Arial"/>
                <w:sz w:val="20"/>
              </w:rPr>
              <w:t xml:space="preserve">  </w:t>
            </w:r>
          </w:p>
        </w:tc>
      </w:tr>
      <w:tr w:rsidR="007062C9" w:rsidRPr="007062C9" w14:paraId="4A45BF2D" w14:textId="77777777" w:rsidTr="009C7135">
        <w:tc>
          <w:tcPr>
            <w:tcW w:w="2356" w:type="dxa"/>
            <w:tcMar>
              <w:left w:w="70" w:type="dxa"/>
              <w:right w:w="70" w:type="dxa"/>
            </w:tcMar>
          </w:tcPr>
          <w:p w14:paraId="166CD6C7" w14:textId="77777777" w:rsidR="007062C9" w:rsidRPr="007062C9" w:rsidRDefault="007062C9" w:rsidP="009C7135">
            <w:pPr>
              <w:snapToGrid w:val="0"/>
              <w:rPr>
                <w:rFonts w:cs="Arial"/>
                <w:sz w:val="20"/>
              </w:rPr>
            </w:pPr>
            <w:r w:rsidRPr="007062C9">
              <w:rPr>
                <w:rFonts w:cs="Arial"/>
                <w:sz w:val="20"/>
              </w:rPr>
              <w:t xml:space="preserve">Kontaktní osoba </w:t>
            </w:r>
          </w:p>
          <w:p w14:paraId="687846C4" w14:textId="77777777" w:rsidR="007062C9" w:rsidRPr="007062C9" w:rsidRDefault="007062C9" w:rsidP="009C7135">
            <w:pPr>
              <w:snapToGrid w:val="0"/>
              <w:rPr>
                <w:rFonts w:cs="Arial"/>
                <w:sz w:val="20"/>
              </w:rPr>
            </w:pPr>
            <w:r w:rsidRPr="007062C9">
              <w:rPr>
                <w:rFonts w:cs="Arial"/>
                <w:sz w:val="20"/>
              </w:rPr>
              <w:t>ve věcech smluvních:</w:t>
            </w:r>
          </w:p>
        </w:tc>
        <w:tc>
          <w:tcPr>
            <w:tcW w:w="7638" w:type="dxa"/>
            <w:tcMar>
              <w:left w:w="70" w:type="dxa"/>
              <w:right w:w="70" w:type="dxa"/>
            </w:tcMar>
          </w:tcPr>
          <w:p w14:paraId="693FA910" w14:textId="77777777" w:rsidR="007062C9" w:rsidRPr="007062C9" w:rsidRDefault="007062C9" w:rsidP="009C7135">
            <w:pPr>
              <w:snapToGrid w:val="0"/>
              <w:jc w:val="left"/>
              <w:rPr>
                <w:rFonts w:cs="Arial"/>
                <w:sz w:val="20"/>
              </w:rPr>
            </w:pPr>
            <w:r w:rsidRPr="007062C9">
              <w:rPr>
                <w:rFonts w:cs="Arial"/>
                <w:sz w:val="20"/>
              </w:rPr>
              <w:t xml:space="preserve">   xxx</w:t>
            </w:r>
          </w:p>
        </w:tc>
      </w:tr>
      <w:tr w:rsidR="007062C9" w:rsidRPr="007062C9" w14:paraId="0746BFDB" w14:textId="77777777" w:rsidTr="009C7135">
        <w:tc>
          <w:tcPr>
            <w:tcW w:w="2356" w:type="dxa"/>
            <w:tcMar>
              <w:left w:w="70" w:type="dxa"/>
              <w:right w:w="70" w:type="dxa"/>
            </w:tcMar>
          </w:tcPr>
          <w:p w14:paraId="70C3FE8E" w14:textId="77777777" w:rsidR="007062C9" w:rsidRPr="007062C9" w:rsidRDefault="007062C9" w:rsidP="009C7135">
            <w:pPr>
              <w:snapToGrid w:val="0"/>
              <w:rPr>
                <w:rFonts w:cs="Arial"/>
                <w:sz w:val="20"/>
              </w:rPr>
            </w:pPr>
            <w:r w:rsidRPr="007062C9">
              <w:rPr>
                <w:rFonts w:cs="Arial"/>
                <w:sz w:val="20"/>
              </w:rPr>
              <w:t>IČO:</w:t>
            </w:r>
          </w:p>
          <w:p w14:paraId="2A098C4B" w14:textId="77777777" w:rsidR="007062C9" w:rsidRPr="007062C9" w:rsidRDefault="007062C9" w:rsidP="009C7135">
            <w:pPr>
              <w:snapToGrid w:val="0"/>
              <w:rPr>
                <w:rFonts w:cs="Arial"/>
                <w:sz w:val="20"/>
              </w:rPr>
            </w:pPr>
            <w:r w:rsidRPr="007062C9">
              <w:rPr>
                <w:rFonts w:cs="Arial"/>
                <w:sz w:val="20"/>
              </w:rPr>
              <w:t>DIČ:</w:t>
            </w:r>
          </w:p>
          <w:p w14:paraId="4B57D2B7" w14:textId="77777777" w:rsidR="007062C9" w:rsidRPr="007062C9" w:rsidRDefault="007062C9" w:rsidP="009C7135">
            <w:pPr>
              <w:snapToGrid w:val="0"/>
              <w:rPr>
                <w:rFonts w:cs="Arial"/>
                <w:sz w:val="20"/>
              </w:rPr>
            </w:pPr>
            <w:r w:rsidRPr="007062C9">
              <w:rPr>
                <w:rFonts w:cs="Arial"/>
                <w:sz w:val="20"/>
              </w:rPr>
              <w:t>Plátce DPH:</w:t>
            </w:r>
          </w:p>
          <w:p w14:paraId="033B9C89" w14:textId="77777777" w:rsidR="007062C9" w:rsidRPr="007062C9" w:rsidRDefault="007062C9" w:rsidP="009C7135">
            <w:pPr>
              <w:snapToGrid w:val="0"/>
              <w:rPr>
                <w:rFonts w:cs="Arial"/>
                <w:sz w:val="20"/>
              </w:rPr>
            </w:pPr>
            <w:r w:rsidRPr="007062C9">
              <w:rPr>
                <w:rFonts w:cs="Arial"/>
                <w:sz w:val="20"/>
              </w:rPr>
              <w:t>Bankovní spojení:</w:t>
            </w:r>
          </w:p>
          <w:p w14:paraId="20F0F662" w14:textId="77777777" w:rsidR="007062C9" w:rsidRPr="007062C9" w:rsidRDefault="007062C9" w:rsidP="009C7135">
            <w:pPr>
              <w:snapToGrid w:val="0"/>
              <w:rPr>
                <w:rFonts w:cs="Arial"/>
                <w:sz w:val="20"/>
              </w:rPr>
            </w:pPr>
            <w:r w:rsidRPr="007062C9">
              <w:rPr>
                <w:rFonts w:cs="Arial"/>
                <w:sz w:val="20"/>
              </w:rPr>
              <w:t>Číslo účtu:</w:t>
            </w:r>
          </w:p>
          <w:p w14:paraId="5728D370" w14:textId="77777777" w:rsidR="007062C9" w:rsidRPr="007062C9" w:rsidRDefault="007062C9" w:rsidP="009C7135">
            <w:pPr>
              <w:snapToGrid w:val="0"/>
              <w:rPr>
                <w:rFonts w:cs="Arial"/>
                <w:sz w:val="20"/>
              </w:rPr>
            </w:pPr>
            <w:r w:rsidRPr="007062C9">
              <w:rPr>
                <w:rFonts w:cs="Arial"/>
                <w:sz w:val="20"/>
              </w:rPr>
              <w:t>ID datové schránky:</w:t>
            </w:r>
          </w:p>
          <w:p w14:paraId="54444541" w14:textId="77777777" w:rsidR="007062C9" w:rsidRPr="007062C9" w:rsidRDefault="007062C9" w:rsidP="009C7135">
            <w:pPr>
              <w:snapToGrid w:val="0"/>
              <w:rPr>
                <w:rFonts w:cs="Arial"/>
                <w:sz w:val="20"/>
              </w:rPr>
            </w:pPr>
          </w:p>
          <w:p w14:paraId="5A21B916" w14:textId="77777777" w:rsidR="007062C9" w:rsidRPr="007062C9" w:rsidRDefault="007062C9" w:rsidP="009C7135">
            <w:pPr>
              <w:snapToGrid w:val="0"/>
              <w:rPr>
                <w:rFonts w:cs="Arial"/>
                <w:sz w:val="20"/>
              </w:rPr>
            </w:pPr>
          </w:p>
        </w:tc>
        <w:tc>
          <w:tcPr>
            <w:tcW w:w="7638" w:type="dxa"/>
            <w:tcMar>
              <w:left w:w="70" w:type="dxa"/>
              <w:right w:w="70" w:type="dxa"/>
            </w:tcMar>
          </w:tcPr>
          <w:p w14:paraId="5AC65F1A" w14:textId="77777777" w:rsidR="007062C9" w:rsidRPr="007062C9" w:rsidRDefault="007062C9" w:rsidP="009C7135">
            <w:pPr>
              <w:snapToGrid w:val="0"/>
              <w:rPr>
                <w:rFonts w:cs="Arial"/>
                <w:sz w:val="20"/>
              </w:rPr>
            </w:pPr>
            <w:r w:rsidRPr="007062C9">
              <w:rPr>
                <w:rFonts w:cs="Arial"/>
                <w:sz w:val="20"/>
              </w:rPr>
              <w:t xml:space="preserve">    62743881</w:t>
            </w:r>
          </w:p>
          <w:p w14:paraId="073B47AF" w14:textId="77777777" w:rsidR="007062C9" w:rsidRPr="007062C9" w:rsidRDefault="007062C9" w:rsidP="009C7135">
            <w:pPr>
              <w:snapToGrid w:val="0"/>
              <w:rPr>
                <w:rFonts w:cs="Arial"/>
                <w:sz w:val="20"/>
              </w:rPr>
            </w:pPr>
            <w:r w:rsidRPr="007062C9">
              <w:rPr>
                <w:rFonts w:cs="Arial"/>
                <w:sz w:val="20"/>
              </w:rPr>
              <w:t xml:space="preserve">    CZ62743881</w:t>
            </w:r>
          </w:p>
          <w:p w14:paraId="0839B2E2" w14:textId="77777777" w:rsidR="007062C9" w:rsidRPr="007062C9" w:rsidRDefault="007062C9" w:rsidP="009C7135">
            <w:pPr>
              <w:snapToGrid w:val="0"/>
              <w:rPr>
                <w:rFonts w:cs="Arial"/>
                <w:sz w:val="20"/>
              </w:rPr>
            </w:pPr>
            <w:r w:rsidRPr="007062C9">
              <w:rPr>
                <w:rFonts w:cs="Arial"/>
                <w:sz w:val="20"/>
              </w:rPr>
              <w:t xml:space="preserve">    ANO</w:t>
            </w:r>
          </w:p>
          <w:p w14:paraId="28904552" w14:textId="77777777" w:rsidR="007062C9" w:rsidRPr="007062C9" w:rsidRDefault="007062C9" w:rsidP="009C7135">
            <w:pPr>
              <w:snapToGrid w:val="0"/>
              <w:rPr>
                <w:rFonts w:cs="Arial"/>
                <w:sz w:val="20"/>
              </w:rPr>
            </w:pPr>
            <w:r w:rsidRPr="007062C9">
              <w:rPr>
                <w:rFonts w:cs="Arial"/>
                <w:sz w:val="20"/>
              </w:rPr>
              <w:t xml:space="preserve">    xxx</w:t>
            </w:r>
          </w:p>
          <w:p w14:paraId="41C01DA0" w14:textId="77777777" w:rsidR="007062C9" w:rsidRPr="007062C9" w:rsidRDefault="007062C9" w:rsidP="009C7135">
            <w:pPr>
              <w:snapToGrid w:val="0"/>
              <w:rPr>
                <w:rFonts w:cs="Arial"/>
                <w:sz w:val="20"/>
              </w:rPr>
            </w:pPr>
            <w:r w:rsidRPr="007062C9">
              <w:rPr>
                <w:rFonts w:cs="Arial"/>
                <w:sz w:val="20"/>
              </w:rPr>
              <w:t xml:space="preserve">    xxx</w:t>
            </w:r>
          </w:p>
          <w:p w14:paraId="023D5DDE" w14:textId="77777777" w:rsidR="007062C9" w:rsidRPr="007062C9" w:rsidRDefault="007062C9" w:rsidP="009C7135">
            <w:pPr>
              <w:snapToGrid w:val="0"/>
              <w:rPr>
                <w:rFonts w:cs="Arial"/>
                <w:sz w:val="20"/>
              </w:rPr>
            </w:pPr>
            <w:r w:rsidRPr="007062C9">
              <w:rPr>
                <w:rFonts w:cs="Arial"/>
                <w:sz w:val="20"/>
              </w:rPr>
              <w:t xml:space="preserve">    zvin7tc</w:t>
            </w:r>
          </w:p>
        </w:tc>
      </w:tr>
    </w:tbl>
    <w:p w14:paraId="3EACF13B" w14:textId="77777777" w:rsidR="00287103" w:rsidRPr="00891053" w:rsidRDefault="00287103" w:rsidP="00522BD4">
      <w:pPr>
        <w:rPr>
          <w:rFonts w:cs="Arial"/>
          <w:sz w:val="20"/>
        </w:rPr>
      </w:pPr>
    </w:p>
    <w:p w14:paraId="0BAF43AC" w14:textId="77777777" w:rsidR="00287103" w:rsidRPr="00891053" w:rsidRDefault="00287103" w:rsidP="00522BD4">
      <w:pPr>
        <w:rPr>
          <w:rFonts w:cs="Arial"/>
          <w:sz w:val="20"/>
        </w:rPr>
      </w:pPr>
    </w:p>
    <w:p w14:paraId="5DC3CBCA" w14:textId="77777777" w:rsidR="00522BD4" w:rsidRPr="00891053" w:rsidRDefault="00522BD4" w:rsidP="00522BD4">
      <w:pPr>
        <w:rPr>
          <w:rFonts w:cs="Arial"/>
          <w:sz w:val="20"/>
        </w:rPr>
      </w:pPr>
      <w:r w:rsidRPr="00891053">
        <w:rPr>
          <w:rFonts w:cs="Arial"/>
          <w:sz w:val="20"/>
        </w:rPr>
        <w:t>(dále jen „uživatel“)</w:t>
      </w:r>
    </w:p>
    <w:p w14:paraId="3B6DE7F7" w14:textId="77777777" w:rsidR="00522BD4" w:rsidRPr="00891053" w:rsidRDefault="00522BD4" w:rsidP="00522BD4">
      <w:pPr>
        <w:rPr>
          <w:rFonts w:cs="Arial"/>
          <w:sz w:val="20"/>
        </w:rPr>
      </w:pPr>
    </w:p>
    <w:p w14:paraId="0268B192" w14:textId="77777777" w:rsidR="00522BD4" w:rsidRPr="00891053" w:rsidRDefault="00522BD4" w:rsidP="00522BD4">
      <w:pPr>
        <w:rPr>
          <w:rFonts w:cs="Arial"/>
          <w:sz w:val="20"/>
        </w:rPr>
      </w:pPr>
      <w:r w:rsidRPr="00891053">
        <w:rPr>
          <w:rFonts w:cs="Arial"/>
          <w:sz w:val="20"/>
        </w:rPr>
        <w:t>(společně uváděny také jako „smluvní strany“)</w:t>
      </w:r>
    </w:p>
    <w:p w14:paraId="0570E26B" w14:textId="77777777" w:rsidR="00522BD4" w:rsidRPr="00891053" w:rsidRDefault="00522BD4" w:rsidP="00522BD4">
      <w:pPr>
        <w:spacing w:before="240"/>
        <w:rPr>
          <w:rFonts w:cs="Arial"/>
          <w:sz w:val="20"/>
        </w:rPr>
      </w:pPr>
      <w:r w:rsidRPr="00891053">
        <w:rPr>
          <w:rFonts w:cs="Arial"/>
          <w:sz w:val="20"/>
        </w:rPr>
        <w:t>svými podpisy stvrzují, že níže uvedeného dne, měsíce a roku ve smyslu ustanovení § 1746, odst. 2 zákona č. 89/2012 Sb., občanský zákoník, uzavřely následující</w:t>
      </w:r>
    </w:p>
    <w:p w14:paraId="56AAD513" w14:textId="77777777" w:rsidR="00522BD4" w:rsidRPr="00891053" w:rsidRDefault="00522BD4" w:rsidP="00522BD4">
      <w:pPr>
        <w:spacing w:before="100" w:beforeAutospacing="1"/>
        <w:rPr>
          <w:rFonts w:cs="Arial"/>
          <w:b/>
          <w:sz w:val="20"/>
        </w:rPr>
      </w:pPr>
      <w:r w:rsidRPr="00891053">
        <w:rPr>
          <w:rFonts w:cs="Arial"/>
          <w:b/>
          <w:sz w:val="20"/>
        </w:rPr>
        <w:t>Dohodu o narovnání (dále také „dohoda“)</w:t>
      </w:r>
    </w:p>
    <w:p w14:paraId="72BD1F31" w14:textId="77777777" w:rsidR="00522BD4" w:rsidRPr="00891053" w:rsidRDefault="00522BD4" w:rsidP="00522BD4">
      <w:pPr>
        <w:pStyle w:val="Nadpis2"/>
        <w:tabs>
          <w:tab w:val="clear" w:pos="1134"/>
          <w:tab w:val="left" w:pos="0"/>
          <w:tab w:val="left" w:pos="180"/>
        </w:tabs>
        <w:spacing w:before="0"/>
        <w:ind w:left="0" w:firstLine="0"/>
        <w:jc w:val="both"/>
        <w:rPr>
          <w:rFonts w:cs="Arial"/>
          <w:sz w:val="20"/>
        </w:rPr>
      </w:pPr>
    </w:p>
    <w:p w14:paraId="5C62A1E5" w14:textId="77777777" w:rsidR="00522BD4" w:rsidRPr="00891053" w:rsidRDefault="00522BD4" w:rsidP="00522BD4">
      <w:pPr>
        <w:pStyle w:val="Nadpis2"/>
        <w:tabs>
          <w:tab w:val="clear" w:pos="1134"/>
          <w:tab w:val="left" w:pos="0"/>
          <w:tab w:val="left" w:pos="180"/>
        </w:tabs>
        <w:spacing w:before="0"/>
        <w:ind w:left="0" w:firstLine="0"/>
        <w:rPr>
          <w:rFonts w:cs="Arial"/>
          <w:sz w:val="20"/>
        </w:rPr>
      </w:pPr>
      <w:r w:rsidRPr="00891053">
        <w:rPr>
          <w:rFonts w:cs="Arial"/>
          <w:sz w:val="20"/>
        </w:rPr>
        <w:t>I. Úvodní prohlášení</w:t>
      </w:r>
    </w:p>
    <w:p w14:paraId="4EE9BB36" w14:textId="77777777" w:rsidR="00522BD4" w:rsidRPr="00891053" w:rsidRDefault="00522BD4" w:rsidP="00522BD4">
      <w:pPr>
        <w:pStyle w:val="Norm"/>
        <w:tabs>
          <w:tab w:val="clear" w:pos="284"/>
          <w:tab w:val="left" w:pos="0"/>
        </w:tabs>
        <w:spacing w:before="100" w:beforeAutospacing="1" w:after="0"/>
        <w:rPr>
          <w:rFonts w:cs="Arial"/>
        </w:rPr>
      </w:pPr>
      <w:r w:rsidRPr="00891053">
        <w:rPr>
          <w:rFonts w:cs="Arial"/>
        </w:rPr>
        <w:t>Smluvní strany deklarují společný zájem na smírném narovnání dosavadního bez</w:t>
      </w:r>
      <w:r w:rsidR="00FE7825" w:rsidRPr="00891053">
        <w:rPr>
          <w:rFonts w:cs="Arial"/>
        </w:rPr>
        <w:t xml:space="preserve">esmluvního užívání </w:t>
      </w:r>
      <w:r w:rsidR="008F06C6" w:rsidRPr="00891053">
        <w:rPr>
          <w:rFonts w:cs="Arial"/>
        </w:rPr>
        <w:t>části pozemku popsaného</w:t>
      </w:r>
      <w:r w:rsidRPr="00891053">
        <w:rPr>
          <w:rFonts w:cs="Arial"/>
        </w:rPr>
        <w:t xml:space="preserve"> v čl. II. odst. 1 této dohody. </w:t>
      </w:r>
    </w:p>
    <w:p w14:paraId="77BFEB78" w14:textId="0EFC63C8" w:rsidR="00F95A87" w:rsidRDefault="00F95A87" w:rsidP="00E20757">
      <w:pPr>
        <w:pStyle w:val="Norm"/>
        <w:spacing w:before="100" w:beforeAutospacing="1" w:after="0"/>
        <w:ind w:left="360" w:hanging="360"/>
        <w:rPr>
          <w:rFonts w:cs="Arial"/>
        </w:rPr>
      </w:pPr>
    </w:p>
    <w:p w14:paraId="038CB2DF" w14:textId="17F9E855" w:rsidR="009E3A97" w:rsidRDefault="009E3A97" w:rsidP="00E20757">
      <w:pPr>
        <w:pStyle w:val="Norm"/>
        <w:spacing w:before="100" w:beforeAutospacing="1" w:after="0"/>
        <w:ind w:left="360" w:hanging="360"/>
        <w:rPr>
          <w:rFonts w:cs="Arial"/>
        </w:rPr>
      </w:pPr>
    </w:p>
    <w:p w14:paraId="6952BF3F" w14:textId="77777777" w:rsidR="009E3A97" w:rsidRPr="00891053" w:rsidRDefault="009E3A97" w:rsidP="00E20757">
      <w:pPr>
        <w:pStyle w:val="Norm"/>
        <w:spacing w:before="100" w:beforeAutospacing="1" w:after="0"/>
        <w:ind w:left="360" w:hanging="360"/>
        <w:rPr>
          <w:rFonts w:cs="Arial"/>
        </w:rPr>
      </w:pPr>
    </w:p>
    <w:p w14:paraId="18B9472B" w14:textId="77777777" w:rsidR="00DC691D" w:rsidRPr="00891053" w:rsidRDefault="00DC691D" w:rsidP="00DC691D">
      <w:pPr>
        <w:pStyle w:val="Zkladntext21"/>
        <w:tabs>
          <w:tab w:val="clear" w:pos="284"/>
          <w:tab w:val="clear" w:pos="8931"/>
          <w:tab w:val="left" w:pos="0"/>
          <w:tab w:val="right" w:pos="9900"/>
        </w:tabs>
        <w:spacing w:after="120"/>
        <w:jc w:val="center"/>
        <w:rPr>
          <w:rFonts w:cs="Arial"/>
          <w:b/>
          <w:sz w:val="20"/>
        </w:rPr>
      </w:pPr>
      <w:r w:rsidRPr="00891053">
        <w:rPr>
          <w:rFonts w:cs="Arial"/>
          <w:b/>
          <w:sz w:val="20"/>
        </w:rPr>
        <w:t>II. Předmět dohody</w:t>
      </w:r>
    </w:p>
    <w:p w14:paraId="16EBF7BE" w14:textId="5CAA1A9E" w:rsidR="00DC691D" w:rsidRPr="00742D21" w:rsidRDefault="001A761D" w:rsidP="00742D21">
      <w:pPr>
        <w:pStyle w:val="Odstavecseseznamem"/>
        <w:numPr>
          <w:ilvl w:val="0"/>
          <w:numId w:val="1"/>
        </w:numPr>
        <w:ind w:left="414" w:hanging="357"/>
        <w:rPr>
          <w:rFonts w:cs="Arial"/>
          <w:sz w:val="20"/>
        </w:rPr>
      </w:pPr>
      <w:r w:rsidRPr="00891053">
        <w:rPr>
          <w:rFonts w:cs="Arial"/>
          <w:sz w:val="20"/>
        </w:rPr>
        <w:t xml:space="preserve">  </w:t>
      </w:r>
      <w:r w:rsidR="00DC691D" w:rsidRPr="00891053">
        <w:rPr>
          <w:rFonts w:cs="Arial"/>
          <w:sz w:val="20"/>
        </w:rPr>
        <w:t xml:space="preserve">Uživatel prohlašuje, že v období </w:t>
      </w:r>
      <w:r w:rsidR="00DC691D" w:rsidRPr="00891053">
        <w:rPr>
          <w:rFonts w:cs="Arial"/>
          <w:b/>
          <w:sz w:val="20"/>
        </w:rPr>
        <w:t xml:space="preserve">od </w:t>
      </w:r>
      <w:r w:rsidR="00742D21">
        <w:rPr>
          <w:rFonts w:cs="Arial"/>
          <w:b/>
          <w:sz w:val="20"/>
        </w:rPr>
        <w:t>01</w:t>
      </w:r>
      <w:r w:rsidR="00533A66">
        <w:rPr>
          <w:rFonts w:cs="Arial"/>
          <w:b/>
          <w:sz w:val="20"/>
        </w:rPr>
        <w:t>.12</w:t>
      </w:r>
      <w:r w:rsidR="00742D21">
        <w:rPr>
          <w:rFonts w:cs="Arial"/>
          <w:b/>
          <w:sz w:val="20"/>
        </w:rPr>
        <w:t>.2023</w:t>
      </w:r>
      <w:r w:rsidR="00CC15DB">
        <w:rPr>
          <w:rFonts w:cs="Arial"/>
          <w:b/>
          <w:sz w:val="20"/>
        </w:rPr>
        <w:t xml:space="preserve"> do </w:t>
      </w:r>
      <w:r w:rsidR="00742D21">
        <w:rPr>
          <w:rFonts w:cs="Arial"/>
          <w:b/>
          <w:sz w:val="20"/>
        </w:rPr>
        <w:t>08.02.2024</w:t>
      </w:r>
      <w:r w:rsidR="00DC691D" w:rsidRPr="00891053">
        <w:rPr>
          <w:rFonts w:cs="Arial"/>
          <w:sz w:val="20"/>
        </w:rPr>
        <w:t xml:space="preserve"> bezesmluvně užíval </w:t>
      </w:r>
      <w:r w:rsidR="00742D21" w:rsidRPr="00742D21">
        <w:rPr>
          <w:rFonts w:cs="Arial"/>
          <w:lang w:eastAsia="ar-SA"/>
        </w:rPr>
        <w:t xml:space="preserve">část pozemku </w:t>
      </w:r>
      <w:r w:rsidR="00742D21" w:rsidRPr="00742D21">
        <w:rPr>
          <w:rFonts w:cs="Arial"/>
          <w:sz w:val="20"/>
        </w:rPr>
        <w:t>p. č.1697/3 o výměře 2 106m2, číslo pozemku dle SAP 1000/6/3723, IC6100610080, v katastrálním území Chabařovice (ČSÚ 650498) v obci Chabařovice, zapsané na listu vlastnictví č. 959 vedené u Katastrálního úřadu pro Ústecký kraj, Katastrální pracoviště Ústí nad Labem a pozemek p. č.225/13 o výměře 4 789m2, číslo pozemku dle SAP 1000/6/3724, IC6100610082, v katastrálním území Unčín u Krupky (ČSÚ 675318) v obci Krupka, zapsané na listu vlastnictví č. 2945 vedené u Katastrálního úřadu pro Ústecký kraj, Katastrální pracoviště Teplice</w:t>
      </w:r>
      <w:r w:rsidR="00FE7825" w:rsidRPr="00742D21">
        <w:rPr>
          <w:rFonts w:cs="Arial"/>
          <w:sz w:val="20"/>
        </w:rPr>
        <w:t xml:space="preserve"> (dále jako „předmět dohody“) za účelem </w:t>
      </w:r>
      <w:r w:rsidR="00201913" w:rsidRPr="00742D21">
        <w:rPr>
          <w:rFonts w:cs="Arial"/>
          <w:b/>
          <w:sz w:val="20"/>
        </w:rPr>
        <w:t>„</w:t>
      </w:r>
      <w:r w:rsidR="00742D21" w:rsidRPr="009E3A97">
        <w:rPr>
          <w:rFonts w:cs="Arial"/>
          <w:b/>
          <w:sz w:val="20"/>
        </w:rPr>
        <w:t>uskladnění stavebního materiálu a provozování recyklační linky</w:t>
      </w:r>
      <w:r w:rsidR="00FE7825" w:rsidRPr="00742D21">
        <w:rPr>
          <w:rFonts w:cs="Arial"/>
          <w:b/>
          <w:sz w:val="20"/>
        </w:rPr>
        <w:t>“.</w:t>
      </w:r>
      <w:r w:rsidR="00FE7825" w:rsidRPr="00742D21">
        <w:rPr>
          <w:rFonts w:cs="Arial"/>
          <w:sz w:val="20"/>
        </w:rPr>
        <w:t xml:space="preserve"> </w:t>
      </w:r>
      <w:r w:rsidR="00660233" w:rsidRPr="00742D21">
        <w:rPr>
          <w:rFonts w:cs="Arial"/>
          <w:sz w:val="20"/>
        </w:rPr>
        <w:t>Předmět dohody je</w:t>
      </w:r>
      <w:r w:rsidR="00D93713" w:rsidRPr="00742D21">
        <w:rPr>
          <w:rFonts w:cs="Arial"/>
          <w:sz w:val="20"/>
        </w:rPr>
        <w:t xml:space="preserve"> </w:t>
      </w:r>
      <w:r w:rsidR="00FE7825" w:rsidRPr="00742D21">
        <w:rPr>
          <w:rFonts w:cs="Arial"/>
          <w:sz w:val="20"/>
        </w:rPr>
        <w:t xml:space="preserve">konkrétně </w:t>
      </w:r>
      <w:r w:rsidR="00660233" w:rsidRPr="00742D21">
        <w:rPr>
          <w:rFonts w:cs="Arial"/>
          <w:sz w:val="20"/>
        </w:rPr>
        <w:t>vyznačen</w:t>
      </w:r>
      <w:r w:rsidR="00DC691D" w:rsidRPr="00742D21">
        <w:rPr>
          <w:rFonts w:cs="Arial"/>
          <w:sz w:val="20"/>
        </w:rPr>
        <w:t xml:space="preserve"> v</w:t>
      </w:r>
      <w:r w:rsidR="00FE7825" w:rsidRPr="00742D21">
        <w:rPr>
          <w:rFonts w:cs="Arial"/>
          <w:sz w:val="20"/>
        </w:rPr>
        <w:t> půdorysném plánku, který tvoří nedílnou přílohu č.</w:t>
      </w:r>
      <w:r w:rsidR="00742D21">
        <w:rPr>
          <w:rFonts w:cs="Arial"/>
          <w:sz w:val="20"/>
        </w:rPr>
        <w:t xml:space="preserve"> </w:t>
      </w:r>
      <w:r w:rsidR="00FE7825" w:rsidRPr="00742D21">
        <w:rPr>
          <w:rFonts w:cs="Arial"/>
          <w:sz w:val="20"/>
        </w:rPr>
        <w:t xml:space="preserve">1 </w:t>
      </w:r>
      <w:r w:rsidRPr="00742D21">
        <w:rPr>
          <w:rFonts w:cs="Arial"/>
          <w:sz w:val="20"/>
        </w:rPr>
        <w:t xml:space="preserve">této </w:t>
      </w:r>
      <w:r w:rsidR="00FE7825" w:rsidRPr="00742D21">
        <w:rPr>
          <w:rFonts w:cs="Arial"/>
          <w:sz w:val="20"/>
        </w:rPr>
        <w:t>dohody.</w:t>
      </w:r>
    </w:p>
    <w:p w14:paraId="758BF38F" w14:textId="77777777" w:rsidR="00DC691D" w:rsidRPr="00891053" w:rsidRDefault="00DC691D" w:rsidP="00DC691D">
      <w:pPr>
        <w:ind w:left="360" w:hanging="360"/>
        <w:rPr>
          <w:rFonts w:cs="Arial"/>
          <w:sz w:val="20"/>
        </w:rPr>
      </w:pPr>
    </w:p>
    <w:p w14:paraId="150BB65A" w14:textId="77777777" w:rsidR="00FB7D03" w:rsidRPr="00891053" w:rsidRDefault="001A761D" w:rsidP="00FB7D03">
      <w:pPr>
        <w:pStyle w:val="Odstavecseseznamem"/>
        <w:numPr>
          <w:ilvl w:val="0"/>
          <w:numId w:val="1"/>
        </w:numPr>
        <w:tabs>
          <w:tab w:val="clear" w:pos="284"/>
          <w:tab w:val="clear" w:pos="1134"/>
        </w:tabs>
        <w:ind w:left="284"/>
        <w:rPr>
          <w:rFonts w:cs="Arial"/>
          <w:sz w:val="20"/>
        </w:rPr>
      </w:pPr>
      <w:r w:rsidRPr="00891053">
        <w:rPr>
          <w:rFonts w:cs="Arial"/>
          <w:sz w:val="20"/>
        </w:rPr>
        <w:t xml:space="preserve">Výlučným vlastníkem </w:t>
      </w:r>
      <w:r w:rsidR="00660233" w:rsidRPr="00891053">
        <w:rPr>
          <w:rFonts w:cs="Arial"/>
          <w:sz w:val="20"/>
        </w:rPr>
        <w:t>předmětu dohody</w:t>
      </w:r>
      <w:r w:rsidR="00522BD4" w:rsidRPr="00891053">
        <w:rPr>
          <w:rFonts w:cs="Arial"/>
          <w:sz w:val="20"/>
        </w:rPr>
        <w:t xml:space="preserve"> uvedeného v odst. 1. tohoto článku </w:t>
      </w:r>
      <w:r w:rsidR="00D93713" w:rsidRPr="00891053">
        <w:rPr>
          <w:rFonts w:cs="Arial"/>
          <w:sz w:val="20"/>
        </w:rPr>
        <w:t>jsou České dráhy, a.s. Správu t</w:t>
      </w:r>
      <w:r w:rsidR="00522BD4" w:rsidRPr="00891053">
        <w:rPr>
          <w:rFonts w:cs="Arial"/>
          <w:sz w:val="20"/>
        </w:rPr>
        <w:t>ohoto majetku pak vykonává Regionální správa majetku Praha.</w:t>
      </w:r>
    </w:p>
    <w:p w14:paraId="7D5F68D8" w14:textId="77777777" w:rsidR="00FB7D03" w:rsidRPr="00891053" w:rsidRDefault="00FB7D03" w:rsidP="00FB7D03">
      <w:pPr>
        <w:pStyle w:val="Odstavecseseznamem"/>
        <w:rPr>
          <w:rFonts w:cs="Arial"/>
          <w:sz w:val="20"/>
        </w:rPr>
      </w:pPr>
    </w:p>
    <w:p w14:paraId="5046119E" w14:textId="6D027001" w:rsidR="00DC691D" w:rsidRPr="00891053" w:rsidRDefault="00DC691D" w:rsidP="00FB7D03">
      <w:pPr>
        <w:pStyle w:val="Odstavecseseznamem"/>
        <w:numPr>
          <w:ilvl w:val="0"/>
          <w:numId w:val="1"/>
        </w:numPr>
        <w:tabs>
          <w:tab w:val="clear" w:pos="284"/>
          <w:tab w:val="clear" w:pos="1134"/>
        </w:tabs>
        <w:ind w:left="284"/>
        <w:rPr>
          <w:rFonts w:cs="Arial"/>
          <w:sz w:val="20"/>
        </w:rPr>
      </w:pPr>
      <w:r w:rsidRPr="00891053">
        <w:rPr>
          <w:rFonts w:cs="Arial"/>
          <w:sz w:val="20"/>
        </w:rPr>
        <w:t>Uživatel se zavazuje, že zaplatí za bezesmluvní už</w:t>
      </w:r>
      <w:r w:rsidR="001A761D" w:rsidRPr="00891053">
        <w:rPr>
          <w:rFonts w:cs="Arial"/>
          <w:sz w:val="20"/>
        </w:rPr>
        <w:t xml:space="preserve">ívání </w:t>
      </w:r>
      <w:r w:rsidR="00660233" w:rsidRPr="00891053">
        <w:rPr>
          <w:rFonts w:cs="Arial"/>
          <w:sz w:val="20"/>
        </w:rPr>
        <w:t>předmětu dohody</w:t>
      </w:r>
      <w:r w:rsidRPr="00891053">
        <w:rPr>
          <w:rFonts w:cs="Arial"/>
          <w:sz w:val="20"/>
        </w:rPr>
        <w:t xml:space="preserve"> z titulu bezdůvodného obohacení částku </w:t>
      </w:r>
      <w:r w:rsidR="007062C9">
        <w:rPr>
          <w:rFonts w:cs="Arial"/>
          <w:b/>
          <w:sz w:val="20"/>
        </w:rPr>
        <w:t>xxx</w:t>
      </w:r>
      <w:r w:rsidR="00FB7D03" w:rsidRPr="00891053">
        <w:rPr>
          <w:rFonts w:cs="Arial"/>
          <w:b/>
          <w:sz w:val="20"/>
        </w:rPr>
        <w:t>,-</w:t>
      </w:r>
      <w:r w:rsidRPr="00891053">
        <w:rPr>
          <w:rFonts w:cs="Arial"/>
          <w:b/>
          <w:sz w:val="20"/>
        </w:rPr>
        <w:t>Kč</w:t>
      </w:r>
      <w:r w:rsidR="008C37AF" w:rsidRPr="00891053">
        <w:rPr>
          <w:rFonts w:cs="Arial"/>
          <w:b/>
          <w:sz w:val="20"/>
        </w:rPr>
        <w:t xml:space="preserve"> </w:t>
      </w:r>
      <w:r w:rsidR="00427788" w:rsidRPr="00891053">
        <w:rPr>
          <w:rFonts w:cs="Arial"/>
          <w:sz w:val="20"/>
        </w:rPr>
        <w:t>(+</w:t>
      </w:r>
      <w:r w:rsidR="00830AD2" w:rsidRPr="00891053">
        <w:rPr>
          <w:rFonts w:cs="Arial"/>
          <w:sz w:val="20"/>
        </w:rPr>
        <w:t xml:space="preserve"> </w:t>
      </w:r>
      <w:r w:rsidR="00427788" w:rsidRPr="00891053">
        <w:rPr>
          <w:rFonts w:cs="Arial"/>
          <w:sz w:val="20"/>
        </w:rPr>
        <w:t xml:space="preserve">DPH v zákonné výši) </w:t>
      </w:r>
      <w:r w:rsidRPr="00891053">
        <w:rPr>
          <w:rFonts w:cs="Arial"/>
          <w:sz w:val="20"/>
        </w:rPr>
        <w:t xml:space="preserve">za celou dobu </w:t>
      </w:r>
      <w:r w:rsidR="001A761D" w:rsidRPr="00891053">
        <w:rPr>
          <w:rFonts w:cs="Arial"/>
          <w:sz w:val="20"/>
        </w:rPr>
        <w:t xml:space="preserve">užívání předmětu dohody. </w:t>
      </w:r>
      <w:r w:rsidRPr="00891053">
        <w:rPr>
          <w:rFonts w:cs="Arial"/>
          <w:sz w:val="20"/>
        </w:rPr>
        <w:t xml:space="preserve">Na tuto částku bude uživateli vystavena vlastníkem faktura do čtrnácti dnů od podpisu této dohody poslední smluvní stranou. Uživatel se zavazuje tuto částku uhradit na účet vlastníka č. </w:t>
      </w:r>
      <w:r w:rsidR="007062C9">
        <w:rPr>
          <w:rFonts w:cs="Arial"/>
          <w:b/>
          <w:sz w:val="20"/>
          <w:lang w:eastAsia="ar-SA"/>
        </w:rPr>
        <w:t>xxx</w:t>
      </w:r>
      <w:r w:rsidR="006A1231" w:rsidRPr="00891053">
        <w:rPr>
          <w:rFonts w:cs="Arial"/>
          <w:sz w:val="20"/>
          <w:lang w:eastAsia="ar-SA"/>
        </w:rPr>
        <w:t xml:space="preserve"> </w:t>
      </w:r>
      <w:r w:rsidR="004B6B5B" w:rsidRPr="00891053">
        <w:rPr>
          <w:rFonts w:cs="Arial"/>
          <w:sz w:val="20"/>
        </w:rPr>
        <w:t xml:space="preserve">s uvedením variabilního symbolu </w:t>
      </w:r>
      <w:r w:rsidR="004B6B5B" w:rsidRPr="00891053">
        <w:rPr>
          <w:rFonts w:cs="Arial"/>
          <w:b/>
          <w:sz w:val="20"/>
        </w:rPr>
        <w:t xml:space="preserve">č. </w:t>
      </w:r>
      <w:r w:rsidR="00201913" w:rsidRPr="00891053">
        <w:rPr>
          <w:rFonts w:cs="Arial"/>
          <w:b/>
          <w:sz w:val="20"/>
          <w:lang w:eastAsia="ar-SA"/>
        </w:rPr>
        <w:t>26671</w:t>
      </w:r>
      <w:r w:rsidR="00141061">
        <w:rPr>
          <w:rFonts w:cs="Arial"/>
          <w:b/>
          <w:sz w:val="20"/>
          <w:lang w:eastAsia="ar-SA"/>
        </w:rPr>
        <w:t>0</w:t>
      </w:r>
      <w:r w:rsidR="00742D21">
        <w:rPr>
          <w:rFonts w:cs="Arial"/>
          <w:b/>
          <w:sz w:val="20"/>
          <w:lang w:eastAsia="ar-SA"/>
        </w:rPr>
        <w:t>1624</w:t>
      </w:r>
      <w:r w:rsidR="004B6B5B" w:rsidRPr="00891053">
        <w:rPr>
          <w:rFonts w:cs="Arial"/>
          <w:sz w:val="20"/>
          <w:lang w:eastAsia="ar-SA"/>
        </w:rPr>
        <w:t xml:space="preserve">, a to </w:t>
      </w:r>
      <w:r w:rsidRPr="00891053">
        <w:rPr>
          <w:rFonts w:cs="Arial"/>
          <w:sz w:val="20"/>
        </w:rPr>
        <w:t xml:space="preserve">ve lhůtě splatnosti </w:t>
      </w:r>
      <w:r w:rsidR="001A761D" w:rsidRPr="00891053">
        <w:rPr>
          <w:rFonts w:cs="Arial"/>
          <w:sz w:val="20"/>
        </w:rPr>
        <w:t>14</w:t>
      </w:r>
      <w:r w:rsidRPr="00891053">
        <w:rPr>
          <w:rFonts w:cs="Arial"/>
          <w:sz w:val="20"/>
        </w:rPr>
        <w:t xml:space="preserve"> dnů od data vystavení </w:t>
      </w:r>
      <w:r w:rsidR="00201913" w:rsidRPr="00891053">
        <w:rPr>
          <w:rFonts w:cs="Arial"/>
          <w:sz w:val="20"/>
        </w:rPr>
        <w:t>daňového dokladu</w:t>
      </w:r>
      <w:r w:rsidRPr="00891053">
        <w:rPr>
          <w:rFonts w:cs="Arial"/>
          <w:sz w:val="20"/>
        </w:rPr>
        <w:t>.</w:t>
      </w:r>
    </w:p>
    <w:p w14:paraId="2B1EAAA6" w14:textId="77777777" w:rsidR="00FB7D03" w:rsidRPr="00891053" w:rsidRDefault="00FB7D03" w:rsidP="00FB7D03">
      <w:pPr>
        <w:pStyle w:val="Odstavecseseznamem"/>
        <w:rPr>
          <w:rFonts w:cs="Arial"/>
          <w:sz w:val="20"/>
        </w:rPr>
      </w:pPr>
    </w:p>
    <w:p w14:paraId="52856A63" w14:textId="0F633302" w:rsidR="00FB7D03" w:rsidRPr="00891053" w:rsidRDefault="00FB7D03" w:rsidP="00FB7D03">
      <w:pPr>
        <w:pStyle w:val="Odstavecseseznamem"/>
        <w:numPr>
          <w:ilvl w:val="0"/>
          <w:numId w:val="1"/>
        </w:numPr>
        <w:tabs>
          <w:tab w:val="clear" w:pos="284"/>
          <w:tab w:val="clear" w:pos="1134"/>
        </w:tabs>
        <w:ind w:left="284"/>
        <w:rPr>
          <w:rFonts w:cs="Arial"/>
          <w:sz w:val="20"/>
        </w:rPr>
      </w:pPr>
      <w:r w:rsidRPr="00891053">
        <w:rPr>
          <w:rFonts w:cs="Arial"/>
          <w:sz w:val="20"/>
        </w:rPr>
        <w:t xml:space="preserve">Uživatel zajistí uvedení </w:t>
      </w:r>
      <w:r w:rsidR="008C37AF" w:rsidRPr="00891053">
        <w:rPr>
          <w:rFonts w:cs="Arial"/>
          <w:sz w:val="20"/>
        </w:rPr>
        <w:t>předmětu dohody (pozemku)</w:t>
      </w:r>
      <w:r w:rsidR="00830AD2" w:rsidRPr="00891053">
        <w:rPr>
          <w:rFonts w:cs="Arial"/>
          <w:sz w:val="20"/>
        </w:rPr>
        <w:t xml:space="preserve"> do původní</w:t>
      </w:r>
      <w:r w:rsidR="008C37AF" w:rsidRPr="00891053">
        <w:rPr>
          <w:rFonts w:cs="Arial"/>
          <w:sz w:val="20"/>
        </w:rPr>
        <w:t>ho</w:t>
      </w:r>
      <w:r w:rsidR="00830AD2" w:rsidRPr="00891053">
        <w:rPr>
          <w:rFonts w:cs="Arial"/>
          <w:sz w:val="20"/>
        </w:rPr>
        <w:t xml:space="preserve"> stavu, tj. čistá plocha (uklizení, zajištění odvozu </w:t>
      </w:r>
      <w:r w:rsidR="004F35CF">
        <w:rPr>
          <w:rFonts w:cs="Arial"/>
          <w:sz w:val="20"/>
        </w:rPr>
        <w:t xml:space="preserve">odpadu </w:t>
      </w:r>
      <w:r w:rsidR="00830AD2" w:rsidRPr="00891053">
        <w:rPr>
          <w:rFonts w:cs="Arial"/>
          <w:sz w:val="20"/>
        </w:rPr>
        <w:t>z pozemku)</w:t>
      </w:r>
      <w:r w:rsidR="008C37AF" w:rsidRPr="00891053">
        <w:rPr>
          <w:rFonts w:cs="Arial"/>
          <w:sz w:val="20"/>
        </w:rPr>
        <w:t>, a to neprodleně po uzavření této dohody nejpozději v</w:t>
      </w:r>
      <w:r w:rsidR="00891053" w:rsidRPr="00891053">
        <w:rPr>
          <w:rFonts w:cs="Arial"/>
          <w:sz w:val="20"/>
        </w:rPr>
        <w:t>šak do 14</w:t>
      </w:r>
      <w:r w:rsidR="008C37AF" w:rsidRPr="00891053">
        <w:rPr>
          <w:rFonts w:cs="Arial"/>
          <w:sz w:val="20"/>
        </w:rPr>
        <w:t xml:space="preserve"> dnů od uzavření této dohody</w:t>
      </w:r>
      <w:r w:rsidR="00830AD2" w:rsidRPr="00891053">
        <w:rPr>
          <w:rFonts w:cs="Arial"/>
          <w:sz w:val="20"/>
        </w:rPr>
        <w:t>.</w:t>
      </w:r>
    </w:p>
    <w:p w14:paraId="634F27C3" w14:textId="77777777" w:rsidR="00FB7D03" w:rsidRPr="00891053" w:rsidRDefault="00FB7D03" w:rsidP="00FB7D03">
      <w:pPr>
        <w:pStyle w:val="Odstavecseseznamem"/>
        <w:rPr>
          <w:rFonts w:cs="Arial"/>
          <w:sz w:val="20"/>
        </w:rPr>
      </w:pPr>
    </w:p>
    <w:p w14:paraId="6EB54ED6" w14:textId="3787AD27" w:rsidR="00DC691D" w:rsidRPr="00891053" w:rsidRDefault="00522BD4" w:rsidP="00FB7D03">
      <w:pPr>
        <w:pStyle w:val="Odstavecseseznamem"/>
        <w:numPr>
          <w:ilvl w:val="0"/>
          <w:numId w:val="1"/>
        </w:numPr>
        <w:tabs>
          <w:tab w:val="clear" w:pos="284"/>
          <w:tab w:val="clear" w:pos="1134"/>
        </w:tabs>
        <w:ind w:left="284"/>
        <w:rPr>
          <w:rFonts w:cs="Arial"/>
          <w:sz w:val="20"/>
        </w:rPr>
      </w:pPr>
      <w:r w:rsidRPr="00891053">
        <w:rPr>
          <w:rFonts w:cs="Arial"/>
          <w:sz w:val="20"/>
        </w:rPr>
        <w:t>Splněním povinnost</w:t>
      </w:r>
      <w:r w:rsidR="004F35CF">
        <w:rPr>
          <w:rFonts w:cs="Arial"/>
          <w:sz w:val="20"/>
        </w:rPr>
        <w:t>í</w:t>
      </w:r>
      <w:r w:rsidRPr="00891053">
        <w:rPr>
          <w:rFonts w:cs="Arial"/>
          <w:sz w:val="20"/>
        </w:rPr>
        <w:t xml:space="preserve"> podle odst. 3 </w:t>
      </w:r>
      <w:r w:rsidR="004F35CF">
        <w:rPr>
          <w:rFonts w:cs="Arial"/>
          <w:sz w:val="20"/>
        </w:rPr>
        <w:t xml:space="preserve">a 4 </w:t>
      </w:r>
      <w:r w:rsidRPr="00891053">
        <w:rPr>
          <w:rFonts w:cs="Arial"/>
          <w:sz w:val="20"/>
        </w:rPr>
        <w:t>tohoto článku budou smluvní strany této dohody ve věci užívání</w:t>
      </w:r>
      <w:r w:rsidR="00660233" w:rsidRPr="00891053">
        <w:rPr>
          <w:rFonts w:cs="Arial"/>
          <w:sz w:val="20"/>
        </w:rPr>
        <w:t xml:space="preserve"> předmětu dohody</w:t>
      </w:r>
      <w:r w:rsidRPr="00891053">
        <w:rPr>
          <w:rFonts w:cs="Arial"/>
          <w:sz w:val="20"/>
        </w:rPr>
        <w:t xml:space="preserve"> uživatelem zcela vyrovnány a nebudou mít vůči sobě v této souvislosti žádné další nároky.</w:t>
      </w:r>
    </w:p>
    <w:p w14:paraId="3C9E5045" w14:textId="77777777" w:rsidR="008C37AF" w:rsidRPr="00891053" w:rsidRDefault="008C37AF" w:rsidP="008C37AF">
      <w:pPr>
        <w:pStyle w:val="Odstavecseseznamem"/>
        <w:rPr>
          <w:rFonts w:cs="Arial"/>
          <w:sz w:val="20"/>
        </w:rPr>
      </w:pPr>
    </w:p>
    <w:p w14:paraId="207A2988" w14:textId="4CDB081A" w:rsidR="008C37AF" w:rsidRPr="00891053" w:rsidRDefault="008C37AF" w:rsidP="00FB7D03">
      <w:pPr>
        <w:pStyle w:val="Odstavecseseznamem"/>
        <w:numPr>
          <w:ilvl w:val="0"/>
          <w:numId w:val="1"/>
        </w:numPr>
        <w:tabs>
          <w:tab w:val="clear" w:pos="284"/>
          <w:tab w:val="clear" w:pos="1134"/>
        </w:tabs>
        <w:ind w:left="284"/>
        <w:rPr>
          <w:rFonts w:cs="Arial"/>
          <w:sz w:val="20"/>
        </w:rPr>
      </w:pPr>
      <w:r w:rsidRPr="00891053">
        <w:rPr>
          <w:rFonts w:cs="Arial"/>
          <w:sz w:val="20"/>
        </w:rPr>
        <w:t>V případě prodlení uživatele s úhradou faktury dle odst. 3 tohoto článku</w:t>
      </w:r>
      <w:r w:rsidR="004F35CF">
        <w:rPr>
          <w:rFonts w:cs="Arial"/>
          <w:sz w:val="20"/>
        </w:rPr>
        <w:t xml:space="preserve"> nebo se splněním povinnosti dle odst. 4 tohoto článku</w:t>
      </w:r>
      <w:r w:rsidRPr="00891053">
        <w:rPr>
          <w:rFonts w:cs="Arial"/>
          <w:sz w:val="20"/>
        </w:rPr>
        <w:t xml:space="preserve"> je vlastník oprávněn účtovat uživateli úroky z prodlení ve výši stanovené právními předpisy a uživatel je povinen tyto úroky z prodlení uhradit. Zaplacením úroků z prodlení není dotčeno právo vlastníka na náhradu škody.</w:t>
      </w:r>
    </w:p>
    <w:p w14:paraId="0997FE4E" w14:textId="3DCD166A" w:rsidR="00DC691D" w:rsidRDefault="00951E4E" w:rsidP="00E20757">
      <w:pPr>
        <w:tabs>
          <w:tab w:val="clear" w:pos="284"/>
        </w:tabs>
        <w:spacing w:before="120"/>
        <w:rPr>
          <w:rFonts w:cs="Arial"/>
          <w:sz w:val="20"/>
        </w:rPr>
      </w:pPr>
      <w:r w:rsidRPr="00891053">
        <w:rPr>
          <w:rFonts w:cs="Arial"/>
          <w:sz w:val="20"/>
        </w:rPr>
        <w:t xml:space="preserve">  </w:t>
      </w:r>
    </w:p>
    <w:p w14:paraId="7FE1C37C" w14:textId="77398348" w:rsidR="009E3A97" w:rsidRDefault="009E3A97" w:rsidP="00E20757">
      <w:pPr>
        <w:tabs>
          <w:tab w:val="clear" w:pos="284"/>
        </w:tabs>
        <w:spacing w:before="120"/>
        <w:rPr>
          <w:rFonts w:cs="Arial"/>
          <w:sz w:val="20"/>
        </w:rPr>
      </w:pPr>
    </w:p>
    <w:p w14:paraId="557C00DE" w14:textId="77777777" w:rsidR="00522BD4" w:rsidRPr="00891053" w:rsidRDefault="00522BD4" w:rsidP="00522BD4">
      <w:pPr>
        <w:ind w:left="705" w:hanging="705"/>
        <w:contextualSpacing/>
        <w:jc w:val="center"/>
        <w:rPr>
          <w:rFonts w:cs="Arial"/>
          <w:b/>
          <w:sz w:val="20"/>
        </w:rPr>
      </w:pPr>
      <w:r w:rsidRPr="00891053">
        <w:rPr>
          <w:rFonts w:cs="Arial"/>
          <w:b/>
          <w:sz w:val="20"/>
        </w:rPr>
        <w:t>III. Povinnosti smluvních stran ve vztahu k osobním údajům</w:t>
      </w:r>
    </w:p>
    <w:p w14:paraId="113A28FB" w14:textId="77777777" w:rsidR="00522BD4" w:rsidRPr="00891053" w:rsidRDefault="00522BD4" w:rsidP="00522BD4">
      <w:pPr>
        <w:ind w:left="705" w:hanging="705"/>
        <w:contextualSpacing/>
        <w:jc w:val="center"/>
        <w:rPr>
          <w:rFonts w:cs="Arial"/>
          <w:b/>
          <w:sz w:val="20"/>
        </w:rPr>
      </w:pPr>
    </w:p>
    <w:p w14:paraId="7F42E0F9" w14:textId="77777777" w:rsidR="00522BD4" w:rsidRPr="00891053" w:rsidRDefault="00522BD4" w:rsidP="00522BD4">
      <w:pPr>
        <w:ind w:left="284" w:hanging="284"/>
        <w:contextualSpacing/>
        <w:rPr>
          <w:rFonts w:cs="Arial"/>
          <w:sz w:val="20"/>
        </w:rPr>
      </w:pPr>
      <w:r w:rsidRPr="00891053">
        <w:rPr>
          <w:rFonts w:cs="Arial"/>
          <w:sz w:val="20"/>
        </w:rPr>
        <w:t>1.  Smluvní strany této dohody o narovnání potvrzuji, že si jsou vědomy, že s účinností od 25. května 2018 je zpracování a ochrana osobních údajů regulována nařízením Evropského parlamentu a Rady (EU) 2016/679 ze dne 27. dubna 2016 o ochraně fyzických osob v souvislosti se zpracováním osobních údajů a o volném pohybu těchto údajů a o zrušení směrnice 95/46/ES (obecné nařízení o ochraně osobních údajů), (dále jen „Nařízení“ nebo též „GDPR") a též i souvisejícími národními právními předpisy. Obě smluvní strany se při plnění této dohody o narovnání zavazují jednat v souladu s Nařízením a souvisejícími právními předpisy.</w:t>
      </w:r>
    </w:p>
    <w:p w14:paraId="43BDAEB6" w14:textId="77777777" w:rsidR="00522BD4" w:rsidRPr="00891053" w:rsidRDefault="00522BD4" w:rsidP="00522BD4">
      <w:pPr>
        <w:ind w:left="284" w:hanging="284"/>
        <w:contextualSpacing/>
        <w:rPr>
          <w:rFonts w:cs="Arial"/>
          <w:sz w:val="20"/>
        </w:rPr>
      </w:pPr>
    </w:p>
    <w:p w14:paraId="5EE45881" w14:textId="77777777" w:rsidR="00522BD4" w:rsidRPr="00891053" w:rsidRDefault="00522BD4" w:rsidP="00522BD4">
      <w:pPr>
        <w:ind w:left="284" w:hanging="284"/>
        <w:contextualSpacing/>
        <w:rPr>
          <w:rFonts w:cs="Arial"/>
          <w:sz w:val="20"/>
        </w:rPr>
      </w:pPr>
      <w:r w:rsidRPr="00891053">
        <w:rPr>
          <w:rFonts w:cs="Arial"/>
          <w:sz w:val="20"/>
        </w:rPr>
        <w:t>2.  Při plnění této dohody a činnostech s tím souvisejících, jako je zejména uzavření této dohody o narovnání, komunikace zástupců smluvních stran a jejich zaměstnanců, plnění závazků a právních povinností vyplývajících z dohody o narovnání, může být kterákoliv ze smluvních stran příjemcem osobních údajů týkajících se druhé smluvní strany (je-li smluvní strana fyzickou osobou), nebo zástupců, zaměstnanců či reprezentantů druhé smluvní strany (je-li smluvní strana právnickou osobou), (dále jen "osobní údaje").  Vedle postavení příjemce může být kterákoliv ze smluvních stran této dohody současně i správcem anebo zpracovatelem osobních údajů získaných od druhé smluví strany, stanoví-li tak Nařízení či související právní předpis.</w:t>
      </w:r>
    </w:p>
    <w:p w14:paraId="79242547" w14:textId="77777777" w:rsidR="00522BD4" w:rsidRPr="00891053" w:rsidRDefault="00522BD4" w:rsidP="00522BD4">
      <w:pPr>
        <w:ind w:left="284" w:hanging="284"/>
        <w:contextualSpacing/>
        <w:rPr>
          <w:rFonts w:cs="Arial"/>
          <w:sz w:val="20"/>
        </w:rPr>
      </w:pPr>
    </w:p>
    <w:p w14:paraId="7AB6FB84" w14:textId="77777777" w:rsidR="00522BD4" w:rsidRPr="00891053" w:rsidRDefault="00522BD4" w:rsidP="00522BD4">
      <w:pPr>
        <w:ind w:left="284" w:hanging="284"/>
        <w:contextualSpacing/>
        <w:rPr>
          <w:rFonts w:cs="Arial"/>
          <w:sz w:val="20"/>
        </w:rPr>
      </w:pPr>
      <w:r w:rsidRPr="00891053">
        <w:rPr>
          <w:rFonts w:cs="Arial"/>
          <w:sz w:val="20"/>
        </w:rPr>
        <w:t>3. Obě smluvní strany berou na vědomí, že při plnění této dohody může docházet i ke zpracování osobních údajů, které si vzájemně při plnění této dohody poskytly (zpřístupnily), či kterákoliv ze smluvních stran poskytla (zpřístupnila) druhé smluvní straně. V této spojitosti obě smluvní strany prohlašují, že k poskytnutí (zpřístupnění) osobních údajů druhé smluvní straně disponují od subjektu údajů potřebnými souhlasy či jinými právními tituly, stanoví-li tak právní předpis.</w:t>
      </w:r>
    </w:p>
    <w:p w14:paraId="58DBF85A" w14:textId="77777777" w:rsidR="00522BD4" w:rsidRPr="00891053" w:rsidRDefault="00522BD4" w:rsidP="00522BD4">
      <w:pPr>
        <w:ind w:left="284" w:hanging="284"/>
        <w:contextualSpacing/>
        <w:rPr>
          <w:rFonts w:cs="Arial"/>
          <w:sz w:val="20"/>
        </w:rPr>
      </w:pPr>
    </w:p>
    <w:p w14:paraId="09D38936" w14:textId="77777777" w:rsidR="00522BD4" w:rsidRPr="00891053" w:rsidRDefault="00522BD4" w:rsidP="00522BD4">
      <w:pPr>
        <w:ind w:left="284" w:hanging="284"/>
        <w:contextualSpacing/>
        <w:rPr>
          <w:rFonts w:cs="Arial"/>
          <w:sz w:val="20"/>
        </w:rPr>
      </w:pPr>
      <w:r w:rsidRPr="00891053">
        <w:rPr>
          <w:rFonts w:cs="Arial"/>
          <w:sz w:val="20"/>
        </w:rPr>
        <w:t>4. Každá ze smluvních stran je povinna plnit závazky, které ji vyplývají z Nařízení a souvisejících právních předpisů při nakládání s osobními údaji, jako je například plnění informační povinnosti vůči subjektu údajů. Ta ze smluvních stran, která je příjemcem osobních údajů, se zavazuje, že zajistí odpovídající úroveň ochrany osobních údajů a práv subjektu údajů dle Nařízení a souvisejících právních předpisů. Dále je příjemce osobních údajů, které mu byly v souvislosti s touto dohodou o vypořádání předány (zpřístupněny), povinen osobní údaje zpracovávat jen pro účely splnění této dohody o vypořádání, anebo pro účely oprávněných zájmů, nebo případně z jiných zákonných titulů. Ta ze smluvních stran, která je příjemcem osobních údajů od druhém smluvní strany, je povinna druhé smluvní straně na její písemnou žádost ve lhůtě do 30 kalendářních dní od uplatnění žádosti: a) doložit v písemné formě způsob ochrany předaných (zpřístupněných) osobních údajů vč. uvedení technických a organizačních opatření přijatých k zabezpečení ochrany osobních údajů, b) sdělit v písemné formě, zdali dochází ke zpracování předaných (zpřístupněných) osobních údajů a pokud ano, jakým konkrétním způsobem, c) sdělit v písemné formě jakoukoliv informaci (informace) vyplývající z ust. čl. 14 odst. 1 a odst. 2. Nařízení, d) vykonat veškeré právní povinnosti, které se váží (odpovídají) právům případně uplatněných subjektem údajů dle Nařízení a souvisejících právních předpisů a o jejich splnění vydat druhé smluvní straně písemné potvrzení.</w:t>
      </w:r>
    </w:p>
    <w:p w14:paraId="1343A168" w14:textId="77777777" w:rsidR="00522BD4" w:rsidRPr="00891053" w:rsidRDefault="00522BD4" w:rsidP="00522BD4">
      <w:pPr>
        <w:ind w:left="284" w:hanging="284"/>
        <w:contextualSpacing/>
        <w:rPr>
          <w:rFonts w:cs="Arial"/>
          <w:sz w:val="20"/>
        </w:rPr>
      </w:pPr>
    </w:p>
    <w:p w14:paraId="2493BC85" w14:textId="64DEB970" w:rsidR="00522BD4" w:rsidRDefault="00522BD4" w:rsidP="00522BD4">
      <w:pPr>
        <w:tabs>
          <w:tab w:val="clear" w:pos="284"/>
          <w:tab w:val="clear" w:pos="567"/>
          <w:tab w:val="clear" w:pos="851"/>
          <w:tab w:val="clear" w:pos="1134"/>
          <w:tab w:val="clear" w:pos="1418"/>
          <w:tab w:val="clear" w:pos="1701"/>
          <w:tab w:val="clear" w:pos="1985"/>
          <w:tab w:val="clear" w:pos="2268"/>
          <w:tab w:val="clear" w:pos="2552"/>
          <w:tab w:val="clear" w:pos="2835"/>
        </w:tabs>
        <w:snapToGrid w:val="0"/>
        <w:ind w:left="284" w:hanging="284"/>
        <w:rPr>
          <w:rFonts w:eastAsia="@Arial Unicode MS" w:cs="Arial"/>
          <w:sz w:val="20"/>
        </w:rPr>
      </w:pPr>
      <w:r w:rsidRPr="00891053">
        <w:rPr>
          <w:rFonts w:cs="Arial"/>
          <w:sz w:val="20"/>
        </w:rPr>
        <w:t>5.</w:t>
      </w:r>
      <w:r w:rsidRPr="00891053">
        <w:rPr>
          <w:rFonts w:cs="Arial"/>
          <w:iCs/>
          <w:sz w:val="20"/>
        </w:rPr>
        <w:t xml:space="preserve"> </w:t>
      </w:r>
      <w:r w:rsidRPr="00891053">
        <w:rPr>
          <w:rFonts w:cs="Arial"/>
          <w:sz w:val="20"/>
        </w:rPr>
        <w:t>S</w:t>
      </w:r>
      <w:r w:rsidRPr="00891053">
        <w:rPr>
          <w:rFonts w:eastAsia="@Arial Unicode MS" w:cs="Arial"/>
          <w:sz w:val="20"/>
        </w:rPr>
        <w:t xml:space="preserve">mluvní </w:t>
      </w:r>
      <w:r w:rsidR="00742D21" w:rsidRPr="007B6245">
        <w:rPr>
          <w:rFonts w:cs="Arial"/>
          <w:sz w:val="20"/>
        </w:rPr>
        <w:t xml:space="preserve">strany berou na vědomí, že tato </w:t>
      </w:r>
      <w:r w:rsidR="00742D21">
        <w:rPr>
          <w:rFonts w:cs="Arial"/>
          <w:sz w:val="20"/>
        </w:rPr>
        <w:t>dohoda</w:t>
      </w:r>
      <w:r w:rsidR="00742D21" w:rsidRPr="007B6245">
        <w:rPr>
          <w:rFonts w:cs="Arial"/>
          <w:sz w:val="20"/>
        </w:rPr>
        <w:t xml:space="preserve"> podléhá uveřejnění dle zákona č. 340/2015 Sb., o zvláštních podmínkách účinnosti některých smluv, uveřejňování těchto smluv a o registru smluv, ve znění pozdějších předpisů. Smluvní strany výslovně souhlasí s tím, aby tato </w:t>
      </w:r>
      <w:r w:rsidR="00742D21">
        <w:rPr>
          <w:rFonts w:cs="Arial"/>
          <w:sz w:val="20"/>
        </w:rPr>
        <w:t>dohoda</w:t>
      </w:r>
      <w:r w:rsidR="00742D21" w:rsidRPr="007B6245">
        <w:rPr>
          <w:rFonts w:cs="Arial"/>
          <w:sz w:val="20"/>
        </w:rPr>
        <w:t xml:space="preserve">, včetně metadat, byla zveřejněna v registru smluv. Smluvní strany se dohodly, že tuto </w:t>
      </w:r>
      <w:r w:rsidR="00742D21">
        <w:rPr>
          <w:rFonts w:cs="Arial"/>
          <w:sz w:val="20"/>
        </w:rPr>
        <w:t>dohodu</w:t>
      </w:r>
      <w:r w:rsidR="00742D21" w:rsidRPr="007B6245">
        <w:rPr>
          <w:rFonts w:cs="Arial"/>
          <w:sz w:val="20"/>
        </w:rPr>
        <w:t xml:space="preserve"> k uveřejnění zašle správci registru smluv </w:t>
      </w:r>
      <w:r w:rsidR="004F35CF">
        <w:rPr>
          <w:rFonts w:cs="Arial"/>
          <w:sz w:val="20"/>
        </w:rPr>
        <w:t>vlastník</w:t>
      </w:r>
      <w:r w:rsidR="00742D21" w:rsidRPr="007B6245">
        <w:rPr>
          <w:rFonts w:cs="Arial"/>
          <w:sz w:val="20"/>
        </w:rPr>
        <w:t xml:space="preserve">. </w:t>
      </w:r>
      <w:r w:rsidR="004F35CF">
        <w:rPr>
          <w:rFonts w:cs="Arial"/>
          <w:sz w:val="20"/>
        </w:rPr>
        <w:t>Vlastník</w:t>
      </w:r>
      <w:r w:rsidR="004F35CF" w:rsidRPr="007B6245">
        <w:rPr>
          <w:rFonts w:cs="Arial"/>
          <w:sz w:val="20"/>
        </w:rPr>
        <w:t xml:space="preserve"> </w:t>
      </w:r>
      <w:r w:rsidR="00742D21" w:rsidRPr="007B6245">
        <w:rPr>
          <w:rFonts w:cs="Arial"/>
          <w:sz w:val="20"/>
        </w:rPr>
        <w:t xml:space="preserve">se současně zavazuje informovat </w:t>
      </w:r>
      <w:r w:rsidR="004F35CF">
        <w:rPr>
          <w:rFonts w:cs="Arial"/>
          <w:sz w:val="20"/>
        </w:rPr>
        <w:t>uživatele</w:t>
      </w:r>
      <w:r w:rsidR="004F35CF" w:rsidRPr="007B6245">
        <w:rPr>
          <w:rFonts w:cs="Arial"/>
          <w:sz w:val="20"/>
        </w:rPr>
        <w:t xml:space="preserve"> </w:t>
      </w:r>
      <w:r w:rsidR="00742D21" w:rsidRPr="007B6245">
        <w:rPr>
          <w:rFonts w:cs="Arial"/>
          <w:sz w:val="20"/>
        </w:rPr>
        <w:t xml:space="preserve">o provedení registrace tak, že zašle </w:t>
      </w:r>
      <w:r w:rsidR="004F35CF">
        <w:rPr>
          <w:rFonts w:cs="Arial"/>
          <w:sz w:val="20"/>
        </w:rPr>
        <w:t>uživateli</w:t>
      </w:r>
      <w:r w:rsidR="004F35CF" w:rsidRPr="007B6245">
        <w:rPr>
          <w:rFonts w:cs="Arial"/>
          <w:sz w:val="20"/>
        </w:rPr>
        <w:t xml:space="preserve"> </w:t>
      </w:r>
      <w:r w:rsidR="00742D21" w:rsidRPr="007B6245">
        <w:rPr>
          <w:rFonts w:cs="Arial"/>
          <w:sz w:val="20"/>
        </w:rPr>
        <w:t xml:space="preserve">kopii potvrzení správce registru smluv o zveřejnění smlouvy bez zbytečného odkladu poté, kdy sám obdrží potvrzení, popř. již v průvodním formuláři vyplní příslušnou kolonku s ID datové schránky </w:t>
      </w:r>
      <w:r w:rsidR="004F35CF">
        <w:rPr>
          <w:rFonts w:cs="Arial"/>
          <w:sz w:val="20"/>
        </w:rPr>
        <w:t>uživatele</w:t>
      </w:r>
      <w:r w:rsidR="004F35CF" w:rsidRPr="007B6245">
        <w:rPr>
          <w:rFonts w:cs="Arial"/>
          <w:sz w:val="20"/>
        </w:rPr>
        <w:t xml:space="preserve"> </w:t>
      </w:r>
      <w:r w:rsidR="00742D21" w:rsidRPr="007B6245">
        <w:rPr>
          <w:rFonts w:cs="Arial"/>
          <w:sz w:val="20"/>
        </w:rPr>
        <w:t xml:space="preserve">(v takovém případě potvrzení od správce registru smluv o provedení registrace </w:t>
      </w:r>
      <w:r w:rsidR="00742D21">
        <w:rPr>
          <w:rFonts w:cs="Arial"/>
          <w:sz w:val="20"/>
        </w:rPr>
        <w:t>dohody</w:t>
      </w:r>
      <w:r w:rsidR="00742D21" w:rsidRPr="007B6245">
        <w:rPr>
          <w:rFonts w:cs="Arial"/>
          <w:sz w:val="20"/>
        </w:rPr>
        <w:t xml:space="preserve"> obdrží obě smluvní strany zároveň).</w:t>
      </w:r>
    </w:p>
    <w:p w14:paraId="4F7CDEB8" w14:textId="02E22D65" w:rsidR="009E3A97" w:rsidRDefault="009E3A97" w:rsidP="00522BD4">
      <w:pPr>
        <w:tabs>
          <w:tab w:val="clear" w:pos="284"/>
          <w:tab w:val="clear" w:pos="567"/>
          <w:tab w:val="clear" w:pos="851"/>
          <w:tab w:val="clear" w:pos="1134"/>
          <w:tab w:val="clear" w:pos="1418"/>
          <w:tab w:val="clear" w:pos="1701"/>
          <w:tab w:val="clear" w:pos="1985"/>
          <w:tab w:val="clear" w:pos="2268"/>
          <w:tab w:val="clear" w:pos="2552"/>
          <w:tab w:val="clear" w:pos="2835"/>
        </w:tabs>
        <w:snapToGrid w:val="0"/>
        <w:ind w:left="284" w:hanging="284"/>
        <w:rPr>
          <w:rFonts w:eastAsia="@Arial Unicode MS" w:cs="Arial"/>
          <w:sz w:val="20"/>
        </w:rPr>
      </w:pPr>
    </w:p>
    <w:p w14:paraId="39F422E1" w14:textId="48AB16D5" w:rsidR="009E3A97" w:rsidRDefault="009E3A97" w:rsidP="00522BD4">
      <w:pPr>
        <w:tabs>
          <w:tab w:val="clear" w:pos="284"/>
          <w:tab w:val="clear" w:pos="567"/>
          <w:tab w:val="clear" w:pos="851"/>
          <w:tab w:val="clear" w:pos="1134"/>
          <w:tab w:val="clear" w:pos="1418"/>
          <w:tab w:val="clear" w:pos="1701"/>
          <w:tab w:val="clear" w:pos="1985"/>
          <w:tab w:val="clear" w:pos="2268"/>
          <w:tab w:val="clear" w:pos="2552"/>
          <w:tab w:val="clear" w:pos="2835"/>
        </w:tabs>
        <w:snapToGrid w:val="0"/>
        <w:ind w:left="284" w:hanging="284"/>
        <w:rPr>
          <w:rFonts w:eastAsia="@Arial Unicode MS" w:cs="Arial"/>
          <w:sz w:val="20"/>
        </w:rPr>
      </w:pPr>
    </w:p>
    <w:p w14:paraId="5CB62AE8" w14:textId="77777777" w:rsidR="00522BD4" w:rsidRPr="00891053" w:rsidRDefault="00522BD4" w:rsidP="00522BD4">
      <w:pPr>
        <w:pStyle w:val="Zkladntext21"/>
        <w:spacing w:before="100" w:beforeAutospacing="1" w:after="100" w:afterAutospacing="1"/>
        <w:jc w:val="center"/>
        <w:rPr>
          <w:rFonts w:cs="Arial"/>
          <w:b/>
          <w:bCs/>
          <w:sz w:val="20"/>
        </w:rPr>
      </w:pPr>
      <w:r w:rsidRPr="00891053">
        <w:rPr>
          <w:rFonts w:cs="Arial"/>
          <w:b/>
          <w:bCs/>
          <w:sz w:val="20"/>
        </w:rPr>
        <w:t>IV. Závěrečné ustanovení</w:t>
      </w:r>
    </w:p>
    <w:p w14:paraId="5398F087" w14:textId="77777777" w:rsidR="00522BD4" w:rsidRPr="00891053" w:rsidRDefault="00522BD4" w:rsidP="00522BD4">
      <w:pPr>
        <w:pStyle w:val="Zkladntext21"/>
        <w:tabs>
          <w:tab w:val="clear" w:pos="284"/>
          <w:tab w:val="left" w:pos="360"/>
        </w:tabs>
        <w:spacing w:before="0"/>
        <w:ind w:left="360" w:hanging="360"/>
        <w:jc w:val="both"/>
        <w:rPr>
          <w:rFonts w:cs="Arial"/>
          <w:bCs/>
          <w:sz w:val="20"/>
        </w:rPr>
      </w:pPr>
      <w:r w:rsidRPr="00891053">
        <w:rPr>
          <w:rFonts w:cs="Arial"/>
          <w:bCs/>
          <w:sz w:val="20"/>
        </w:rPr>
        <w:t xml:space="preserve">1. Smluvní strany prohlašují, že jsou s písemným zněním této dohody řádně seznámeny, že s jejím </w:t>
      </w:r>
    </w:p>
    <w:p w14:paraId="2D505A9D" w14:textId="77777777" w:rsidR="00522BD4" w:rsidRPr="00891053" w:rsidRDefault="00522BD4" w:rsidP="00522BD4">
      <w:pPr>
        <w:pStyle w:val="Zkladntext21"/>
        <w:tabs>
          <w:tab w:val="clear" w:pos="284"/>
          <w:tab w:val="left" w:pos="360"/>
        </w:tabs>
        <w:spacing w:before="0"/>
        <w:ind w:left="360" w:hanging="360"/>
        <w:jc w:val="both"/>
        <w:rPr>
          <w:rFonts w:cs="Arial"/>
          <w:bCs/>
          <w:sz w:val="20"/>
        </w:rPr>
      </w:pPr>
      <w:r w:rsidRPr="00891053">
        <w:rPr>
          <w:rFonts w:cs="Arial"/>
          <w:bCs/>
          <w:sz w:val="20"/>
        </w:rPr>
        <w:t xml:space="preserve">    obsahem souhlasí, což stvrzují </w:t>
      </w:r>
      <w:r w:rsidR="00660233" w:rsidRPr="00891053">
        <w:rPr>
          <w:rFonts w:cs="Arial"/>
          <w:bCs/>
          <w:sz w:val="20"/>
        </w:rPr>
        <w:t xml:space="preserve">svými </w:t>
      </w:r>
      <w:r w:rsidRPr="00891053">
        <w:rPr>
          <w:rFonts w:cs="Arial"/>
          <w:bCs/>
          <w:sz w:val="20"/>
        </w:rPr>
        <w:t>podpisy.</w:t>
      </w:r>
    </w:p>
    <w:p w14:paraId="7EB0FE44" w14:textId="77777777" w:rsidR="00522BD4" w:rsidRPr="00891053" w:rsidRDefault="00522BD4" w:rsidP="00522BD4">
      <w:pPr>
        <w:pStyle w:val="Zkladntext21"/>
        <w:spacing w:before="100" w:beforeAutospacing="1" w:after="100" w:afterAutospacing="1"/>
        <w:jc w:val="both"/>
        <w:rPr>
          <w:rFonts w:cs="Arial"/>
          <w:bCs/>
          <w:sz w:val="20"/>
        </w:rPr>
      </w:pPr>
      <w:r w:rsidRPr="00891053">
        <w:rPr>
          <w:rFonts w:cs="Arial"/>
          <w:bCs/>
          <w:sz w:val="20"/>
        </w:rPr>
        <w:t>2. Tato dohoda nezakládá uznání jiných práv a povinností, než v ní výslovně uvedených.</w:t>
      </w:r>
    </w:p>
    <w:p w14:paraId="6717709C" w14:textId="77777777" w:rsidR="00522BD4" w:rsidRPr="00891053" w:rsidRDefault="00522BD4" w:rsidP="00522BD4">
      <w:pPr>
        <w:pStyle w:val="Zkladntext21"/>
        <w:spacing w:before="0"/>
        <w:ind w:left="360" w:hanging="360"/>
        <w:jc w:val="both"/>
        <w:rPr>
          <w:rFonts w:cs="Arial"/>
          <w:bCs/>
          <w:sz w:val="20"/>
        </w:rPr>
      </w:pPr>
      <w:r w:rsidRPr="00891053">
        <w:rPr>
          <w:rFonts w:cs="Arial"/>
          <w:bCs/>
          <w:sz w:val="20"/>
        </w:rPr>
        <w:t xml:space="preserve">3. Tato dohoda může být měněna či doplňována pouze oboustranně odsouhlasenými a podepsanými </w:t>
      </w:r>
    </w:p>
    <w:p w14:paraId="0947FEE5" w14:textId="77777777" w:rsidR="00522BD4" w:rsidRPr="00891053" w:rsidRDefault="00522BD4" w:rsidP="00522BD4">
      <w:pPr>
        <w:pStyle w:val="Zkladntext21"/>
        <w:spacing w:before="0"/>
        <w:ind w:left="360" w:hanging="360"/>
        <w:jc w:val="both"/>
        <w:rPr>
          <w:rFonts w:cs="Arial"/>
          <w:bCs/>
          <w:sz w:val="20"/>
        </w:rPr>
      </w:pPr>
      <w:r w:rsidRPr="00891053">
        <w:rPr>
          <w:rFonts w:cs="Arial"/>
          <w:bCs/>
          <w:sz w:val="20"/>
        </w:rPr>
        <w:t xml:space="preserve">     písemnými dodatky, které se stanou nedílnou součástí této dohody.</w:t>
      </w:r>
    </w:p>
    <w:p w14:paraId="2A0A5216" w14:textId="77777777" w:rsidR="00522BD4" w:rsidRPr="00891053" w:rsidRDefault="00522BD4" w:rsidP="00522BD4">
      <w:pPr>
        <w:pStyle w:val="Zkladntext21"/>
        <w:spacing w:before="0"/>
        <w:ind w:left="360" w:hanging="360"/>
        <w:jc w:val="both"/>
        <w:rPr>
          <w:rFonts w:cs="Arial"/>
          <w:bCs/>
          <w:sz w:val="20"/>
        </w:rPr>
      </w:pPr>
    </w:p>
    <w:p w14:paraId="68FBE6FD" w14:textId="75B58B8E" w:rsidR="00522BD4" w:rsidRPr="00891053" w:rsidRDefault="00522BD4" w:rsidP="00522BD4">
      <w:pPr>
        <w:pStyle w:val="Zkladntext21"/>
        <w:spacing w:before="0"/>
        <w:ind w:left="360" w:hanging="360"/>
        <w:jc w:val="both"/>
        <w:rPr>
          <w:rFonts w:cs="Arial"/>
          <w:bCs/>
          <w:sz w:val="20"/>
        </w:rPr>
      </w:pPr>
      <w:r w:rsidRPr="00891053">
        <w:rPr>
          <w:rFonts w:cs="Arial"/>
          <w:bCs/>
          <w:sz w:val="20"/>
        </w:rPr>
        <w:t xml:space="preserve">4. Tato dohoda nabývá platnosti dnem jejího podpisu poslední smluvní stranou. Dohoda </w:t>
      </w:r>
    </w:p>
    <w:p w14:paraId="22D95F50" w14:textId="77777777" w:rsidR="00522BD4" w:rsidRPr="00891053" w:rsidRDefault="00522BD4" w:rsidP="00522BD4">
      <w:pPr>
        <w:pStyle w:val="Zkladntext21"/>
        <w:spacing w:before="0"/>
        <w:ind w:left="360" w:hanging="360"/>
        <w:jc w:val="both"/>
        <w:rPr>
          <w:rFonts w:cs="Arial"/>
          <w:bCs/>
          <w:sz w:val="20"/>
        </w:rPr>
      </w:pPr>
      <w:r w:rsidRPr="00891053">
        <w:rPr>
          <w:rFonts w:cs="Arial"/>
          <w:bCs/>
          <w:sz w:val="20"/>
        </w:rPr>
        <w:t xml:space="preserve">    obsahuje tři strany </w:t>
      </w:r>
      <w:r w:rsidR="00544638" w:rsidRPr="00891053">
        <w:rPr>
          <w:rFonts w:cs="Arial"/>
          <w:bCs/>
          <w:sz w:val="20"/>
        </w:rPr>
        <w:t xml:space="preserve">textu a vyhotovuje se ve dvou </w:t>
      </w:r>
      <w:r w:rsidRPr="00891053">
        <w:rPr>
          <w:rFonts w:cs="Arial"/>
          <w:bCs/>
          <w:sz w:val="20"/>
        </w:rPr>
        <w:t>stejnopisech, přičemž každá ze smluvních stran</w:t>
      </w:r>
    </w:p>
    <w:p w14:paraId="082A4D05" w14:textId="77777777" w:rsidR="00522BD4" w:rsidRPr="00891053" w:rsidRDefault="00522BD4" w:rsidP="00522BD4">
      <w:pPr>
        <w:pStyle w:val="Zkladntext21"/>
        <w:spacing w:before="0"/>
        <w:ind w:left="360" w:hanging="360"/>
        <w:jc w:val="both"/>
        <w:rPr>
          <w:rFonts w:cs="Arial"/>
          <w:bCs/>
          <w:sz w:val="20"/>
        </w:rPr>
      </w:pPr>
      <w:r w:rsidRPr="00891053">
        <w:rPr>
          <w:rFonts w:cs="Arial"/>
          <w:bCs/>
          <w:sz w:val="20"/>
        </w:rPr>
        <w:t xml:space="preserve">    </w:t>
      </w:r>
      <w:r w:rsidR="00544638" w:rsidRPr="00891053">
        <w:rPr>
          <w:rFonts w:cs="Arial"/>
          <w:bCs/>
          <w:sz w:val="20"/>
        </w:rPr>
        <w:t xml:space="preserve">obdrží </w:t>
      </w:r>
      <w:r w:rsidR="008C37AF" w:rsidRPr="00891053">
        <w:rPr>
          <w:rFonts w:cs="Arial"/>
          <w:bCs/>
          <w:sz w:val="20"/>
        </w:rPr>
        <w:t>jedno vyhotovení</w:t>
      </w:r>
      <w:r w:rsidRPr="00891053">
        <w:rPr>
          <w:rFonts w:cs="Arial"/>
          <w:bCs/>
          <w:sz w:val="20"/>
        </w:rPr>
        <w:t xml:space="preserve"> dohody.</w:t>
      </w:r>
    </w:p>
    <w:p w14:paraId="59D95AD5" w14:textId="77777777" w:rsidR="00522BD4" w:rsidRPr="00D93713" w:rsidRDefault="00522BD4" w:rsidP="00522BD4">
      <w:pPr>
        <w:pStyle w:val="Zkladntext21"/>
        <w:spacing w:before="0"/>
        <w:ind w:left="360" w:hanging="360"/>
        <w:jc w:val="both"/>
        <w:rPr>
          <w:rFonts w:cs="Arial"/>
          <w:bCs/>
          <w:color w:val="000000" w:themeColor="text1"/>
          <w:sz w:val="20"/>
        </w:rPr>
      </w:pPr>
    </w:p>
    <w:p w14:paraId="027E890E" w14:textId="653B81D5" w:rsidR="00522BD4" w:rsidRDefault="00522BD4" w:rsidP="00522BD4">
      <w:pPr>
        <w:pStyle w:val="Zkladntext21"/>
        <w:spacing w:before="0"/>
        <w:ind w:left="357" w:hanging="357"/>
        <w:jc w:val="both"/>
        <w:rPr>
          <w:rFonts w:cs="Arial"/>
          <w:bCs/>
          <w:color w:val="000000" w:themeColor="text1"/>
          <w:sz w:val="20"/>
        </w:rPr>
      </w:pPr>
      <w:r w:rsidRPr="00D93713">
        <w:rPr>
          <w:rFonts w:cs="Arial"/>
          <w:bCs/>
          <w:color w:val="000000" w:themeColor="text1"/>
          <w:sz w:val="20"/>
        </w:rPr>
        <w:t xml:space="preserve">Příloha č. 1 </w:t>
      </w:r>
      <w:r w:rsidR="001A761D">
        <w:rPr>
          <w:rFonts w:cs="Arial"/>
          <w:bCs/>
          <w:color w:val="000000" w:themeColor="text1"/>
          <w:sz w:val="20"/>
        </w:rPr>
        <w:t>Půdorysný plánek</w:t>
      </w:r>
      <w:r w:rsidRPr="00D93713">
        <w:rPr>
          <w:rFonts w:cs="Arial"/>
          <w:bCs/>
          <w:color w:val="000000" w:themeColor="text1"/>
          <w:sz w:val="20"/>
        </w:rPr>
        <w:t xml:space="preserve"> </w:t>
      </w:r>
    </w:p>
    <w:p w14:paraId="36F0AA50" w14:textId="0B577742" w:rsidR="009E3A97" w:rsidRDefault="009E3A97" w:rsidP="00522BD4">
      <w:pPr>
        <w:pStyle w:val="Zkladntext21"/>
        <w:spacing w:before="0"/>
        <w:ind w:left="357" w:hanging="357"/>
        <w:jc w:val="both"/>
        <w:rPr>
          <w:rFonts w:cs="Arial"/>
          <w:bCs/>
          <w:color w:val="000000" w:themeColor="text1"/>
          <w:sz w:val="20"/>
        </w:rPr>
      </w:pPr>
    </w:p>
    <w:p w14:paraId="3586D8BF" w14:textId="77777777" w:rsidR="009E3A97" w:rsidRPr="00D93713" w:rsidRDefault="009E3A97" w:rsidP="00522BD4">
      <w:pPr>
        <w:pStyle w:val="Zkladntext21"/>
        <w:spacing w:before="0"/>
        <w:ind w:left="357" w:hanging="357"/>
        <w:jc w:val="both"/>
        <w:rPr>
          <w:rFonts w:cs="Arial"/>
          <w:bCs/>
          <w:color w:val="000000" w:themeColor="text1"/>
          <w:sz w:val="20"/>
        </w:rPr>
      </w:pPr>
    </w:p>
    <w:p w14:paraId="4B5C923C" w14:textId="77777777" w:rsidR="00A021F5" w:rsidRPr="00D93713" w:rsidRDefault="00A021F5" w:rsidP="00E73161">
      <w:pPr>
        <w:pStyle w:val="Zkladntext21"/>
        <w:spacing w:before="100" w:beforeAutospacing="1" w:after="100" w:afterAutospacing="1"/>
        <w:ind w:left="357" w:hanging="357"/>
        <w:jc w:val="both"/>
        <w:rPr>
          <w:rFonts w:cs="Arial"/>
          <w:bCs/>
          <w:color w:val="000000" w:themeColor="text1"/>
          <w:sz w:val="20"/>
        </w:rPr>
      </w:pPr>
    </w:p>
    <w:p w14:paraId="3962F1D3" w14:textId="77135E5D" w:rsidR="00DC691D" w:rsidRPr="00D93713" w:rsidRDefault="00DC691D" w:rsidP="00DC691D">
      <w:pPr>
        <w:tabs>
          <w:tab w:val="left" w:pos="5103"/>
        </w:tabs>
        <w:spacing w:before="240"/>
        <w:rPr>
          <w:rFonts w:cs="Arial"/>
          <w:color w:val="000000" w:themeColor="text1"/>
          <w:sz w:val="20"/>
        </w:rPr>
      </w:pPr>
      <w:r w:rsidRPr="00D93713">
        <w:rPr>
          <w:rFonts w:cs="Arial"/>
          <w:color w:val="000000" w:themeColor="text1"/>
          <w:sz w:val="20"/>
        </w:rPr>
        <w:t>V</w:t>
      </w:r>
      <w:r w:rsidR="00201913">
        <w:rPr>
          <w:rFonts w:cs="Arial"/>
          <w:color w:val="000000" w:themeColor="text1"/>
          <w:sz w:val="20"/>
        </w:rPr>
        <w:t> ……………………</w:t>
      </w:r>
      <w:r w:rsidR="00F95A87" w:rsidRPr="00D93713">
        <w:rPr>
          <w:rFonts w:cs="Arial"/>
          <w:color w:val="000000" w:themeColor="text1"/>
          <w:sz w:val="20"/>
        </w:rPr>
        <w:t>, dne………………</w:t>
      </w:r>
      <w:r w:rsidR="001A761D">
        <w:rPr>
          <w:rFonts w:cs="Arial"/>
          <w:color w:val="000000" w:themeColor="text1"/>
          <w:sz w:val="20"/>
        </w:rPr>
        <w:t xml:space="preserve">…              </w:t>
      </w:r>
      <w:r w:rsidR="00201913">
        <w:rPr>
          <w:rFonts w:cs="Arial"/>
          <w:color w:val="000000" w:themeColor="text1"/>
          <w:sz w:val="20"/>
        </w:rPr>
        <w:t xml:space="preserve">     </w:t>
      </w:r>
      <w:r w:rsidR="002868CE">
        <w:rPr>
          <w:rFonts w:cs="Arial"/>
          <w:color w:val="000000" w:themeColor="text1"/>
          <w:sz w:val="20"/>
        </w:rPr>
        <w:tab/>
      </w:r>
      <w:r w:rsidRPr="00D93713">
        <w:rPr>
          <w:rFonts w:cs="Arial"/>
          <w:color w:val="000000" w:themeColor="text1"/>
          <w:sz w:val="20"/>
        </w:rPr>
        <w:t>V </w:t>
      </w:r>
      <w:r w:rsidR="00544638" w:rsidRPr="00D93713">
        <w:rPr>
          <w:rFonts w:cs="Arial"/>
          <w:color w:val="000000" w:themeColor="text1"/>
          <w:sz w:val="20"/>
        </w:rPr>
        <w:t>Praze</w:t>
      </w:r>
      <w:r w:rsidRPr="00D93713">
        <w:rPr>
          <w:rFonts w:cs="Arial"/>
          <w:color w:val="000000" w:themeColor="text1"/>
          <w:sz w:val="20"/>
        </w:rPr>
        <w:t>, dne ………………</w:t>
      </w:r>
    </w:p>
    <w:p w14:paraId="23E3F6F5" w14:textId="77777777" w:rsidR="00DC691D" w:rsidRPr="00D93713" w:rsidRDefault="00DC691D" w:rsidP="00DC691D">
      <w:pPr>
        <w:tabs>
          <w:tab w:val="right" w:pos="8789"/>
        </w:tabs>
        <w:spacing w:before="120"/>
        <w:ind w:left="7230" w:hanging="7230"/>
        <w:rPr>
          <w:rFonts w:cs="Arial"/>
          <w:color w:val="000000" w:themeColor="text1"/>
          <w:sz w:val="20"/>
        </w:rPr>
      </w:pPr>
    </w:p>
    <w:p w14:paraId="7B85DD88" w14:textId="6F81E8BB" w:rsidR="00DC691D" w:rsidRPr="00D93713" w:rsidRDefault="00DC691D" w:rsidP="00DC691D">
      <w:pPr>
        <w:tabs>
          <w:tab w:val="left" w:pos="5103"/>
          <w:tab w:val="right" w:pos="8789"/>
        </w:tabs>
        <w:spacing w:before="120"/>
        <w:ind w:left="7230" w:hanging="7230"/>
        <w:rPr>
          <w:rFonts w:cs="Arial"/>
          <w:color w:val="000000" w:themeColor="text1"/>
          <w:sz w:val="20"/>
        </w:rPr>
      </w:pPr>
      <w:r w:rsidRPr="00D93713">
        <w:rPr>
          <w:rFonts w:cs="Arial"/>
          <w:color w:val="000000" w:themeColor="text1"/>
          <w:sz w:val="20"/>
        </w:rPr>
        <w:lastRenderedPageBreak/>
        <w:t>Za uživatele:</w:t>
      </w:r>
      <w:r w:rsidRPr="00D93713">
        <w:rPr>
          <w:rFonts w:cs="Arial"/>
          <w:color w:val="000000" w:themeColor="text1"/>
          <w:sz w:val="20"/>
        </w:rPr>
        <w:tab/>
      </w:r>
      <w:r w:rsidRPr="00D93713">
        <w:rPr>
          <w:rFonts w:cs="Arial"/>
          <w:color w:val="000000" w:themeColor="text1"/>
          <w:sz w:val="20"/>
        </w:rPr>
        <w:tab/>
      </w:r>
      <w:r w:rsidRPr="00D93713">
        <w:rPr>
          <w:rFonts w:cs="Arial"/>
          <w:color w:val="000000" w:themeColor="text1"/>
          <w:sz w:val="20"/>
        </w:rPr>
        <w:tab/>
      </w:r>
      <w:r w:rsidRPr="00D93713">
        <w:rPr>
          <w:rFonts w:cs="Arial"/>
          <w:color w:val="000000" w:themeColor="text1"/>
          <w:sz w:val="20"/>
        </w:rPr>
        <w:tab/>
      </w:r>
      <w:r w:rsidRPr="00D93713">
        <w:rPr>
          <w:rFonts w:cs="Arial"/>
          <w:color w:val="000000" w:themeColor="text1"/>
          <w:sz w:val="20"/>
        </w:rPr>
        <w:tab/>
      </w:r>
      <w:r w:rsidRPr="00D93713">
        <w:rPr>
          <w:rFonts w:cs="Arial"/>
          <w:color w:val="000000" w:themeColor="text1"/>
          <w:sz w:val="20"/>
        </w:rPr>
        <w:tab/>
      </w:r>
      <w:r w:rsidRPr="00D93713">
        <w:rPr>
          <w:rFonts w:cs="Arial"/>
          <w:color w:val="000000" w:themeColor="text1"/>
          <w:sz w:val="20"/>
        </w:rPr>
        <w:tab/>
      </w:r>
      <w:r w:rsidR="00F95A87" w:rsidRPr="00D93713">
        <w:rPr>
          <w:rFonts w:cs="Arial"/>
          <w:color w:val="000000" w:themeColor="text1"/>
          <w:sz w:val="20"/>
        </w:rPr>
        <w:t xml:space="preserve">                                  </w:t>
      </w:r>
      <w:r w:rsidR="002868CE">
        <w:rPr>
          <w:rFonts w:cs="Arial"/>
          <w:color w:val="000000" w:themeColor="text1"/>
          <w:sz w:val="20"/>
        </w:rPr>
        <w:tab/>
      </w:r>
      <w:r w:rsidRPr="00D93713">
        <w:rPr>
          <w:rFonts w:cs="Arial"/>
          <w:color w:val="000000" w:themeColor="text1"/>
          <w:sz w:val="20"/>
        </w:rPr>
        <w:t>Za vlastníka:</w:t>
      </w:r>
    </w:p>
    <w:p w14:paraId="5990A403" w14:textId="781504F3" w:rsidR="00F95A87" w:rsidRPr="00D93713" w:rsidRDefault="00141061" w:rsidP="00DC691D">
      <w:pPr>
        <w:tabs>
          <w:tab w:val="clear" w:pos="2552"/>
          <w:tab w:val="clear" w:pos="2835"/>
          <w:tab w:val="left" w:pos="5103"/>
          <w:tab w:val="right" w:pos="8789"/>
        </w:tabs>
        <w:rPr>
          <w:rFonts w:cs="Arial"/>
          <w:color w:val="000000" w:themeColor="text1"/>
          <w:sz w:val="20"/>
          <w:lang w:eastAsia="ar-SA"/>
        </w:rPr>
      </w:pPr>
      <w:r>
        <w:rPr>
          <w:rStyle w:val="preformatted"/>
          <w:color w:val="000000" w:themeColor="text1"/>
          <w:sz w:val="20"/>
        </w:rPr>
        <w:t>Chládek&amp;Tintěra, a.s.</w:t>
      </w:r>
      <w:r w:rsidR="002868CE">
        <w:rPr>
          <w:rStyle w:val="preformatted"/>
          <w:color w:val="000000" w:themeColor="text1"/>
          <w:sz w:val="20"/>
        </w:rPr>
        <w:tab/>
      </w:r>
      <w:r w:rsidR="00201913">
        <w:rPr>
          <w:rStyle w:val="preformatted"/>
          <w:color w:val="000000" w:themeColor="text1"/>
          <w:sz w:val="20"/>
        </w:rPr>
        <w:tab/>
        <w:t xml:space="preserve">            </w:t>
      </w:r>
      <w:r w:rsidR="002868CE">
        <w:rPr>
          <w:rStyle w:val="preformatted"/>
          <w:color w:val="000000" w:themeColor="text1"/>
          <w:sz w:val="20"/>
        </w:rPr>
        <w:t xml:space="preserve">                   </w:t>
      </w:r>
      <w:r w:rsidR="002868CE">
        <w:rPr>
          <w:rStyle w:val="preformatted"/>
          <w:color w:val="000000" w:themeColor="text1"/>
          <w:sz w:val="20"/>
        </w:rPr>
        <w:tab/>
      </w:r>
      <w:r w:rsidR="00F95A87" w:rsidRPr="00D93713">
        <w:rPr>
          <w:rFonts w:cs="Arial"/>
          <w:color w:val="000000" w:themeColor="text1"/>
          <w:sz w:val="20"/>
        </w:rPr>
        <w:t xml:space="preserve">České dráhy, a.s.  </w:t>
      </w:r>
    </w:p>
    <w:p w14:paraId="1CF0FFCD" w14:textId="77777777" w:rsidR="00DC691D" w:rsidRPr="00D93713" w:rsidRDefault="00F95A87" w:rsidP="00DC691D">
      <w:pPr>
        <w:tabs>
          <w:tab w:val="clear" w:pos="2552"/>
          <w:tab w:val="clear" w:pos="2835"/>
          <w:tab w:val="left" w:pos="5103"/>
          <w:tab w:val="right" w:pos="8789"/>
        </w:tabs>
        <w:rPr>
          <w:rFonts w:cs="Arial"/>
          <w:color w:val="000000" w:themeColor="text1"/>
          <w:sz w:val="20"/>
        </w:rPr>
      </w:pPr>
      <w:r w:rsidRPr="00D93713">
        <w:rPr>
          <w:rFonts w:cs="Arial"/>
          <w:b/>
          <w:color w:val="000000" w:themeColor="text1"/>
          <w:sz w:val="20"/>
          <w:lang w:eastAsia="ar-SA"/>
        </w:rPr>
        <w:t xml:space="preserve">  </w:t>
      </w:r>
      <w:r w:rsidR="00DC691D" w:rsidRPr="00D93713">
        <w:rPr>
          <w:rFonts w:cs="Arial"/>
          <w:color w:val="000000" w:themeColor="text1"/>
          <w:sz w:val="20"/>
        </w:rPr>
        <w:t xml:space="preserve">                               </w:t>
      </w:r>
    </w:p>
    <w:p w14:paraId="4F287EFF" w14:textId="78C24561" w:rsidR="00A021F5" w:rsidRPr="00D93713" w:rsidRDefault="00A021F5" w:rsidP="009E71FE">
      <w:pPr>
        <w:tabs>
          <w:tab w:val="right" w:pos="8789"/>
        </w:tabs>
        <w:rPr>
          <w:rFonts w:cs="Arial"/>
          <w:color w:val="000000" w:themeColor="text1"/>
          <w:sz w:val="20"/>
        </w:rPr>
      </w:pPr>
    </w:p>
    <w:p w14:paraId="5F9CC923" w14:textId="77777777" w:rsidR="00DC691D" w:rsidRPr="00D93713" w:rsidRDefault="00DC691D" w:rsidP="00DC691D">
      <w:pPr>
        <w:tabs>
          <w:tab w:val="right" w:pos="8789"/>
        </w:tabs>
        <w:ind w:left="7230" w:hanging="7088"/>
        <w:rPr>
          <w:rFonts w:cs="Arial"/>
          <w:color w:val="000000" w:themeColor="text1"/>
          <w:sz w:val="20"/>
        </w:rPr>
      </w:pPr>
    </w:p>
    <w:p w14:paraId="1CDD2F04" w14:textId="77777777" w:rsidR="00DC691D" w:rsidRPr="00D93713" w:rsidRDefault="00DC691D" w:rsidP="00DC691D">
      <w:pPr>
        <w:tabs>
          <w:tab w:val="right" w:pos="8789"/>
        </w:tabs>
        <w:ind w:left="7230" w:hanging="7088"/>
        <w:rPr>
          <w:rFonts w:cs="Arial"/>
          <w:color w:val="000000" w:themeColor="text1"/>
          <w:sz w:val="20"/>
        </w:rPr>
      </w:pPr>
    </w:p>
    <w:p w14:paraId="6C61641F" w14:textId="77777777" w:rsidR="00DC691D" w:rsidRPr="00D93713" w:rsidRDefault="00DC691D" w:rsidP="00DC691D">
      <w:pPr>
        <w:tabs>
          <w:tab w:val="right" w:pos="8789"/>
        </w:tabs>
        <w:ind w:left="7230" w:hanging="7088"/>
        <w:rPr>
          <w:rFonts w:cs="Arial"/>
          <w:color w:val="000000" w:themeColor="text1"/>
          <w:sz w:val="20"/>
        </w:rPr>
      </w:pPr>
    </w:p>
    <w:p w14:paraId="6F4AF7E3" w14:textId="77777777" w:rsidR="00DC691D" w:rsidRPr="00D93713" w:rsidRDefault="00DC691D" w:rsidP="00DC691D">
      <w:pPr>
        <w:tabs>
          <w:tab w:val="right" w:pos="8789"/>
        </w:tabs>
        <w:ind w:left="7230" w:hanging="7230"/>
        <w:rPr>
          <w:rFonts w:cs="Arial"/>
          <w:color w:val="000000" w:themeColor="text1"/>
          <w:sz w:val="20"/>
        </w:rPr>
      </w:pPr>
      <w:r w:rsidRPr="00D93713">
        <w:rPr>
          <w:rFonts w:cs="Arial"/>
          <w:color w:val="000000" w:themeColor="text1"/>
          <w:sz w:val="20"/>
        </w:rPr>
        <w:t>……………………………………..                                   …………………..……….……….</w:t>
      </w:r>
    </w:p>
    <w:p w14:paraId="2A14BEC5" w14:textId="071AEF85" w:rsidR="00DC691D" w:rsidRDefault="007062C9" w:rsidP="0004243D">
      <w:pPr>
        <w:snapToGrid w:val="0"/>
        <w:rPr>
          <w:rFonts w:cs="Arial"/>
          <w:b/>
          <w:color w:val="000000" w:themeColor="text1"/>
          <w:sz w:val="20"/>
        </w:rPr>
      </w:pPr>
      <w:r>
        <w:rPr>
          <w:b/>
          <w:color w:val="000000" w:themeColor="text1"/>
          <w:sz w:val="20"/>
        </w:rPr>
        <w:t>xxx</w:t>
      </w:r>
      <w:r w:rsidR="001A761D">
        <w:rPr>
          <w:b/>
          <w:color w:val="000000" w:themeColor="text1"/>
          <w:sz w:val="20"/>
        </w:rPr>
        <w:tab/>
      </w:r>
      <w:r w:rsidR="0004243D" w:rsidRPr="00D93713">
        <w:rPr>
          <w:color w:val="000000" w:themeColor="text1"/>
          <w:sz w:val="20"/>
        </w:rPr>
        <w:tab/>
      </w:r>
      <w:r w:rsidR="0004243D" w:rsidRPr="00D93713">
        <w:rPr>
          <w:color w:val="000000" w:themeColor="text1"/>
          <w:sz w:val="20"/>
        </w:rPr>
        <w:tab/>
      </w:r>
      <w:r w:rsidR="00201913">
        <w:rPr>
          <w:color w:val="000000" w:themeColor="text1"/>
          <w:sz w:val="20"/>
        </w:rPr>
        <w:tab/>
      </w:r>
      <w:r w:rsidR="00201913">
        <w:rPr>
          <w:color w:val="000000" w:themeColor="text1"/>
          <w:sz w:val="20"/>
        </w:rPr>
        <w:tab/>
      </w:r>
      <w:r w:rsidR="00201913">
        <w:rPr>
          <w:color w:val="000000" w:themeColor="text1"/>
          <w:sz w:val="20"/>
        </w:rPr>
        <w:tab/>
      </w:r>
      <w:r w:rsidR="00201913">
        <w:rPr>
          <w:color w:val="000000" w:themeColor="text1"/>
          <w:sz w:val="20"/>
        </w:rPr>
        <w:tab/>
      </w:r>
      <w:r>
        <w:rPr>
          <w:color w:val="000000" w:themeColor="text1"/>
          <w:sz w:val="20"/>
        </w:rPr>
        <w:t xml:space="preserve">                                      xxx</w:t>
      </w:r>
    </w:p>
    <w:p w14:paraId="78E7566B" w14:textId="50667B1D" w:rsidR="00F95A87" w:rsidRPr="00D93713" w:rsidRDefault="00742D21" w:rsidP="009E71FE">
      <w:pPr>
        <w:snapToGrid w:val="0"/>
        <w:rPr>
          <w:rFonts w:cs="Arial"/>
          <w:color w:val="000000" w:themeColor="text1"/>
          <w:sz w:val="20"/>
          <w:lang w:eastAsia="ar-SA"/>
        </w:rPr>
      </w:pPr>
      <w:r>
        <w:rPr>
          <w:rFonts w:cs="Arial"/>
          <w:color w:val="000000" w:themeColor="text1"/>
          <w:sz w:val="20"/>
        </w:rPr>
        <w:t>Ředitel stavby</w:t>
      </w:r>
      <w:r>
        <w:rPr>
          <w:rFonts w:cs="Arial"/>
          <w:color w:val="000000" w:themeColor="text1"/>
          <w:sz w:val="20"/>
        </w:rPr>
        <w:tab/>
      </w:r>
      <w:r>
        <w:rPr>
          <w:rFonts w:cs="Arial"/>
          <w:color w:val="000000" w:themeColor="text1"/>
          <w:sz w:val="20"/>
        </w:rPr>
        <w:tab/>
      </w:r>
      <w:r>
        <w:rPr>
          <w:rFonts w:cs="Arial"/>
          <w:color w:val="000000" w:themeColor="text1"/>
          <w:sz w:val="20"/>
        </w:rPr>
        <w:tab/>
      </w:r>
      <w:r w:rsidR="003B1FFA">
        <w:rPr>
          <w:rFonts w:cs="Arial"/>
          <w:color w:val="000000" w:themeColor="text1"/>
          <w:sz w:val="20"/>
        </w:rPr>
        <w:tab/>
      </w:r>
      <w:r w:rsidR="003B1FFA">
        <w:rPr>
          <w:rFonts w:cs="Arial"/>
          <w:color w:val="000000" w:themeColor="text1"/>
          <w:sz w:val="20"/>
        </w:rPr>
        <w:tab/>
      </w:r>
      <w:r w:rsidR="003B1FFA">
        <w:rPr>
          <w:rFonts w:cs="Arial"/>
          <w:color w:val="000000" w:themeColor="text1"/>
          <w:sz w:val="20"/>
        </w:rPr>
        <w:tab/>
      </w:r>
      <w:r w:rsidR="003B1FFA">
        <w:rPr>
          <w:rFonts w:cs="Arial"/>
          <w:color w:val="000000" w:themeColor="text1"/>
          <w:sz w:val="20"/>
        </w:rPr>
        <w:tab/>
      </w:r>
      <w:r w:rsidR="003B1FFA">
        <w:rPr>
          <w:rFonts w:cs="Arial"/>
          <w:color w:val="000000" w:themeColor="text1"/>
          <w:sz w:val="20"/>
        </w:rPr>
        <w:tab/>
        <w:t>pověřený řízením</w:t>
      </w:r>
      <w:r w:rsidR="00DC691D" w:rsidRPr="00D93713">
        <w:rPr>
          <w:rFonts w:cs="Arial"/>
          <w:color w:val="000000" w:themeColor="text1"/>
          <w:sz w:val="20"/>
        </w:rPr>
        <w:t xml:space="preserve"> Regionální správy majetku</w:t>
      </w:r>
      <w:r w:rsidR="00544638" w:rsidRPr="00D93713">
        <w:rPr>
          <w:rFonts w:cs="Arial"/>
          <w:color w:val="000000" w:themeColor="text1"/>
          <w:sz w:val="20"/>
        </w:rPr>
        <w:t xml:space="preserve"> Praha</w:t>
      </w:r>
    </w:p>
    <w:p w14:paraId="5DEB3251" w14:textId="5CA1C5B2" w:rsidR="006C5894" w:rsidRDefault="006C5894" w:rsidP="00DC691D">
      <w:pPr>
        <w:rPr>
          <w:rFonts w:cs="Arial"/>
          <w:color w:val="000000" w:themeColor="text1"/>
          <w:sz w:val="20"/>
        </w:rPr>
      </w:pPr>
      <w:r w:rsidRPr="00D93713">
        <w:rPr>
          <w:rFonts w:cs="Arial"/>
          <w:color w:val="000000" w:themeColor="text1"/>
          <w:sz w:val="20"/>
        </w:rPr>
        <w:t xml:space="preserve">     </w:t>
      </w:r>
      <w:r w:rsidR="00F95A87" w:rsidRPr="00D93713">
        <w:rPr>
          <w:rFonts w:cs="Arial"/>
          <w:color w:val="000000" w:themeColor="text1"/>
          <w:sz w:val="20"/>
        </w:rPr>
        <w:tab/>
      </w:r>
      <w:r w:rsidR="00F95A87" w:rsidRPr="00D93713">
        <w:rPr>
          <w:rFonts w:cs="Arial"/>
          <w:color w:val="000000" w:themeColor="text1"/>
          <w:sz w:val="20"/>
        </w:rPr>
        <w:tab/>
      </w:r>
      <w:r w:rsidR="00F95A87" w:rsidRPr="00D93713">
        <w:rPr>
          <w:rFonts w:cs="Arial"/>
          <w:color w:val="000000" w:themeColor="text1"/>
          <w:sz w:val="20"/>
        </w:rPr>
        <w:tab/>
      </w:r>
      <w:r w:rsidR="00F95A87" w:rsidRPr="00D93713">
        <w:rPr>
          <w:rFonts w:cs="Arial"/>
          <w:color w:val="000000" w:themeColor="text1"/>
          <w:sz w:val="20"/>
        </w:rPr>
        <w:tab/>
      </w:r>
      <w:r w:rsidR="00F95A87" w:rsidRPr="00D93713">
        <w:rPr>
          <w:rFonts w:cs="Arial"/>
          <w:color w:val="000000" w:themeColor="text1"/>
          <w:sz w:val="20"/>
        </w:rPr>
        <w:tab/>
      </w:r>
      <w:r w:rsidR="00F95A87" w:rsidRPr="00D93713">
        <w:rPr>
          <w:rFonts w:cs="Arial"/>
          <w:color w:val="000000" w:themeColor="text1"/>
          <w:sz w:val="20"/>
        </w:rPr>
        <w:tab/>
      </w:r>
      <w:r w:rsidR="00F95A87" w:rsidRPr="00D93713">
        <w:rPr>
          <w:rFonts w:cs="Arial"/>
          <w:color w:val="000000" w:themeColor="text1"/>
          <w:sz w:val="20"/>
        </w:rPr>
        <w:tab/>
      </w:r>
      <w:r w:rsidR="00F95A87" w:rsidRPr="00D93713">
        <w:rPr>
          <w:rFonts w:cs="Arial"/>
          <w:color w:val="000000" w:themeColor="text1"/>
          <w:sz w:val="20"/>
        </w:rPr>
        <w:tab/>
      </w:r>
      <w:r w:rsidR="00F95A87" w:rsidRPr="00D93713">
        <w:rPr>
          <w:rFonts w:cs="Arial"/>
          <w:color w:val="000000" w:themeColor="text1"/>
          <w:sz w:val="20"/>
        </w:rPr>
        <w:tab/>
      </w:r>
      <w:r w:rsidR="00F95A87" w:rsidRPr="00D93713">
        <w:rPr>
          <w:rFonts w:cs="Arial"/>
          <w:color w:val="000000" w:themeColor="text1"/>
          <w:sz w:val="20"/>
        </w:rPr>
        <w:tab/>
      </w:r>
      <w:r w:rsidR="00F95A87" w:rsidRPr="00D93713">
        <w:rPr>
          <w:rFonts w:cs="Arial"/>
          <w:color w:val="000000" w:themeColor="text1"/>
          <w:sz w:val="20"/>
        </w:rPr>
        <w:tab/>
      </w:r>
      <w:r w:rsidR="00F95A87" w:rsidRPr="00D93713">
        <w:rPr>
          <w:rFonts w:cs="Arial"/>
          <w:color w:val="000000" w:themeColor="text1"/>
          <w:sz w:val="20"/>
        </w:rPr>
        <w:tab/>
      </w:r>
      <w:r w:rsidR="00F95A87" w:rsidRPr="00D93713">
        <w:rPr>
          <w:rFonts w:cs="Arial"/>
          <w:color w:val="000000" w:themeColor="text1"/>
          <w:sz w:val="20"/>
        </w:rPr>
        <w:tab/>
      </w:r>
      <w:r w:rsidR="00DC691D" w:rsidRPr="00D93713">
        <w:rPr>
          <w:rFonts w:cs="Arial"/>
          <w:color w:val="000000" w:themeColor="text1"/>
          <w:sz w:val="20"/>
        </w:rPr>
        <w:tab/>
      </w:r>
    </w:p>
    <w:p w14:paraId="452A1B17" w14:textId="05A122F7" w:rsidR="007062C9" w:rsidRDefault="007062C9" w:rsidP="00DC691D">
      <w:pPr>
        <w:rPr>
          <w:rFonts w:cs="Arial"/>
          <w:color w:val="000000" w:themeColor="text1"/>
          <w:sz w:val="20"/>
        </w:rPr>
      </w:pPr>
    </w:p>
    <w:p w14:paraId="11C70DEA" w14:textId="1A63922A" w:rsidR="007062C9" w:rsidRDefault="007062C9" w:rsidP="00DC691D">
      <w:pPr>
        <w:rPr>
          <w:rFonts w:cs="Arial"/>
          <w:color w:val="000000" w:themeColor="text1"/>
          <w:sz w:val="20"/>
        </w:rPr>
      </w:pPr>
    </w:p>
    <w:p w14:paraId="78EB0C2D" w14:textId="274AE793" w:rsidR="007062C9" w:rsidRDefault="007062C9" w:rsidP="00DC691D">
      <w:pPr>
        <w:rPr>
          <w:rFonts w:cs="Arial"/>
          <w:color w:val="000000" w:themeColor="text1"/>
          <w:sz w:val="20"/>
        </w:rPr>
      </w:pPr>
    </w:p>
    <w:p w14:paraId="7FA2AB7F" w14:textId="0FBFFEAC" w:rsidR="007062C9" w:rsidRDefault="007062C9" w:rsidP="00DC691D">
      <w:pPr>
        <w:rPr>
          <w:rFonts w:cs="Arial"/>
          <w:color w:val="000000" w:themeColor="text1"/>
          <w:sz w:val="20"/>
        </w:rPr>
      </w:pPr>
    </w:p>
    <w:p w14:paraId="22F6398D" w14:textId="77777777" w:rsidR="006C5894" w:rsidRPr="00D93713" w:rsidRDefault="006C5894" w:rsidP="00DC691D">
      <w:pPr>
        <w:rPr>
          <w:rFonts w:cs="Arial"/>
          <w:color w:val="000000" w:themeColor="text1"/>
          <w:sz w:val="20"/>
        </w:rPr>
      </w:pPr>
      <w:r w:rsidRPr="00D93713">
        <w:rPr>
          <w:rFonts w:cs="Arial"/>
          <w:color w:val="000000" w:themeColor="text1"/>
          <w:sz w:val="20"/>
        </w:rPr>
        <w:t xml:space="preserve">   </w:t>
      </w:r>
    </w:p>
    <w:p w14:paraId="5B0A8DD1" w14:textId="77777777" w:rsidR="006C5894" w:rsidRDefault="006C5894" w:rsidP="00DC691D">
      <w:pPr>
        <w:rPr>
          <w:rFonts w:cs="Arial"/>
          <w:sz w:val="20"/>
        </w:rPr>
      </w:pPr>
    </w:p>
    <w:p w14:paraId="7B7532BA" w14:textId="77777777" w:rsidR="00891053" w:rsidRDefault="00891053" w:rsidP="00DC691D">
      <w:pPr>
        <w:rPr>
          <w:rFonts w:cs="Arial"/>
          <w:sz w:val="20"/>
        </w:rPr>
      </w:pPr>
    </w:p>
    <w:p w14:paraId="35220681" w14:textId="77777777" w:rsidR="009E71FE" w:rsidRDefault="009E71FE" w:rsidP="00DC691D">
      <w:pPr>
        <w:rPr>
          <w:rFonts w:cs="Arial"/>
          <w:sz w:val="20"/>
        </w:rPr>
      </w:pPr>
    </w:p>
    <w:p w14:paraId="2A0B9F40" w14:textId="77777777" w:rsidR="009E71FE" w:rsidRDefault="009E71FE" w:rsidP="00DC691D">
      <w:pPr>
        <w:rPr>
          <w:rFonts w:cs="Arial"/>
          <w:sz w:val="20"/>
        </w:rPr>
      </w:pPr>
    </w:p>
    <w:p w14:paraId="74991585" w14:textId="77777777" w:rsidR="003B1FFA" w:rsidRDefault="003B1FFA" w:rsidP="00DC691D">
      <w:pPr>
        <w:rPr>
          <w:rFonts w:cs="Arial"/>
          <w:b/>
          <w:sz w:val="20"/>
        </w:rPr>
      </w:pPr>
    </w:p>
    <w:p w14:paraId="2042DA53" w14:textId="77777777" w:rsidR="003B1FFA" w:rsidRDefault="003B1FFA" w:rsidP="00DC691D">
      <w:pPr>
        <w:rPr>
          <w:rFonts w:cs="Arial"/>
          <w:b/>
          <w:sz w:val="20"/>
        </w:rPr>
      </w:pPr>
      <w:bookmarkStart w:id="0" w:name="_GoBack"/>
      <w:bookmarkEnd w:id="0"/>
    </w:p>
    <w:p w14:paraId="635DF1A6" w14:textId="77777777" w:rsidR="003B1FFA" w:rsidRDefault="003B1FFA" w:rsidP="00DC691D">
      <w:pPr>
        <w:rPr>
          <w:rFonts w:cs="Arial"/>
          <w:b/>
          <w:sz w:val="20"/>
        </w:rPr>
      </w:pPr>
    </w:p>
    <w:p w14:paraId="2385582C" w14:textId="77777777" w:rsidR="003B1FFA" w:rsidRDefault="003B1FFA" w:rsidP="00DC691D">
      <w:pPr>
        <w:rPr>
          <w:rFonts w:cs="Arial"/>
          <w:b/>
          <w:sz w:val="20"/>
        </w:rPr>
      </w:pPr>
    </w:p>
    <w:p w14:paraId="50964B2D" w14:textId="77777777" w:rsidR="003B1FFA" w:rsidRDefault="003B1FFA" w:rsidP="00DC691D">
      <w:pPr>
        <w:rPr>
          <w:rFonts w:cs="Arial"/>
          <w:b/>
          <w:sz w:val="20"/>
        </w:rPr>
      </w:pPr>
    </w:p>
    <w:p w14:paraId="267A7B3A" w14:textId="77777777" w:rsidR="003B1FFA" w:rsidRDefault="003B1FFA" w:rsidP="00DC691D">
      <w:pPr>
        <w:rPr>
          <w:rFonts w:cs="Arial"/>
          <w:b/>
          <w:sz w:val="20"/>
        </w:rPr>
      </w:pPr>
    </w:p>
    <w:p w14:paraId="7EBCE2EA" w14:textId="77777777" w:rsidR="003B1FFA" w:rsidRDefault="003B1FFA" w:rsidP="00DC691D">
      <w:pPr>
        <w:rPr>
          <w:rFonts w:cs="Arial"/>
          <w:b/>
          <w:sz w:val="20"/>
        </w:rPr>
      </w:pPr>
    </w:p>
    <w:p w14:paraId="32370F2D" w14:textId="77777777" w:rsidR="003B1FFA" w:rsidRDefault="003B1FFA" w:rsidP="00DC691D">
      <w:pPr>
        <w:rPr>
          <w:rFonts w:cs="Arial"/>
          <w:b/>
          <w:sz w:val="20"/>
        </w:rPr>
      </w:pPr>
    </w:p>
    <w:p w14:paraId="0C714E79" w14:textId="77777777" w:rsidR="003B1FFA" w:rsidRDefault="003B1FFA" w:rsidP="00DC691D">
      <w:pPr>
        <w:rPr>
          <w:rFonts w:cs="Arial"/>
          <w:b/>
          <w:sz w:val="20"/>
        </w:rPr>
      </w:pPr>
    </w:p>
    <w:p w14:paraId="0B0AF080" w14:textId="77777777" w:rsidR="003B1FFA" w:rsidRDefault="003B1FFA" w:rsidP="00DC691D">
      <w:pPr>
        <w:rPr>
          <w:rFonts w:cs="Arial"/>
          <w:b/>
          <w:sz w:val="20"/>
        </w:rPr>
      </w:pPr>
    </w:p>
    <w:p w14:paraId="3CC14A32" w14:textId="77777777" w:rsidR="003B1FFA" w:rsidRDefault="003B1FFA" w:rsidP="00DC691D">
      <w:pPr>
        <w:rPr>
          <w:rFonts w:cs="Arial"/>
          <w:b/>
          <w:sz w:val="20"/>
        </w:rPr>
      </w:pPr>
    </w:p>
    <w:p w14:paraId="363B677B" w14:textId="77777777" w:rsidR="003B1FFA" w:rsidRDefault="003B1FFA" w:rsidP="00DC691D">
      <w:pPr>
        <w:rPr>
          <w:rFonts w:cs="Arial"/>
          <w:b/>
          <w:sz w:val="20"/>
        </w:rPr>
      </w:pPr>
    </w:p>
    <w:p w14:paraId="47356D15" w14:textId="77777777" w:rsidR="003B1FFA" w:rsidRDefault="003B1FFA" w:rsidP="00DC691D">
      <w:pPr>
        <w:rPr>
          <w:rFonts w:cs="Arial"/>
          <w:b/>
          <w:sz w:val="20"/>
        </w:rPr>
      </w:pPr>
    </w:p>
    <w:p w14:paraId="3E210A25" w14:textId="77777777" w:rsidR="003B1FFA" w:rsidRDefault="003B1FFA" w:rsidP="00DC691D">
      <w:pPr>
        <w:rPr>
          <w:rFonts w:cs="Arial"/>
          <w:b/>
          <w:sz w:val="20"/>
        </w:rPr>
      </w:pPr>
    </w:p>
    <w:p w14:paraId="3532CC8F" w14:textId="77777777" w:rsidR="003B1FFA" w:rsidRDefault="003B1FFA" w:rsidP="00DC691D">
      <w:pPr>
        <w:rPr>
          <w:rFonts w:cs="Arial"/>
          <w:b/>
          <w:sz w:val="20"/>
        </w:rPr>
      </w:pPr>
    </w:p>
    <w:p w14:paraId="12C60706" w14:textId="77777777" w:rsidR="003B1FFA" w:rsidRDefault="003B1FFA" w:rsidP="00DC691D">
      <w:pPr>
        <w:rPr>
          <w:rFonts w:cs="Arial"/>
          <w:b/>
          <w:sz w:val="20"/>
        </w:rPr>
      </w:pPr>
    </w:p>
    <w:p w14:paraId="18A2CF59" w14:textId="77777777" w:rsidR="003B1FFA" w:rsidRDefault="003B1FFA" w:rsidP="00DC691D">
      <w:pPr>
        <w:rPr>
          <w:rFonts w:cs="Arial"/>
          <w:b/>
          <w:sz w:val="20"/>
        </w:rPr>
      </w:pPr>
    </w:p>
    <w:p w14:paraId="0DEF32A0" w14:textId="77777777" w:rsidR="003B1FFA" w:rsidRDefault="003B1FFA" w:rsidP="00DC691D">
      <w:pPr>
        <w:rPr>
          <w:rFonts w:cs="Arial"/>
          <w:b/>
          <w:sz w:val="20"/>
        </w:rPr>
      </w:pPr>
    </w:p>
    <w:p w14:paraId="0A5C842B" w14:textId="77777777" w:rsidR="003B1FFA" w:rsidRDefault="003B1FFA" w:rsidP="00DC691D">
      <w:pPr>
        <w:rPr>
          <w:rFonts w:cs="Arial"/>
          <w:b/>
          <w:sz w:val="20"/>
        </w:rPr>
      </w:pPr>
    </w:p>
    <w:p w14:paraId="7E58461E" w14:textId="77777777" w:rsidR="009E3A97" w:rsidRDefault="009E3A97" w:rsidP="00DC691D">
      <w:pPr>
        <w:rPr>
          <w:rFonts w:cs="Arial"/>
          <w:b/>
          <w:sz w:val="20"/>
        </w:rPr>
      </w:pPr>
    </w:p>
    <w:p w14:paraId="3AB0C9FF" w14:textId="77777777" w:rsidR="007062C9" w:rsidRPr="00D93713" w:rsidRDefault="00141061" w:rsidP="007062C9">
      <w:pPr>
        <w:rPr>
          <w:rFonts w:cs="Arial"/>
          <w:color w:val="000000" w:themeColor="text1"/>
          <w:sz w:val="20"/>
        </w:rPr>
      </w:pPr>
      <w:r w:rsidRPr="00141061">
        <w:rPr>
          <w:rFonts w:cs="Arial"/>
          <w:b/>
          <w:sz w:val="20"/>
        </w:rPr>
        <w:t>Příloha č. 1 Situační plánek nájmu</w:t>
      </w:r>
      <w:r w:rsidR="007062C9">
        <w:rPr>
          <w:rFonts w:cs="Arial"/>
          <w:b/>
          <w:sz w:val="20"/>
        </w:rPr>
        <w:t xml:space="preserve">. </w:t>
      </w:r>
      <w:r w:rsidR="007062C9">
        <w:rPr>
          <w:rFonts w:cs="Arial"/>
          <w:lang w:eastAsia="ar-SA"/>
        </w:rPr>
        <w:t>Přílohu č. 1 považují ČD, a.s. za své obchodní tajemství.</w:t>
      </w:r>
    </w:p>
    <w:p w14:paraId="2B4220DE" w14:textId="77777777" w:rsidR="007062C9" w:rsidRPr="00D93713" w:rsidRDefault="007062C9" w:rsidP="007062C9">
      <w:pPr>
        <w:rPr>
          <w:rFonts w:cs="Arial"/>
          <w:color w:val="000000" w:themeColor="text1"/>
          <w:sz w:val="20"/>
        </w:rPr>
      </w:pPr>
      <w:r w:rsidRPr="00D93713">
        <w:rPr>
          <w:rFonts w:cs="Arial"/>
          <w:color w:val="000000" w:themeColor="text1"/>
          <w:sz w:val="20"/>
        </w:rPr>
        <w:t xml:space="preserve">   </w:t>
      </w:r>
    </w:p>
    <w:p w14:paraId="6E9E224F" w14:textId="6AFA33F3" w:rsidR="00141061" w:rsidRPr="00141061" w:rsidRDefault="00141061" w:rsidP="00DC691D">
      <w:pPr>
        <w:rPr>
          <w:rFonts w:cs="Arial"/>
          <w:b/>
          <w:sz w:val="20"/>
        </w:rPr>
      </w:pPr>
    </w:p>
    <w:p w14:paraId="2304300F" w14:textId="77777777" w:rsidR="00427788" w:rsidRDefault="00427788" w:rsidP="00DC691D">
      <w:pPr>
        <w:rPr>
          <w:rFonts w:cs="Arial"/>
          <w:sz w:val="20"/>
        </w:rPr>
      </w:pPr>
    </w:p>
    <w:p w14:paraId="72B47AF9" w14:textId="77777777" w:rsidR="002E163D" w:rsidRDefault="002E163D" w:rsidP="00DC691D">
      <w:pPr>
        <w:rPr>
          <w:rFonts w:cs="Arial"/>
          <w:sz w:val="20"/>
        </w:rPr>
      </w:pPr>
    </w:p>
    <w:p w14:paraId="10DEA642" w14:textId="77777777" w:rsidR="002E163D" w:rsidRDefault="002E163D" w:rsidP="00DC691D">
      <w:pPr>
        <w:rPr>
          <w:rFonts w:cs="Arial"/>
          <w:sz w:val="20"/>
        </w:rPr>
      </w:pPr>
    </w:p>
    <w:p w14:paraId="489CF8EF" w14:textId="77777777" w:rsidR="002E163D" w:rsidRDefault="002E163D" w:rsidP="00DC691D">
      <w:pPr>
        <w:rPr>
          <w:rFonts w:cs="Arial"/>
          <w:sz w:val="20"/>
        </w:rPr>
      </w:pPr>
    </w:p>
    <w:p w14:paraId="4906C330" w14:textId="6AFF20B2" w:rsidR="002E163D" w:rsidRDefault="002E163D" w:rsidP="00DC691D">
      <w:pPr>
        <w:rPr>
          <w:rFonts w:cs="Arial"/>
          <w:sz w:val="20"/>
        </w:rPr>
      </w:pPr>
    </w:p>
    <w:p w14:paraId="237AE487" w14:textId="52D3A987" w:rsidR="002E163D" w:rsidRPr="00F95A87" w:rsidRDefault="002E163D" w:rsidP="00DC691D">
      <w:pPr>
        <w:rPr>
          <w:rFonts w:cs="Arial"/>
          <w:sz w:val="20"/>
        </w:rPr>
      </w:pPr>
    </w:p>
    <w:sectPr w:rsidR="002E163D" w:rsidRPr="00F95A87" w:rsidSect="00DC691D">
      <w:footerReference w:type="default" r:id="rId8"/>
      <w:pgSz w:w="11906" w:h="16838"/>
      <w:pgMar w:top="1417" w:right="1417" w:bottom="1417" w:left="1417"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546AD2" w14:textId="77777777" w:rsidR="0078638A" w:rsidRDefault="0078638A" w:rsidP="00DC691D">
      <w:r>
        <w:separator/>
      </w:r>
    </w:p>
  </w:endnote>
  <w:endnote w:type="continuationSeparator" w:id="0">
    <w:p w14:paraId="55564B56" w14:textId="77777777" w:rsidR="0078638A" w:rsidRDefault="0078638A" w:rsidP="00DC6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2029463"/>
      <w:docPartObj>
        <w:docPartGallery w:val="Page Numbers (Bottom of Page)"/>
        <w:docPartUnique/>
      </w:docPartObj>
    </w:sdtPr>
    <w:sdtEndPr/>
    <w:sdtContent>
      <w:p w14:paraId="439A5011" w14:textId="5586A9E9" w:rsidR="00DC691D" w:rsidRPr="00DC691D" w:rsidRDefault="00DC691D" w:rsidP="00DC691D">
        <w:pPr>
          <w:pStyle w:val="Zpat"/>
        </w:pPr>
        <w:r w:rsidRPr="00DC691D">
          <w:rPr>
            <w:sz w:val="16"/>
            <w:szCs w:val="16"/>
          </w:rPr>
          <w:t>Dohoda o vypořá</w:t>
        </w:r>
        <w:r w:rsidR="00B75FA3">
          <w:rPr>
            <w:sz w:val="16"/>
            <w:szCs w:val="16"/>
          </w:rPr>
          <w:t xml:space="preserve">dání č. </w:t>
        </w:r>
        <w:r w:rsidR="00427788">
          <w:rPr>
            <w:sz w:val="16"/>
            <w:szCs w:val="16"/>
          </w:rPr>
          <w:t>2667</w:t>
        </w:r>
        <w:r w:rsidR="002868CE">
          <w:rPr>
            <w:sz w:val="16"/>
            <w:szCs w:val="16"/>
          </w:rPr>
          <w:t>1</w:t>
        </w:r>
        <w:r w:rsidR="00533A66">
          <w:rPr>
            <w:sz w:val="16"/>
            <w:szCs w:val="16"/>
          </w:rPr>
          <w:t>0</w:t>
        </w:r>
        <w:r w:rsidR="00742D21">
          <w:rPr>
            <w:sz w:val="16"/>
            <w:szCs w:val="16"/>
          </w:rPr>
          <w:t>1624</w:t>
        </w:r>
        <w:r w:rsidRPr="00DC691D">
          <w:rPr>
            <w:sz w:val="16"/>
            <w:szCs w:val="16"/>
          </w:rPr>
          <w:t xml:space="preserve"> </w:t>
        </w:r>
        <w:r>
          <w:rPr>
            <w:sz w:val="16"/>
            <w:szCs w:val="16"/>
          </w:rPr>
          <w:t xml:space="preserve">                         </w:t>
        </w:r>
        <w:r w:rsidRPr="00DC691D">
          <w:rPr>
            <w:sz w:val="16"/>
            <w:szCs w:val="16"/>
          </w:rPr>
          <w:t xml:space="preserve">     </w:t>
        </w:r>
        <w:r w:rsidRPr="00DC691D">
          <w:rPr>
            <w:sz w:val="16"/>
            <w:szCs w:val="16"/>
          </w:rPr>
          <w:fldChar w:fldCharType="begin"/>
        </w:r>
        <w:r w:rsidRPr="00DC691D">
          <w:rPr>
            <w:sz w:val="16"/>
            <w:szCs w:val="16"/>
          </w:rPr>
          <w:instrText>PAGE   \* MERGEFORMAT</w:instrText>
        </w:r>
        <w:r w:rsidRPr="00DC691D">
          <w:rPr>
            <w:sz w:val="16"/>
            <w:szCs w:val="16"/>
          </w:rPr>
          <w:fldChar w:fldCharType="separate"/>
        </w:r>
        <w:r w:rsidR="007062C9">
          <w:rPr>
            <w:noProof/>
            <w:sz w:val="16"/>
            <w:szCs w:val="16"/>
          </w:rPr>
          <w:t>1</w:t>
        </w:r>
        <w:r w:rsidRPr="00DC691D">
          <w:rPr>
            <w:sz w:val="16"/>
            <w:szCs w:val="16"/>
          </w:rPr>
          <w:fldChar w:fldCharType="end"/>
        </w:r>
        <w:r w:rsidRPr="00DC691D">
          <w:rPr>
            <w:sz w:val="16"/>
            <w:szCs w:val="16"/>
          </w:rPr>
          <w:t xml:space="preserve">        </w:t>
        </w:r>
        <w:r>
          <w:rPr>
            <w:sz w:val="16"/>
            <w:szCs w:val="16"/>
          </w:rPr>
          <w:t xml:space="preserve">                             </w:t>
        </w:r>
        <w:r w:rsidRPr="00DC691D">
          <w:rPr>
            <w:sz w:val="16"/>
            <w:szCs w:val="16"/>
          </w:rPr>
          <w:t>Regionál</w:t>
        </w:r>
        <w:r w:rsidR="00544638">
          <w:rPr>
            <w:sz w:val="16"/>
            <w:szCs w:val="16"/>
          </w:rPr>
          <w:t>ní správa majetku Praha</w:t>
        </w:r>
      </w:p>
      <w:p w14:paraId="11FE7D83" w14:textId="77777777" w:rsidR="00DC691D" w:rsidRDefault="0078638A">
        <w:pPr>
          <w:pStyle w:val="Zpat"/>
          <w:jc w:val="center"/>
        </w:pPr>
      </w:p>
    </w:sdtContent>
  </w:sdt>
  <w:p w14:paraId="6B21BC31" w14:textId="77777777" w:rsidR="00DC691D" w:rsidRPr="00DC691D" w:rsidRDefault="00DC691D" w:rsidP="00DC691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22A36" w14:textId="77777777" w:rsidR="0078638A" w:rsidRDefault="0078638A" w:rsidP="00DC691D">
      <w:r>
        <w:separator/>
      </w:r>
    </w:p>
  </w:footnote>
  <w:footnote w:type="continuationSeparator" w:id="0">
    <w:p w14:paraId="3B0FAA1E" w14:textId="77777777" w:rsidR="0078638A" w:rsidRDefault="0078638A" w:rsidP="00DC69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F27E6"/>
    <w:multiLevelType w:val="hybridMultilevel"/>
    <w:tmpl w:val="97226FF6"/>
    <w:lvl w:ilvl="0" w:tplc="0405000F">
      <w:start w:val="1"/>
      <w:numFmt w:val="decimal"/>
      <w:lvlText w:val="%1."/>
      <w:lvlJc w:val="left"/>
      <w:pPr>
        <w:ind w:left="1174" w:hanging="360"/>
      </w:pPr>
    </w:lvl>
    <w:lvl w:ilvl="1" w:tplc="04050019" w:tentative="1">
      <w:start w:val="1"/>
      <w:numFmt w:val="lowerLetter"/>
      <w:lvlText w:val="%2."/>
      <w:lvlJc w:val="left"/>
      <w:pPr>
        <w:ind w:left="1894" w:hanging="360"/>
      </w:pPr>
    </w:lvl>
    <w:lvl w:ilvl="2" w:tplc="0405001B" w:tentative="1">
      <w:start w:val="1"/>
      <w:numFmt w:val="lowerRoman"/>
      <w:lvlText w:val="%3."/>
      <w:lvlJc w:val="right"/>
      <w:pPr>
        <w:ind w:left="2614" w:hanging="180"/>
      </w:pPr>
    </w:lvl>
    <w:lvl w:ilvl="3" w:tplc="0405000F" w:tentative="1">
      <w:start w:val="1"/>
      <w:numFmt w:val="decimal"/>
      <w:lvlText w:val="%4."/>
      <w:lvlJc w:val="left"/>
      <w:pPr>
        <w:ind w:left="3334" w:hanging="360"/>
      </w:pPr>
    </w:lvl>
    <w:lvl w:ilvl="4" w:tplc="04050019" w:tentative="1">
      <w:start w:val="1"/>
      <w:numFmt w:val="lowerLetter"/>
      <w:lvlText w:val="%5."/>
      <w:lvlJc w:val="left"/>
      <w:pPr>
        <w:ind w:left="4054" w:hanging="360"/>
      </w:pPr>
    </w:lvl>
    <w:lvl w:ilvl="5" w:tplc="0405001B" w:tentative="1">
      <w:start w:val="1"/>
      <w:numFmt w:val="lowerRoman"/>
      <w:lvlText w:val="%6."/>
      <w:lvlJc w:val="right"/>
      <w:pPr>
        <w:ind w:left="4774" w:hanging="180"/>
      </w:pPr>
    </w:lvl>
    <w:lvl w:ilvl="6" w:tplc="0405000F" w:tentative="1">
      <w:start w:val="1"/>
      <w:numFmt w:val="decimal"/>
      <w:lvlText w:val="%7."/>
      <w:lvlJc w:val="left"/>
      <w:pPr>
        <w:ind w:left="5494" w:hanging="360"/>
      </w:pPr>
    </w:lvl>
    <w:lvl w:ilvl="7" w:tplc="04050019" w:tentative="1">
      <w:start w:val="1"/>
      <w:numFmt w:val="lowerLetter"/>
      <w:lvlText w:val="%8."/>
      <w:lvlJc w:val="left"/>
      <w:pPr>
        <w:ind w:left="6214" w:hanging="360"/>
      </w:pPr>
    </w:lvl>
    <w:lvl w:ilvl="8" w:tplc="0405001B" w:tentative="1">
      <w:start w:val="1"/>
      <w:numFmt w:val="lowerRoman"/>
      <w:lvlText w:val="%9."/>
      <w:lvlJc w:val="right"/>
      <w:pPr>
        <w:ind w:left="6934" w:hanging="180"/>
      </w:pPr>
    </w:lvl>
  </w:abstractNum>
  <w:abstractNum w:abstractNumId="1" w15:restartNumberingAfterBreak="0">
    <w:nsid w:val="182A495D"/>
    <w:multiLevelType w:val="hybridMultilevel"/>
    <w:tmpl w:val="3F3C64AA"/>
    <w:lvl w:ilvl="0" w:tplc="8BB2BBEE">
      <w:numFmt w:val="bullet"/>
      <w:lvlText w:val="-"/>
      <w:lvlJc w:val="left"/>
      <w:pPr>
        <w:ind w:left="644" w:hanging="360"/>
      </w:pPr>
      <w:rPr>
        <w:rFonts w:ascii="Arial" w:eastAsia="Times New Roman" w:hAnsi="Arial" w:cs="Aria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 w15:restartNumberingAfterBreak="0">
    <w:nsid w:val="1B9C5F9B"/>
    <w:multiLevelType w:val="hybridMultilevel"/>
    <w:tmpl w:val="0F3252B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6FC10692"/>
    <w:multiLevelType w:val="hybridMultilevel"/>
    <w:tmpl w:val="8748807C"/>
    <w:lvl w:ilvl="0" w:tplc="8132F020">
      <w:start w:val="2"/>
      <w:numFmt w:val="bullet"/>
      <w:lvlText w:val="-"/>
      <w:lvlJc w:val="left"/>
      <w:pPr>
        <w:ind w:left="774" w:hanging="360"/>
      </w:pPr>
      <w:rPr>
        <w:rFonts w:ascii="Arial" w:eastAsia="Times New Roman" w:hAnsi="Arial" w:cs="Arial" w:hint="default"/>
      </w:rPr>
    </w:lvl>
    <w:lvl w:ilvl="1" w:tplc="04050003" w:tentative="1">
      <w:start w:val="1"/>
      <w:numFmt w:val="bullet"/>
      <w:lvlText w:val="o"/>
      <w:lvlJc w:val="left"/>
      <w:pPr>
        <w:ind w:left="1494" w:hanging="360"/>
      </w:pPr>
      <w:rPr>
        <w:rFonts w:ascii="Courier New" w:hAnsi="Courier New" w:cs="Courier New" w:hint="default"/>
      </w:rPr>
    </w:lvl>
    <w:lvl w:ilvl="2" w:tplc="04050005" w:tentative="1">
      <w:start w:val="1"/>
      <w:numFmt w:val="bullet"/>
      <w:lvlText w:val=""/>
      <w:lvlJc w:val="left"/>
      <w:pPr>
        <w:ind w:left="2214" w:hanging="360"/>
      </w:pPr>
      <w:rPr>
        <w:rFonts w:ascii="Wingdings" w:hAnsi="Wingdings" w:hint="default"/>
      </w:rPr>
    </w:lvl>
    <w:lvl w:ilvl="3" w:tplc="04050001" w:tentative="1">
      <w:start w:val="1"/>
      <w:numFmt w:val="bullet"/>
      <w:lvlText w:val=""/>
      <w:lvlJc w:val="left"/>
      <w:pPr>
        <w:ind w:left="2934" w:hanging="360"/>
      </w:pPr>
      <w:rPr>
        <w:rFonts w:ascii="Symbol" w:hAnsi="Symbol" w:hint="default"/>
      </w:rPr>
    </w:lvl>
    <w:lvl w:ilvl="4" w:tplc="04050003" w:tentative="1">
      <w:start w:val="1"/>
      <w:numFmt w:val="bullet"/>
      <w:lvlText w:val="o"/>
      <w:lvlJc w:val="left"/>
      <w:pPr>
        <w:ind w:left="3654" w:hanging="360"/>
      </w:pPr>
      <w:rPr>
        <w:rFonts w:ascii="Courier New" w:hAnsi="Courier New" w:cs="Courier New" w:hint="default"/>
      </w:rPr>
    </w:lvl>
    <w:lvl w:ilvl="5" w:tplc="04050005" w:tentative="1">
      <w:start w:val="1"/>
      <w:numFmt w:val="bullet"/>
      <w:lvlText w:val=""/>
      <w:lvlJc w:val="left"/>
      <w:pPr>
        <w:ind w:left="4374" w:hanging="360"/>
      </w:pPr>
      <w:rPr>
        <w:rFonts w:ascii="Wingdings" w:hAnsi="Wingdings" w:hint="default"/>
      </w:rPr>
    </w:lvl>
    <w:lvl w:ilvl="6" w:tplc="04050001" w:tentative="1">
      <w:start w:val="1"/>
      <w:numFmt w:val="bullet"/>
      <w:lvlText w:val=""/>
      <w:lvlJc w:val="left"/>
      <w:pPr>
        <w:ind w:left="5094" w:hanging="360"/>
      </w:pPr>
      <w:rPr>
        <w:rFonts w:ascii="Symbol" w:hAnsi="Symbol" w:hint="default"/>
      </w:rPr>
    </w:lvl>
    <w:lvl w:ilvl="7" w:tplc="04050003" w:tentative="1">
      <w:start w:val="1"/>
      <w:numFmt w:val="bullet"/>
      <w:lvlText w:val="o"/>
      <w:lvlJc w:val="left"/>
      <w:pPr>
        <w:ind w:left="5814" w:hanging="360"/>
      </w:pPr>
      <w:rPr>
        <w:rFonts w:ascii="Courier New" w:hAnsi="Courier New" w:cs="Courier New" w:hint="default"/>
      </w:rPr>
    </w:lvl>
    <w:lvl w:ilvl="8" w:tplc="04050005" w:tentative="1">
      <w:start w:val="1"/>
      <w:numFmt w:val="bullet"/>
      <w:lvlText w:val=""/>
      <w:lvlJc w:val="left"/>
      <w:pPr>
        <w:ind w:left="6534"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91D"/>
    <w:rsid w:val="0004243D"/>
    <w:rsid w:val="000F14F0"/>
    <w:rsid w:val="001244A1"/>
    <w:rsid w:val="00141061"/>
    <w:rsid w:val="00162E88"/>
    <w:rsid w:val="001A761D"/>
    <w:rsid w:val="001A7A58"/>
    <w:rsid w:val="001B529B"/>
    <w:rsid w:val="001D1006"/>
    <w:rsid w:val="00201913"/>
    <w:rsid w:val="0020387D"/>
    <w:rsid w:val="0025513C"/>
    <w:rsid w:val="002868CE"/>
    <w:rsid w:val="00287103"/>
    <w:rsid w:val="002A42B9"/>
    <w:rsid w:val="002E163D"/>
    <w:rsid w:val="002E5F21"/>
    <w:rsid w:val="00315EA6"/>
    <w:rsid w:val="00342157"/>
    <w:rsid w:val="003B1FFA"/>
    <w:rsid w:val="003B61D2"/>
    <w:rsid w:val="003C340E"/>
    <w:rsid w:val="003E6190"/>
    <w:rsid w:val="003F2893"/>
    <w:rsid w:val="00427788"/>
    <w:rsid w:val="00443E6D"/>
    <w:rsid w:val="004B6B5B"/>
    <w:rsid w:val="004C2DD3"/>
    <w:rsid w:val="004D721B"/>
    <w:rsid w:val="004E2B3F"/>
    <w:rsid w:val="004F35CF"/>
    <w:rsid w:val="00522BD4"/>
    <w:rsid w:val="00533A66"/>
    <w:rsid w:val="00541E1A"/>
    <w:rsid w:val="00544638"/>
    <w:rsid w:val="00583E20"/>
    <w:rsid w:val="005C1B2C"/>
    <w:rsid w:val="006540A1"/>
    <w:rsid w:val="00660233"/>
    <w:rsid w:val="00681285"/>
    <w:rsid w:val="006A1231"/>
    <w:rsid w:val="006C5894"/>
    <w:rsid w:val="006D1C94"/>
    <w:rsid w:val="007062C9"/>
    <w:rsid w:val="007229E4"/>
    <w:rsid w:val="00740346"/>
    <w:rsid w:val="00742D21"/>
    <w:rsid w:val="00745F50"/>
    <w:rsid w:val="0076134E"/>
    <w:rsid w:val="0078638A"/>
    <w:rsid w:val="007D7BE2"/>
    <w:rsid w:val="00830242"/>
    <w:rsid w:val="00830AD2"/>
    <w:rsid w:val="008358C7"/>
    <w:rsid w:val="00884F68"/>
    <w:rsid w:val="00891053"/>
    <w:rsid w:val="008A6E15"/>
    <w:rsid w:val="008C37AF"/>
    <w:rsid w:val="008F06C6"/>
    <w:rsid w:val="00915DDA"/>
    <w:rsid w:val="00933C1B"/>
    <w:rsid w:val="00950816"/>
    <w:rsid w:val="00951E4E"/>
    <w:rsid w:val="00972110"/>
    <w:rsid w:val="00983E9E"/>
    <w:rsid w:val="0099247C"/>
    <w:rsid w:val="009B377B"/>
    <w:rsid w:val="009E3A97"/>
    <w:rsid w:val="009E71FE"/>
    <w:rsid w:val="009F41C4"/>
    <w:rsid w:val="00A021F5"/>
    <w:rsid w:val="00A83988"/>
    <w:rsid w:val="00A85826"/>
    <w:rsid w:val="00B01D1C"/>
    <w:rsid w:val="00B0528B"/>
    <w:rsid w:val="00B151FB"/>
    <w:rsid w:val="00B75FA3"/>
    <w:rsid w:val="00CC15DB"/>
    <w:rsid w:val="00CC4335"/>
    <w:rsid w:val="00CE6DC8"/>
    <w:rsid w:val="00D31AA0"/>
    <w:rsid w:val="00D93713"/>
    <w:rsid w:val="00DA3647"/>
    <w:rsid w:val="00DC691D"/>
    <w:rsid w:val="00E04F7C"/>
    <w:rsid w:val="00E1780D"/>
    <w:rsid w:val="00E20757"/>
    <w:rsid w:val="00E73161"/>
    <w:rsid w:val="00F67F8C"/>
    <w:rsid w:val="00F95A87"/>
    <w:rsid w:val="00FB3DB5"/>
    <w:rsid w:val="00FB7D03"/>
    <w:rsid w:val="00FC2C62"/>
    <w:rsid w:val="00FE78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8AB33E"/>
  <w15:docId w15:val="{01898987-4D2F-43F2-B103-92CC82AC2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C691D"/>
    <w:pPr>
      <w:widowControl w:val="0"/>
      <w:tabs>
        <w:tab w:val="left" w:pos="284"/>
        <w:tab w:val="left" w:pos="567"/>
        <w:tab w:val="left" w:pos="851"/>
        <w:tab w:val="left" w:pos="1134"/>
        <w:tab w:val="left" w:pos="1418"/>
        <w:tab w:val="left" w:pos="1701"/>
        <w:tab w:val="left" w:pos="1985"/>
        <w:tab w:val="left" w:pos="2268"/>
        <w:tab w:val="left" w:pos="2552"/>
        <w:tab w:val="left" w:pos="2835"/>
      </w:tabs>
      <w:overflowPunct w:val="0"/>
      <w:autoSpaceDE w:val="0"/>
      <w:autoSpaceDN w:val="0"/>
      <w:adjustRightInd w:val="0"/>
      <w:spacing w:after="0" w:line="240" w:lineRule="auto"/>
      <w:jc w:val="both"/>
      <w:textAlignment w:val="baseline"/>
    </w:pPr>
    <w:rPr>
      <w:rFonts w:ascii="Arial" w:eastAsia="Times New Roman" w:hAnsi="Arial" w:cs="Times New Roman"/>
      <w:szCs w:val="20"/>
      <w:lang w:eastAsia="cs-CZ"/>
    </w:rPr>
  </w:style>
  <w:style w:type="paragraph" w:styleId="Nadpis2">
    <w:name w:val="heading 2"/>
    <w:basedOn w:val="Normln"/>
    <w:next w:val="Normln"/>
    <w:link w:val="Nadpis2Char"/>
    <w:qFormat/>
    <w:rsid w:val="00DC691D"/>
    <w:pPr>
      <w:keepNext/>
      <w:widowControl/>
      <w:spacing w:before="240"/>
      <w:ind w:left="284" w:hanging="284"/>
      <w:jc w:val="center"/>
      <w:outlineLvl w:val="1"/>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DC691D"/>
    <w:rPr>
      <w:rFonts w:ascii="Arial" w:eastAsia="Times New Roman" w:hAnsi="Arial" w:cs="Times New Roman"/>
      <w:b/>
      <w:szCs w:val="20"/>
      <w:lang w:eastAsia="cs-CZ"/>
    </w:rPr>
  </w:style>
  <w:style w:type="paragraph" w:customStyle="1" w:styleId="Norm">
    <w:name w:val="Norm"/>
    <w:basedOn w:val="Normln"/>
    <w:rsid w:val="00DC691D"/>
    <w:pPr>
      <w:spacing w:before="120" w:after="60"/>
    </w:pPr>
    <w:rPr>
      <w:sz w:val="20"/>
    </w:rPr>
  </w:style>
  <w:style w:type="paragraph" w:styleId="Zhlav">
    <w:name w:val="header"/>
    <w:basedOn w:val="Normln"/>
    <w:link w:val="ZhlavChar"/>
    <w:uiPriority w:val="99"/>
    <w:rsid w:val="00DC691D"/>
    <w:pPr>
      <w:tabs>
        <w:tab w:val="center" w:pos="4536"/>
        <w:tab w:val="right" w:pos="9072"/>
      </w:tabs>
    </w:pPr>
  </w:style>
  <w:style w:type="character" w:customStyle="1" w:styleId="ZhlavChar">
    <w:name w:val="Záhlaví Char"/>
    <w:basedOn w:val="Standardnpsmoodstavce"/>
    <w:link w:val="Zhlav"/>
    <w:uiPriority w:val="99"/>
    <w:rsid w:val="00DC691D"/>
    <w:rPr>
      <w:rFonts w:ascii="Arial" w:eastAsia="Times New Roman" w:hAnsi="Arial" w:cs="Times New Roman"/>
      <w:szCs w:val="20"/>
      <w:lang w:eastAsia="cs-CZ"/>
    </w:rPr>
  </w:style>
  <w:style w:type="paragraph" w:customStyle="1" w:styleId="Zkladntext21">
    <w:name w:val="Základní text 21"/>
    <w:basedOn w:val="Normln"/>
    <w:rsid w:val="00DC691D"/>
    <w:pPr>
      <w:widowControl/>
      <w:tabs>
        <w:tab w:val="right" w:pos="8931"/>
      </w:tabs>
      <w:spacing w:before="120"/>
      <w:jc w:val="left"/>
    </w:pPr>
  </w:style>
  <w:style w:type="character" w:styleId="Hypertextovodkaz">
    <w:name w:val="Hyperlink"/>
    <w:uiPriority w:val="99"/>
    <w:rsid w:val="00DC691D"/>
    <w:rPr>
      <w:color w:val="0000FF"/>
      <w:u w:val="single"/>
    </w:rPr>
  </w:style>
  <w:style w:type="paragraph" w:customStyle="1" w:styleId="odsazeny5">
    <w:name w:val="odsazeny5"/>
    <w:basedOn w:val="Normln"/>
    <w:rsid w:val="00DC691D"/>
    <w:pPr>
      <w:widowControl/>
      <w:tabs>
        <w:tab w:val="clear" w:pos="284"/>
        <w:tab w:val="clear" w:pos="567"/>
        <w:tab w:val="clear" w:pos="851"/>
        <w:tab w:val="clear" w:pos="1134"/>
        <w:tab w:val="clear" w:pos="1418"/>
        <w:tab w:val="clear" w:pos="1701"/>
        <w:tab w:val="clear" w:pos="1985"/>
        <w:tab w:val="clear" w:pos="2268"/>
        <w:tab w:val="clear" w:pos="2552"/>
        <w:tab w:val="clear" w:pos="2835"/>
      </w:tabs>
      <w:overflowPunct/>
      <w:autoSpaceDE/>
      <w:autoSpaceDN/>
      <w:adjustRightInd/>
      <w:ind w:left="567" w:hanging="567"/>
      <w:textAlignment w:val="auto"/>
    </w:pPr>
    <w:rPr>
      <w:rFonts w:ascii="Times New Roman" w:hAnsi="Times New Roman"/>
      <w:sz w:val="24"/>
      <w:szCs w:val="24"/>
    </w:rPr>
  </w:style>
  <w:style w:type="paragraph" w:styleId="Zpat">
    <w:name w:val="footer"/>
    <w:basedOn w:val="Normln"/>
    <w:link w:val="ZpatChar"/>
    <w:uiPriority w:val="99"/>
    <w:unhideWhenUsed/>
    <w:rsid w:val="00DC691D"/>
    <w:pPr>
      <w:tabs>
        <w:tab w:val="clear" w:pos="284"/>
        <w:tab w:val="clear" w:pos="567"/>
        <w:tab w:val="clear" w:pos="851"/>
        <w:tab w:val="clear" w:pos="1134"/>
        <w:tab w:val="clear" w:pos="1418"/>
        <w:tab w:val="clear" w:pos="1701"/>
        <w:tab w:val="clear" w:pos="1985"/>
        <w:tab w:val="clear" w:pos="2268"/>
        <w:tab w:val="clear" w:pos="2552"/>
        <w:tab w:val="clear" w:pos="2835"/>
        <w:tab w:val="center" w:pos="4536"/>
        <w:tab w:val="right" w:pos="9072"/>
      </w:tabs>
    </w:pPr>
  </w:style>
  <w:style w:type="character" w:customStyle="1" w:styleId="ZpatChar">
    <w:name w:val="Zápatí Char"/>
    <w:basedOn w:val="Standardnpsmoodstavce"/>
    <w:link w:val="Zpat"/>
    <w:uiPriority w:val="99"/>
    <w:rsid w:val="00DC691D"/>
    <w:rPr>
      <w:rFonts w:ascii="Arial" w:eastAsia="Times New Roman" w:hAnsi="Arial" w:cs="Times New Roman"/>
      <w:szCs w:val="20"/>
      <w:lang w:eastAsia="cs-CZ"/>
    </w:rPr>
  </w:style>
  <w:style w:type="paragraph" w:styleId="Textbubliny">
    <w:name w:val="Balloon Text"/>
    <w:basedOn w:val="Normln"/>
    <w:link w:val="TextbublinyChar"/>
    <w:uiPriority w:val="99"/>
    <w:semiHidden/>
    <w:unhideWhenUsed/>
    <w:rsid w:val="00DC691D"/>
    <w:rPr>
      <w:rFonts w:ascii="Tahoma" w:hAnsi="Tahoma" w:cs="Tahoma"/>
      <w:sz w:val="16"/>
      <w:szCs w:val="16"/>
    </w:rPr>
  </w:style>
  <w:style w:type="character" w:customStyle="1" w:styleId="TextbublinyChar">
    <w:name w:val="Text bubliny Char"/>
    <w:basedOn w:val="Standardnpsmoodstavce"/>
    <w:link w:val="Textbubliny"/>
    <w:uiPriority w:val="99"/>
    <w:semiHidden/>
    <w:rsid w:val="00DC691D"/>
    <w:rPr>
      <w:rFonts w:ascii="Tahoma" w:eastAsia="Times New Roman" w:hAnsi="Tahoma" w:cs="Tahoma"/>
      <w:sz w:val="16"/>
      <w:szCs w:val="16"/>
      <w:lang w:eastAsia="cs-CZ"/>
    </w:rPr>
  </w:style>
  <w:style w:type="character" w:customStyle="1" w:styleId="preformatted">
    <w:name w:val="preformatted"/>
    <w:basedOn w:val="Standardnpsmoodstavce"/>
    <w:rsid w:val="00443E6D"/>
  </w:style>
  <w:style w:type="character" w:customStyle="1" w:styleId="nowrap">
    <w:name w:val="nowrap"/>
    <w:basedOn w:val="Standardnpsmoodstavce"/>
    <w:rsid w:val="001D1006"/>
  </w:style>
  <w:style w:type="paragraph" w:styleId="Odstavecseseznamem">
    <w:name w:val="List Paragraph"/>
    <w:basedOn w:val="Normln"/>
    <w:uiPriority w:val="34"/>
    <w:qFormat/>
    <w:rsid w:val="001A761D"/>
    <w:pPr>
      <w:ind w:left="720"/>
      <w:contextualSpacing/>
    </w:pPr>
  </w:style>
  <w:style w:type="character" w:styleId="Odkaznakoment">
    <w:name w:val="annotation reference"/>
    <w:basedOn w:val="Standardnpsmoodstavce"/>
    <w:uiPriority w:val="99"/>
    <w:semiHidden/>
    <w:unhideWhenUsed/>
    <w:rsid w:val="008C37AF"/>
    <w:rPr>
      <w:sz w:val="16"/>
      <w:szCs w:val="16"/>
    </w:rPr>
  </w:style>
  <w:style w:type="paragraph" w:styleId="Textkomente">
    <w:name w:val="annotation text"/>
    <w:basedOn w:val="Normln"/>
    <w:link w:val="TextkomenteChar"/>
    <w:uiPriority w:val="99"/>
    <w:semiHidden/>
    <w:unhideWhenUsed/>
    <w:rsid w:val="008C37AF"/>
    <w:rPr>
      <w:sz w:val="20"/>
    </w:rPr>
  </w:style>
  <w:style w:type="character" w:customStyle="1" w:styleId="TextkomenteChar">
    <w:name w:val="Text komentáře Char"/>
    <w:basedOn w:val="Standardnpsmoodstavce"/>
    <w:link w:val="Textkomente"/>
    <w:uiPriority w:val="99"/>
    <w:semiHidden/>
    <w:rsid w:val="008C37AF"/>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C37AF"/>
    <w:rPr>
      <w:b/>
      <w:bCs/>
    </w:rPr>
  </w:style>
  <w:style w:type="character" w:customStyle="1" w:styleId="PedmtkomenteChar">
    <w:name w:val="Předmět komentáře Char"/>
    <w:basedOn w:val="TextkomenteChar"/>
    <w:link w:val="Pedmtkomente"/>
    <w:uiPriority w:val="99"/>
    <w:semiHidden/>
    <w:rsid w:val="008C37AF"/>
    <w:rPr>
      <w:rFonts w:ascii="Arial" w:eastAsia="Times New Roman" w:hAnsi="Arial" w:cs="Times New Roman"/>
      <w:b/>
      <w:bCs/>
      <w:sz w:val="20"/>
      <w:szCs w:val="20"/>
      <w:lang w:eastAsia="cs-CZ"/>
    </w:rPr>
  </w:style>
  <w:style w:type="paragraph" w:styleId="Revize">
    <w:name w:val="Revision"/>
    <w:hidden/>
    <w:uiPriority w:val="99"/>
    <w:semiHidden/>
    <w:rsid w:val="00891053"/>
    <w:pPr>
      <w:spacing w:after="0" w:line="240" w:lineRule="auto"/>
    </w:pPr>
    <w:rPr>
      <w:rFonts w:ascii="Arial" w:eastAsia="Times New Roman" w:hAnsi="Arial"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3667776">
      <w:bodyDiv w:val="1"/>
      <w:marLeft w:val="0"/>
      <w:marRight w:val="0"/>
      <w:marTop w:val="0"/>
      <w:marBottom w:val="0"/>
      <w:divBdr>
        <w:top w:val="none" w:sz="0" w:space="0" w:color="auto"/>
        <w:left w:val="none" w:sz="0" w:space="0" w:color="auto"/>
        <w:bottom w:val="none" w:sz="0" w:space="0" w:color="auto"/>
        <w:right w:val="none" w:sz="0" w:space="0" w:color="auto"/>
      </w:divBdr>
      <w:divsChild>
        <w:div w:id="59712194">
          <w:marLeft w:val="0"/>
          <w:marRight w:val="0"/>
          <w:marTop w:val="0"/>
          <w:marBottom w:val="0"/>
          <w:divBdr>
            <w:top w:val="none" w:sz="0" w:space="0" w:color="auto"/>
            <w:left w:val="none" w:sz="0" w:space="0" w:color="auto"/>
            <w:bottom w:val="none" w:sz="0" w:space="0" w:color="auto"/>
            <w:right w:val="none" w:sz="0" w:space="0" w:color="auto"/>
          </w:divBdr>
          <w:divsChild>
            <w:div w:id="1821925786">
              <w:marLeft w:val="-225"/>
              <w:marRight w:val="-225"/>
              <w:marTop w:val="0"/>
              <w:marBottom w:val="0"/>
              <w:divBdr>
                <w:top w:val="none" w:sz="0" w:space="0" w:color="auto"/>
                <w:left w:val="none" w:sz="0" w:space="0" w:color="auto"/>
                <w:bottom w:val="none" w:sz="0" w:space="0" w:color="auto"/>
                <w:right w:val="none" w:sz="0" w:space="0" w:color="auto"/>
              </w:divBdr>
              <w:divsChild>
                <w:div w:id="101729061">
                  <w:marLeft w:val="0"/>
                  <w:marRight w:val="0"/>
                  <w:marTop w:val="0"/>
                  <w:marBottom w:val="0"/>
                  <w:divBdr>
                    <w:top w:val="none" w:sz="0" w:space="0" w:color="auto"/>
                    <w:left w:val="none" w:sz="0" w:space="0" w:color="auto"/>
                    <w:bottom w:val="none" w:sz="0" w:space="0" w:color="auto"/>
                    <w:right w:val="none" w:sz="0" w:space="0" w:color="auto"/>
                  </w:divBdr>
                  <w:divsChild>
                    <w:div w:id="911702124">
                      <w:marLeft w:val="0"/>
                      <w:marRight w:val="0"/>
                      <w:marTop w:val="0"/>
                      <w:marBottom w:val="0"/>
                      <w:divBdr>
                        <w:top w:val="none" w:sz="0" w:space="0" w:color="auto"/>
                        <w:left w:val="none" w:sz="0" w:space="0" w:color="auto"/>
                        <w:bottom w:val="none" w:sz="0" w:space="0" w:color="auto"/>
                        <w:right w:val="none" w:sz="0" w:space="0" w:color="auto"/>
                      </w:divBdr>
                      <w:divsChild>
                        <w:div w:id="196626328">
                          <w:marLeft w:val="0"/>
                          <w:marRight w:val="0"/>
                          <w:marTop w:val="0"/>
                          <w:marBottom w:val="0"/>
                          <w:divBdr>
                            <w:top w:val="none" w:sz="0" w:space="0" w:color="auto"/>
                            <w:left w:val="none" w:sz="0" w:space="0" w:color="auto"/>
                            <w:bottom w:val="none" w:sz="0" w:space="0" w:color="auto"/>
                            <w:right w:val="none" w:sz="0" w:space="0" w:color="auto"/>
                          </w:divBdr>
                          <w:divsChild>
                            <w:div w:id="1811701600">
                              <w:marLeft w:val="-225"/>
                              <w:marRight w:val="-225"/>
                              <w:marTop w:val="0"/>
                              <w:marBottom w:val="0"/>
                              <w:divBdr>
                                <w:top w:val="none" w:sz="0" w:space="0" w:color="auto"/>
                                <w:left w:val="none" w:sz="0" w:space="0" w:color="auto"/>
                                <w:bottom w:val="none" w:sz="0" w:space="0" w:color="auto"/>
                                <w:right w:val="none" w:sz="0" w:space="0" w:color="auto"/>
                              </w:divBdr>
                              <w:divsChild>
                                <w:div w:id="392696963">
                                  <w:marLeft w:val="0"/>
                                  <w:marRight w:val="0"/>
                                  <w:marTop w:val="0"/>
                                  <w:marBottom w:val="0"/>
                                  <w:divBdr>
                                    <w:top w:val="none" w:sz="0" w:space="0" w:color="auto"/>
                                    <w:left w:val="none" w:sz="0" w:space="0" w:color="auto"/>
                                    <w:bottom w:val="none" w:sz="0" w:space="0" w:color="auto"/>
                                    <w:right w:val="none" w:sz="0" w:space="0" w:color="auto"/>
                                  </w:divBdr>
                                  <w:divsChild>
                                    <w:div w:id="788624816">
                                      <w:marLeft w:val="0"/>
                                      <w:marRight w:val="0"/>
                                      <w:marTop w:val="0"/>
                                      <w:marBottom w:val="0"/>
                                      <w:divBdr>
                                        <w:top w:val="none" w:sz="0" w:space="0" w:color="auto"/>
                                        <w:left w:val="none" w:sz="0" w:space="0" w:color="auto"/>
                                        <w:bottom w:val="none" w:sz="0" w:space="0" w:color="auto"/>
                                        <w:right w:val="none" w:sz="0" w:space="0" w:color="auto"/>
                                      </w:divBdr>
                                      <w:divsChild>
                                        <w:div w:id="1713648902">
                                          <w:marLeft w:val="0"/>
                                          <w:marRight w:val="0"/>
                                          <w:marTop w:val="0"/>
                                          <w:marBottom w:val="0"/>
                                          <w:divBdr>
                                            <w:top w:val="none" w:sz="0" w:space="0" w:color="auto"/>
                                            <w:left w:val="none" w:sz="0" w:space="0" w:color="auto"/>
                                            <w:bottom w:val="none" w:sz="0" w:space="0" w:color="auto"/>
                                            <w:right w:val="none" w:sz="0" w:space="0" w:color="auto"/>
                                          </w:divBdr>
                                          <w:divsChild>
                                            <w:div w:id="550312701">
                                              <w:marLeft w:val="-225"/>
                                              <w:marRight w:val="-225"/>
                                              <w:marTop w:val="0"/>
                                              <w:marBottom w:val="0"/>
                                              <w:divBdr>
                                                <w:top w:val="none" w:sz="0" w:space="0" w:color="auto"/>
                                                <w:left w:val="none" w:sz="0" w:space="0" w:color="auto"/>
                                                <w:bottom w:val="none" w:sz="0" w:space="0" w:color="auto"/>
                                                <w:right w:val="none" w:sz="0" w:space="0" w:color="auto"/>
                                              </w:divBdr>
                                              <w:divsChild>
                                                <w:div w:id="12126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F6780-38DF-40C4-BCD4-0F8FC5629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1382</Words>
  <Characters>8160</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ČD - Informační Systémy, a.s.</Company>
  <LinksUpToDate>false</LinksUpToDate>
  <CharactersWithSpaces>9523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Šlesingerová Vlasta</dc:creator>
  <cp:lastModifiedBy>Borská Lenka</cp:lastModifiedBy>
  <cp:revision>2</cp:revision>
  <cp:lastPrinted>2022-05-13T09:42:00Z</cp:lastPrinted>
  <dcterms:created xsi:type="dcterms:W3CDTF">2024-05-23T05:32:00Z</dcterms:created>
  <dcterms:modified xsi:type="dcterms:W3CDTF">2024-05-23T05:32:00Z</dcterms:modified>
</cp:coreProperties>
</file>