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CB7FB" w14:textId="77777777" w:rsidR="00D276A1" w:rsidRDefault="00D276A1">
      <w:pPr>
        <w:jc w:val="center"/>
        <w:rPr>
          <w:b/>
          <w:sz w:val="36"/>
          <w:szCs w:val="36"/>
        </w:rPr>
      </w:pPr>
      <w:r>
        <w:rPr>
          <w:b/>
          <w:sz w:val="36"/>
          <w:szCs w:val="36"/>
        </w:rPr>
        <w:t>KUPNÍ SMLOUVA</w:t>
      </w:r>
    </w:p>
    <w:p w14:paraId="367AE463" w14:textId="77777777" w:rsidR="00D276A1" w:rsidRDefault="00D276A1">
      <w:pPr>
        <w:jc w:val="center"/>
        <w:rPr>
          <w:sz w:val="23"/>
          <w:szCs w:val="23"/>
        </w:rPr>
      </w:pPr>
    </w:p>
    <w:p w14:paraId="23987964" w14:textId="77777777" w:rsidR="00D276A1" w:rsidRDefault="00D276A1">
      <w:pPr>
        <w:jc w:val="center"/>
      </w:pPr>
      <w:r>
        <w:t>uzavřená níže uvedeného dne, měsíce a roku dle zákona č. 89/2012 Sb., občanský zákoník, v platném znění (dále jen „</w:t>
      </w:r>
      <w:r>
        <w:rPr>
          <w:b/>
        </w:rPr>
        <w:t>občanský zákoník</w:t>
      </w:r>
      <w:r>
        <w:t>“), mezi těmito smluvními stranami:</w:t>
      </w:r>
    </w:p>
    <w:p w14:paraId="2B75B97C" w14:textId="77777777" w:rsidR="00D276A1" w:rsidRDefault="00D276A1"/>
    <w:p w14:paraId="5E59A0D0" w14:textId="654727BD" w:rsidR="00D276A1" w:rsidRPr="001239FC" w:rsidRDefault="00D276A1">
      <w:pPr>
        <w:rPr>
          <w:b/>
        </w:rPr>
      </w:pPr>
      <w:r w:rsidRPr="001239FC">
        <w:rPr>
          <w:b/>
          <w:color w:val="000000"/>
        </w:rPr>
        <w:t>JP-KONTAKT, s.r.o.</w:t>
      </w:r>
    </w:p>
    <w:p w14:paraId="2F7B3271" w14:textId="3D5F22FD" w:rsidR="00D276A1" w:rsidRPr="001239FC" w:rsidRDefault="00D276A1">
      <w:r w:rsidRPr="001239FC">
        <w:t xml:space="preserve">IČ: </w:t>
      </w:r>
      <w:r w:rsidRPr="001239FC">
        <w:rPr>
          <w:color w:val="000000"/>
        </w:rPr>
        <w:t>25922378</w:t>
      </w:r>
    </w:p>
    <w:p w14:paraId="244ADB97" w14:textId="791FFA16" w:rsidR="00D276A1" w:rsidRPr="001239FC" w:rsidRDefault="00D276A1">
      <w:r w:rsidRPr="001239FC">
        <w:t>DIČ:</w:t>
      </w:r>
      <w:r w:rsidRPr="001239FC">
        <w:rPr>
          <w:color w:val="000000"/>
        </w:rPr>
        <w:t>CZ25922378</w:t>
      </w:r>
    </w:p>
    <w:p w14:paraId="66D6EEB8" w14:textId="6F932E2C" w:rsidR="00D276A1" w:rsidRPr="001239FC" w:rsidRDefault="00D276A1">
      <w:r w:rsidRPr="001239FC">
        <w:t xml:space="preserve">se sídlem: </w:t>
      </w:r>
      <w:r w:rsidRPr="001239FC">
        <w:rPr>
          <w:color w:val="000000"/>
        </w:rPr>
        <w:t>Dašická 1797, 530 03 Pardubice</w:t>
      </w:r>
    </w:p>
    <w:p w14:paraId="5E90F1E4" w14:textId="64D1A3CA" w:rsidR="00D276A1" w:rsidRPr="001239FC" w:rsidRDefault="00D276A1">
      <w:r w:rsidRPr="001239FC">
        <w:t>zastoupena:</w:t>
      </w:r>
      <w:r w:rsidR="00935929" w:rsidRPr="001239FC">
        <w:t xml:space="preserve"> </w:t>
      </w:r>
      <w:r w:rsidR="00D54E60">
        <w:rPr>
          <w:color w:val="000000"/>
        </w:rPr>
        <w:t xml:space="preserve">Vlastimil </w:t>
      </w:r>
      <w:proofErr w:type="spellStart"/>
      <w:r w:rsidR="00D54E60">
        <w:rPr>
          <w:color w:val="000000"/>
        </w:rPr>
        <w:t>Žána</w:t>
      </w:r>
      <w:proofErr w:type="spellEnd"/>
      <w:r w:rsidR="00D54E60">
        <w:rPr>
          <w:color w:val="000000"/>
        </w:rPr>
        <w:t xml:space="preserve"> - prokurista</w:t>
      </w:r>
    </w:p>
    <w:p w14:paraId="799CAAFD" w14:textId="3A56CE88" w:rsidR="00D276A1" w:rsidRPr="001239FC" w:rsidRDefault="00D276A1" w:rsidP="004366F7">
      <w:pPr>
        <w:tabs>
          <w:tab w:val="left" w:pos="7260"/>
        </w:tabs>
      </w:pPr>
      <w:r w:rsidRPr="001239FC">
        <w:t xml:space="preserve">bankovní spojení: </w:t>
      </w:r>
      <w:r w:rsidRPr="001239FC">
        <w:rPr>
          <w:color w:val="000000"/>
        </w:rPr>
        <w:t>Komerční banka a.s., pobočka Pardubice</w:t>
      </w:r>
      <w:r w:rsidR="004366F7">
        <w:rPr>
          <w:color w:val="000000"/>
        </w:rPr>
        <w:tab/>
      </w:r>
    </w:p>
    <w:p w14:paraId="0A58B316" w14:textId="142CCA63" w:rsidR="00D276A1" w:rsidRPr="001239FC" w:rsidRDefault="00D276A1">
      <w:r w:rsidRPr="001239FC">
        <w:t xml:space="preserve">číslo účtu: </w:t>
      </w:r>
      <w:r w:rsidRPr="001239FC">
        <w:rPr>
          <w:color w:val="000000"/>
        </w:rPr>
        <w:t>78-9273750297/0100</w:t>
      </w:r>
    </w:p>
    <w:p w14:paraId="07DAFA2F" w14:textId="6EE0FFBF" w:rsidR="00D276A1" w:rsidRPr="001239FC" w:rsidRDefault="00D276A1">
      <w:r w:rsidRPr="001239FC">
        <w:t xml:space="preserve">zapsána v obchodním rejstříku vedeném </w:t>
      </w:r>
      <w:r w:rsidRPr="001239FC">
        <w:rPr>
          <w:color w:val="000000"/>
        </w:rPr>
        <w:t>Krajským</w:t>
      </w:r>
      <w:r w:rsidRPr="001239FC">
        <w:t xml:space="preserve"> soudem v </w:t>
      </w:r>
      <w:r w:rsidRPr="001239FC">
        <w:rPr>
          <w:color w:val="000000"/>
        </w:rPr>
        <w:t>Hradci Králové</w:t>
      </w:r>
      <w:r w:rsidRPr="001239FC">
        <w:t xml:space="preserve">, oddíl C, vložka </w:t>
      </w:r>
      <w:r w:rsidRPr="001239FC">
        <w:rPr>
          <w:color w:val="000000"/>
        </w:rPr>
        <w:t>14771</w:t>
      </w:r>
    </w:p>
    <w:p w14:paraId="76BC9079" w14:textId="77777777" w:rsidR="00D276A1" w:rsidRPr="001239FC" w:rsidRDefault="00D276A1">
      <w:pPr>
        <w:rPr>
          <w:rStyle w:val="platne1"/>
          <w:rFonts w:cs="Arial"/>
        </w:rPr>
      </w:pPr>
    </w:p>
    <w:p w14:paraId="3AFF6306" w14:textId="77777777" w:rsidR="00D276A1" w:rsidRPr="001239FC" w:rsidRDefault="00D276A1">
      <w:pPr>
        <w:rPr>
          <w:rStyle w:val="platne1"/>
          <w:rFonts w:cs="Arial"/>
        </w:rPr>
      </w:pPr>
      <w:r w:rsidRPr="001239FC">
        <w:rPr>
          <w:rStyle w:val="platne1"/>
          <w:rFonts w:cs="Arial"/>
        </w:rPr>
        <w:t>jako prodávajícím (dále jen „</w:t>
      </w:r>
      <w:r w:rsidRPr="001239FC">
        <w:rPr>
          <w:rStyle w:val="platne1"/>
          <w:rFonts w:cs="Arial"/>
          <w:b/>
        </w:rPr>
        <w:t>Prodávající</w:t>
      </w:r>
      <w:r w:rsidRPr="001239FC">
        <w:rPr>
          <w:rStyle w:val="platne1"/>
          <w:rFonts w:cs="Arial"/>
        </w:rPr>
        <w:t>“) na straně jedné</w:t>
      </w:r>
    </w:p>
    <w:p w14:paraId="7286BAC3" w14:textId="77777777" w:rsidR="00D276A1" w:rsidRDefault="00D276A1">
      <w:pPr>
        <w:rPr>
          <w:rStyle w:val="platne1"/>
          <w:rFonts w:cs="Arial"/>
        </w:rPr>
      </w:pPr>
    </w:p>
    <w:p w14:paraId="35B7C606" w14:textId="77777777" w:rsidR="00D276A1" w:rsidRDefault="00D276A1">
      <w:pPr>
        <w:rPr>
          <w:rStyle w:val="platne1"/>
          <w:rFonts w:cs="Arial"/>
        </w:rPr>
      </w:pPr>
      <w:r>
        <w:rPr>
          <w:rStyle w:val="platne1"/>
          <w:rFonts w:cs="Arial"/>
        </w:rPr>
        <w:t>a</w:t>
      </w:r>
    </w:p>
    <w:p w14:paraId="66349F55" w14:textId="77777777" w:rsidR="00D276A1" w:rsidRDefault="00D276A1">
      <w:pPr>
        <w:rPr>
          <w:rStyle w:val="platne1"/>
          <w:rFonts w:cs="Arial"/>
        </w:rPr>
      </w:pPr>
    </w:p>
    <w:p w14:paraId="0BD160D7" w14:textId="77777777" w:rsidR="00D276A1" w:rsidRDefault="00D276A1">
      <w:pPr>
        <w:rPr>
          <w:b/>
        </w:rPr>
      </w:pPr>
      <w:r>
        <w:rPr>
          <w:b/>
        </w:rPr>
        <w:t xml:space="preserve">Fakultní nemocnice Brno </w:t>
      </w:r>
    </w:p>
    <w:p w14:paraId="7A7CCD3A" w14:textId="77777777" w:rsidR="00D276A1" w:rsidRDefault="00D276A1">
      <w:r>
        <w:t>IČ: 65269705</w:t>
      </w:r>
    </w:p>
    <w:p w14:paraId="20DA21F5" w14:textId="77777777" w:rsidR="00D276A1" w:rsidRDefault="00D276A1">
      <w:r>
        <w:t>DIČ: CZ65269705</w:t>
      </w:r>
    </w:p>
    <w:p w14:paraId="6B557F74" w14:textId="77777777" w:rsidR="00D276A1" w:rsidRDefault="00D276A1">
      <w:r>
        <w:t xml:space="preserve">se sídlem: Brno, Jihlavská 20, PSČ 625 00 </w:t>
      </w:r>
    </w:p>
    <w:p w14:paraId="4A0781F9" w14:textId="77777777" w:rsidR="00D276A1" w:rsidRDefault="00D276A1">
      <w:r>
        <w:t>zastoupena: MUDr. Ivem Rovným, MBA, ředitelem</w:t>
      </w:r>
    </w:p>
    <w:p w14:paraId="1D11F89D" w14:textId="77777777" w:rsidR="00D276A1" w:rsidRDefault="00D276A1">
      <w:r>
        <w:t>bankovní spojení: Česká národní banka</w:t>
      </w:r>
    </w:p>
    <w:p w14:paraId="557B59A1" w14:textId="77777777" w:rsidR="00D276A1" w:rsidRDefault="00D276A1">
      <w:r>
        <w:t>číslo bankovního účtu: 71234621/0710</w:t>
      </w:r>
    </w:p>
    <w:p w14:paraId="782A50F9" w14:textId="77777777" w:rsidR="00D276A1" w:rsidRDefault="00D276A1"/>
    <w:p w14:paraId="0A715859" w14:textId="77777777" w:rsidR="00D276A1" w:rsidRDefault="00D276A1">
      <w:r>
        <w:t>FN Brno je státní příspěvková organizace zřízená rozhodnutím Ministerstva zdravotnictví. Nemá zákonnou povinnost zápisu do obchodního rejstříku, je zapsána v živnostenském rejstříku vedeném Živnostenským úřadem města Brna,</w:t>
      </w:r>
    </w:p>
    <w:p w14:paraId="3956F36C" w14:textId="77777777" w:rsidR="00D276A1" w:rsidRDefault="00D276A1">
      <w:pPr>
        <w:rPr>
          <w:rStyle w:val="platne1"/>
          <w:rFonts w:cs="Arial"/>
        </w:rPr>
      </w:pPr>
    </w:p>
    <w:p w14:paraId="57C54CB3" w14:textId="77777777" w:rsidR="00D276A1" w:rsidRDefault="00D276A1">
      <w:pPr>
        <w:rPr>
          <w:rStyle w:val="platne1"/>
          <w:rFonts w:cs="Arial"/>
        </w:rPr>
      </w:pPr>
      <w:r>
        <w:rPr>
          <w:rStyle w:val="platne1"/>
          <w:rFonts w:cs="Arial"/>
        </w:rPr>
        <w:t>jako kupujícím (dále jen „</w:t>
      </w:r>
      <w:r>
        <w:rPr>
          <w:rStyle w:val="platne1"/>
          <w:rFonts w:cs="Arial"/>
          <w:b/>
        </w:rPr>
        <w:t>Kupující</w:t>
      </w:r>
      <w:r>
        <w:rPr>
          <w:rStyle w:val="platne1"/>
          <w:rFonts w:cs="Arial"/>
        </w:rPr>
        <w:t>“) na straně druhé,</w:t>
      </w:r>
    </w:p>
    <w:p w14:paraId="471C6065" w14:textId="77777777" w:rsidR="00D276A1" w:rsidRDefault="00D276A1">
      <w:pPr>
        <w:rPr>
          <w:rStyle w:val="platne1"/>
          <w:rFonts w:cs="Arial"/>
        </w:rPr>
      </w:pPr>
    </w:p>
    <w:p w14:paraId="26AAD5B7" w14:textId="77777777" w:rsidR="00D276A1" w:rsidRDefault="00D276A1">
      <w:r>
        <w:rPr>
          <w:rStyle w:val="platne1"/>
          <w:rFonts w:cs="Arial"/>
        </w:rPr>
        <w:t>a to v následujícím znění:</w:t>
      </w:r>
    </w:p>
    <w:p w14:paraId="02D58ADA" w14:textId="77777777" w:rsidR="00D276A1" w:rsidRDefault="00D276A1">
      <w:pPr>
        <w:spacing w:line="240" w:lineRule="auto"/>
        <w:rPr>
          <w:rStyle w:val="platne1"/>
          <w:rFonts w:cs="Arial"/>
        </w:rPr>
      </w:pPr>
    </w:p>
    <w:p w14:paraId="553C779B" w14:textId="77777777" w:rsidR="00D276A1" w:rsidRDefault="00D276A1">
      <w:pPr>
        <w:spacing w:line="240" w:lineRule="auto"/>
        <w:jc w:val="left"/>
        <w:rPr>
          <w:b/>
          <w:bCs/>
          <w:caps/>
        </w:rPr>
      </w:pPr>
      <w:r>
        <w:br w:type="page"/>
      </w:r>
    </w:p>
    <w:p w14:paraId="0BC547CF" w14:textId="77777777" w:rsidR="00D276A1" w:rsidRDefault="00D276A1">
      <w:pPr>
        <w:pStyle w:val="Nadpis1"/>
        <w:numPr>
          <w:ilvl w:val="0"/>
          <w:numId w:val="1"/>
        </w:numPr>
      </w:pPr>
      <w:r>
        <w:lastRenderedPageBreak/>
        <w:t>Účel smlouvy</w:t>
      </w:r>
    </w:p>
    <w:p w14:paraId="5706AEB8" w14:textId="306E72B1" w:rsidR="00D276A1" w:rsidRDefault="00D276A1" w:rsidP="00FB7557">
      <w:pPr>
        <w:pStyle w:val="Odstavecseseznamem"/>
      </w:pPr>
      <w:r>
        <w:t>Účelem této smlouvy je sjednání závazku Prodávajícího dodat Kupujícímu řádně a včas věci a ostatní plnění dle detailní specifikace uvedené v příloze č. 1 této smlouvy (předmět dodávky dále souhrnně jen „</w:t>
      </w:r>
      <w:r>
        <w:rPr>
          <w:b/>
        </w:rPr>
        <w:t>Zboží</w:t>
      </w:r>
      <w:r>
        <w:t>“), jakož i sjednání závazku Prodávajícího převést na Kupujícího vlastnické právo ke Zboží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Pr>
          <w:b/>
          <w:bCs/>
        </w:rPr>
        <w:t>Vozíky z plánu DDHM 2023</w:t>
      </w:r>
      <w:r>
        <w:t xml:space="preserve">“, část </w:t>
      </w:r>
      <w:r w:rsidRPr="00DB623A">
        <w:t>4, 5, 6, 8, 10, 13, 14, 19, 20</w:t>
      </w:r>
      <w:r w:rsidR="00B439F7" w:rsidRPr="00DB623A">
        <w:t xml:space="preserve">, </w:t>
      </w:r>
      <w:r w:rsidRPr="00DB623A">
        <w:t>22</w:t>
      </w:r>
      <w:r>
        <w:t xml:space="preserve"> (dále jen „</w:t>
      </w:r>
      <w:r>
        <w:rPr>
          <w:b/>
        </w:rPr>
        <w:t>Zadávací dokumentace</w:t>
      </w:r>
      <w:r>
        <w:t>“).</w:t>
      </w:r>
    </w:p>
    <w:p w14:paraId="11F3F2D0" w14:textId="77777777" w:rsidR="00D276A1" w:rsidRDefault="00D276A1" w:rsidP="00FB7557">
      <w:pPr>
        <w:pStyle w:val="Odstavecseseznamem"/>
      </w:pPr>
      <w:r>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3DD55019" w14:textId="77777777" w:rsidR="00D276A1" w:rsidRDefault="00D276A1">
      <w:pPr>
        <w:pStyle w:val="Nadpis1"/>
        <w:numPr>
          <w:ilvl w:val="0"/>
          <w:numId w:val="1"/>
        </w:numPr>
      </w:pPr>
      <w:r>
        <w:t>Předmět smlouvy</w:t>
      </w:r>
    </w:p>
    <w:p w14:paraId="1E5C0288" w14:textId="77777777" w:rsidR="00D276A1" w:rsidRDefault="00D276A1" w:rsidP="00FB7557">
      <w:pPr>
        <w:pStyle w:val="Odstavecseseznamem"/>
      </w:pPr>
      <w:r>
        <w:t>Předmětem této smlouvy je závazek Prodávajícího dodat Kupujícímu řádně a včas dále specifikované zboží, a to za podmínek sjednaných dále v této smlouvě, závazek Prodávajícího převést na Kupujícího vlastnické právo ke zboží a dále závazek Kupujícího řádně a včas dodané zboží převzít a zaplatit za něj Prodávajícímu sjednanou kupní cenu.</w:t>
      </w:r>
    </w:p>
    <w:p w14:paraId="222FF6C6" w14:textId="77777777" w:rsidR="00D276A1" w:rsidRDefault="00D276A1" w:rsidP="00FB7557">
      <w:pPr>
        <w:pStyle w:val="Odstavecseseznamem"/>
      </w:pPr>
      <w:r>
        <w:t>Jestliže to vyplývá z přílohy č. 1 této smlouvy, ze Zadávací dokumentace nebo z jiných částí této smlouvy, je Prodávající za přítomnosti pracovníků Kupujícího povinen jako součást dodávky provést rovněž instalaci Zboží, jeho uvedení do provozu, odzkoušení bezproblémového provozu (např. formou testovacího provozu), instruktáže k řádnému užívání Zboží, případně poskytnout další plnění.</w:t>
      </w:r>
    </w:p>
    <w:p w14:paraId="10E92D8A" w14:textId="69F107F4" w:rsidR="00D276A1" w:rsidRDefault="00D276A1" w:rsidP="00FB7557">
      <w:pPr>
        <w:pStyle w:val="Odstavecseseznamem"/>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fldChar w:fldCharType="begin"/>
      </w:r>
      <w:r>
        <w:instrText xml:space="preserve"> REF _Ref31278541 \r \h </w:instrText>
      </w:r>
      <w:r>
        <w:fldChar w:fldCharType="separate"/>
      </w:r>
      <w:r w:rsidR="008550D7">
        <w:t>V</w:t>
      </w:r>
      <w:r>
        <w:fldChar w:fldCharType="end"/>
      </w:r>
      <w:r>
        <w:t> této smlouvy, dle specifikace uvedené v příloze č. 1 této smlouvy a v Zadávací dokumentaci (dále jen „</w:t>
      </w:r>
      <w:r>
        <w:rPr>
          <w:b/>
        </w:rPr>
        <w:t>Montáž</w:t>
      </w:r>
      <w:r>
        <w:t>“).</w:t>
      </w:r>
    </w:p>
    <w:p w14:paraId="6AE0C560" w14:textId="77777777" w:rsidR="00D276A1" w:rsidRDefault="00D276A1" w:rsidP="00DB623A">
      <w:pPr>
        <w:pStyle w:val="Nadpis1"/>
      </w:pPr>
      <w:r>
        <w:t>Zboží</w:t>
      </w:r>
    </w:p>
    <w:p w14:paraId="5AC03F19" w14:textId="5BA188FE" w:rsidR="00D276A1" w:rsidRDefault="00D276A1" w:rsidP="00FB7557">
      <w:pPr>
        <w:pStyle w:val="Odstavecseseznamem"/>
      </w:pPr>
      <w:r>
        <w:t>Prodávají</w:t>
      </w:r>
      <w:r w:rsidR="00FB7557">
        <w:t>cí se zavazuje dodat Kupujícímu</w:t>
      </w:r>
    </w:p>
    <w:p w14:paraId="66B19583" w14:textId="77777777" w:rsidR="00D276A1" w:rsidRPr="00FB7557" w:rsidRDefault="00D276A1" w:rsidP="00FB7557">
      <w:pPr>
        <w:pStyle w:val="Bezmezer"/>
        <w:rPr>
          <w:b/>
        </w:rPr>
      </w:pPr>
      <w:r w:rsidRPr="00FB7557">
        <w:rPr>
          <w:b/>
        </w:rPr>
        <w:t xml:space="preserve">pro Část 4 - </w:t>
      </w:r>
      <w:proofErr w:type="gramStart"/>
      <w:r w:rsidRPr="00FB7557">
        <w:rPr>
          <w:b/>
        </w:rPr>
        <w:t>Vozík 2-zásuvkový</w:t>
      </w:r>
      <w:proofErr w:type="gramEnd"/>
      <w:r w:rsidRPr="00FB7557">
        <w:rPr>
          <w:b/>
        </w:rPr>
        <w:t xml:space="preserve"> pro KNPT 1413</w:t>
      </w:r>
    </w:p>
    <w:p w14:paraId="45C1AF89" w14:textId="656911D0" w:rsidR="00D276A1" w:rsidRDefault="00D276A1" w:rsidP="00FB7557">
      <w:pPr>
        <w:pStyle w:val="Bezmezer"/>
        <w:numPr>
          <w:ilvl w:val="0"/>
          <w:numId w:val="0"/>
        </w:numPr>
        <w:ind w:left="1134"/>
        <w:rPr>
          <w:i/>
        </w:rPr>
      </w:pPr>
      <w:r w:rsidRPr="00E50D76">
        <w:t xml:space="preserve">1 ks </w:t>
      </w:r>
      <w:proofErr w:type="gramStart"/>
      <w:r w:rsidRPr="00E50D76">
        <w:t>Vozík 2-zásuvkový</w:t>
      </w:r>
      <w:proofErr w:type="gramEnd"/>
      <w:r w:rsidRPr="00E50D76">
        <w:t>, typ: OV - 52, výrobce JP - Kontakt, s.r.o.</w:t>
      </w:r>
    </w:p>
    <w:p w14:paraId="3F8B0F5C" w14:textId="77777777" w:rsidR="00D276A1" w:rsidRPr="00FB7557" w:rsidRDefault="00D276A1" w:rsidP="00FB7557">
      <w:pPr>
        <w:pStyle w:val="Bezmezer"/>
        <w:rPr>
          <w:b/>
        </w:rPr>
      </w:pPr>
      <w:r w:rsidRPr="00FB7557">
        <w:rPr>
          <w:b/>
        </w:rPr>
        <w:t>pro Část 5 – Vozík zásuvkový pro KNPT 1411</w:t>
      </w:r>
    </w:p>
    <w:p w14:paraId="54D91D74" w14:textId="1768A7F9" w:rsidR="00D276A1" w:rsidRDefault="00D276A1" w:rsidP="00FB7557">
      <w:pPr>
        <w:pStyle w:val="Bezmezer"/>
        <w:numPr>
          <w:ilvl w:val="0"/>
          <w:numId w:val="0"/>
        </w:numPr>
        <w:ind w:left="1134"/>
        <w:rPr>
          <w:i/>
        </w:rPr>
      </w:pPr>
      <w:r w:rsidRPr="00E50D76">
        <w:t>1 ks Vozík zásuvkový, typ: OV - 75, výrobce JP - Kontakt, s.r.o.</w:t>
      </w:r>
    </w:p>
    <w:p w14:paraId="7F1B33FB" w14:textId="77777777" w:rsidR="00D276A1" w:rsidRPr="00FB7557" w:rsidRDefault="00D276A1" w:rsidP="00FB7557">
      <w:pPr>
        <w:pStyle w:val="Bezmezer"/>
        <w:rPr>
          <w:b/>
        </w:rPr>
      </w:pPr>
      <w:r w:rsidRPr="00FB7557">
        <w:rPr>
          <w:b/>
        </w:rPr>
        <w:t>pro Část 6 – Zásuvkový stolek pro OK 2621</w:t>
      </w:r>
    </w:p>
    <w:p w14:paraId="51A61660" w14:textId="24D6C90B" w:rsidR="00D276A1" w:rsidRDefault="00D276A1" w:rsidP="00FB7557">
      <w:pPr>
        <w:pStyle w:val="Bezmezer"/>
        <w:numPr>
          <w:ilvl w:val="0"/>
          <w:numId w:val="0"/>
        </w:numPr>
        <w:ind w:left="1134"/>
        <w:rPr>
          <w:i/>
        </w:rPr>
      </w:pPr>
      <w:r w:rsidRPr="00E50D76">
        <w:t>1 ks Zásuvkový stolek, typ: OV - 94, výrobce JP - Kontakt, s.r.o.</w:t>
      </w:r>
    </w:p>
    <w:p w14:paraId="4F084D15" w14:textId="77777777" w:rsidR="00D276A1" w:rsidRPr="00FB7557" w:rsidRDefault="00D276A1" w:rsidP="00FB7557">
      <w:pPr>
        <w:pStyle w:val="Bezmezer"/>
        <w:rPr>
          <w:b/>
        </w:rPr>
      </w:pPr>
      <w:r w:rsidRPr="00FB7557">
        <w:rPr>
          <w:b/>
        </w:rPr>
        <w:t>pro Část 8 – Vozík zásuvkový pro IGEK</w:t>
      </w:r>
    </w:p>
    <w:p w14:paraId="0C82092E" w14:textId="4F778CDA" w:rsidR="00D276A1" w:rsidRDefault="00D276A1" w:rsidP="00FB7557">
      <w:pPr>
        <w:pStyle w:val="Bezmezer"/>
        <w:numPr>
          <w:ilvl w:val="0"/>
          <w:numId w:val="0"/>
        </w:numPr>
        <w:ind w:left="1134"/>
        <w:rPr>
          <w:i/>
        </w:rPr>
      </w:pPr>
      <w:r w:rsidRPr="00E50D76">
        <w:t>2 ks Vozík zásuvkový, typ: OV - 75, výrobce JP - Kontakt, s.r.o.</w:t>
      </w:r>
    </w:p>
    <w:p w14:paraId="4ECB643C" w14:textId="77777777" w:rsidR="00D276A1" w:rsidRPr="00FB7557" w:rsidRDefault="00D276A1" w:rsidP="00FB7557">
      <w:pPr>
        <w:pStyle w:val="Bezmezer"/>
        <w:rPr>
          <w:b/>
        </w:rPr>
      </w:pPr>
      <w:r w:rsidRPr="00FB7557">
        <w:rPr>
          <w:b/>
        </w:rPr>
        <w:t>pro Část 10 – Lékový vozík pro IKK 1012</w:t>
      </w:r>
    </w:p>
    <w:p w14:paraId="6BD12E7B" w14:textId="0F975C9B" w:rsidR="00D276A1" w:rsidRDefault="00D276A1" w:rsidP="00FB7557">
      <w:pPr>
        <w:pStyle w:val="Bezmezer"/>
        <w:numPr>
          <w:ilvl w:val="0"/>
          <w:numId w:val="0"/>
        </w:numPr>
        <w:ind w:left="1134"/>
        <w:rPr>
          <w:i/>
        </w:rPr>
      </w:pPr>
      <w:r w:rsidRPr="00E50D76">
        <w:t>1 ks Lékový vozík, typ: OVM  - 24, výrobce JP - Kontakt, s.r.o.</w:t>
      </w:r>
    </w:p>
    <w:p w14:paraId="432A2A88" w14:textId="5269AF99" w:rsidR="00D276A1" w:rsidRPr="00FB7557" w:rsidRDefault="00FB7557" w:rsidP="00FB7557">
      <w:pPr>
        <w:pStyle w:val="Bezmezer"/>
        <w:rPr>
          <w:b/>
        </w:rPr>
      </w:pPr>
      <w:r>
        <w:t xml:space="preserve"> </w:t>
      </w:r>
      <w:r>
        <w:tab/>
      </w:r>
      <w:r w:rsidR="00D276A1" w:rsidRPr="00FB7557">
        <w:rPr>
          <w:b/>
        </w:rPr>
        <w:t>pro Část 13 – Převazový vozík pro COS III</w:t>
      </w:r>
    </w:p>
    <w:p w14:paraId="43AE7C92" w14:textId="5DDFF719" w:rsidR="00D276A1" w:rsidRDefault="00D276A1" w:rsidP="00FB7557">
      <w:pPr>
        <w:pStyle w:val="Bezmezer"/>
        <w:numPr>
          <w:ilvl w:val="0"/>
          <w:numId w:val="0"/>
        </w:numPr>
        <w:ind w:left="1134"/>
      </w:pPr>
      <w:r w:rsidRPr="00E50D76">
        <w:t xml:space="preserve">1 </w:t>
      </w:r>
      <w:proofErr w:type="gramStart"/>
      <w:r w:rsidRPr="00E50D76">
        <w:t>ks 1-zásuvkový</w:t>
      </w:r>
      <w:proofErr w:type="gramEnd"/>
      <w:r w:rsidRPr="00E50D76">
        <w:t xml:space="preserve"> převazový vozík, typ: MOBILE 221, výrobce JP - Kontakt, s.r.o.</w:t>
      </w:r>
    </w:p>
    <w:p w14:paraId="17EDCCBA" w14:textId="77777777" w:rsidR="00D276A1" w:rsidRDefault="00D276A1">
      <w:pPr>
        <w:pStyle w:val="Zkladntext3"/>
        <w:ind w:left="709"/>
        <w:rPr>
          <w:i/>
          <w:sz w:val="22"/>
          <w:szCs w:val="22"/>
        </w:rPr>
      </w:pPr>
    </w:p>
    <w:p w14:paraId="18D3AD53" w14:textId="77777777" w:rsidR="00D276A1" w:rsidRPr="00FB7557" w:rsidRDefault="00D276A1" w:rsidP="00FB7557">
      <w:pPr>
        <w:pStyle w:val="Bezmezer"/>
        <w:rPr>
          <w:b/>
        </w:rPr>
      </w:pPr>
      <w:r w:rsidRPr="00FB7557">
        <w:rPr>
          <w:b/>
        </w:rPr>
        <w:t>pro Část 14 – Převazový vozík pro KRNM 3965</w:t>
      </w:r>
    </w:p>
    <w:p w14:paraId="0BAD1402" w14:textId="561B84AC" w:rsidR="00D276A1" w:rsidRDefault="00D276A1" w:rsidP="00FB7557">
      <w:pPr>
        <w:pStyle w:val="Bezmezer"/>
        <w:numPr>
          <w:ilvl w:val="0"/>
          <w:numId w:val="0"/>
        </w:numPr>
        <w:ind w:left="1134"/>
        <w:rPr>
          <w:i/>
        </w:rPr>
      </w:pPr>
      <w:r w:rsidRPr="00E50D76">
        <w:t xml:space="preserve">1 </w:t>
      </w:r>
      <w:proofErr w:type="gramStart"/>
      <w:r w:rsidRPr="00E50D76">
        <w:t>ks 2-zásuvkový</w:t>
      </w:r>
      <w:proofErr w:type="gramEnd"/>
      <w:r w:rsidRPr="00E50D76">
        <w:t xml:space="preserve"> převazový vozík, typ: MOBILE 322, výrobce JP - Kontakt, s.r.o.</w:t>
      </w:r>
    </w:p>
    <w:p w14:paraId="11F8EC0F" w14:textId="77777777" w:rsidR="00D276A1" w:rsidRPr="00FB7557" w:rsidRDefault="00D276A1" w:rsidP="00FB7557">
      <w:pPr>
        <w:pStyle w:val="Bezmezer"/>
        <w:rPr>
          <w:b/>
        </w:rPr>
      </w:pPr>
      <w:r w:rsidRPr="00FB7557">
        <w:rPr>
          <w:b/>
        </w:rPr>
        <w:t>pro Část 19 – Manipulační vozíky pro NCHK, UK, KNPT</w:t>
      </w:r>
    </w:p>
    <w:p w14:paraId="1584BDFD" w14:textId="54B3894E" w:rsidR="00D276A1" w:rsidRDefault="00D276A1" w:rsidP="00FB7557">
      <w:pPr>
        <w:pStyle w:val="Bezmezer"/>
        <w:numPr>
          <w:ilvl w:val="0"/>
          <w:numId w:val="0"/>
        </w:numPr>
        <w:ind w:left="1134"/>
        <w:rPr>
          <w:i/>
        </w:rPr>
      </w:pPr>
      <w:r w:rsidRPr="001D35C0">
        <w:t xml:space="preserve">4 ks </w:t>
      </w:r>
      <w:proofErr w:type="spellStart"/>
      <w:r w:rsidRPr="001D35C0">
        <w:t>Celonerezové</w:t>
      </w:r>
      <w:proofErr w:type="spellEnd"/>
      <w:r w:rsidRPr="001D35C0">
        <w:t xml:space="preserve"> manipulační vozíky, typ: MOBILE 32, výrobce JP - Kontakt, s.r.o.</w:t>
      </w:r>
    </w:p>
    <w:p w14:paraId="694301FA" w14:textId="41778920" w:rsidR="00D276A1" w:rsidRPr="00FB7557" w:rsidRDefault="00FB7557" w:rsidP="00FB7557">
      <w:pPr>
        <w:pStyle w:val="Bezmezer"/>
        <w:rPr>
          <w:b/>
        </w:rPr>
      </w:pPr>
      <w:r>
        <w:t xml:space="preserve"> </w:t>
      </w:r>
      <w:r>
        <w:tab/>
      </w:r>
      <w:r w:rsidR="00D276A1" w:rsidRPr="00FB7557">
        <w:rPr>
          <w:b/>
        </w:rPr>
        <w:t>pro Část 20 – Instrumentační stolek pro NK</w:t>
      </w:r>
    </w:p>
    <w:p w14:paraId="4AAFC6FC" w14:textId="73C414E6" w:rsidR="00D276A1" w:rsidRDefault="00D276A1" w:rsidP="00FB7557">
      <w:pPr>
        <w:pStyle w:val="Bezmezer"/>
        <w:numPr>
          <w:ilvl w:val="0"/>
          <w:numId w:val="0"/>
        </w:numPr>
        <w:ind w:left="1134"/>
        <w:rPr>
          <w:i/>
        </w:rPr>
      </w:pPr>
      <w:r w:rsidRPr="001D35C0">
        <w:t xml:space="preserve">2 ks </w:t>
      </w:r>
      <w:r w:rsidR="001D35C0" w:rsidRPr="001D35C0">
        <w:t>2 - policový</w:t>
      </w:r>
      <w:r w:rsidRPr="001D35C0">
        <w:rPr>
          <w:rFonts w:cs="Arial"/>
        </w:rPr>
        <w:t xml:space="preserve"> instrumentační stolek</w:t>
      </w:r>
      <w:r w:rsidRPr="001D35C0">
        <w:t>], typ: NV - 90, výrobce JP - Kontakt, s.r.o.</w:t>
      </w:r>
    </w:p>
    <w:p w14:paraId="0E6A2CEB" w14:textId="445686C3" w:rsidR="00D276A1" w:rsidRPr="00FB7557" w:rsidRDefault="00FB7557" w:rsidP="00FB7557">
      <w:pPr>
        <w:pStyle w:val="Bezmezer"/>
        <w:rPr>
          <w:b/>
        </w:rPr>
      </w:pPr>
      <w:r>
        <w:t xml:space="preserve"> </w:t>
      </w:r>
      <w:r>
        <w:tab/>
      </w:r>
      <w:r w:rsidR="00D276A1" w:rsidRPr="00FB7557">
        <w:rPr>
          <w:b/>
        </w:rPr>
        <w:t>pro Část 22 – Nástrojový vozík pro KNPT 1411</w:t>
      </w:r>
    </w:p>
    <w:p w14:paraId="1A49E1D4" w14:textId="137EF3DE" w:rsidR="00D276A1" w:rsidRDefault="00D276A1" w:rsidP="00FB7557">
      <w:pPr>
        <w:pStyle w:val="Bezmezer"/>
        <w:numPr>
          <w:ilvl w:val="0"/>
          <w:numId w:val="0"/>
        </w:numPr>
        <w:ind w:left="1134"/>
        <w:rPr>
          <w:i/>
        </w:rPr>
      </w:pPr>
      <w:r w:rsidRPr="001D35C0">
        <w:t xml:space="preserve">2 </w:t>
      </w:r>
      <w:proofErr w:type="gramStart"/>
      <w:r w:rsidRPr="001D35C0">
        <w:t>ks 3-policový</w:t>
      </w:r>
      <w:proofErr w:type="gramEnd"/>
      <w:r w:rsidRPr="001D35C0">
        <w:t xml:space="preserve"> nástrojový vozík, typ: OV - 32, výrobce JP - Kontakt, s.r.o.</w:t>
      </w:r>
    </w:p>
    <w:p w14:paraId="18074A74" w14:textId="23522CD3" w:rsidR="00D276A1" w:rsidRDefault="00D276A1" w:rsidP="00FB7557">
      <w:pPr>
        <w:pStyle w:val="Odstavecseseznamem"/>
        <w:numPr>
          <w:ilvl w:val="0"/>
          <w:numId w:val="0"/>
        </w:numPr>
        <w:ind w:left="567"/>
      </w:pPr>
      <w:r>
        <w:t>jehož přesná technická specifikace včetně příslušenství je obsažena v příloze č. 1 této smlouvy, tvořící nedílnou součást této smlouvy (dále jen „</w:t>
      </w:r>
      <w:r>
        <w:rPr>
          <w:b/>
        </w:rPr>
        <w:t>Zboží</w:t>
      </w:r>
      <w:r>
        <w:t>“).</w:t>
      </w:r>
    </w:p>
    <w:p w14:paraId="661485D2" w14:textId="77777777" w:rsidR="00D276A1" w:rsidRDefault="00D276A1" w:rsidP="00FB7557">
      <w:pPr>
        <w:pStyle w:val="Odstavecseseznamem"/>
      </w:pPr>
      <w:r>
        <w:t>Prodávající prohlašuje, že v době dodání Zboží bude oprávněn jako výlučný vlastník volně disponovat se Zbožím, zejména je zcizovat, a zavazuje se, že v době dodání Zboží převede na Kupujícího své vlastnické právo ke Zboží.</w:t>
      </w:r>
    </w:p>
    <w:p w14:paraId="1909139B" w14:textId="77777777" w:rsidR="00D276A1" w:rsidRDefault="00D276A1" w:rsidP="00FB7557">
      <w:pPr>
        <w:pStyle w:val="Odstavecseseznamem"/>
      </w:pPr>
      <w:r>
        <w:t>Prodávající se zavazuje dodat Kupujícímu společně se Zbožím i veškeré doklady, které se ke Zboží vztahují, tj. zejména doklady nutné k převzetí a k řádnému užívání zboží:</w:t>
      </w:r>
    </w:p>
    <w:p w14:paraId="0C41E9C5" w14:textId="77777777" w:rsidR="00D276A1" w:rsidRDefault="00D276A1" w:rsidP="00FB7557">
      <w:pPr>
        <w:pStyle w:val="Bezmezer"/>
      </w:pPr>
      <w:r w:rsidRPr="00FB7557">
        <w:t>návod</w:t>
      </w:r>
      <w:r>
        <w:t xml:space="preserve"> k ovládání Zboží v českém jazyce ve dvou vyhotoveních (1x v listinné podobě, 1x v datové podobě ve formátu RTF, DOC, DOCX nebo PDF);</w:t>
      </w:r>
    </w:p>
    <w:p w14:paraId="57B1D07B" w14:textId="77777777" w:rsidR="00D276A1" w:rsidRDefault="00D276A1" w:rsidP="00FB7557">
      <w:pPr>
        <w:pStyle w:val="Bezmezer"/>
      </w:pPr>
      <w:r>
        <w:t xml:space="preserve">v elektronické podobě na CD/DVD/USB </w:t>
      </w:r>
      <w:proofErr w:type="spellStart"/>
      <w:r>
        <w:t>flash</w:t>
      </w:r>
      <w:proofErr w:type="spellEnd"/>
      <w:r>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p>
    <w:p w14:paraId="6AD6244C" w14:textId="77777777" w:rsidR="00D276A1" w:rsidRDefault="00D276A1" w:rsidP="00FB7557">
      <w:pPr>
        <w:pStyle w:val="Nadpis1"/>
      </w:pPr>
      <w:r>
        <w:t>Dodání zboží</w:t>
      </w:r>
    </w:p>
    <w:p w14:paraId="6808BCF6" w14:textId="0C00CD52" w:rsidR="00D276A1" w:rsidRDefault="00D276A1" w:rsidP="00FB7557">
      <w:pPr>
        <w:pStyle w:val="Odstavecseseznamem"/>
      </w:pPr>
      <w:r>
        <w:t xml:space="preserve">Prodávající se zavazuje dodat Zboží a veškeré doklady, které se ke Zboží vztahují, Kupujícímu nejpozději </w:t>
      </w:r>
      <w:r>
        <w:rPr>
          <w:b/>
        </w:rPr>
        <w:t xml:space="preserve">do </w:t>
      </w:r>
      <w:r w:rsidRPr="001D35C0">
        <w:rPr>
          <w:b/>
        </w:rPr>
        <w:t>6 t</w:t>
      </w:r>
      <w:r>
        <w:rPr>
          <w:b/>
        </w:rPr>
        <w:t>ýdnů</w:t>
      </w:r>
      <w:r>
        <w:t xml:space="preserve"> ode dne nabytí účinnosti této smlouvy a Kupující se zavazuje dodané Zboží převzít.</w:t>
      </w:r>
    </w:p>
    <w:p w14:paraId="48EC3541" w14:textId="77777777" w:rsidR="00D276A1" w:rsidRDefault="00D276A1" w:rsidP="00FB7557">
      <w:pPr>
        <w:pStyle w:val="Odstavecseseznamem"/>
      </w:pPr>
      <w:r>
        <w:t>Místem dodání Zboží je Materiálně-technického zásobování:</w:t>
      </w:r>
    </w:p>
    <w:p w14:paraId="7C060F4D" w14:textId="33A6F6D9" w:rsidR="00D276A1" w:rsidRDefault="00D276A1" w:rsidP="00A72E25">
      <w:pPr>
        <w:pStyle w:val="Bezmezer"/>
      </w:pPr>
      <w:r>
        <w:rPr>
          <w:u w:val="single"/>
        </w:rPr>
        <w:t>pro části 4, 5, 6, 8, 10,</w:t>
      </w:r>
      <w:r w:rsidR="00B439F7">
        <w:rPr>
          <w:u w:val="single"/>
        </w:rPr>
        <w:t xml:space="preserve"> </w:t>
      </w:r>
      <w:r>
        <w:rPr>
          <w:u w:val="single"/>
        </w:rPr>
        <w:t>14, 19, 20, 22</w:t>
      </w:r>
      <w:r>
        <w:t xml:space="preserve"> - pracoviště Nemocnice Bohunice a Porodnice (NBP), Jihlavská 20, 625 00 Brno</w:t>
      </w:r>
    </w:p>
    <w:p w14:paraId="21AAA08B" w14:textId="77777777" w:rsidR="00D276A1" w:rsidRDefault="00D276A1">
      <w:pPr>
        <w:pStyle w:val="Odstavecsmlouvy"/>
        <w:numPr>
          <w:ilvl w:val="0"/>
          <w:numId w:val="0"/>
        </w:numPr>
        <w:ind w:left="567"/>
      </w:pPr>
      <w:r>
        <w:t>a</w:t>
      </w:r>
    </w:p>
    <w:p w14:paraId="3A3C4DB4" w14:textId="729A2C20" w:rsidR="00D276A1" w:rsidRDefault="00D276A1" w:rsidP="00A72E25">
      <w:pPr>
        <w:pStyle w:val="Bezmezer"/>
      </w:pPr>
      <w:r>
        <w:rPr>
          <w:u w:val="single"/>
        </w:rPr>
        <w:t xml:space="preserve">pro část 13 </w:t>
      </w:r>
      <w:r>
        <w:t xml:space="preserve"> - pracoviště Dětská nemocnice (DN), Černopolní 9, 613 00 Brno.</w:t>
      </w:r>
    </w:p>
    <w:p w14:paraId="12672CBD" w14:textId="57ADFE6B" w:rsidR="00D276A1" w:rsidRDefault="00D276A1" w:rsidP="00A72E25">
      <w:pPr>
        <w:pStyle w:val="Odstavecseseznamem"/>
      </w:pPr>
      <w:r>
        <w:t xml:space="preserve">Prodávající se zavazuje oznámit Kupujícímu konkrétní termín dodání Zboží pět pracovních dnů před plánovaným termínem dodání na sklad Materiálně-technického zásobování paní </w:t>
      </w:r>
      <w:r w:rsidR="005357D6">
        <w:t>XX XXXXX</w:t>
      </w:r>
      <w:r>
        <w:t xml:space="preserve">, vedoucímu MTZ, tel.: </w:t>
      </w:r>
      <w:r w:rsidR="005357D6">
        <w:t>XXXXX</w:t>
      </w:r>
      <w:r>
        <w:t xml:space="preserve">, e-mail: </w:t>
      </w:r>
      <w:hyperlink r:id="rId7" w:history="1">
        <w:r w:rsidR="005357D6" w:rsidRPr="003B7FCF">
          <w:rPr>
            <w:rStyle w:val="Hypertextovodkaz"/>
          </w:rPr>
          <w:t>XXXXXX@fnbrno.cz</w:t>
        </w:r>
      </w:hyperlink>
      <w:r>
        <w:t>. Bez tohoto oznámení není Kupující povinen Zboží převzít.</w:t>
      </w:r>
    </w:p>
    <w:p w14:paraId="043AD4CB" w14:textId="77777777" w:rsidR="00D276A1" w:rsidRDefault="00D276A1" w:rsidP="00A72E25">
      <w:pPr>
        <w:pStyle w:val="Odstavecseseznamem"/>
      </w:pPr>
      <w:r>
        <w:t>Zástupci Prodávajícího a Kupujícího sepíší a podepíší o dodání a převzetí Zboží (všech jeho položek), jakož i o řádném provedení Montáže, jestliže Prodávající byl dle této smlouvy povinen Montáž provést, předávací protokol (dále a výše též pouze „</w:t>
      </w:r>
      <w:r>
        <w:rPr>
          <w:b/>
        </w:rPr>
        <w:t>předávací protokol</w:t>
      </w:r>
      <w:r>
        <w:t xml:space="preserve">“). Prodávající i Kupující jsou oprávněni v předávacím protokolu uvést jakékoliv záznamy, vady, nedodělky, připomínky či výhrady; tyto se však nepovažují za změnu </w:t>
      </w:r>
      <w:r>
        <w:lastRenderedPageBreak/>
        <w:t>této smlouvy či dodatek k této smlouvě. Kupující je v předávacím protokolu oprávněn stanovit přiměřenou lhůtu pro odstranění vad a nedodělků, které do předávacího protokolu uvedl. Neuvedení jakýchkoliv (i zjevných) vad či nedodělků do předávacího protokolu neomezuje Kupujícího v právu oznamovat zjištěné vady a nedodělky Prodávajícímu i po dodání Zboží v průběhu záruční doby, resp. po provedení Montáže. Řádné odstranění vad a nedodělků uvedených Kupujícím v předávacím protokolu Kupující Prodávajícímu na jeho žádost písemně potvrdí.</w:t>
      </w:r>
    </w:p>
    <w:p w14:paraId="4D55F025" w14:textId="77777777" w:rsidR="00D276A1" w:rsidRDefault="00D276A1" w:rsidP="00FB7557">
      <w:pPr>
        <w:pStyle w:val="Odstavecseseznamem"/>
      </w:pPr>
      <w:r>
        <w:t xml:space="preserve">Okamžikem podpisu předávacího protokolu oběma smluvními stranami nabývá Kupující vlastnické právo ke Zboží a k dílu provedenému v rámci Montáže. Stejným okamžikem na Kupujícího přechází nebezpečí škody na Zboží a na díle provedeném v rámci Montáže. Smluvní strany se však mohou dohodnout, že nebezpečí škody na některých položkách Zboží přechází na Kupujícího již okamžikem podpisu Kupujícího na příslušném písemném dodacím listu vyhotoveném Prodávajícím, čímž Kupující dodání takových položek Zboží potvrdí, přičemž jedno vyhotovení dodacího listu náleží vždy Kupujícímu. Odmítne-li Kupující podepsat dodací list dle věty předchozí, má se za to, že dohoda smluvní stran dle věty předchozí ve vztahu k příslušným položkám Zboží neexistuje. </w:t>
      </w:r>
    </w:p>
    <w:p w14:paraId="682B48C8" w14:textId="77777777" w:rsidR="00D276A1" w:rsidRDefault="00D276A1" w:rsidP="00DB623A">
      <w:pPr>
        <w:pStyle w:val="Nadpis1"/>
        <w:numPr>
          <w:ilvl w:val="0"/>
          <w:numId w:val="16"/>
        </w:numPr>
      </w:pPr>
      <w:bookmarkStart w:id="0" w:name="_Ref31278541"/>
      <w:r>
        <w:t>Montáž</w:t>
      </w:r>
      <w:bookmarkEnd w:id="0"/>
    </w:p>
    <w:p w14:paraId="4CF1D54E" w14:textId="77777777" w:rsidR="00D276A1" w:rsidRDefault="00D276A1" w:rsidP="00FB7557">
      <w:pPr>
        <w:pStyle w:val="Odstavecseseznamem"/>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Pr>
          <w:bCs/>
        </w:rPr>
        <w:t xml:space="preserve"> zákona č. 181/2014 Sb., o kybernetické bezpečnosti, ve znění pozdějších předpisů (dále jen „</w:t>
      </w:r>
      <w:r>
        <w:rPr>
          <w:b/>
          <w:bCs/>
        </w:rPr>
        <w:t>ZKB</w:t>
      </w:r>
      <w:r>
        <w:rPr>
          <w:bCs/>
        </w:rPr>
        <w:t>“)</w:t>
      </w:r>
      <w:r>
        <w:t xml:space="preserve">. 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784FDB5C" w14:textId="77777777" w:rsidR="00D276A1" w:rsidRDefault="00D276A1" w:rsidP="00FB7557">
      <w:pPr>
        <w:pStyle w:val="Odstavecseseznamem"/>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3C295A1E" w14:textId="77777777" w:rsidR="00D276A1" w:rsidRDefault="00D276A1" w:rsidP="00FB7557">
      <w:pPr>
        <w:pStyle w:val="Odstavecseseznamem"/>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 užitých při provádění Montáže a za koordinaci provádění Montáže.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B677DBD" w14:textId="77777777" w:rsidR="00D276A1" w:rsidRDefault="00D276A1" w:rsidP="00FB7557">
      <w:pPr>
        <w:pStyle w:val="Odstavecseseznamem"/>
      </w:pPr>
      <w:r>
        <w:t xml:space="preserve">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w:t>
      </w:r>
      <w:r>
        <w:lastRenderedPageBreak/>
        <w:t>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16A26498" w14:textId="77777777" w:rsidR="00D276A1" w:rsidRDefault="00D276A1" w:rsidP="00DB623A">
      <w:pPr>
        <w:pStyle w:val="Nadpis1"/>
        <w:numPr>
          <w:ilvl w:val="0"/>
          <w:numId w:val="17"/>
        </w:numPr>
      </w:pPr>
      <w:r>
        <w:t>Kupní cena a platební podmínky</w:t>
      </w:r>
    </w:p>
    <w:p w14:paraId="01EB43C9" w14:textId="77777777" w:rsidR="00D276A1" w:rsidRDefault="00D276A1" w:rsidP="00FB7557">
      <w:pPr>
        <w:pStyle w:val="Odstavecseseznamem"/>
      </w:pPr>
      <w:r>
        <w:t>Kupní cena se sjednává jako cena pevná a konečná za veškerá plnění poskytovaná Prodávajícím Kupujícímu na základě této smlouvy a činí:</w:t>
      </w:r>
    </w:p>
    <w:p w14:paraId="707A36D4" w14:textId="30F3E417" w:rsidR="00D276A1" w:rsidRDefault="00D276A1" w:rsidP="00A72E25">
      <w:pPr>
        <w:pStyle w:val="Bezmezer"/>
      </w:pPr>
      <w:r w:rsidRPr="001D35C0">
        <w:t>pro Část 4 – Vozík 2 - zásuvkový pro KNPT 1413</w:t>
      </w:r>
      <w:r w:rsidR="00736015">
        <w:t>, 1 ks</w:t>
      </w:r>
    </w:p>
    <w:tbl>
      <w:tblPr>
        <w:tblW w:w="8363" w:type="dxa"/>
        <w:tblInd w:w="675" w:type="dxa"/>
        <w:tblLayout w:type="fixed"/>
        <w:tblLook w:val="00A0" w:firstRow="1" w:lastRow="0" w:firstColumn="1" w:lastColumn="0" w:noHBand="0" w:noVBand="0"/>
      </w:tblPr>
      <w:tblGrid>
        <w:gridCol w:w="4576"/>
        <w:gridCol w:w="3787"/>
      </w:tblGrid>
      <w:tr w:rsidR="00D276A1" w:rsidRPr="001D35C0" w14:paraId="0FE5E209" w14:textId="77777777" w:rsidTr="00A72E25">
        <w:tc>
          <w:tcPr>
            <w:tcW w:w="4576" w:type="dxa"/>
          </w:tcPr>
          <w:p w14:paraId="1B964A6B" w14:textId="77777777" w:rsidR="00D276A1" w:rsidRPr="001D35C0" w:rsidRDefault="00D276A1">
            <w:pPr>
              <w:pStyle w:val="Zkladntext3"/>
              <w:rPr>
                <w:rFonts w:cs="Arial"/>
                <w:b/>
                <w:sz w:val="22"/>
                <w:szCs w:val="22"/>
                <w:lang w:eastAsia="cs-CZ"/>
              </w:rPr>
            </w:pPr>
            <w:r w:rsidRPr="001D35C0">
              <w:rPr>
                <w:rFonts w:cs="Arial"/>
                <w:b/>
                <w:sz w:val="22"/>
                <w:szCs w:val="22"/>
                <w:lang w:eastAsia="cs-CZ"/>
              </w:rPr>
              <w:t>Kupní cena bez DPH:</w:t>
            </w:r>
          </w:p>
        </w:tc>
        <w:tc>
          <w:tcPr>
            <w:tcW w:w="3787" w:type="dxa"/>
          </w:tcPr>
          <w:p w14:paraId="6FB1B7D2" w14:textId="1E0A27A0" w:rsidR="00D276A1" w:rsidRPr="001D35C0" w:rsidRDefault="00D276A1" w:rsidP="00A72E25">
            <w:pPr>
              <w:pStyle w:val="Zkladntext3"/>
              <w:jc w:val="right"/>
              <w:rPr>
                <w:rFonts w:cs="Arial"/>
                <w:b/>
                <w:sz w:val="22"/>
                <w:szCs w:val="22"/>
                <w:lang w:eastAsia="cs-CZ"/>
              </w:rPr>
            </w:pPr>
            <w:r w:rsidRPr="001D35C0">
              <w:rPr>
                <w:rFonts w:cs="Arial"/>
                <w:b/>
                <w:sz w:val="22"/>
                <w:szCs w:val="22"/>
                <w:lang w:eastAsia="cs-CZ"/>
              </w:rPr>
              <w:t>9</w:t>
            </w:r>
            <w:r w:rsidR="001D35C0" w:rsidRPr="001D35C0">
              <w:rPr>
                <w:rFonts w:cs="Arial"/>
                <w:b/>
                <w:sz w:val="22"/>
                <w:szCs w:val="22"/>
                <w:lang w:eastAsia="cs-CZ"/>
              </w:rPr>
              <w:t> </w:t>
            </w:r>
            <w:r w:rsidRPr="001D35C0">
              <w:rPr>
                <w:rFonts w:cs="Arial"/>
                <w:b/>
                <w:sz w:val="22"/>
                <w:szCs w:val="22"/>
                <w:lang w:eastAsia="cs-CZ"/>
              </w:rPr>
              <w:t>590</w:t>
            </w:r>
            <w:r w:rsidR="001D35C0" w:rsidRPr="001D35C0">
              <w:rPr>
                <w:rFonts w:cs="Arial"/>
                <w:b/>
                <w:sz w:val="22"/>
                <w:szCs w:val="22"/>
                <w:lang w:eastAsia="cs-CZ"/>
              </w:rPr>
              <w:t>,00</w:t>
            </w:r>
            <w:r w:rsidRPr="001D35C0">
              <w:rPr>
                <w:rFonts w:cs="Arial"/>
                <w:b/>
                <w:sz w:val="22"/>
                <w:szCs w:val="22"/>
                <w:lang w:eastAsia="cs-CZ"/>
              </w:rPr>
              <w:t xml:space="preserve"> Kč</w:t>
            </w:r>
          </w:p>
        </w:tc>
      </w:tr>
      <w:tr w:rsidR="00D276A1" w:rsidRPr="001D35C0" w14:paraId="40D74199" w14:textId="77777777" w:rsidTr="00A72E25">
        <w:tc>
          <w:tcPr>
            <w:tcW w:w="4576" w:type="dxa"/>
          </w:tcPr>
          <w:p w14:paraId="011D38BB" w14:textId="6CE866A9" w:rsidR="00D276A1" w:rsidRPr="001D35C0" w:rsidRDefault="00A72E25">
            <w:pPr>
              <w:pStyle w:val="Zkladntext3"/>
              <w:rPr>
                <w:rFonts w:cs="Arial"/>
                <w:b/>
                <w:sz w:val="22"/>
                <w:szCs w:val="22"/>
                <w:lang w:eastAsia="cs-CZ"/>
              </w:rPr>
            </w:pPr>
            <w:r>
              <w:rPr>
                <w:rFonts w:cs="Arial"/>
                <w:b/>
                <w:sz w:val="22"/>
                <w:szCs w:val="22"/>
                <w:lang w:eastAsia="cs-CZ"/>
              </w:rPr>
              <w:t>DPH 21</w:t>
            </w:r>
            <w:r w:rsidR="00D276A1" w:rsidRPr="001D35C0">
              <w:rPr>
                <w:rFonts w:cs="Arial"/>
                <w:b/>
                <w:sz w:val="22"/>
                <w:szCs w:val="22"/>
                <w:lang w:eastAsia="cs-CZ"/>
              </w:rPr>
              <w:t xml:space="preserve"> %:</w:t>
            </w:r>
          </w:p>
        </w:tc>
        <w:tc>
          <w:tcPr>
            <w:tcW w:w="3787" w:type="dxa"/>
          </w:tcPr>
          <w:p w14:paraId="59162005" w14:textId="1ADF0FF8" w:rsidR="00D276A1" w:rsidRPr="001D35C0" w:rsidRDefault="00D276A1" w:rsidP="00A72E25">
            <w:pPr>
              <w:pStyle w:val="Zkladntext3"/>
              <w:jc w:val="right"/>
              <w:rPr>
                <w:rFonts w:cs="Arial"/>
                <w:b/>
                <w:sz w:val="22"/>
                <w:szCs w:val="22"/>
                <w:lang w:eastAsia="cs-CZ"/>
              </w:rPr>
            </w:pPr>
            <w:r w:rsidRPr="001D35C0">
              <w:rPr>
                <w:rFonts w:cs="Arial"/>
                <w:b/>
                <w:sz w:val="22"/>
                <w:szCs w:val="22"/>
                <w:lang w:eastAsia="cs-CZ"/>
              </w:rPr>
              <w:t>2 013,90 Kč</w:t>
            </w:r>
          </w:p>
        </w:tc>
      </w:tr>
      <w:tr w:rsidR="00D276A1" w14:paraId="6A931AA5" w14:textId="77777777" w:rsidTr="00A72E25">
        <w:tc>
          <w:tcPr>
            <w:tcW w:w="4576" w:type="dxa"/>
          </w:tcPr>
          <w:p w14:paraId="1CFC7176" w14:textId="77777777" w:rsidR="00D276A1" w:rsidRPr="001D35C0" w:rsidRDefault="00D276A1">
            <w:pPr>
              <w:pStyle w:val="Zkladntext3"/>
              <w:rPr>
                <w:rFonts w:cs="Arial"/>
                <w:b/>
                <w:sz w:val="22"/>
                <w:szCs w:val="22"/>
                <w:lang w:eastAsia="cs-CZ"/>
              </w:rPr>
            </w:pPr>
            <w:r w:rsidRPr="001D35C0">
              <w:rPr>
                <w:rFonts w:cs="Arial"/>
                <w:b/>
                <w:sz w:val="22"/>
                <w:szCs w:val="22"/>
                <w:lang w:eastAsia="cs-CZ"/>
              </w:rPr>
              <w:t>Kupní cena včetně DPH:</w:t>
            </w:r>
          </w:p>
        </w:tc>
        <w:tc>
          <w:tcPr>
            <w:tcW w:w="3787" w:type="dxa"/>
          </w:tcPr>
          <w:p w14:paraId="1B997E68" w14:textId="5BA85E2F" w:rsidR="00D276A1" w:rsidRPr="007970DA" w:rsidRDefault="00D276A1" w:rsidP="00A72E25">
            <w:pPr>
              <w:pStyle w:val="Zkladntext3"/>
              <w:jc w:val="right"/>
              <w:rPr>
                <w:rFonts w:cs="Arial"/>
                <w:b/>
                <w:sz w:val="22"/>
                <w:szCs w:val="22"/>
                <w:lang w:eastAsia="cs-CZ"/>
              </w:rPr>
            </w:pPr>
            <w:r w:rsidRPr="001D35C0">
              <w:rPr>
                <w:rFonts w:cs="Arial"/>
                <w:b/>
                <w:sz w:val="22"/>
                <w:szCs w:val="22"/>
                <w:lang w:eastAsia="cs-CZ"/>
              </w:rPr>
              <w:t>11 603,90 Kč</w:t>
            </w:r>
          </w:p>
        </w:tc>
      </w:tr>
    </w:tbl>
    <w:p w14:paraId="287214FE" w14:textId="77777777" w:rsidR="00D276A1" w:rsidRDefault="00D276A1"/>
    <w:p w14:paraId="3B9C2113" w14:textId="48C41AD5" w:rsidR="00D276A1" w:rsidRPr="008616AA" w:rsidRDefault="00D276A1" w:rsidP="00A72E25">
      <w:pPr>
        <w:pStyle w:val="Bezmezer"/>
      </w:pPr>
      <w:r w:rsidRPr="008616AA">
        <w:t>pro Část 5 – Vozík zásuvkový pro KNPT 1411</w:t>
      </w:r>
      <w:r w:rsidR="00736015">
        <w:t>, 1 ks</w:t>
      </w:r>
    </w:p>
    <w:tbl>
      <w:tblPr>
        <w:tblW w:w="8363" w:type="dxa"/>
        <w:tblInd w:w="675" w:type="dxa"/>
        <w:tblLayout w:type="fixed"/>
        <w:tblLook w:val="00A0" w:firstRow="1" w:lastRow="0" w:firstColumn="1" w:lastColumn="0" w:noHBand="0" w:noVBand="0"/>
      </w:tblPr>
      <w:tblGrid>
        <w:gridCol w:w="4576"/>
        <w:gridCol w:w="3787"/>
      </w:tblGrid>
      <w:tr w:rsidR="00D276A1" w:rsidRPr="008616AA" w14:paraId="2A341D1E" w14:textId="77777777" w:rsidTr="00A72E25">
        <w:tc>
          <w:tcPr>
            <w:tcW w:w="4576" w:type="dxa"/>
          </w:tcPr>
          <w:p w14:paraId="764731AA" w14:textId="77777777" w:rsidR="00D276A1" w:rsidRPr="008616AA" w:rsidRDefault="00D276A1">
            <w:pPr>
              <w:pStyle w:val="Zkladntext3"/>
              <w:rPr>
                <w:rFonts w:cs="Arial"/>
                <w:b/>
                <w:sz w:val="22"/>
                <w:szCs w:val="22"/>
                <w:lang w:eastAsia="cs-CZ"/>
              </w:rPr>
            </w:pPr>
            <w:r w:rsidRPr="008616AA">
              <w:rPr>
                <w:rFonts w:cs="Arial"/>
                <w:b/>
                <w:sz w:val="22"/>
                <w:szCs w:val="22"/>
                <w:lang w:eastAsia="cs-CZ"/>
              </w:rPr>
              <w:t>Kupní cena bez DPH:</w:t>
            </w:r>
          </w:p>
        </w:tc>
        <w:tc>
          <w:tcPr>
            <w:tcW w:w="3787" w:type="dxa"/>
          </w:tcPr>
          <w:p w14:paraId="244946F6" w14:textId="7BCB0876" w:rsidR="00D276A1" w:rsidRPr="008616AA" w:rsidRDefault="00D276A1" w:rsidP="00A72E25">
            <w:pPr>
              <w:pStyle w:val="Zkladntext3"/>
              <w:jc w:val="right"/>
              <w:rPr>
                <w:rFonts w:cs="Arial"/>
                <w:b/>
                <w:sz w:val="22"/>
                <w:szCs w:val="22"/>
                <w:lang w:eastAsia="cs-CZ"/>
              </w:rPr>
            </w:pPr>
            <w:r w:rsidRPr="008616AA">
              <w:rPr>
                <w:rFonts w:cs="Arial"/>
                <w:b/>
                <w:sz w:val="22"/>
                <w:szCs w:val="22"/>
                <w:lang w:eastAsia="cs-CZ"/>
              </w:rPr>
              <w:t>16</w:t>
            </w:r>
            <w:r w:rsidR="008616AA" w:rsidRPr="008616AA">
              <w:rPr>
                <w:rFonts w:cs="Arial"/>
                <w:b/>
                <w:sz w:val="22"/>
                <w:szCs w:val="22"/>
                <w:lang w:eastAsia="cs-CZ"/>
              </w:rPr>
              <w:t> </w:t>
            </w:r>
            <w:r w:rsidRPr="008616AA">
              <w:rPr>
                <w:rFonts w:cs="Arial"/>
                <w:b/>
                <w:sz w:val="22"/>
                <w:szCs w:val="22"/>
                <w:lang w:eastAsia="cs-CZ"/>
              </w:rPr>
              <w:t>990</w:t>
            </w:r>
            <w:r w:rsidR="008616AA" w:rsidRPr="008616AA">
              <w:rPr>
                <w:rFonts w:cs="Arial"/>
                <w:b/>
                <w:sz w:val="22"/>
                <w:szCs w:val="22"/>
                <w:lang w:eastAsia="cs-CZ"/>
              </w:rPr>
              <w:t>,00</w:t>
            </w:r>
            <w:r w:rsidRPr="008616AA">
              <w:rPr>
                <w:rFonts w:cs="Arial"/>
                <w:b/>
                <w:sz w:val="22"/>
                <w:szCs w:val="22"/>
                <w:lang w:eastAsia="cs-CZ"/>
              </w:rPr>
              <w:t xml:space="preserve"> Kč</w:t>
            </w:r>
          </w:p>
        </w:tc>
      </w:tr>
      <w:tr w:rsidR="00D276A1" w:rsidRPr="008616AA" w14:paraId="28C087BD" w14:textId="77777777" w:rsidTr="00A72E25">
        <w:tc>
          <w:tcPr>
            <w:tcW w:w="4576" w:type="dxa"/>
          </w:tcPr>
          <w:p w14:paraId="2C4DC1E5" w14:textId="367788ED" w:rsidR="00D276A1" w:rsidRPr="008616AA" w:rsidRDefault="00A72E25">
            <w:pPr>
              <w:pStyle w:val="Zkladntext3"/>
              <w:rPr>
                <w:rFonts w:cs="Arial"/>
                <w:b/>
                <w:sz w:val="22"/>
                <w:szCs w:val="22"/>
                <w:lang w:eastAsia="cs-CZ"/>
              </w:rPr>
            </w:pPr>
            <w:r>
              <w:rPr>
                <w:rFonts w:cs="Arial"/>
                <w:b/>
                <w:sz w:val="22"/>
                <w:szCs w:val="22"/>
                <w:lang w:eastAsia="cs-CZ"/>
              </w:rPr>
              <w:t>DPH 21</w:t>
            </w:r>
            <w:r w:rsidR="00D276A1" w:rsidRPr="008616AA">
              <w:rPr>
                <w:rFonts w:cs="Arial"/>
                <w:b/>
                <w:sz w:val="22"/>
                <w:szCs w:val="22"/>
                <w:lang w:eastAsia="cs-CZ"/>
              </w:rPr>
              <w:t xml:space="preserve"> %:</w:t>
            </w:r>
          </w:p>
        </w:tc>
        <w:tc>
          <w:tcPr>
            <w:tcW w:w="3787" w:type="dxa"/>
          </w:tcPr>
          <w:p w14:paraId="3E14384C" w14:textId="134C762F" w:rsidR="00D276A1" w:rsidRPr="008616AA" w:rsidRDefault="00D276A1" w:rsidP="00A72E25">
            <w:pPr>
              <w:pStyle w:val="Zkladntext3"/>
              <w:jc w:val="right"/>
              <w:rPr>
                <w:rFonts w:cs="Arial"/>
                <w:b/>
                <w:sz w:val="22"/>
                <w:szCs w:val="22"/>
                <w:lang w:eastAsia="cs-CZ"/>
              </w:rPr>
            </w:pPr>
            <w:r w:rsidRPr="008616AA">
              <w:rPr>
                <w:rFonts w:cs="Arial"/>
                <w:b/>
                <w:sz w:val="22"/>
                <w:szCs w:val="22"/>
                <w:lang w:eastAsia="cs-CZ"/>
              </w:rPr>
              <w:t>3 567,90 Kč</w:t>
            </w:r>
          </w:p>
        </w:tc>
      </w:tr>
      <w:tr w:rsidR="00D276A1" w14:paraId="4CEDA9E4" w14:textId="77777777" w:rsidTr="00A72E25">
        <w:tc>
          <w:tcPr>
            <w:tcW w:w="4576" w:type="dxa"/>
          </w:tcPr>
          <w:p w14:paraId="7D24261D" w14:textId="77777777" w:rsidR="00D276A1" w:rsidRPr="008616AA" w:rsidRDefault="00D276A1">
            <w:pPr>
              <w:pStyle w:val="Zkladntext3"/>
              <w:rPr>
                <w:rFonts w:cs="Arial"/>
                <w:b/>
                <w:sz w:val="22"/>
                <w:szCs w:val="22"/>
                <w:lang w:eastAsia="cs-CZ"/>
              </w:rPr>
            </w:pPr>
            <w:r w:rsidRPr="008616AA">
              <w:rPr>
                <w:rFonts w:cs="Arial"/>
                <w:b/>
                <w:sz w:val="22"/>
                <w:szCs w:val="22"/>
                <w:lang w:eastAsia="cs-CZ"/>
              </w:rPr>
              <w:t>Kupní cena včetně DPH:</w:t>
            </w:r>
          </w:p>
        </w:tc>
        <w:tc>
          <w:tcPr>
            <w:tcW w:w="3787" w:type="dxa"/>
          </w:tcPr>
          <w:p w14:paraId="6ED7192C" w14:textId="02135122" w:rsidR="00D276A1" w:rsidRPr="007970DA" w:rsidRDefault="00D276A1" w:rsidP="00A72E25">
            <w:pPr>
              <w:pStyle w:val="Zkladntext3"/>
              <w:jc w:val="right"/>
              <w:rPr>
                <w:rFonts w:cs="Arial"/>
                <w:b/>
                <w:sz w:val="22"/>
                <w:szCs w:val="22"/>
                <w:lang w:eastAsia="cs-CZ"/>
              </w:rPr>
            </w:pPr>
            <w:r w:rsidRPr="008616AA">
              <w:rPr>
                <w:rFonts w:cs="Arial"/>
                <w:b/>
                <w:sz w:val="22"/>
                <w:szCs w:val="22"/>
                <w:lang w:eastAsia="cs-CZ"/>
              </w:rPr>
              <w:t>20 557,90 Kč</w:t>
            </w:r>
          </w:p>
        </w:tc>
      </w:tr>
    </w:tbl>
    <w:p w14:paraId="549B61E0" w14:textId="77777777" w:rsidR="00D276A1" w:rsidRDefault="00D276A1"/>
    <w:p w14:paraId="6806A43E" w14:textId="6EAE6B16" w:rsidR="00D276A1" w:rsidRPr="008616AA" w:rsidRDefault="00D276A1" w:rsidP="00736015">
      <w:pPr>
        <w:pStyle w:val="Bezmezer"/>
      </w:pPr>
      <w:r w:rsidRPr="008616AA">
        <w:t>pro Část 6 – Zásuvkový stolek pro OK 2621</w:t>
      </w:r>
      <w:r w:rsidR="00736015">
        <w:t>, 1 ks</w:t>
      </w:r>
    </w:p>
    <w:tbl>
      <w:tblPr>
        <w:tblW w:w="8363" w:type="dxa"/>
        <w:tblInd w:w="675" w:type="dxa"/>
        <w:tblLayout w:type="fixed"/>
        <w:tblLook w:val="00A0" w:firstRow="1" w:lastRow="0" w:firstColumn="1" w:lastColumn="0" w:noHBand="0" w:noVBand="0"/>
      </w:tblPr>
      <w:tblGrid>
        <w:gridCol w:w="4576"/>
        <w:gridCol w:w="3787"/>
      </w:tblGrid>
      <w:tr w:rsidR="00D276A1" w:rsidRPr="008616AA" w14:paraId="26852E0C" w14:textId="77777777" w:rsidTr="00736015">
        <w:tc>
          <w:tcPr>
            <w:tcW w:w="4576" w:type="dxa"/>
          </w:tcPr>
          <w:p w14:paraId="2CB44EDB" w14:textId="77777777" w:rsidR="00D276A1" w:rsidRPr="008616AA" w:rsidRDefault="00D276A1">
            <w:pPr>
              <w:pStyle w:val="Zkladntext3"/>
              <w:rPr>
                <w:rFonts w:cs="Arial"/>
                <w:b/>
                <w:sz w:val="22"/>
                <w:szCs w:val="22"/>
                <w:lang w:eastAsia="cs-CZ"/>
              </w:rPr>
            </w:pPr>
            <w:r w:rsidRPr="008616AA">
              <w:rPr>
                <w:rFonts w:cs="Arial"/>
                <w:b/>
                <w:sz w:val="22"/>
                <w:szCs w:val="22"/>
                <w:lang w:eastAsia="cs-CZ"/>
              </w:rPr>
              <w:t>Kupní cena bez DPH:</w:t>
            </w:r>
          </w:p>
        </w:tc>
        <w:tc>
          <w:tcPr>
            <w:tcW w:w="3787" w:type="dxa"/>
          </w:tcPr>
          <w:p w14:paraId="1C41E1EE" w14:textId="45BA0FEF" w:rsidR="00D276A1" w:rsidRPr="008616AA" w:rsidRDefault="00D276A1" w:rsidP="00736015">
            <w:pPr>
              <w:pStyle w:val="Zkladntext3"/>
              <w:jc w:val="right"/>
              <w:rPr>
                <w:rFonts w:cs="Arial"/>
                <w:b/>
                <w:sz w:val="22"/>
                <w:szCs w:val="22"/>
                <w:lang w:eastAsia="cs-CZ"/>
              </w:rPr>
            </w:pPr>
            <w:r w:rsidRPr="008616AA">
              <w:rPr>
                <w:rFonts w:cs="Arial"/>
                <w:b/>
                <w:sz w:val="22"/>
                <w:szCs w:val="22"/>
                <w:lang w:eastAsia="cs-CZ"/>
              </w:rPr>
              <w:t>12</w:t>
            </w:r>
            <w:r w:rsidR="008616AA" w:rsidRPr="008616AA">
              <w:rPr>
                <w:rFonts w:cs="Arial"/>
                <w:b/>
                <w:sz w:val="22"/>
                <w:szCs w:val="22"/>
                <w:lang w:eastAsia="cs-CZ"/>
              </w:rPr>
              <w:t> </w:t>
            </w:r>
            <w:r w:rsidRPr="008616AA">
              <w:rPr>
                <w:rFonts w:cs="Arial"/>
                <w:b/>
                <w:sz w:val="22"/>
                <w:szCs w:val="22"/>
                <w:lang w:eastAsia="cs-CZ"/>
              </w:rPr>
              <w:t>990</w:t>
            </w:r>
            <w:r w:rsidR="008616AA" w:rsidRPr="008616AA">
              <w:rPr>
                <w:rFonts w:cs="Arial"/>
                <w:b/>
                <w:sz w:val="22"/>
                <w:szCs w:val="22"/>
                <w:lang w:eastAsia="cs-CZ"/>
              </w:rPr>
              <w:t>,00</w:t>
            </w:r>
            <w:r w:rsidRPr="008616AA">
              <w:rPr>
                <w:rFonts w:cs="Arial"/>
                <w:b/>
                <w:sz w:val="22"/>
                <w:szCs w:val="22"/>
                <w:lang w:eastAsia="cs-CZ"/>
              </w:rPr>
              <w:t xml:space="preserve"> Kč</w:t>
            </w:r>
          </w:p>
        </w:tc>
      </w:tr>
      <w:tr w:rsidR="00D276A1" w:rsidRPr="008616AA" w14:paraId="50A625FE" w14:textId="77777777" w:rsidTr="00736015">
        <w:tc>
          <w:tcPr>
            <w:tcW w:w="4576" w:type="dxa"/>
          </w:tcPr>
          <w:p w14:paraId="5E4439E1" w14:textId="6D449D0F" w:rsidR="00D276A1" w:rsidRPr="008616AA" w:rsidRDefault="00736015">
            <w:pPr>
              <w:pStyle w:val="Zkladntext3"/>
              <w:rPr>
                <w:rFonts w:cs="Arial"/>
                <w:b/>
                <w:sz w:val="22"/>
                <w:szCs w:val="22"/>
                <w:lang w:eastAsia="cs-CZ"/>
              </w:rPr>
            </w:pPr>
            <w:r>
              <w:rPr>
                <w:rFonts w:cs="Arial"/>
                <w:b/>
                <w:sz w:val="22"/>
                <w:szCs w:val="22"/>
                <w:lang w:eastAsia="cs-CZ"/>
              </w:rPr>
              <w:t>DPH 21</w:t>
            </w:r>
            <w:r w:rsidR="00D276A1" w:rsidRPr="008616AA">
              <w:rPr>
                <w:rFonts w:cs="Arial"/>
                <w:b/>
                <w:sz w:val="22"/>
                <w:szCs w:val="22"/>
                <w:lang w:eastAsia="cs-CZ"/>
              </w:rPr>
              <w:t xml:space="preserve"> %:</w:t>
            </w:r>
          </w:p>
        </w:tc>
        <w:tc>
          <w:tcPr>
            <w:tcW w:w="3787" w:type="dxa"/>
          </w:tcPr>
          <w:p w14:paraId="7A6D5D6D" w14:textId="015B7E64" w:rsidR="00D276A1" w:rsidRPr="008616AA" w:rsidRDefault="00D276A1" w:rsidP="00736015">
            <w:pPr>
              <w:pStyle w:val="Zkladntext3"/>
              <w:jc w:val="right"/>
              <w:rPr>
                <w:rFonts w:cs="Arial"/>
                <w:b/>
                <w:sz w:val="22"/>
                <w:szCs w:val="22"/>
                <w:lang w:eastAsia="cs-CZ"/>
              </w:rPr>
            </w:pPr>
            <w:r w:rsidRPr="008616AA">
              <w:rPr>
                <w:rFonts w:cs="Arial"/>
                <w:b/>
                <w:sz w:val="22"/>
                <w:szCs w:val="22"/>
                <w:lang w:eastAsia="cs-CZ"/>
              </w:rPr>
              <w:t>2 727,90 Kč</w:t>
            </w:r>
          </w:p>
        </w:tc>
      </w:tr>
      <w:tr w:rsidR="00D276A1" w14:paraId="5B577AF5" w14:textId="77777777" w:rsidTr="00736015">
        <w:tc>
          <w:tcPr>
            <w:tcW w:w="4576" w:type="dxa"/>
          </w:tcPr>
          <w:p w14:paraId="110C63CF" w14:textId="77777777" w:rsidR="00D276A1" w:rsidRPr="008616AA" w:rsidRDefault="00D276A1">
            <w:pPr>
              <w:pStyle w:val="Zkladntext3"/>
              <w:rPr>
                <w:rFonts w:cs="Arial"/>
                <w:b/>
                <w:sz w:val="22"/>
                <w:szCs w:val="22"/>
                <w:lang w:eastAsia="cs-CZ"/>
              </w:rPr>
            </w:pPr>
            <w:r w:rsidRPr="008616AA">
              <w:rPr>
                <w:rFonts w:cs="Arial"/>
                <w:b/>
                <w:sz w:val="22"/>
                <w:szCs w:val="22"/>
                <w:lang w:eastAsia="cs-CZ"/>
              </w:rPr>
              <w:t>Kupní cena včetně DPH:</w:t>
            </w:r>
          </w:p>
        </w:tc>
        <w:tc>
          <w:tcPr>
            <w:tcW w:w="3787" w:type="dxa"/>
          </w:tcPr>
          <w:p w14:paraId="235DAA35" w14:textId="308E804F" w:rsidR="00D276A1" w:rsidRPr="007970DA" w:rsidRDefault="00D276A1" w:rsidP="00736015">
            <w:pPr>
              <w:pStyle w:val="Zkladntext3"/>
              <w:jc w:val="right"/>
              <w:rPr>
                <w:rFonts w:cs="Arial"/>
                <w:b/>
                <w:sz w:val="22"/>
                <w:szCs w:val="22"/>
                <w:lang w:eastAsia="cs-CZ"/>
              </w:rPr>
            </w:pPr>
            <w:r w:rsidRPr="008616AA">
              <w:rPr>
                <w:rFonts w:cs="Arial"/>
                <w:b/>
                <w:sz w:val="22"/>
                <w:szCs w:val="22"/>
                <w:lang w:eastAsia="cs-CZ"/>
              </w:rPr>
              <w:t>15 717,90 Kč</w:t>
            </w:r>
          </w:p>
        </w:tc>
      </w:tr>
    </w:tbl>
    <w:p w14:paraId="6FCED992" w14:textId="77777777" w:rsidR="00D276A1" w:rsidRDefault="00D276A1"/>
    <w:p w14:paraId="6D7DB68A" w14:textId="08762E8A" w:rsidR="00D276A1" w:rsidRPr="008616AA" w:rsidRDefault="00D276A1" w:rsidP="00736015">
      <w:pPr>
        <w:pStyle w:val="Bezmezer"/>
      </w:pPr>
      <w:r w:rsidRPr="008616AA">
        <w:t>pro Čá</w:t>
      </w:r>
      <w:r w:rsidR="00736015">
        <w:t>st 8 – Vozík zásuvkový pro IGEK, 2 ks</w:t>
      </w:r>
    </w:p>
    <w:tbl>
      <w:tblPr>
        <w:tblW w:w="8363" w:type="dxa"/>
        <w:tblInd w:w="675" w:type="dxa"/>
        <w:tblLayout w:type="fixed"/>
        <w:tblLook w:val="00A0" w:firstRow="1" w:lastRow="0" w:firstColumn="1" w:lastColumn="0" w:noHBand="0" w:noVBand="0"/>
      </w:tblPr>
      <w:tblGrid>
        <w:gridCol w:w="4576"/>
        <w:gridCol w:w="3787"/>
      </w:tblGrid>
      <w:tr w:rsidR="00D276A1" w14:paraId="5B1F20E2" w14:textId="77777777" w:rsidTr="00736015">
        <w:tc>
          <w:tcPr>
            <w:tcW w:w="4576" w:type="dxa"/>
          </w:tcPr>
          <w:p w14:paraId="0472F111" w14:textId="77777777" w:rsidR="00D276A1" w:rsidRPr="007970DA" w:rsidRDefault="00D276A1">
            <w:pPr>
              <w:pStyle w:val="Zkladntext3"/>
              <w:rPr>
                <w:rFonts w:cs="Arial"/>
                <w:b/>
                <w:sz w:val="22"/>
                <w:szCs w:val="22"/>
                <w:lang w:eastAsia="cs-CZ"/>
              </w:rPr>
            </w:pPr>
            <w:r w:rsidRPr="007970DA">
              <w:rPr>
                <w:rFonts w:cs="Arial"/>
                <w:b/>
                <w:sz w:val="22"/>
                <w:szCs w:val="22"/>
                <w:lang w:eastAsia="cs-CZ"/>
              </w:rPr>
              <w:t>Kupní cena bez DPH:</w:t>
            </w:r>
          </w:p>
        </w:tc>
        <w:tc>
          <w:tcPr>
            <w:tcW w:w="3787" w:type="dxa"/>
          </w:tcPr>
          <w:p w14:paraId="4896C562" w14:textId="4D0251E4" w:rsidR="00D276A1" w:rsidRPr="008616AA" w:rsidRDefault="00D276A1" w:rsidP="00736015">
            <w:pPr>
              <w:pStyle w:val="Zkladntext3"/>
              <w:jc w:val="right"/>
              <w:rPr>
                <w:rFonts w:cs="Arial"/>
                <w:b/>
                <w:sz w:val="22"/>
                <w:szCs w:val="22"/>
                <w:lang w:eastAsia="cs-CZ"/>
              </w:rPr>
            </w:pPr>
            <w:r w:rsidRPr="008616AA">
              <w:rPr>
                <w:rFonts w:cs="Arial"/>
                <w:b/>
                <w:sz w:val="22"/>
                <w:szCs w:val="22"/>
                <w:lang w:eastAsia="cs-CZ"/>
              </w:rPr>
              <w:t>33</w:t>
            </w:r>
            <w:r w:rsidR="008616AA" w:rsidRPr="008616AA">
              <w:rPr>
                <w:rFonts w:cs="Arial"/>
                <w:b/>
                <w:sz w:val="22"/>
                <w:szCs w:val="22"/>
                <w:lang w:eastAsia="cs-CZ"/>
              </w:rPr>
              <w:t> </w:t>
            </w:r>
            <w:r w:rsidRPr="008616AA">
              <w:rPr>
                <w:rFonts w:cs="Arial"/>
                <w:b/>
                <w:sz w:val="22"/>
                <w:szCs w:val="22"/>
                <w:lang w:eastAsia="cs-CZ"/>
              </w:rPr>
              <w:t>980</w:t>
            </w:r>
            <w:r w:rsidR="008616AA" w:rsidRPr="008616AA">
              <w:rPr>
                <w:rFonts w:cs="Arial"/>
                <w:b/>
                <w:sz w:val="22"/>
                <w:szCs w:val="22"/>
                <w:lang w:eastAsia="cs-CZ"/>
              </w:rPr>
              <w:t>,00</w:t>
            </w:r>
            <w:r w:rsidRPr="008616AA">
              <w:rPr>
                <w:rFonts w:cs="Arial"/>
                <w:b/>
                <w:sz w:val="22"/>
                <w:szCs w:val="22"/>
                <w:lang w:eastAsia="cs-CZ"/>
              </w:rPr>
              <w:t xml:space="preserve"> Kč</w:t>
            </w:r>
          </w:p>
        </w:tc>
      </w:tr>
      <w:tr w:rsidR="00D276A1" w14:paraId="1D36F93F" w14:textId="77777777" w:rsidTr="00736015">
        <w:tc>
          <w:tcPr>
            <w:tcW w:w="4576" w:type="dxa"/>
          </w:tcPr>
          <w:p w14:paraId="543D679A" w14:textId="4F0857A4" w:rsidR="00D276A1" w:rsidRPr="008616AA" w:rsidRDefault="00D276A1" w:rsidP="00736015">
            <w:pPr>
              <w:pStyle w:val="Zkladntext3"/>
              <w:rPr>
                <w:rFonts w:cs="Arial"/>
                <w:b/>
                <w:sz w:val="22"/>
                <w:szCs w:val="22"/>
                <w:lang w:eastAsia="cs-CZ"/>
              </w:rPr>
            </w:pPr>
            <w:r w:rsidRPr="008616AA">
              <w:rPr>
                <w:rFonts w:cs="Arial"/>
                <w:b/>
                <w:sz w:val="22"/>
                <w:szCs w:val="22"/>
                <w:lang w:eastAsia="cs-CZ"/>
              </w:rPr>
              <w:t xml:space="preserve">DPH </w:t>
            </w:r>
            <w:r w:rsidR="00736015">
              <w:rPr>
                <w:rFonts w:cs="Arial"/>
                <w:b/>
                <w:sz w:val="22"/>
                <w:szCs w:val="22"/>
                <w:lang w:eastAsia="cs-CZ"/>
              </w:rPr>
              <w:t>21</w:t>
            </w:r>
            <w:r w:rsidRPr="008616AA">
              <w:rPr>
                <w:rFonts w:cs="Arial"/>
                <w:b/>
                <w:sz w:val="22"/>
                <w:szCs w:val="22"/>
                <w:lang w:eastAsia="cs-CZ"/>
              </w:rPr>
              <w:t xml:space="preserve"> %:</w:t>
            </w:r>
          </w:p>
        </w:tc>
        <w:tc>
          <w:tcPr>
            <w:tcW w:w="3787" w:type="dxa"/>
          </w:tcPr>
          <w:p w14:paraId="52BC4F31" w14:textId="0F9A1401" w:rsidR="00D276A1" w:rsidRPr="008616AA" w:rsidRDefault="00D276A1" w:rsidP="00736015">
            <w:pPr>
              <w:pStyle w:val="Zkladntext3"/>
              <w:jc w:val="right"/>
              <w:rPr>
                <w:rFonts w:cs="Arial"/>
                <w:b/>
                <w:sz w:val="22"/>
                <w:szCs w:val="22"/>
                <w:lang w:eastAsia="cs-CZ"/>
              </w:rPr>
            </w:pPr>
            <w:r w:rsidRPr="008616AA">
              <w:rPr>
                <w:rFonts w:cs="Arial"/>
                <w:b/>
                <w:sz w:val="22"/>
                <w:szCs w:val="22"/>
                <w:lang w:eastAsia="cs-CZ"/>
              </w:rPr>
              <w:t>7 135,80 Kč</w:t>
            </w:r>
          </w:p>
        </w:tc>
      </w:tr>
      <w:tr w:rsidR="00D276A1" w14:paraId="7905FA90" w14:textId="77777777" w:rsidTr="00736015">
        <w:tc>
          <w:tcPr>
            <w:tcW w:w="4576" w:type="dxa"/>
          </w:tcPr>
          <w:p w14:paraId="6104B5AF" w14:textId="77777777" w:rsidR="00D276A1" w:rsidRPr="008616AA" w:rsidRDefault="00D276A1">
            <w:pPr>
              <w:pStyle w:val="Zkladntext3"/>
              <w:rPr>
                <w:rFonts w:cs="Arial"/>
                <w:b/>
                <w:sz w:val="22"/>
                <w:szCs w:val="22"/>
                <w:lang w:eastAsia="cs-CZ"/>
              </w:rPr>
            </w:pPr>
            <w:r w:rsidRPr="008616AA">
              <w:rPr>
                <w:rFonts w:cs="Arial"/>
                <w:b/>
                <w:sz w:val="22"/>
                <w:szCs w:val="22"/>
                <w:lang w:eastAsia="cs-CZ"/>
              </w:rPr>
              <w:t>Kupní cena včetně DPH:</w:t>
            </w:r>
          </w:p>
        </w:tc>
        <w:tc>
          <w:tcPr>
            <w:tcW w:w="3787" w:type="dxa"/>
          </w:tcPr>
          <w:p w14:paraId="0CBAE593" w14:textId="474C6A6D" w:rsidR="00D276A1" w:rsidRPr="008616AA" w:rsidRDefault="00D276A1" w:rsidP="00736015">
            <w:pPr>
              <w:pStyle w:val="Zkladntext3"/>
              <w:jc w:val="right"/>
              <w:rPr>
                <w:rFonts w:cs="Arial"/>
                <w:b/>
                <w:sz w:val="22"/>
                <w:szCs w:val="22"/>
                <w:lang w:eastAsia="cs-CZ"/>
              </w:rPr>
            </w:pPr>
            <w:r w:rsidRPr="008616AA">
              <w:rPr>
                <w:rFonts w:cs="Arial"/>
                <w:b/>
                <w:sz w:val="22"/>
                <w:szCs w:val="22"/>
                <w:lang w:eastAsia="cs-CZ"/>
              </w:rPr>
              <w:t>41 115,80 Kč</w:t>
            </w:r>
          </w:p>
        </w:tc>
      </w:tr>
    </w:tbl>
    <w:p w14:paraId="04D6B9EE" w14:textId="77777777" w:rsidR="00D276A1" w:rsidRDefault="00D276A1"/>
    <w:p w14:paraId="3CA79602" w14:textId="546B3269" w:rsidR="00D276A1" w:rsidRDefault="00D276A1" w:rsidP="00736015">
      <w:pPr>
        <w:pStyle w:val="Bezmezer"/>
      </w:pPr>
      <w:r w:rsidRPr="008616AA">
        <w:t>pro Část 10 – Lékový</w:t>
      </w:r>
      <w:r>
        <w:t xml:space="preserve"> vozík pro IKK 1012</w:t>
      </w:r>
      <w:r w:rsidR="00736015">
        <w:t>, 1 ks</w:t>
      </w:r>
    </w:p>
    <w:tbl>
      <w:tblPr>
        <w:tblW w:w="8363" w:type="dxa"/>
        <w:tblInd w:w="675" w:type="dxa"/>
        <w:tblLayout w:type="fixed"/>
        <w:tblLook w:val="00A0" w:firstRow="1" w:lastRow="0" w:firstColumn="1" w:lastColumn="0" w:noHBand="0" w:noVBand="0"/>
      </w:tblPr>
      <w:tblGrid>
        <w:gridCol w:w="4576"/>
        <w:gridCol w:w="3787"/>
      </w:tblGrid>
      <w:tr w:rsidR="00D276A1" w14:paraId="5347729A" w14:textId="77777777" w:rsidTr="00736015">
        <w:tc>
          <w:tcPr>
            <w:tcW w:w="4576" w:type="dxa"/>
          </w:tcPr>
          <w:p w14:paraId="0432AD90" w14:textId="77777777" w:rsidR="00D276A1" w:rsidRPr="007970DA" w:rsidRDefault="00D276A1">
            <w:pPr>
              <w:pStyle w:val="Zkladntext3"/>
              <w:rPr>
                <w:rFonts w:cs="Arial"/>
                <w:b/>
                <w:sz w:val="22"/>
                <w:szCs w:val="22"/>
                <w:lang w:eastAsia="cs-CZ"/>
              </w:rPr>
            </w:pPr>
            <w:r w:rsidRPr="007970DA">
              <w:rPr>
                <w:rFonts w:cs="Arial"/>
                <w:b/>
                <w:sz w:val="22"/>
                <w:szCs w:val="22"/>
                <w:lang w:eastAsia="cs-CZ"/>
              </w:rPr>
              <w:t>Kupní cena bez DPH:</w:t>
            </w:r>
          </w:p>
        </w:tc>
        <w:tc>
          <w:tcPr>
            <w:tcW w:w="3787" w:type="dxa"/>
          </w:tcPr>
          <w:p w14:paraId="273910D5" w14:textId="562005B8" w:rsidR="00D276A1" w:rsidRPr="008616AA" w:rsidRDefault="00D276A1" w:rsidP="00736015">
            <w:pPr>
              <w:pStyle w:val="Zkladntext3"/>
              <w:jc w:val="right"/>
              <w:rPr>
                <w:rFonts w:cs="Arial"/>
                <w:b/>
                <w:sz w:val="22"/>
                <w:szCs w:val="22"/>
                <w:lang w:eastAsia="cs-CZ"/>
              </w:rPr>
            </w:pPr>
            <w:r w:rsidRPr="008616AA">
              <w:rPr>
                <w:rFonts w:cs="Arial"/>
                <w:b/>
                <w:sz w:val="22"/>
                <w:szCs w:val="22"/>
                <w:lang w:eastAsia="cs-CZ"/>
              </w:rPr>
              <w:t>24</w:t>
            </w:r>
            <w:r w:rsidR="008616AA" w:rsidRPr="008616AA">
              <w:rPr>
                <w:rFonts w:cs="Arial"/>
                <w:b/>
                <w:sz w:val="22"/>
                <w:szCs w:val="22"/>
                <w:lang w:eastAsia="cs-CZ"/>
              </w:rPr>
              <w:t> </w:t>
            </w:r>
            <w:r w:rsidRPr="008616AA">
              <w:rPr>
                <w:rFonts w:cs="Arial"/>
                <w:b/>
                <w:sz w:val="22"/>
                <w:szCs w:val="22"/>
                <w:lang w:eastAsia="cs-CZ"/>
              </w:rPr>
              <w:t>590</w:t>
            </w:r>
            <w:r w:rsidR="008616AA" w:rsidRPr="008616AA">
              <w:rPr>
                <w:rFonts w:cs="Arial"/>
                <w:b/>
                <w:sz w:val="22"/>
                <w:szCs w:val="22"/>
                <w:lang w:eastAsia="cs-CZ"/>
              </w:rPr>
              <w:t>,00</w:t>
            </w:r>
            <w:r w:rsidRPr="008616AA">
              <w:rPr>
                <w:rFonts w:cs="Arial"/>
                <w:b/>
                <w:sz w:val="22"/>
                <w:szCs w:val="22"/>
                <w:lang w:eastAsia="cs-CZ"/>
              </w:rPr>
              <w:t xml:space="preserve"> Kč</w:t>
            </w:r>
          </w:p>
        </w:tc>
      </w:tr>
      <w:tr w:rsidR="00D276A1" w14:paraId="0C962818" w14:textId="77777777" w:rsidTr="00736015">
        <w:tc>
          <w:tcPr>
            <w:tcW w:w="4576" w:type="dxa"/>
          </w:tcPr>
          <w:p w14:paraId="770452C3" w14:textId="1BFD27EE" w:rsidR="00D276A1" w:rsidRPr="007970DA" w:rsidRDefault="00D276A1" w:rsidP="00736015">
            <w:pPr>
              <w:pStyle w:val="Zkladntext3"/>
              <w:rPr>
                <w:rFonts w:cs="Arial"/>
                <w:b/>
                <w:sz w:val="22"/>
                <w:szCs w:val="22"/>
                <w:lang w:eastAsia="cs-CZ"/>
              </w:rPr>
            </w:pPr>
            <w:r w:rsidRPr="007970DA">
              <w:rPr>
                <w:rFonts w:cs="Arial"/>
                <w:b/>
                <w:sz w:val="22"/>
                <w:szCs w:val="22"/>
                <w:lang w:eastAsia="cs-CZ"/>
              </w:rPr>
              <w:t xml:space="preserve">DPH </w:t>
            </w:r>
            <w:r w:rsidR="00736015">
              <w:rPr>
                <w:rFonts w:cs="Arial"/>
                <w:b/>
                <w:sz w:val="22"/>
                <w:szCs w:val="22"/>
                <w:lang w:eastAsia="cs-CZ"/>
              </w:rPr>
              <w:t>21</w:t>
            </w:r>
            <w:r w:rsidRPr="007970DA">
              <w:rPr>
                <w:rFonts w:cs="Arial"/>
                <w:b/>
                <w:sz w:val="22"/>
                <w:szCs w:val="22"/>
                <w:lang w:eastAsia="cs-CZ"/>
              </w:rPr>
              <w:t xml:space="preserve"> %:</w:t>
            </w:r>
          </w:p>
        </w:tc>
        <w:tc>
          <w:tcPr>
            <w:tcW w:w="3787" w:type="dxa"/>
          </w:tcPr>
          <w:p w14:paraId="7BE7F45A" w14:textId="7731AE8D" w:rsidR="00D276A1" w:rsidRPr="008616AA" w:rsidRDefault="00D276A1" w:rsidP="00736015">
            <w:pPr>
              <w:pStyle w:val="Zkladntext3"/>
              <w:jc w:val="right"/>
              <w:rPr>
                <w:rFonts w:cs="Arial"/>
                <w:b/>
                <w:sz w:val="22"/>
                <w:szCs w:val="22"/>
                <w:lang w:eastAsia="cs-CZ"/>
              </w:rPr>
            </w:pPr>
            <w:r w:rsidRPr="008616AA">
              <w:rPr>
                <w:rFonts w:cs="Arial"/>
                <w:b/>
                <w:sz w:val="22"/>
                <w:szCs w:val="22"/>
                <w:lang w:eastAsia="cs-CZ"/>
              </w:rPr>
              <w:t>5 163,90 Kč</w:t>
            </w:r>
          </w:p>
        </w:tc>
      </w:tr>
      <w:tr w:rsidR="00D276A1" w14:paraId="6F460D99" w14:textId="77777777" w:rsidTr="00736015">
        <w:tc>
          <w:tcPr>
            <w:tcW w:w="4576" w:type="dxa"/>
          </w:tcPr>
          <w:p w14:paraId="778CDCE2" w14:textId="77777777" w:rsidR="00D276A1" w:rsidRPr="007970DA" w:rsidRDefault="00D276A1">
            <w:pPr>
              <w:pStyle w:val="Zkladntext3"/>
              <w:rPr>
                <w:rFonts w:cs="Arial"/>
                <w:b/>
                <w:sz w:val="22"/>
                <w:szCs w:val="22"/>
                <w:lang w:eastAsia="cs-CZ"/>
              </w:rPr>
            </w:pPr>
            <w:r w:rsidRPr="007970DA">
              <w:rPr>
                <w:rFonts w:cs="Arial"/>
                <w:b/>
                <w:sz w:val="22"/>
                <w:szCs w:val="22"/>
                <w:lang w:eastAsia="cs-CZ"/>
              </w:rPr>
              <w:t>Kupní cena včetně DPH:</w:t>
            </w:r>
          </w:p>
        </w:tc>
        <w:tc>
          <w:tcPr>
            <w:tcW w:w="3787" w:type="dxa"/>
          </w:tcPr>
          <w:p w14:paraId="7202C4D5" w14:textId="1E61F104" w:rsidR="00D276A1" w:rsidRPr="008616AA" w:rsidRDefault="00D276A1" w:rsidP="00736015">
            <w:pPr>
              <w:pStyle w:val="Zkladntext3"/>
              <w:jc w:val="right"/>
              <w:rPr>
                <w:rFonts w:cs="Arial"/>
                <w:b/>
                <w:sz w:val="22"/>
                <w:szCs w:val="22"/>
                <w:lang w:eastAsia="cs-CZ"/>
              </w:rPr>
            </w:pPr>
            <w:r w:rsidRPr="008616AA">
              <w:rPr>
                <w:rFonts w:cs="Arial"/>
                <w:b/>
                <w:sz w:val="22"/>
                <w:szCs w:val="22"/>
                <w:lang w:eastAsia="cs-CZ"/>
              </w:rPr>
              <w:t>29 753,90 Kč</w:t>
            </w:r>
          </w:p>
        </w:tc>
      </w:tr>
    </w:tbl>
    <w:p w14:paraId="7CBB33D9" w14:textId="77777777" w:rsidR="00D276A1" w:rsidRDefault="00D276A1">
      <w:pPr>
        <w:pStyle w:val="Zkladntext3"/>
        <w:spacing w:line="240" w:lineRule="auto"/>
        <w:ind w:left="709" w:hanging="709"/>
        <w:rPr>
          <w:sz w:val="22"/>
          <w:szCs w:val="22"/>
        </w:rPr>
      </w:pPr>
    </w:p>
    <w:p w14:paraId="34C0FD20" w14:textId="49332EFC" w:rsidR="00D276A1" w:rsidRPr="008616AA" w:rsidRDefault="00736015" w:rsidP="00736015">
      <w:pPr>
        <w:pStyle w:val="Bezmezer"/>
      </w:pPr>
      <w:r>
        <w:t xml:space="preserve"> </w:t>
      </w:r>
      <w:r>
        <w:tab/>
      </w:r>
      <w:r w:rsidR="00D276A1" w:rsidRPr="008616AA">
        <w:t>pro Část 13 – Převazový vozík pro COS III</w:t>
      </w:r>
      <w:r>
        <w:t>, 1 ks</w:t>
      </w:r>
    </w:p>
    <w:tbl>
      <w:tblPr>
        <w:tblW w:w="8363" w:type="dxa"/>
        <w:tblInd w:w="675" w:type="dxa"/>
        <w:tblLayout w:type="fixed"/>
        <w:tblLook w:val="00A0" w:firstRow="1" w:lastRow="0" w:firstColumn="1" w:lastColumn="0" w:noHBand="0" w:noVBand="0"/>
      </w:tblPr>
      <w:tblGrid>
        <w:gridCol w:w="4576"/>
        <w:gridCol w:w="3787"/>
      </w:tblGrid>
      <w:tr w:rsidR="00D276A1" w:rsidRPr="008616AA" w14:paraId="145F569E" w14:textId="77777777" w:rsidTr="00736015">
        <w:tc>
          <w:tcPr>
            <w:tcW w:w="4576" w:type="dxa"/>
          </w:tcPr>
          <w:p w14:paraId="364454B3" w14:textId="77777777" w:rsidR="00D276A1" w:rsidRPr="008616AA" w:rsidRDefault="00D276A1">
            <w:pPr>
              <w:pStyle w:val="Zkladntext3"/>
              <w:rPr>
                <w:rFonts w:cs="Arial"/>
                <w:b/>
                <w:sz w:val="22"/>
                <w:szCs w:val="22"/>
                <w:lang w:eastAsia="cs-CZ"/>
              </w:rPr>
            </w:pPr>
            <w:r w:rsidRPr="008616AA">
              <w:rPr>
                <w:rFonts w:cs="Arial"/>
                <w:b/>
                <w:sz w:val="22"/>
                <w:szCs w:val="22"/>
                <w:lang w:eastAsia="cs-CZ"/>
              </w:rPr>
              <w:t>Kupní cena bez DPH:</w:t>
            </w:r>
          </w:p>
        </w:tc>
        <w:tc>
          <w:tcPr>
            <w:tcW w:w="3787" w:type="dxa"/>
          </w:tcPr>
          <w:p w14:paraId="7672276C" w14:textId="51A23F4C" w:rsidR="00D276A1" w:rsidRPr="008616AA" w:rsidRDefault="00D276A1" w:rsidP="00736015">
            <w:pPr>
              <w:pStyle w:val="Zkladntext3"/>
              <w:jc w:val="right"/>
              <w:rPr>
                <w:rFonts w:cs="Arial"/>
                <w:b/>
                <w:sz w:val="22"/>
                <w:szCs w:val="22"/>
                <w:lang w:eastAsia="cs-CZ"/>
              </w:rPr>
            </w:pPr>
            <w:r w:rsidRPr="008616AA">
              <w:rPr>
                <w:rFonts w:cs="Arial"/>
                <w:b/>
                <w:sz w:val="22"/>
                <w:szCs w:val="22"/>
                <w:lang w:eastAsia="cs-CZ"/>
              </w:rPr>
              <w:t>9</w:t>
            </w:r>
            <w:r w:rsidR="008616AA" w:rsidRPr="008616AA">
              <w:rPr>
                <w:rFonts w:cs="Arial"/>
                <w:b/>
                <w:sz w:val="22"/>
                <w:szCs w:val="22"/>
                <w:lang w:eastAsia="cs-CZ"/>
              </w:rPr>
              <w:t> </w:t>
            </w:r>
            <w:r w:rsidRPr="008616AA">
              <w:rPr>
                <w:rFonts w:cs="Arial"/>
                <w:b/>
                <w:sz w:val="22"/>
                <w:szCs w:val="22"/>
                <w:lang w:eastAsia="cs-CZ"/>
              </w:rPr>
              <w:t>290</w:t>
            </w:r>
            <w:r w:rsidR="008616AA" w:rsidRPr="008616AA">
              <w:rPr>
                <w:rFonts w:cs="Arial"/>
                <w:b/>
                <w:sz w:val="22"/>
                <w:szCs w:val="22"/>
                <w:lang w:eastAsia="cs-CZ"/>
              </w:rPr>
              <w:t>,00</w:t>
            </w:r>
            <w:r w:rsidRPr="008616AA">
              <w:rPr>
                <w:rFonts w:cs="Arial"/>
                <w:b/>
                <w:sz w:val="22"/>
                <w:szCs w:val="22"/>
                <w:lang w:eastAsia="cs-CZ"/>
              </w:rPr>
              <w:t xml:space="preserve"> Kč</w:t>
            </w:r>
          </w:p>
        </w:tc>
      </w:tr>
      <w:tr w:rsidR="00D276A1" w:rsidRPr="008616AA" w14:paraId="5CCD8572" w14:textId="77777777" w:rsidTr="00736015">
        <w:tc>
          <w:tcPr>
            <w:tcW w:w="4576" w:type="dxa"/>
          </w:tcPr>
          <w:p w14:paraId="288AB2F5" w14:textId="41691279" w:rsidR="00D276A1" w:rsidRPr="008616AA" w:rsidRDefault="00D276A1" w:rsidP="00736015">
            <w:pPr>
              <w:pStyle w:val="Zkladntext3"/>
              <w:rPr>
                <w:rFonts w:cs="Arial"/>
                <w:b/>
                <w:sz w:val="22"/>
                <w:szCs w:val="22"/>
                <w:lang w:eastAsia="cs-CZ"/>
              </w:rPr>
            </w:pPr>
            <w:r w:rsidRPr="008616AA">
              <w:rPr>
                <w:rFonts w:cs="Arial"/>
                <w:b/>
                <w:sz w:val="22"/>
                <w:szCs w:val="22"/>
                <w:lang w:eastAsia="cs-CZ"/>
              </w:rPr>
              <w:t xml:space="preserve">DPH </w:t>
            </w:r>
            <w:r w:rsidR="00736015">
              <w:rPr>
                <w:rFonts w:cs="Arial"/>
                <w:b/>
                <w:sz w:val="22"/>
                <w:szCs w:val="22"/>
                <w:lang w:eastAsia="cs-CZ"/>
              </w:rPr>
              <w:t>21</w:t>
            </w:r>
            <w:r w:rsidRPr="008616AA">
              <w:rPr>
                <w:rFonts w:cs="Arial"/>
                <w:b/>
                <w:sz w:val="22"/>
                <w:szCs w:val="22"/>
                <w:lang w:eastAsia="cs-CZ"/>
              </w:rPr>
              <w:t xml:space="preserve"> %:</w:t>
            </w:r>
          </w:p>
        </w:tc>
        <w:tc>
          <w:tcPr>
            <w:tcW w:w="3787" w:type="dxa"/>
          </w:tcPr>
          <w:p w14:paraId="6C002663" w14:textId="6EC6A31A" w:rsidR="00D276A1" w:rsidRPr="008616AA" w:rsidRDefault="00D276A1" w:rsidP="00736015">
            <w:pPr>
              <w:pStyle w:val="Zkladntext3"/>
              <w:jc w:val="right"/>
              <w:rPr>
                <w:rFonts w:cs="Arial"/>
                <w:b/>
                <w:sz w:val="22"/>
                <w:szCs w:val="22"/>
                <w:lang w:eastAsia="cs-CZ"/>
              </w:rPr>
            </w:pPr>
            <w:r w:rsidRPr="008616AA">
              <w:rPr>
                <w:rFonts w:cs="Arial"/>
                <w:b/>
                <w:sz w:val="22"/>
                <w:szCs w:val="22"/>
                <w:lang w:eastAsia="cs-CZ"/>
              </w:rPr>
              <w:t>1 950,90 Kč</w:t>
            </w:r>
          </w:p>
        </w:tc>
      </w:tr>
      <w:tr w:rsidR="00D276A1" w14:paraId="47F1FF32" w14:textId="77777777" w:rsidTr="00736015">
        <w:tc>
          <w:tcPr>
            <w:tcW w:w="4576" w:type="dxa"/>
          </w:tcPr>
          <w:p w14:paraId="53854C64" w14:textId="77777777" w:rsidR="00D276A1" w:rsidRPr="008616AA" w:rsidRDefault="00D276A1">
            <w:pPr>
              <w:pStyle w:val="Zkladntext3"/>
              <w:rPr>
                <w:rFonts w:cs="Arial"/>
                <w:b/>
                <w:sz w:val="22"/>
                <w:szCs w:val="22"/>
                <w:lang w:eastAsia="cs-CZ"/>
              </w:rPr>
            </w:pPr>
            <w:r w:rsidRPr="008616AA">
              <w:rPr>
                <w:rFonts w:cs="Arial"/>
                <w:b/>
                <w:sz w:val="22"/>
                <w:szCs w:val="22"/>
                <w:lang w:eastAsia="cs-CZ"/>
              </w:rPr>
              <w:t>Kupní cena včetně DPH:</w:t>
            </w:r>
          </w:p>
        </w:tc>
        <w:tc>
          <w:tcPr>
            <w:tcW w:w="3787" w:type="dxa"/>
          </w:tcPr>
          <w:p w14:paraId="3BD07A56" w14:textId="2C18C625" w:rsidR="00D276A1" w:rsidRPr="007970DA" w:rsidRDefault="00D276A1" w:rsidP="00736015">
            <w:pPr>
              <w:pStyle w:val="Zkladntext3"/>
              <w:jc w:val="right"/>
              <w:rPr>
                <w:rFonts w:cs="Arial"/>
                <w:b/>
                <w:sz w:val="22"/>
                <w:szCs w:val="22"/>
                <w:lang w:eastAsia="cs-CZ"/>
              </w:rPr>
            </w:pPr>
            <w:r w:rsidRPr="008616AA">
              <w:rPr>
                <w:rFonts w:cs="Arial"/>
                <w:b/>
                <w:sz w:val="22"/>
                <w:szCs w:val="22"/>
                <w:lang w:eastAsia="cs-CZ"/>
              </w:rPr>
              <w:t>11 240,90 Kč</w:t>
            </w:r>
          </w:p>
        </w:tc>
      </w:tr>
    </w:tbl>
    <w:p w14:paraId="29D805B8" w14:textId="77777777" w:rsidR="00D276A1" w:rsidRDefault="00D276A1"/>
    <w:p w14:paraId="5F60348A" w14:textId="0FB983F2" w:rsidR="00D276A1" w:rsidRPr="008616AA" w:rsidRDefault="00D276A1" w:rsidP="00736015">
      <w:pPr>
        <w:pStyle w:val="Bezmezer"/>
      </w:pPr>
      <w:r w:rsidRPr="008616AA">
        <w:t>pro Část 14 – Převazový vozík pro KRNM 3965</w:t>
      </w:r>
      <w:r w:rsidR="00736015">
        <w:t>, 1 ks</w:t>
      </w:r>
    </w:p>
    <w:tbl>
      <w:tblPr>
        <w:tblW w:w="8363" w:type="dxa"/>
        <w:tblInd w:w="675" w:type="dxa"/>
        <w:tblLayout w:type="fixed"/>
        <w:tblLook w:val="00A0" w:firstRow="1" w:lastRow="0" w:firstColumn="1" w:lastColumn="0" w:noHBand="0" w:noVBand="0"/>
      </w:tblPr>
      <w:tblGrid>
        <w:gridCol w:w="4576"/>
        <w:gridCol w:w="3787"/>
      </w:tblGrid>
      <w:tr w:rsidR="00D276A1" w:rsidRPr="008616AA" w14:paraId="0371708E" w14:textId="77777777" w:rsidTr="00736015">
        <w:tc>
          <w:tcPr>
            <w:tcW w:w="4576" w:type="dxa"/>
          </w:tcPr>
          <w:p w14:paraId="28F1B79E" w14:textId="77777777" w:rsidR="00D276A1" w:rsidRPr="008616AA" w:rsidRDefault="00D276A1">
            <w:pPr>
              <w:pStyle w:val="Zkladntext3"/>
              <w:rPr>
                <w:rFonts w:cs="Arial"/>
                <w:b/>
                <w:sz w:val="22"/>
                <w:szCs w:val="22"/>
                <w:lang w:eastAsia="cs-CZ"/>
              </w:rPr>
            </w:pPr>
            <w:r w:rsidRPr="008616AA">
              <w:rPr>
                <w:rFonts w:cs="Arial"/>
                <w:b/>
                <w:sz w:val="22"/>
                <w:szCs w:val="22"/>
                <w:lang w:eastAsia="cs-CZ"/>
              </w:rPr>
              <w:t>Kupní cena bez DPH:</w:t>
            </w:r>
          </w:p>
        </w:tc>
        <w:tc>
          <w:tcPr>
            <w:tcW w:w="3787" w:type="dxa"/>
          </w:tcPr>
          <w:p w14:paraId="5C1DEF47" w14:textId="397C406B" w:rsidR="00D276A1" w:rsidRPr="008616AA" w:rsidRDefault="00D276A1" w:rsidP="00736015">
            <w:pPr>
              <w:pStyle w:val="Zkladntext3"/>
              <w:jc w:val="right"/>
              <w:rPr>
                <w:rFonts w:cs="Arial"/>
                <w:b/>
                <w:sz w:val="22"/>
                <w:szCs w:val="22"/>
                <w:lang w:eastAsia="cs-CZ"/>
              </w:rPr>
            </w:pPr>
            <w:r w:rsidRPr="008616AA">
              <w:rPr>
                <w:rFonts w:cs="Arial"/>
                <w:b/>
                <w:sz w:val="22"/>
                <w:szCs w:val="22"/>
                <w:lang w:eastAsia="cs-CZ"/>
              </w:rPr>
              <w:t>10</w:t>
            </w:r>
            <w:r w:rsidR="008616AA" w:rsidRPr="008616AA">
              <w:rPr>
                <w:rFonts w:cs="Arial"/>
                <w:b/>
                <w:sz w:val="22"/>
                <w:szCs w:val="22"/>
                <w:lang w:eastAsia="cs-CZ"/>
              </w:rPr>
              <w:t> </w:t>
            </w:r>
            <w:r w:rsidRPr="008616AA">
              <w:rPr>
                <w:rFonts w:cs="Arial"/>
                <w:b/>
                <w:sz w:val="22"/>
                <w:szCs w:val="22"/>
                <w:lang w:eastAsia="cs-CZ"/>
              </w:rPr>
              <w:t>790</w:t>
            </w:r>
            <w:r w:rsidR="008616AA" w:rsidRPr="008616AA">
              <w:rPr>
                <w:rFonts w:cs="Arial"/>
                <w:b/>
                <w:sz w:val="22"/>
                <w:szCs w:val="22"/>
                <w:lang w:eastAsia="cs-CZ"/>
              </w:rPr>
              <w:t>,00</w:t>
            </w:r>
            <w:r w:rsidRPr="008616AA">
              <w:rPr>
                <w:rFonts w:cs="Arial"/>
                <w:b/>
                <w:sz w:val="22"/>
                <w:szCs w:val="22"/>
                <w:lang w:eastAsia="cs-CZ"/>
              </w:rPr>
              <w:t xml:space="preserve"> Kč</w:t>
            </w:r>
          </w:p>
        </w:tc>
      </w:tr>
      <w:tr w:rsidR="00D276A1" w:rsidRPr="008616AA" w14:paraId="78E5D524" w14:textId="77777777" w:rsidTr="00736015">
        <w:tc>
          <w:tcPr>
            <w:tcW w:w="4576" w:type="dxa"/>
          </w:tcPr>
          <w:p w14:paraId="31F7B16F" w14:textId="32BF268C" w:rsidR="00D276A1" w:rsidRPr="008616AA" w:rsidRDefault="00736015">
            <w:pPr>
              <w:pStyle w:val="Zkladntext3"/>
              <w:rPr>
                <w:rFonts w:cs="Arial"/>
                <w:b/>
                <w:sz w:val="22"/>
                <w:szCs w:val="22"/>
                <w:lang w:eastAsia="cs-CZ"/>
              </w:rPr>
            </w:pPr>
            <w:r>
              <w:rPr>
                <w:rFonts w:cs="Arial"/>
                <w:b/>
                <w:sz w:val="22"/>
                <w:szCs w:val="22"/>
                <w:lang w:eastAsia="cs-CZ"/>
              </w:rPr>
              <w:t>DPH 21</w:t>
            </w:r>
            <w:r w:rsidR="00D276A1" w:rsidRPr="008616AA">
              <w:rPr>
                <w:rFonts w:cs="Arial"/>
                <w:b/>
                <w:sz w:val="22"/>
                <w:szCs w:val="22"/>
                <w:lang w:eastAsia="cs-CZ"/>
              </w:rPr>
              <w:t xml:space="preserve"> %:</w:t>
            </w:r>
          </w:p>
        </w:tc>
        <w:tc>
          <w:tcPr>
            <w:tcW w:w="3787" w:type="dxa"/>
          </w:tcPr>
          <w:p w14:paraId="065EAB7F" w14:textId="5D6AA17E" w:rsidR="00D276A1" w:rsidRPr="008616AA" w:rsidRDefault="00D276A1" w:rsidP="00736015">
            <w:pPr>
              <w:pStyle w:val="Zkladntext3"/>
              <w:jc w:val="right"/>
              <w:rPr>
                <w:rFonts w:cs="Arial"/>
                <w:b/>
                <w:sz w:val="22"/>
                <w:szCs w:val="22"/>
                <w:lang w:eastAsia="cs-CZ"/>
              </w:rPr>
            </w:pPr>
            <w:r w:rsidRPr="008616AA">
              <w:rPr>
                <w:rFonts w:cs="Arial"/>
                <w:b/>
                <w:sz w:val="22"/>
                <w:szCs w:val="22"/>
                <w:lang w:eastAsia="cs-CZ"/>
              </w:rPr>
              <w:t>2 265,90 Kč</w:t>
            </w:r>
          </w:p>
        </w:tc>
      </w:tr>
      <w:tr w:rsidR="00D276A1" w14:paraId="601C29BC" w14:textId="77777777" w:rsidTr="00736015">
        <w:tc>
          <w:tcPr>
            <w:tcW w:w="4576" w:type="dxa"/>
          </w:tcPr>
          <w:p w14:paraId="242EB426" w14:textId="77777777" w:rsidR="00D276A1" w:rsidRPr="008616AA" w:rsidRDefault="00D276A1">
            <w:pPr>
              <w:pStyle w:val="Zkladntext3"/>
              <w:rPr>
                <w:rFonts w:cs="Arial"/>
                <w:b/>
                <w:sz w:val="22"/>
                <w:szCs w:val="22"/>
                <w:lang w:eastAsia="cs-CZ"/>
              </w:rPr>
            </w:pPr>
            <w:r w:rsidRPr="008616AA">
              <w:rPr>
                <w:rFonts w:cs="Arial"/>
                <w:b/>
                <w:sz w:val="22"/>
                <w:szCs w:val="22"/>
                <w:lang w:eastAsia="cs-CZ"/>
              </w:rPr>
              <w:lastRenderedPageBreak/>
              <w:t>Kupní cena včetně DPH:</w:t>
            </w:r>
          </w:p>
        </w:tc>
        <w:tc>
          <w:tcPr>
            <w:tcW w:w="3787" w:type="dxa"/>
          </w:tcPr>
          <w:p w14:paraId="2EC1E934" w14:textId="5E9D92B4" w:rsidR="00D276A1" w:rsidRPr="007970DA" w:rsidRDefault="00D276A1" w:rsidP="00736015">
            <w:pPr>
              <w:pStyle w:val="Zkladntext3"/>
              <w:jc w:val="right"/>
              <w:rPr>
                <w:rFonts w:cs="Arial"/>
                <w:b/>
                <w:sz w:val="22"/>
                <w:szCs w:val="22"/>
                <w:lang w:eastAsia="cs-CZ"/>
              </w:rPr>
            </w:pPr>
            <w:r w:rsidRPr="008616AA">
              <w:rPr>
                <w:rFonts w:cs="Arial"/>
                <w:b/>
                <w:sz w:val="22"/>
                <w:szCs w:val="22"/>
                <w:lang w:eastAsia="cs-CZ"/>
              </w:rPr>
              <w:t>13 055,90 Kč</w:t>
            </w:r>
          </w:p>
        </w:tc>
      </w:tr>
    </w:tbl>
    <w:p w14:paraId="3379F3D4" w14:textId="77777777" w:rsidR="00D276A1" w:rsidRDefault="00D276A1"/>
    <w:p w14:paraId="195E4B5A" w14:textId="06811076" w:rsidR="00D276A1" w:rsidRPr="000E69DF" w:rsidRDefault="00D276A1" w:rsidP="00736015">
      <w:pPr>
        <w:pStyle w:val="Bezmezer"/>
      </w:pPr>
      <w:r w:rsidRPr="000E69DF">
        <w:t>pro Část 19 – Manipulační vozík pro NCHK, UK, KNPT</w:t>
      </w:r>
      <w:r w:rsidR="00736015">
        <w:t xml:space="preserve">, </w:t>
      </w:r>
      <w:r w:rsidR="000936B7">
        <w:t>4</w:t>
      </w:r>
      <w:r w:rsidR="00736015">
        <w:t xml:space="preserve"> ks</w:t>
      </w:r>
    </w:p>
    <w:tbl>
      <w:tblPr>
        <w:tblW w:w="8363" w:type="dxa"/>
        <w:tblInd w:w="675" w:type="dxa"/>
        <w:tblLayout w:type="fixed"/>
        <w:tblLook w:val="00A0" w:firstRow="1" w:lastRow="0" w:firstColumn="1" w:lastColumn="0" w:noHBand="0" w:noVBand="0"/>
      </w:tblPr>
      <w:tblGrid>
        <w:gridCol w:w="4576"/>
        <w:gridCol w:w="3787"/>
      </w:tblGrid>
      <w:tr w:rsidR="00D276A1" w:rsidRPr="000E69DF" w14:paraId="62AAEA64" w14:textId="77777777" w:rsidTr="00736015">
        <w:tc>
          <w:tcPr>
            <w:tcW w:w="4576" w:type="dxa"/>
          </w:tcPr>
          <w:p w14:paraId="58B667C3" w14:textId="77777777" w:rsidR="00D276A1" w:rsidRPr="000E69DF" w:rsidRDefault="00D276A1">
            <w:pPr>
              <w:pStyle w:val="Zkladntext3"/>
              <w:rPr>
                <w:rFonts w:cs="Arial"/>
                <w:b/>
                <w:sz w:val="22"/>
                <w:szCs w:val="22"/>
                <w:lang w:eastAsia="cs-CZ"/>
              </w:rPr>
            </w:pPr>
            <w:r w:rsidRPr="000E69DF">
              <w:rPr>
                <w:rFonts w:cs="Arial"/>
                <w:b/>
                <w:sz w:val="22"/>
                <w:szCs w:val="22"/>
                <w:lang w:eastAsia="cs-CZ"/>
              </w:rPr>
              <w:t>Kupní cena bez DPH:</w:t>
            </w:r>
          </w:p>
        </w:tc>
        <w:tc>
          <w:tcPr>
            <w:tcW w:w="3787" w:type="dxa"/>
          </w:tcPr>
          <w:p w14:paraId="68B77FB3" w14:textId="1197077D" w:rsidR="00D276A1" w:rsidRPr="000E69DF" w:rsidRDefault="00D276A1" w:rsidP="00736015">
            <w:pPr>
              <w:pStyle w:val="Zkladntext3"/>
              <w:jc w:val="right"/>
              <w:rPr>
                <w:rFonts w:cs="Arial"/>
                <w:b/>
                <w:sz w:val="22"/>
                <w:szCs w:val="22"/>
                <w:lang w:eastAsia="cs-CZ"/>
              </w:rPr>
            </w:pPr>
            <w:r w:rsidRPr="000E69DF">
              <w:rPr>
                <w:rFonts w:cs="Arial"/>
                <w:b/>
                <w:sz w:val="22"/>
                <w:szCs w:val="22"/>
                <w:lang w:eastAsia="cs-CZ"/>
              </w:rPr>
              <w:t>13</w:t>
            </w:r>
            <w:r w:rsidR="000E69DF" w:rsidRPr="000E69DF">
              <w:rPr>
                <w:rFonts w:cs="Arial"/>
                <w:b/>
                <w:sz w:val="22"/>
                <w:szCs w:val="22"/>
                <w:lang w:eastAsia="cs-CZ"/>
              </w:rPr>
              <w:t> </w:t>
            </w:r>
            <w:r w:rsidRPr="000E69DF">
              <w:rPr>
                <w:rFonts w:cs="Arial"/>
                <w:b/>
                <w:sz w:val="22"/>
                <w:szCs w:val="22"/>
                <w:lang w:eastAsia="cs-CZ"/>
              </w:rPr>
              <w:t>980</w:t>
            </w:r>
            <w:r w:rsidR="000E69DF" w:rsidRPr="000E69DF">
              <w:rPr>
                <w:rFonts w:cs="Arial"/>
                <w:b/>
                <w:sz w:val="22"/>
                <w:szCs w:val="22"/>
                <w:lang w:eastAsia="cs-CZ"/>
              </w:rPr>
              <w:t>,00</w:t>
            </w:r>
            <w:r w:rsidRPr="000E69DF">
              <w:rPr>
                <w:rFonts w:cs="Arial"/>
                <w:b/>
                <w:sz w:val="22"/>
                <w:szCs w:val="22"/>
                <w:lang w:eastAsia="cs-CZ"/>
              </w:rPr>
              <w:t xml:space="preserve"> Kč</w:t>
            </w:r>
          </w:p>
        </w:tc>
      </w:tr>
      <w:tr w:rsidR="00D276A1" w:rsidRPr="000E69DF" w14:paraId="0169A2B8" w14:textId="77777777" w:rsidTr="00736015">
        <w:tc>
          <w:tcPr>
            <w:tcW w:w="4576" w:type="dxa"/>
          </w:tcPr>
          <w:p w14:paraId="51EEDB8A" w14:textId="5217AE52" w:rsidR="00D276A1" w:rsidRPr="000E69DF" w:rsidRDefault="00736015">
            <w:pPr>
              <w:pStyle w:val="Zkladntext3"/>
              <w:rPr>
                <w:rFonts w:cs="Arial"/>
                <w:b/>
                <w:sz w:val="22"/>
                <w:szCs w:val="22"/>
                <w:lang w:eastAsia="cs-CZ"/>
              </w:rPr>
            </w:pPr>
            <w:r>
              <w:rPr>
                <w:rFonts w:cs="Arial"/>
                <w:b/>
                <w:sz w:val="22"/>
                <w:szCs w:val="22"/>
                <w:lang w:eastAsia="cs-CZ"/>
              </w:rPr>
              <w:t>DPH 21</w:t>
            </w:r>
            <w:r w:rsidR="00D276A1" w:rsidRPr="000E69DF">
              <w:rPr>
                <w:rFonts w:cs="Arial"/>
                <w:b/>
                <w:sz w:val="22"/>
                <w:szCs w:val="22"/>
                <w:lang w:eastAsia="cs-CZ"/>
              </w:rPr>
              <w:t xml:space="preserve"> %:</w:t>
            </w:r>
          </w:p>
        </w:tc>
        <w:tc>
          <w:tcPr>
            <w:tcW w:w="3787" w:type="dxa"/>
          </w:tcPr>
          <w:p w14:paraId="53691579" w14:textId="28AD4B23" w:rsidR="00D276A1" w:rsidRPr="000E69DF" w:rsidRDefault="00D276A1" w:rsidP="00736015">
            <w:pPr>
              <w:pStyle w:val="Zkladntext3"/>
              <w:jc w:val="right"/>
              <w:rPr>
                <w:rFonts w:cs="Arial"/>
                <w:b/>
                <w:sz w:val="22"/>
                <w:szCs w:val="22"/>
                <w:lang w:eastAsia="cs-CZ"/>
              </w:rPr>
            </w:pPr>
            <w:r w:rsidRPr="000E69DF">
              <w:rPr>
                <w:rFonts w:cs="Arial"/>
                <w:b/>
                <w:sz w:val="22"/>
                <w:szCs w:val="22"/>
                <w:lang w:eastAsia="cs-CZ"/>
              </w:rPr>
              <w:t>2 935,80 Kč</w:t>
            </w:r>
          </w:p>
        </w:tc>
      </w:tr>
      <w:tr w:rsidR="00D276A1" w14:paraId="306D7712" w14:textId="77777777" w:rsidTr="00736015">
        <w:tc>
          <w:tcPr>
            <w:tcW w:w="4576" w:type="dxa"/>
          </w:tcPr>
          <w:p w14:paraId="4C942590" w14:textId="77777777" w:rsidR="00D276A1" w:rsidRPr="000E69DF" w:rsidRDefault="00D276A1">
            <w:pPr>
              <w:pStyle w:val="Zkladntext3"/>
              <w:rPr>
                <w:rFonts w:cs="Arial"/>
                <w:b/>
                <w:sz w:val="22"/>
                <w:szCs w:val="22"/>
                <w:lang w:eastAsia="cs-CZ"/>
              </w:rPr>
            </w:pPr>
            <w:r w:rsidRPr="000E69DF">
              <w:rPr>
                <w:rFonts w:cs="Arial"/>
                <w:b/>
                <w:sz w:val="22"/>
                <w:szCs w:val="22"/>
                <w:lang w:eastAsia="cs-CZ"/>
              </w:rPr>
              <w:t>Kupní cena včetně DPH:</w:t>
            </w:r>
          </w:p>
        </w:tc>
        <w:tc>
          <w:tcPr>
            <w:tcW w:w="3787" w:type="dxa"/>
          </w:tcPr>
          <w:p w14:paraId="6A71F268" w14:textId="75A27508" w:rsidR="00D276A1" w:rsidRPr="007970DA" w:rsidRDefault="00D276A1" w:rsidP="00736015">
            <w:pPr>
              <w:pStyle w:val="Zkladntext3"/>
              <w:jc w:val="right"/>
              <w:rPr>
                <w:rFonts w:cs="Arial"/>
                <w:b/>
                <w:sz w:val="22"/>
                <w:szCs w:val="22"/>
                <w:lang w:eastAsia="cs-CZ"/>
              </w:rPr>
            </w:pPr>
            <w:r w:rsidRPr="000E69DF">
              <w:rPr>
                <w:rFonts w:cs="Arial"/>
                <w:b/>
                <w:sz w:val="22"/>
                <w:szCs w:val="22"/>
                <w:lang w:eastAsia="cs-CZ"/>
              </w:rPr>
              <w:t>16 915,80 Kč</w:t>
            </w:r>
          </w:p>
        </w:tc>
      </w:tr>
    </w:tbl>
    <w:p w14:paraId="727DA79B" w14:textId="77777777" w:rsidR="00D276A1" w:rsidRDefault="00D276A1"/>
    <w:p w14:paraId="5993DCBE" w14:textId="51886067" w:rsidR="00D276A1" w:rsidRPr="000E69DF" w:rsidRDefault="00736015" w:rsidP="00736015">
      <w:pPr>
        <w:pStyle w:val="Bezmezer"/>
      </w:pPr>
      <w:r>
        <w:t xml:space="preserve"> </w:t>
      </w:r>
      <w:r>
        <w:tab/>
      </w:r>
      <w:r w:rsidR="00D276A1" w:rsidRPr="000E69DF">
        <w:t>pro Část 20 – Instrumentační stolek pro NK</w:t>
      </w:r>
      <w:r>
        <w:t>, 2 ks</w:t>
      </w:r>
    </w:p>
    <w:tbl>
      <w:tblPr>
        <w:tblW w:w="8363" w:type="dxa"/>
        <w:tblInd w:w="675" w:type="dxa"/>
        <w:tblLayout w:type="fixed"/>
        <w:tblLook w:val="00A0" w:firstRow="1" w:lastRow="0" w:firstColumn="1" w:lastColumn="0" w:noHBand="0" w:noVBand="0"/>
      </w:tblPr>
      <w:tblGrid>
        <w:gridCol w:w="4576"/>
        <w:gridCol w:w="3787"/>
      </w:tblGrid>
      <w:tr w:rsidR="00D276A1" w:rsidRPr="000E69DF" w14:paraId="7C6095E0" w14:textId="77777777" w:rsidTr="004357F4">
        <w:tc>
          <w:tcPr>
            <w:tcW w:w="4576" w:type="dxa"/>
          </w:tcPr>
          <w:p w14:paraId="40F9D243" w14:textId="77777777" w:rsidR="00D276A1" w:rsidRPr="000E69DF" w:rsidRDefault="00D276A1">
            <w:pPr>
              <w:pStyle w:val="Zkladntext3"/>
              <w:rPr>
                <w:rFonts w:cs="Arial"/>
                <w:b/>
                <w:sz w:val="22"/>
                <w:szCs w:val="22"/>
                <w:lang w:eastAsia="cs-CZ"/>
              </w:rPr>
            </w:pPr>
            <w:r w:rsidRPr="000E69DF">
              <w:rPr>
                <w:rFonts w:cs="Arial"/>
                <w:b/>
                <w:sz w:val="22"/>
                <w:szCs w:val="22"/>
                <w:lang w:eastAsia="cs-CZ"/>
              </w:rPr>
              <w:t>Kupní cena bez DPH:</w:t>
            </w:r>
          </w:p>
        </w:tc>
        <w:tc>
          <w:tcPr>
            <w:tcW w:w="3787" w:type="dxa"/>
          </w:tcPr>
          <w:p w14:paraId="4B043B37" w14:textId="6B843C16" w:rsidR="00D276A1" w:rsidRPr="000E69DF" w:rsidRDefault="00D276A1" w:rsidP="00736015">
            <w:pPr>
              <w:pStyle w:val="Zkladntext3"/>
              <w:jc w:val="right"/>
              <w:rPr>
                <w:rFonts w:cs="Arial"/>
                <w:b/>
                <w:sz w:val="22"/>
                <w:szCs w:val="22"/>
                <w:lang w:eastAsia="cs-CZ"/>
              </w:rPr>
            </w:pPr>
            <w:r w:rsidRPr="000E69DF">
              <w:rPr>
                <w:rFonts w:cs="Arial"/>
                <w:b/>
                <w:sz w:val="22"/>
                <w:szCs w:val="22"/>
                <w:lang w:eastAsia="cs-CZ"/>
              </w:rPr>
              <w:t>18</w:t>
            </w:r>
            <w:r w:rsidR="000E69DF" w:rsidRPr="000E69DF">
              <w:rPr>
                <w:rFonts w:cs="Arial"/>
                <w:b/>
                <w:sz w:val="22"/>
                <w:szCs w:val="22"/>
                <w:lang w:eastAsia="cs-CZ"/>
              </w:rPr>
              <w:t> </w:t>
            </w:r>
            <w:r w:rsidRPr="000E69DF">
              <w:rPr>
                <w:rFonts w:cs="Arial"/>
                <w:b/>
                <w:sz w:val="22"/>
                <w:szCs w:val="22"/>
                <w:lang w:eastAsia="cs-CZ"/>
              </w:rPr>
              <w:t>780</w:t>
            </w:r>
            <w:r w:rsidR="000E69DF" w:rsidRPr="000E69DF">
              <w:rPr>
                <w:rFonts w:cs="Arial"/>
                <w:b/>
                <w:sz w:val="22"/>
                <w:szCs w:val="22"/>
                <w:lang w:eastAsia="cs-CZ"/>
              </w:rPr>
              <w:t>,00</w:t>
            </w:r>
            <w:r w:rsidRPr="000E69DF">
              <w:rPr>
                <w:rFonts w:cs="Arial"/>
                <w:b/>
                <w:sz w:val="22"/>
                <w:szCs w:val="22"/>
                <w:lang w:eastAsia="cs-CZ"/>
              </w:rPr>
              <w:t xml:space="preserve"> Kč</w:t>
            </w:r>
          </w:p>
        </w:tc>
      </w:tr>
      <w:tr w:rsidR="00D276A1" w:rsidRPr="000E69DF" w14:paraId="3B67C654" w14:textId="77777777" w:rsidTr="004357F4">
        <w:tc>
          <w:tcPr>
            <w:tcW w:w="4576" w:type="dxa"/>
          </w:tcPr>
          <w:p w14:paraId="2062BDF8" w14:textId="08A89DAE" w:rsidR="00D276A1" w:rsidRPr="000E69DF" w:rsidRDefault="00736015">
            <w:pPr>
              <w:pStyle w:val="Zkladntext3"/>
              <w:rPr>
                <w:rFonts w:cs="Arial"/>
                <w:b/>
                <w:sz w:val="22"/>
                <w:szCs w:val="22"/>
                <w:lang w:eastAsia="cs-CZ"/>
              </w:rPr>
            </w:pPr>
            <w:r>
              <w:rPr>
                <w:rFonts w:cs="Arial"/>
                <w:b/>
                <w:sz w:val="22"/>
                <w:szCs w:val="22"/>
                <w:lang w:eastAsia="cs-CZ"/>
              </w:rPr>
              <w:t>DPH 21</w:t>
            </w:r>
            <w:r w:rsidR="00D276A1" w:rsidRPr="000E69DF">
              <w:rPr>
                <w:rFonts w:cs="Arial"/>
                <w:b/>
                <w:sz w:val="22"/>
                <w:szCs w:val="22"/>
                <w:lang w:eastAsia="cs-CZ"/>
              </w:rPr>
              <w:t xml:space="preserve"> %:</w:t>
            </w:r>
          </w:p>
        </w:tc>
        <w:tc>
          <w:tcPr>
            <w:tcW w:w="3787" w:type="dxa"/>
          </w:tcPr>
          <w:p w14:paraId="071E95DC" w14:textId="27D7A566" w:rsidR="00D276A1" w:rsidRPr="000E69DF" w:rsidRDefault="00D276A1" w:rsidP="00736015">
            <w:pPr>
              <w:pStyle w:val="Zkladntext3"/>
              <w:jc w:val="right"/>
              <w:rPr>
                <w:rFonts w:cs="Arial"/>
                <w:b/>
                <w:sz w:val="22"/>
                <w:szCs w:val="22"/>
                <w:lang w:eastAsia="cs-CZ"/>
              </w:rPr>
            </w:pPr>
            <w:r w:rsidRPr="000E69DF">
              <w:rPr>
                <w:rFonts w:cs="Arial"/>
                <w:b/>
                <w:sz w:val="22"/>
                <w:szCs w:val="22"/>
                <w:lang w:eastAsia="cs-CZ"/>
              </w:rPr>
              <w:t>3 943,80 Kč</w:t>
            </w:r>
          </w:p>
        </w:tc>
      </w:tr>
      <w:tr w:rsidR="00D276A1" w14:paraId="4BD0892B" w14:textId="77777777" w:rsidTr="004357F4">
        <w:tc>
          <w:tcPr>
            <w:tcW w:w="4576" w:type="dxa"/>
          </w:tcPr>
          <w:p w14:paraId="17306134" w14:textId="77777777" w:rsidR="00D276A1" w:rsidRPr="000E69DF" w:rsidRDefault="00D276A1">
            <w:pPr>
              <w:pStyle w:val="Zkladntext3"/>
              <w:rPr>
                <w:rFonts w:cs="Arial"/>
                <w:b/>
                <w:sz w:val="22"/>
                <w:szCs w:val="22"/>
                <w:lang w:eastAsia="cs-CZ"/>
              </w:rPr>
            </w:pPr>
            <w:r w:rsidRPr="000E69DF">
              <w:rPr>
                <w:rFonts w:cs="Arial"/>
                <w:b/>
                <w:sz w:val="22"/>
                <w:szCs w:val="22"/>
                <w:lang w:eastAsia="cs-CZ"/>
              </w:rPr>
              <w:t>Kupní cena včetně DPH:</w:t>
            </w:r>
          </w:p>
        </w:tc>
        <w:tc>
          <w:tcPr>
            <w:tcW w:w="3787" w:type="dxa"/>
          </w:tcPr>
          <w:p w14:paraId="360DD5D1" w14:textId="37A3C03D" w:rsidR="00D276A1" w:rsidRPr="007970DA" w:rsidRDefault="00D276A1" w:rsidP="00736015">
            <w:pPr>
              <w:pStyle w:val="Zkladntext3"/>
              <w:jc w:val="right"/>
              <w:rPr>
                <w:rFonts w:cs="Arial"/>
                <w:b/>
                <w:sz w:val="22"/>
                <w:szCs w:val="22"/>
                <w:lang w:eastAsia="cs-CZ"/>
              </w:rPr>
            </w:pPr>
            <w:r w:rsidRPr="000E69DF">
              <w:rPr>
                <w:rFonts w:cs="Arial"/>
                <w:b/>
                <w:sz w:val="22"/>
                <w:szCs w:val="22"/>
                <w:lang w:eastAsia="cs-CZ"/>
              </w:rPr>
              <w:t>22 723,80 Kč</w:t>
            </w:r>
          </w:p>
        </w:tc>
      </w:tr>
    </w:tbl>
    <w:p w14:paraId="1A2B1316" w14:textId="77777777" w:rsidR="00D276A1" w:rsidRDefault="00D276A1"/>
    <w:p w14:paraId="49C1869B" w14:textId="24D4BC31" w:rsidR="00D276A1" w:rsidRPr="000E69DF" w:rsidRDefault="00736015" w:rsidP="00736015">
      <w:pPr>
        <w:pStyle w:val="Bezmezer"/>
      </w:pPr>
      <w:r>
        <w:t xml:space="preserve"> </w:t>
      </w:r>
      <w:r>
        <w:tab/>
      </w:r>
      <w:r w:rsidR="00D276A1" w:rsidRPr="000E69DF">
        <w:t>pro Část 22 – Nástrojový vozík pro KNPT 1411</w:t>
      </w:r>
      <w:r>
        <w:t>, 2 ks</w:t>
      </w:r>
    </w:p>
    <w:tbl>
      <w:tblPr>
        <w:tblW w:w="8363" w:type="dxa"/>
        <w:tblInd w:w="675" w:type="dxa"/>
        <w:tblLayout w:type="fixed"/>
        <w:tblLook w:val="00A0" w:firstRow="1" w:lastRow="0" w:firstColumn="1" w:lastColumn="0" w:noHBand="0" w:noVBand="0"/>
      </w:tblPr>
      <w:tblGrid>
        <w:gridCol w:w="4576"/>
        <w:gridCol w:w="3787"/>
      </w:tblGrid>
      <w:tr w:rsidR="00D276A1" w:rsidRPr="000E69DF" w14:paraId="62FD8769" w14:textId="77777777" w:rsidTr="004357F4">
        <w:tc>
          <w:tcPr>
            <w:tcW w:w="4576" w:type="dxa"/>
          </w:tcPr>
          <w:p w14:paraId="17BD9E2F" w14:textId="77777777" w:rsidR="00D276A1" w:rsidRPr="000E69DF" w:rsidRDefault="00D276A1">
            <w:pPr>
              <w:pStyle w:val="Zkladntext3"/>
              <w:rPr>
                <w:rFonts w:cs="Arial"/>
                <w:b/>
                <w:sz w:val="22"/>
                <w:szCs w:val="22"/>
                <w:lang w:eastAsia="cs-CZ"/>
              </w:rPr>
            </w:pPr>
            <w:r w:rsidRPr="000E69DF">
              <w:rPr>
                <w:rFonts w:cs="Arial"/>
                <w:b/>
                <w:sz w:val="22"/>
                <w:szCs w:val="22"/>
                <w:lang w:eastAsia="cs-CZ"/>
              </w:rPr>
              <w:t>Kupní cena bez DPH:</w:t>
            </w:r>
          </w:p>
        </w:tc>
        <w:tc>
          <w:tcPr>
            <w:tcW w:w="3787" w:type="dxa"/>
          </w:tcPr>
          <w:p w14:paraId="606A2440" w14:textId="7347347E" w:rsidR="00D276A1" w:rsidRPr="000E69DF" w:rsidRDefault="00D276A1" w:rsidP="00736015">
            <w:pPr>
              <w:pStyle w:val="Zkladntext3"/>
              <w:jc w:val="right"/>
              <w:rPr>
                <w:rFonts w:cs="Arial"/>
                <w:b/>
                <w:sz w:val="22"/>
                <w:szCs w:val="22"/>
                <w:lang w:eastAsia="cs-CZ"/>
              </w:rPr>
            </w:pPr>
            <w:r w:rsidRPr="000E69DF">
              <w:rPr>
                <w:rFonts w:cs="Arial"/>
                <w:b/>
                <w:sz w:val="22"/>
                <w:szCs w:val="22"/>
                <w:lang w:eastAsia="cs-CZ"/>
              </w:rPr>
              <w:t>10</w:t>
            </w:r>
            <w:r w:rsidR="000E69DF" w:rsidRPr="000E69DF">
              <w:rPr>
                <w:rFonts w:cs="Arial"/>
                <w:b/>
                <w:sz w:val="22"/>
                <w:szCs w:val="22"/>
                <w:lang w:eastAsia="cs-CZ"/>
              </w:rPr>
              <w:t> </w:t>
            </w:r>
            <w:r w:rsidRPr="000E69DF">
              <w:rPr>
                <w:rFonts w:cs="Arial"/>
                <w:b/>
                <w:sz w:val="22"/>
                <w:szCs w:val="22"/>
                <w:lang w:eastAsia="cs-CZ"/>
              </w:rPr>
              <w:t>590</w:t>
            </w:r>
            <w:r w:rsidR="000E69DF" w:rsidRPr="000E69DF">
              <w:rPr>
                <w:rFonts w:cs="Arial"/>
                <w:b/>
                <w:sz w:val="22"/>
                <w:szCs w:val="22"/>
                <w:lang w:eastAsia="cs-CZ"/>
              </w:rPr>
              <w:t>,00</w:t>
            </w:r>
            <w:r w:rsidRPr="000E69DF">
              <w:rPr>
                <w:rFonts w:cs="Arial"/>
                <w:b/>
                <w:sz w:val="22"/>
                <w:szCs w:val="22"/>
                <w:lang w:eastAsia="cs-CZ"/>
              </w:rPr>
              <w:t xml:space="preserve"> Kč</w:t>
            </w:r>
          </w:p>
        </w:tc>
      </w:tr>
      <w:tr w:rsidR="00D276A1" w:rsidRPr="000E69DF" w14:paraId="014D8357" w14:textId="77777777" w:rsidTr="004357F4">
        <w:tc>
          <w:tcPr>
            <w:tcW w:w="4576" w:type="dxa"/>
          </w:tcPr>
          <w:p w14:paraId="3340B105" w14:textId="08AB4357" w:rsidR="00D276A1" w:rsidRPr="000E69DF" w:rsidRDefault="00736015" w:rsidP="00736015">
            <w:pPr>
              <w:pStyle w:val="Zkladntext3"/>
              <w:rPr>
                <w:rFonts w:cs="Arial"/>
                <w:b/>
                <w:sz w:val="22"/>
                <w:szCs w:val="22"/>
                <w:lang w:eastAsia="cs-CZ"/>
              </w:rPr>
            </w:pPr>
            <w:r>
              <w:rPr>
                <w:rFonts w:cs="Arial"/>
                <w:b/>
                <w:sz w:val="22"/>
                <w:szCs w:val="22"/>
                <w:lang w:eastAsia="cs-CZ"/>
              </w:rPr>
              <w:t xml:space="preserve">DPH </w:t>
            </w:r>
            <w:r w:rsidR="00D276A1" w:rsidRPr="000E69DF">
              <w:rPr>
                <w:rFonts w:cs="Arial"/>
                <w:b/>
                <w:sz w:val="22"/>
                <w:szCs w:val="22"/>
                <w:lang w:eastAsia="cs-CZ"/>
              </w:rPr>
              <w:t>21 %:</w:t>
            </w:r>
          </w:p>
        </w:tc>
        <w:tc>
          <w:tcPr>
            <w:tcW w:w="3787" w:type="dxa"/>
          </w:tcPr>
          <w:p w14:paraId="53D3D98B" w14:textId="0EF216BE" w:rsidR="00D276A1" w:rsidRPr="000E69DF" w:rsidRDefault="00D276A1" w:rsidP="00736015">
            <w:pPr>
              <w:pStyle w:val="Zkladntext3"/>
              <w:jc w:val="right"/>
              <w:rPr>
                <w:rFonts w:cs="Arial"/>
                <w:b/>
                <w:sz w:val="22"/>
                <w:szCs w:val="22"/>
                <w:lang w:eastAsia="cs-CZ"/>
              </w:rPr>
            </w:pPr>
            <w:r w:rsidRPr="000E69DF">
              <w:rPr>
                <w:rFonts w:cs="Arial"/>
                <w:b/>
                <w:sz w:val="22"/>
                <w:szCs w:val="22"/>
                <w:lang w:eastAsia="cs-CZ"/>
              </w:rPr>
              <w:t>2 223,90 Kč</w:t>
            </w:r>
          </w:p>
        </w:tc>
      </w:tr>
      <w:tr w:rsidR="00D276A1" w14:paraId="332E07C8" w14:textId="77777777" w:rsidTr="004357F4">
        <w:tc>
          <w:tcPr>
            <w:tcW w:w="4576" w:type="dxa"/>
          </w:tcPr>
          <w:p w14:paraId="15B44BEB" w14:textId="77777777" w:rsidR="00D276A1" w:rsidRPr="000E69DF" w:rsidRDefault="00D276A1">
            <w:pPr>
              <w:pStyle w:val="Zkladntext3"/>
              <w:rPr>
                <w:rFonts w:cs="Arial"/>
                <w:b/>
                <w:sz w:val="22"/>
                <w:szCs w:val="22"/>
                <w:lang w:eastAsia="cs-CZ"/>
              </w:rPr>
            </w:pPr>
            <w:r w:rsidRPr="000E69DF">
              <w:rPr>
                <w:rFonts w:cs="Arial"/>
                <w:b/>
                <w:sz w:val="22"/>
                <w:szCs w:val="22"/>
                <w:lang w:eastAsia="cs-CZ"/>
              </w:rPr>
              <w:t>Kupní cena včetně DPH:</w:t>
            </w:r>
          </w:p>
        </w:tc>
        <w:tc>
          <w:tcPr>
            <w:tcW w:w="3787" w:type="dxa"/>
          </w:tcPr>
          <w:p w14:paraId="40D12966" w14:textId="78EDBFA4" w:rsidR="00D276A1" w:rsidRPr="007970DA" w:rsidRDefault="00D276A1" w:rsidP="00736015">
            <w:pPr>
              <w:pStyle w:val="Zkladntext3"/>
              <w:jc w:val="right"/>
              <w:rPr>
                <w:rFonts w:cs="Arial"/>
                <w:b/>
                <w:sz w:val="22"/>
                <w:szCs w:val="22"/>
                <w:lang w:eastAsia="cs-CZ"/>
              </w:rPr>
            </w:pPr>
            <w:r w:rsidRPr="000E69DF">
              <w:rPr>
                <w:rFonts w:cs="Arial"/>
                <w:b/>
                <w:sz w:val="22"/>
                <w:szCs w:val="22"/>
                <w:lang w:eastAsia="cs-CZ"/>
              </w:rPr>
              <w:t>12 813,90 Kč</w:t>
            </w:r>
          </w:p>
        </w:tc>
      </w:tr>
    </w:tbl>
    <w:p w14:paraId="07ED5E06" w14:textId="77777777" w:rsidR="00D276A1" w:rsidRDefault="00D276A1"/>
    <w:p w14:paraId="439CDEF0" w14:textId="7845178E" w:rsidR="00D276A1" w:rsidRPr="00935929" w:rsidRDefault="00D276A1">
      <w:pPr>
        <w:ind w:left="426"/>
        <w:rPr>
          <w:b/>
          <w:u w:val="single"/>
        </w:rPr>
      </w:pPr>
      <w:r w:rsidRPr="00935929">
        <w:rPr>
          <w:b/>
          <w:u w:val="single"/>
        </w:rPr>
        <w:t>Celkem</w:t>
      </w:r>
      <w:r w:rsidR="00736015">
        <w:rPr>
          <w:b/>
          <w:u w:val="single"/>
        </w:rPr>
        <w:t xml:space="preserve"> spolu</w:t>
      </w:r>
      <w:r w:rsidRPr="00935929">
        <w:rPr>
          <w:b/>
          <w:u w:val="single"/>
        </w:rPr>
        <w:t xml:space="preserve"> za části </w:t>
      </w:r>
      <w:proofErr w:type="gramStart"/>
      <w:r w:rsidRPr="00935929">
        <w:rPr>
          <w:b/>
          <w:u w:val="single"/>
        </w:rPr>
        <w:t>č.  4, 5, 6, 8, 10</w:t>
      </w:r>
      <w:proofErr w:type="gramEnd"/>
      <w:r w:rsidRPr="00935929">
        <w:rPr>
          <w:b/>
          <w:u w:val="single"/>
        </w:rPr>
        <w:t>, 13, 14, 19, 20, 22</w:t>
      </w:r>
    </w:p>
    <w:p w14:paraId="74216A96" w14:textId="77777777" w:rsidR="00D276A1" w:rsidRPr="00935929" w:rsidRDefault="00D276A1">
      <w:pPr>
        <w:pStyle w:val="Zkladntext3"/>
        <w:spacing w:line="240" w:lineRule="auto"/>
        <w:ind w:left="709" w:hanging="709"/>
        <w:rPr>
          <w:sz w:val="22"/>
          <w:szCs w:val="22"/>
        </w:rPr>
      </w:pPr>
    </w:p>
    <w:tbl>
      <w:tblPr>
        <w:tblW w:w="8363" w:type="dxa"/>
        <w:tblInd w:w="675" w:type="dxa"/>
        <w:tblLayout w:type="fixed"/>
        <w:tblLook w:val="00A0" w:firstRow="1" w:lastRow="0" w:firstColumn="1" w:lastColumn="0" w:noHBand="0" w:noVBand="0"/>
      </w:tblPr>
      <w:tblGrid>
        <w:gridCol w:w="4576"/>
        <w:gridCol w:w="3787"/>
      </w:tblGrid>
      <w:tr w:rsidR="00D276A1" w:rsidRPr="00935929" w14:paraId="0B1B0515" w14:textId="77777777" w:rsidTr="004357F4">
        <w:tc>
          <w:tcPr>
            <w:tcW w:w="4576" w:type="dxa"/>
          </w:tcPr>
          <w:p w14:paraId="4102EEAF" w14:textId="77777777" w:rsidR="00D276A1" w:rsidRPr="00935929" w:rsidRDefault="00D276A1">
            <w:pPr>
              <w:pStyle w:val="Zkladntext3"/>
              <w:rPr>
                <w:rFonts w:cs="Arial"/>
                <w:b/>
                <w:sz w:val="22"/>
                <w:szCs w:val="22"/>
                <w:lang w:eastAsia="cs-CZ"/>
              </w:rPr>
            </w:pPr>
            <w:r w:rsidRPr="00935929">
              <w:rPr>
                <w:rFonts w:cs="Arial"/>
                <w:b/>
                <w:sz w:val="22"/>
                <w:szCs w:val="22"/>
                <w:lang w:eastAsia="cs-CZ"/>
              </w:rPr>
              <w:t>Kupní cena bez DPH:</w:t>
            </w:r>
          </w:p>
        </w:tc>
        <w:tc>
          <w:tcPr>
            <w:tcW w:w="3787" w:type="dxa"/>
          </w:tcPr>
          <w:p w14:paraId="288B8286" w14:textId="22C09701" w:rsidR="00D276A1" w:rsidRPr="00935929" w:rsidRDefault="002015CB" w:rsidP="002015CB">
            <w:pPr>
              <w:pStyle w:val="Zkladntext3"/>
              <w:jc w:val="right"/>
              <w:rPr>
                <w:rFonts w:cs="Arial"/>
                <w:b/>
                <w:sz w:val="22"/>
                <w:szCs w:val="22"/>
                <w:lang w:eastAsia="cs-CZ"/>
              </w:rPr>
            </w:pPr>
            <w:r>
              <w:rPr>
                <w:rFonts w:cs="Arial"/>
                <w:b/>
                <w:sz w:val="22"/>
                <w:szCs w:val="22"/>
                <w:lang w:eastAsia="cs-CZ"/>
              </w:rPr>
              <w:t>161 570</w:t>
            </w:r>
            <w:r w:rsidR="00D276A1" w:rsidRPr="00935929">
              <w:rPr>
                <w:rFonts w:cs="Arial"/>
                <w:b/>
                <w:sz w:val="22"/>
                <w:szCs w:val="22"/>
                <w:lang w:eastAsia="cs-CZ"/>
              </w:rPr>
              <w:t>,00 Kč</w:t>
            </w:r>
          </w:p>
        </w:tc>
      </w:tr>
      <w:tr w:rsidR="00D276A1" w:rsidRPr="00935929" w14:paraId="4EFBBE4A" w14:textId="77777777" w:rsidTr="004357F4">
        <w:tc>
          <w:tcPr>
            <w:tcW w:w="4576" w:type="dxa"/>
          </w:tcPr>
          <w:p w14:paraId="269EA529" w14:textId="77777777" w:rsidR="00D276A1" w:rsidRPr="00935929" w:rsidRDefault="00D276A1">
            <w:pPr>
              <w:pStyle w:val="Zkladntext3"/>
              <w:rPr>
                <w:rFonts w:cs="Arial"/>
                <w:b/>
                <w:sz w:val="22"/>
                <w:szCs w:val="22"/>
                <w:lang w:eastAsia="cs-CZ"/>
              </w:rPr>
            </w:pPr>
            <w:r w:rsidRPr="00935929">
              <w:rPr>
                <w:rFonts w:cs="Arial"/>
                <w:b/>
                <w:sz w:val="22"/>
                <w:szCs w:val="22"/>
                <w:lang w:eastAsia="cs-CZ"/>
              </w:rPr>
              <w:t>DPH [21] %:</w:t>
            </w:r>
          </w:p>
        </w:tc>
        <w:tc>
          <w:tcPr>
            <w:tcW w:w="3787" w:type="dxa"/>
          </w:tcPr>
          <w:p w14:paraId="2F32E804" w14:textId="463BAA44" w:rsidR="00D276A1" w:rsidRPr="00935929" w:rsidRDefault="002015CB" w:rsidP="002015CB">
            <w:pPr>
              <w:pStyle w:val="Zkladntext3"/>
              <w:jc w:val="right"/>
              <w:rPr>
                <w:rFonts w:cs="Arial"/>
                <w:b/>
                <w:sz w:val="22"/>
                <w:szCs w:val="22"/>
                <w:lang w:eastAsia="cs-CZ"/>
              </w:rPr>
            </w:pPr>
            <w:r>
              <w:rPr>
                <w:rFonts w:cs="Arial"/>
                <w:b/>
                <w:sz w:val="22"/>
                <w:szCs w:val="22"/>
                <w:lang w:eastAsia="cs-CZ"/>
              </w:rPr>
              <w:t>33 929,70</w:t>
            </w:r>
            <w:r w:rsidR="00D276A1" w:rsidRPr="00935929">
              <w:rPr>
                <w:rFonts w:cs="Arial"/>
                <w:b/>
                <w:sz w:val="22"/>
                <w:szCs w:val="22"/>
                <w:lang w:eastAsia="cs-CZ"/>
              </w:rPr>
              <w:t xml:space="preserve"> Kč</w:t>
            </w:r>
          </w:p>
        </w:tc>
      </w:tr>
      <w:tr w:rsidR="00D276A1" w14:paraId="7228042C" w14:textId="77777777" w:rsidTr="004357F4">
        <w:tc>
          <w:tcPr>
            <w:tcW w:w="4576" w:type="dxa"/>
          </w:tcPr>
          <w:p w14:paraId="2ABFF8BF" w14:textId="77777777" w:rsidR="00D276A1" w:rsidRPr="00935929" w:rsidRDefault="00D276A1">
            <w:pPr>
              <w:pStyle w:val="Zkladntext3"/>
              <w:rPr>
                <w:rFonts w:cs="Arial"/>
                <w:b/>
                <w:sz w:val="22"/>
                <w:szCs w:val="22"/>
                <w:lang w:eastAsia="cs-CZ"/>
              </w:rPr>
            </w:pPr>
            <w:r w:rsidRPr="00935929">
              <w:rPr>
                <w:rFonts w:cs="Arial"/>
                <w:b/>
                <w:sz w:val="22"/>
                <w:szCs w:val="22"/>
                <w:lang w:eastAsia="cs-CZ"/>
              </w:rPr>
              <w:t>Kupní cena včetně DPH:</w:t>
            </w:r>
          </w:p>
        </w:tc>
        <w:tc>
          <w:tcPr>
            <w:tcW w:w="3787" w:type="dxa"/>
          </w:tcPr>
          <w:p w14:paraId="21B68564" w14:textId="7E149A7D" w:rsidR="00D276A1" w:rsidRPr="007970DA" w:rsidRDefault="002015CB" w:rsidP="002015CB">
            <w:pPr>
              <w:pStyle w:val="Zkladntext3"/>
              <w:jc w:val="right"/>
              <w:rPr>
                <w:rFonts w:cs="Arial"/>
                <w:b/>
                <w:sz w:val="22"/>
                <w:szCs w:val="22"/>
                <w:lang w:eastAsia="cs-CZ"/>
              </w:rPr>
            </w:pPr>
            <w:r>
              <w:rPr>
                <w:rFonts w:cs="Arial"/>
                <w:b/>
                <w:sz w:val="22"/>
                <w:szCs w:val="22"/>
                <w:lang w:eastAsia="cs-CZ"/>
              </w:rPr>
              <w:t>195 499,70</w:t>
            </w:r>
            <w:r w:rsidR="00D276A1" w:rsidRPr="00935929">
              <w:rPr>
                <w:rFonts w:cs="Arial"/>
                <w:b/>
                <w:sz w:val="22"/>
                <w:szCs w:val="22"/>
                <w:lang w:eastAsia="cs-CZ"/>
              </w:rPr>
              <w:t xml:space="preserve"> Kč</w:t>
            </w:r>
          </w:p>
        </w:tc>
      </w:tr>
    </w:tbl>
    <w:p w14:paraId="04350AB1" w14:textId="77777777" w:rsidR="00D276A1" w:rsidRDefault="00D276A1"/>
    <w:p w14:paraId="01E7E1C6" w14:textId="77777777" w:rsidR="00D276A1" w:rsidRDefault="00D276A1" w:rsidP="00FB7557">
      <w:pPr>
        <w:pStyle w:val="Odstavecseseznamem"/>
      </w:pPr>
      <w:r>
        <w:t>Sjednaná kupní cena zahrnuje kromě Zboží, zejména náklady na dopravu do místa plnění, obaly, naložení, složení, pojištění během dopravy, případné clo, instalaci, uvedení do provozu a Montáž.</w:t>
      </w:r>
    </w:p>
    <w:p w14:paraId="549C1E60" w14:textId="77777777" w:rsidR="00D276A1" w:rsidRDefault="00D276A1" w:rsidP="00FB7557">
      <w:pPr>
        <w:pStyle w:val="Odstavecseseznamem"/>
      </w:pPr>
      <w: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122192FB" w14:textId="77777777" w:rsidR="00D276A1" w:rsidRDefault="00D276A1" w:rsidP="00FB7557">
      <w:pPr>
        <w:pStyle w:val="Odstavecseseznamem"/>
      </w:pPr>
      <w:r>
        <w:t xml:space="preserve">Kupující se zavazuje uhradit kupní cenu na základě jedné faktury – daňového dokladu. Prodávající je oprávněn vystavit fakturu nejdříve v okamžiku podpisu předávacího protokolu oběma smluvními stranami. Splatnost faktury je 60 dnů od jejího vystavení. Dnem uskutečnění zdanitelného plnění bude den protokolárního převzetí předmětu plnění kupujícím od Prodávajícího. Faktura musí </w:t>
      </w:r>
      <w:r>
        <w:rPr>
          <w:color w:val="000000"/>
        </w:rPr>
        <w:t>splňovat veškeré náležitosti daňového a účetního dokladu stanovené právními předpisy, zejména musí splňovat ustanovení zákona č. 235/2004 Sb., o dani z přidané hodnoty, ve znění pozdějších předpisů (dále jen „</w:t>
      </w:r>
      <w:r>
        <w:rPr>
          <w:b/>
          <w:color w:val="000000"/>
        </w:rPr>
        <w:t>ZDPH</w:t>
      </w:r>
      <w:r>
        <w:rPr>
          <w:color w:val="000000"/>
        </w:rPr>
        <w:t xml:space="preserve">“), </w:t>
      </w:r>
      <w:r>
        <w:t>a musí na ní být uvedena sjednaná kupní cena a datum splatnosti v souladu se smlouvou</w:t>
      </w:r>
      <w:r>
        <w:rPr>
          <w:color w:val="000000"/>
        </w:rPr>
        <w:t>, jinak je Kupující oprávněn vrátit fakturu Prodávajícímu k přepracování či doplnění. V takovém případě běží nová lhůta splatnosti ode dne doručení opravené faktury Kupujícímu.</w:t>
      </w:r>
    </w:p>
    <w:p w14:paraId="6B6C6948" w14:textId="77777777" w:rsidR="00D276A1" w:rsidRDefault="00D276A1" w:rsidP="00FB7557">
      <w:pPr>
        <w:pStyle w:val="Odstavecseseznamem"/>
      </w:pPr>
      <w:r>
        <w:t>Na plnění podléhající režimu přenesené daňové povinnosti bude vystavena zvláštní faktura. Kupní cena za takové plnění bude účtována bez DPH, pouze s uvedením příslušející sazby DPH.</w:t>
      </w:r>
    </w:p>
    <w:p w14:paraId="3324F0C2" w14:textId="77777777" w:rsidR="00D276A1" w:rsidRDefault="00D276A1" w:rsidP="00FB7557">
      <w:pPr>
        <w:pStyle w:val="Odstavecseseznamem"/>
      </w:pPr>
      <w:r>
        <w:t>Částka přeúčtovaného poplatku na recyklaci elektroodpadu dle zákona č. 541/2020 Sb., o odpadech, ve znění pozdějších předpisů, bude na faktuře uvedena zvlášť.</w:t>
      </w:r>
    </w:p>
    <w:p w14:paraId="2BA0EE3C" w14:textId="77777777" w:rsidR="00D276A1" w:rsidRDefault="00D276A1" w:rsidP="00FB7557">
      <w:pPr>
        <w:pStyle w:val="Odstavecseseznamem"/>
      </w:pPr>
      <w:r>
        <w:t>Úhrada kupní ceny bude provedena bezhotovostním převodem z bankovních účtů Kupujícího na bankovní účet Prodávajícího. Dnem úhrady se rozumí den odepsání příslušné částky z účtu Kupujícího.</w:t>
      </w:r>
    </w:p>
    <w:p w14:paraId="500FBA6B" w14:textId="77777777" w:rsidR="00D276A1" w:rsidRDefault="00D276A1" w:rsidP="00FB7557">
      <w:pPr>
        <w:pStyle w:val="Odstavecseseznamem"/>
      </w:pPr>
      <w:r>
        <w:lastRenderedPageBreak/>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ZDPH.</w:t>
      </w:r>
    </w:p>
    <w:p w14:paraId="7AF771A4" w14:textId="77777777" w:rsidR="00D276A1" w:rsidRDefault="00D276A1" w:rsidP="00FB7557">
      <w:pPr>
        <w:pStyle w:val="Odstavecseseznamem"/>
      </w:pPr>
      <w: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1629C0E4" w14:textId="77777777" w:rsidR="00D276A1" w:rsidRDefault="00D276A1" w:rsidP="00FB7557">
      <w:pPr>
        <w:pStyle w:val="Odstavecseseznamem"/>
      </w:pPr>
      <w: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A72954F" w14:textId="77777777" w:rsidR="00D276A1" w:rsidRDefault="00D276A1" w:rsidP="00DB623A">
      <w:pPr>
        <w:pStyle w:val="Nadpis1"/>
        <w:numPr>
          <w:ilvl w:val="0"/>
          <w:numId w:val="27"/>
        </w:numPr>
      </w:pPr>
      <w:r>
        <w:t>Kvalita zboží a odpovědnost za vady</w:t>
      </w:r>
    </w:p>
    <w:p w14:paraId="7830BEC3" w14:textId="77777777" w:rsidR="00D276A1" w:rsidRDefault="00D276A1" w:rsidP="00FB7557">
      <w:pPr>
        <w:pStyle w:val="Odstavecseseznamem"/>
      </w:pPr>
      <w:r>
        <w:t>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14:paraId="58F0AB8E" w14:textId="77777777" w:rsidR="00D276A1" w:rsidRDefault="00D276A1" w:rsidP="00FB7557">
      <w:pPr>
        <w:pStyle w:val="Odstavecseseznamem"/>
      </w:pPr>
      <w: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2064C9D0" w14:textId="77777777" w:rsidR="00D276A1" w:rsidRDefault="00D276A1" w:rsidP="00FB7557">
      <w:pPr>
        <w:pStyle w:val="Odstavecseseznamem"/>
      </w:pPr>
      <w:r>
        <w:t>Prodávající se zavazuje, že v okamžiku převodu vlastnického práva ke Zboží nebudou na Zboží váznout žádná práva třetích osob, a to zejména žádné předkupní právo, zástavní právo nebo právo nájmu.</w:t>
      </w:r>
    </w:p>
    <w:p w14:paraId="4DBB8CFE" w14:textId="77777777" w:rsidR="00D276A1" w:rsidRDefault="00D276A1" w:rsidP="00FB7557">
      <w:pPr>
        <w:pStyle w:val="Odstavecseseznamem"/>
      </w:pPr>
      <w:r>
        <w:t xml:space="preserve">Prodávající se zavazuje, že dodané Zboží (vč. veškerých jeho jednotlivých komponent) bude po dobu uvedenou v předaném Záručním listu, nejméně však po dobu </w:t>
      </w:r>
      <w:r>
        <w:rPr>
          <w:b/>
        </w:rPr>
        <w:t>24 měsíců</w:t>
      </w:r>
      <w:r>
        <w:t xml:space="preserve"> ode dne podpisu předávacího protokolu oběma smluvními stranami (tato doba včetně počátku jejího běhu dále a výše též jen „</w:t>
      </w:r>
      <w:r>
        <w:rPr>
          <w:b/>
        </w:rPr>
        <w:t>Záruční doba</w:t>
      </w:r>
      <w:r>
        <w:t xml:space="preserve">“),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celou Záruční dobu. </w:t>
      </w:r>
    </w:p>
    <w:p w14:paraId="7CB865EA" w14:textId="77777777" w:rsidR="00D276A1" w:rsidRDefault="00D276A1" w:rsidP="00FB7557">
      <w:pPr>
        <w:pStyle w:val="Odstavecseseznamem"/>
      </w:pPr>
      <w:r>
        <w:t>Prodávající se zavazuje zahájit práce na odstranění eventuálních vad Zboží v době trvání záruky do 1 pracovního dne</w:t>
      </w:r>
      <w:r>
        <w:rPr>
          <w:color w:val="FF0000"/>
        </w:rPr>
        <w:t xml:space="preserve"> </w:t>
      </w:r>
      <w:r>
        <w:t>od jejich oznámení Prodávajícímu a ve lhůtě do 3 pracovních dnů od jejich oznámení uvést Zboží opět do bezvadného stavu, není-li mezi Prodávajícím a Kupujícím s ohledem na charakter a závažnost vady dohodnuta lhůta jiná.</w:t>
      </w:r>
    </w:p>
    <w:p w14:paraId="04D18CC1" w14:textId="77777777" w:rsidR="00D276A1" w:rsidRDefault="00D276A1" w:rsidP="00FB7557">
      <w:pPr>
        <w:pStyle w:val="Odstavecseseznamem"/>
      </w:pPr>
      <w: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15215FAA" w14:textId="77777777" w:rsidR="00D276A1" w:rsidRDefault="00D276A1" w:rsidP="00FB7557">
      <w:pPr>
        <w:pStyle w:val="Odstavecseseznamem"/>
      </w:pPr>
      <w:r>
        <w:t>Kupující je oprávněn vedle nároků z vad Zboží uplatňovat i jakékoliv jiné nároky související s dodáním vadného Zboží (např. nárok na náhradu škody).</w:t>
      </w:r>
    </w:p>
    <w:p w14:paraId="3E157E2D" w14:textId="77777777" w:rsidR="00D276A1" w:rsidRDefault="00D276A1" w:rsidP="00FB7557">
      <w:pPr>
        <w:pStyle w:val="Odstavecseseznamem"/>
        <w:rPr>
          <w:color w:val="000000"/>
        </w:rPr>
      </w:pPr>
      <w:bookmarkStart w:id="1" w:name="_Ref90987783"/>
      <w:bookmarkEnd w:id="1"/>
      <w:r>
        <w:t xml:space="preserve">Prodávající poskytuje Kupujícímu rovněž záruku za jakost montážních prací a materiál použitý při Montáži, tj. záruku za Montáž, po celou Záruční dobu. Montáž má vady zejména tehdy, jestliže má vady materiál použitý při Montáže nebo jestliže provedení Montáže nemá vlastnosti stanovené touto smlouvou nebo Zadávací dokumentací, právními předpisy, technickými normami a v rozsahu, ve kterém nejsou vlastnosti Montáže takto stanoveny, vlastnosti obvyklé. Obsahem této záruky za jakost je závazek </w:t>
      </w:r>
      <w:r>
        <w:lastRenderedPageBreak/>
        <w:t xml:space="preserve">Prodávajícího, že montážní práce a materiál použitý při Montáži budou v Záruční době způsobilé pro použití k obvyklému účelu, prosté vad a nedodělků a že si nejméně po tuto dobu zachovají své vlastnosti sjednané v této smlouvě a specifikované v Zadávací dokumentaci. </w:t>
      </w:r>
    </w:p>
    <w:p w14:paraId="7829AECC" w14:textId="77777777" w:rsidR="00D276A1" w:rsidRDefault="00D276A1" w:rsidP="00FB7557">
      <w:pPr>
        <w:pStyle w:val="Odstavecseseznamem"/>
      </w:pPr>
      <w:r>
        <w:t>Prodávající je povinen zahájit práce na odstranění vady nebo nedodělku Montáže v době trvání záruky do 1 pracovního dne</w:t>
      </w:r>
      <w:r>
        <w:rPr>
          <w:color w:val="FF0000"/>
        </w:rPr>
        <w:t xml:space="preserve"> </w:t>
      </w:r>
      <w:r>
        <w:t>od jejich oznámení Prodávajícímu. Prodávající je povinen vadu či nedodělek odstranit, tj. uvést Montáž do bezvadného stavu, do 3 pracovních dnů od jejich oznámení. Smluvní strany se však s ohledem na charakter a závažnost vady či nedodělku mohou dohodnout na lhůtě delší.</w:t>
      </w:r>
    </w:p>
    <w:p w14:paraId="6024C9B0" w14:textId="77777777" w:rsidR="00D276A1" w:rsidRDefault="00D276A1" w:rsidP="00DB623A">
      <w:pPr>
        <w:pStyle w:val="Nadpis1"/>
        <w:numPr>
          <w:ilvl w:val="0"/>
          <w:numId w:val="36"/>
        </w:numPr>
      </w:pPr>
      <w:bookmarkStart w:id="2" w:name="_Ref90987783_kopie_1"/>
      <w:bookmarkEnd w:id="2"/>
      <w:r>
        <w:t>Sankce a odstoupení od smlouvy</w:t>
      </w:r>
    </w:p>
    <w:p w14:paraId="6C123151" w14:textId="77777777" w:rsidR="00D276A1" w:rsidRDefault="00D276A1" w:rsidP="00FB7557">
      <w:pPr>
        <w:pStyle w:val="Odstavecseseznamem"/>
      </w:pPr>
      <w:r>
        <w:t>Prodávající se pro případ prodlení s dodáním Zboží řádně a včas zavazuje uhradit Kupujícímu smluvní pokutu ve výši 0,2% z celkové kupní ceny včetně DPH za každý den prodlení.</w:t>
      </w:r>
    </w:p>
    <w:p w14:paraId="05922661" w14:textId="77777777" w:rsidR="00D276A1" w:rsidRDefault="00D276A1" w:rsidP="00FB7557">
      <w:pPr>
        <w:pStyle w:val="Odstavecseseznamem"/>
      </w:pPr>
      <w:r>
        <w:t>V případě prodlení Prodávajícího se zahájením prací na odstranění Kupujícím oznámených vad Zboží je Prodávající povinen uhradit Kupujícímu smluvní pokutu ve výši 0,2% z celkové kupní ceny včetně DPH za každý případ a za každý i započatý den prodlení. V případě prodlení Prodávajícího s odstraněním Kupujícím oznámených vad Zboží, tj. v případě prodlení s uvedením vadného Zboží zpět do bezvadného stavu, je Prodávající povinen uhradit Kupujícímu smluvní pokutu ve výši 0,2% z celkové kupní ceny včetně DPH za každý případ a za každý i započatý den prodlení.</w:t>
      </w:r>
    </w:p>
    <w:p w14:paraId="1C811A26" w14:textId="77777777" w:rsidR="00D276A1" w:rsidRDefault="00D276A1" w:rsidP="00FB7557">
      <w:pPr>
        <w:pStyle w:val="Odstavecseseznamem"/>
      </w:pPr>
      <w:r>
        <w:t>V případě prodlení Prodávajícího s odstraněním vady nebo nedodělku uvedeného Kupujícím v předávacím protokolu, je Prodávající povinen uhradit Kupujícímu smluvní pokutu ve výši 0,2% z celkové kupní ceny včetně DPH za každou takovou vadu nebo nedodělek a za každý i započatý den prodlení, ledaže se na takové prodlení vztahuje jiná smluvní pokuta sjednaná touto smlouvou.</w:t>
      </w:r>
    </w:p>
    <w:p w14:paraId="46A9706B" w14:textId="77777777" w:rsidR="00D276A1" w:rsidRDefault="00D276A1" w:rsidP="00FB7557">
      <w:pPr>
        <w:pStyle w:val="Odstavecseseznamem"/>
      </w:pPr>
      <w:r>
        <w:t>V případě prodlení Prodávajícího se zahájením prací na odstranění Kupujícím oznámených vad nebo nedodělků Montáže je Prodávající povinen uhradit Kupujícímu smluvní pokutu ve výši 0,2% z celkové kupní ceny včetně DPH za každý případ a za každý i započatý den prodlení. V případě prodlení Prodávajícího s odstraněním Kupujícím oznámených vad nebo nedodělků Montáže, tj. v případě prodlení s uvedením Montáže do bezvadného stavu, je Prodávající povinen uhradit Kupujícímu smluvní pokutu ve výši 0,2% z celkové kupní ceny včetně DPH za každý případ a za každý i započatý den prodlení.</w:t>
      </w:r>
    </w:p>
    <w:p w14:paraId="6166BC3A" w14:textId="77777777" w:rsidR="00D276A1" w:rsidRDefault="00D276A1" w:rsidP="00FB7557">
      <w:pPr>
        <w:pStyle w:val="Odstavecseseznamem"/>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D16A1BF" w14:textId="31203D55" w:rsidR="00D276A1" w:rsidRDefault="00D276A1" w:rsidP="00FB7557">
      <w:pPr>
        <w:pStyle w:val="Odstavecseseznamem"/>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8550D7">
        <w:t>IX.5</w:t>
      </w:r>
      <w:r>
        <w:fldChar w:fldCharType="end"/>
      </w:r>
      <w:r>
        <w:t xml:space="preserve"> této</w:t>
      </w:r>
      <w:proofErr w:type="gramEnd"/>
      <w:r>
        <w:t xml:space="preserve"> smlouvy, je povinen uhradit Kupujícímu smluvní pokutu ve výši 1 000,- Kč (slovy: </w:t>
      </w:r>
      <w:proofErr w:type="spellStart"/>
      <w:r>
        <w:t>jedentisíc</w:t>
      </w:r>
      <w:proofErr w:type="spellEnd"/>
      <w:r>
        <w:t xml:space="preserve"> korun českých), a to za každý takový případ a za každý i započatý pracovní den prodlení.</w:t>
      </w:r>
    </w:p>
    <w:p w14:paraId="6950FCAD" w14:textId="77777777" w:rsidR="00D276A1" w:rsidRDefault="00D276A1" w:rsidP="00FB7557">
      <w:pPr>
        <w:pStyle w:val="Odstavecseseznamem"/>
      </w:pPr>
      <w:r>
        <w:t xml:space="preserve">Uplatněná či již uhrazená smluvní pokuta nemá vliv na uplatnění nároku Kupujícího na náhradu škody, kterou lze vymáhat samostatně vedle smluvní pokuty v celém rozsahu, </w:t>
      </w:r>
      <w:proofErr w:type="gramStart"/>
      <w:r>
        <w:t>tzn.</w:t>
      </w:r>
      <w:proofErr w:type="gramEnd"/>
      <w:r>
        <w:t xml:space="preserve"> částka smluvní pokuty se do výše náhrady škody </w:t>
      </w:r>
      <w:proofErr w:type="gramStart"/>
      <w:r>
        <w:t>nezapočítává</w:t>
      </w:r>
      <w:proofErr w:type="gramEnd"/>
      <w:r>
        <w:t>. Zaplacením smluvní pokuty není dotčena povinnost Prodávajícího splnit závazky vyplývající z této smlouvy.</w:t>
      </w:r>
    </w:p>
    <w:p w14:paraId="395CAEF0" w14:textId="77777777" w:rsidR="00D276A1" w:rsidRDefault="00D276A1" w:rsidP="00FB7557">
      <w:pPr>
        <w:pStyle w:val="Odstavecseseznamem"/>
      </w:pPr>
      <w:r>
        <w:t xml:space="preserve">Kupující se v případě prodlení s úhradou kupní ceny zavazuje uhradit Prodávajícímu úroky z prodlení ve výši stanovené platnými právními předpisy. </w:t>
      </w:r>
    </w:p>
    <w:p w14:paraId="7FF10CE8" w14:textId="77777777" w:rsidR="00D276A1" w:rsidRDefault="00D276A1" w:rsidP="00FB7557">
      <w:pPr>
        <w:pStyle w:val="Odstavecseseznamem"/>
      </w:pPr>
      <w:r>
        <w:t>Splatnost smluvních pokut je 21 dnů od doručení výzvy k jejich uhrazení.</w:t>
      </w:r>
    </w:p>
    <w:p w14:paraId="6E995ED9" w14:textId="77777777" w:rsidR="00D276A1" w:rsidRDefault="00D276A1" w:rsidP="00FB7557">
      <w:pPr>
        <w:pStyle w:val="Odstavecseseznamem"/>
      </w:pPr>
      <w:r>
        <w:t xml:space="preserve">Porušení povinnosti Prodávajícího dodat Zboží řádně a včas nebo povinnosti Prodávajícího zahájit práce na odstranění Kupujícím oznámených vad Zboží nebo povinnosti Prodávajícího uvést vadné Zboží opět do bezvadného stavu po dobu delší </w:t>
      </w:r>
      <w:r>
        <w:lastRenderedPageBreak/>
        <w:t>než třicet kalendářních dnů se považuje za podstatné porušení smlouvy, jež opravňuje Kupujícího k odstoupení od smlouvy.</w:t>
      </w:r>
    </w:p>
    <w:p w14:paraId="6A43E232" w14:textId="77777777" w:rsidR="00D276A1" w:rsidRDefault="00D276A1">
      <w:pPr>
        <w:pStyle w:val="Nadpis1"/>
        <w:numPr>
          <w:ilvl w:val="0"/>
          <w:numId w:val="1"/>
        </w:numPr>
      </w:pPr>
      <w:bookmarkStart w:id="3" w:name="_Ref497897106"/>
      <w:bookmarkEnd w:id="3"/>
      <w:r>
        <w:t>Bezpečnost informací</w:t>
      </w:r>
    </w:p>
    <w:p w14:paraId="25C65293" w14:textId="77777777" w:rsidR="00D276A1" w:rsidRDefault="00D276A1" w:rsidP="00FB7557">
      <w:pPr>
        <w:pStyle w:val="Odstavecseseznamem"/>
      </w:pPr>
      <w:r>
        <w:t>Prodávající bere na vědomí, že při plnění této smlouvy má nebo může mít faktický přístup k osobním údajům, jejichž správcem nebo zpracovatelem je Kupující (dále jen „</w:t>
      </w:r>
      <w:r>
        <w:rPr>
          <w:b/>
        </w:rPr>
        <w:t>Osobní údaje</w:t>
      </w:r>
      <w:r>
        <w:t xml:space="preserve">“). </w:t>
      </w:r>
    </w:p>
    <w:p w14:paraId="62E73808" w14:textId="77777777" w:rsidR="00D276A1" w:rsidRDefault="00D276A1" w:rsidP="00FB7557">
      <w:pPr>
        <w:pStyle w:val="Odstavecseseznamem"/>
      </w:pPr>
      <w:r>
        <w:t>Smluvní strany jsou si vědomy toho, že v rámci plnění závazků z této smlouvy:</w:t>
      </w:r>
    </w:p>
    <w:p w14:paraId="5B5D88EF" w14:textId="77777777" w:rsidR="00D276A1" w:rsidRDefault="00D276A1" w:rsidP="00FB7557">
      <w:pPr>
        <w:pStyle w:val="Bezmezer"/>
      </w:pPr>
      <w:r>
        <w:t>si mohou vzájemně vědomě nebo opomenutím poskytnout informace, které budou poskytující stranou považovány za důvěrné (dále jen „</w:t>
      </w:r>
      <w:r>
        <w:rPr>
          <w:b/>
        </w:rPr>
        <w:t>Důvěrné informace</w:t>
      </w:r>
      <w:r>
        <w:t>“);</w:t>
      </w:r>
    </w:p>
    <w:p w14:paraId="2E5B2698" w14:textId="77777777" w:rsidR="00D276A1" w:rsidRDefault="00D276A1" w:rsidP="00FB7557">
      <w:pPr>
        <w:pStyle w:val="Bezmezer"/>
      </w:pPr>
      <w:r>
        <w:t>mohou jejich zaměstnanci a osoby v obdobném postavení, zejména osoby jednající z jejich pověření, získat vědomou činností druhé strany nebo i jejím opomenutím přístup k Důvěrným informacím druhé strany.</w:t>
      </w:r>
    </w:p>
    <w:p w14:paraId="4C1DBD44" w14:textId="77777777" w:rsidR="00D276A1" w:rsidRDefault="00D276A1" w:rsidP="00FB7557">
      <w:pPr>
        <w:pStyle w:val="Odstavecseseznamem"/>
      </w:pPr>
      <w:r>
        <w:t>Za Důvěrné informace se vždy považují:</w:t>
      </w:r>
    </w:p>
    <w:p w14:paraId="2BF2BEEF" w14:textId="77777777" w:rsidR="00D276A1" w:rsidRDefault="00D276A1" w:rsidP="00FB7557">
      <w:pPr>
        <w:pStyle w:val="Bezmezer"/>
      </w:pPr>
      <w:r>
        <w:t>veškeré Osobní údaje;</w:t>
      </w:r>
    </w:p>
    <w:p w14:paraId="1A939983" w14:textId="77777777" w:rsidR="00D276A1" w:rsidRDefault="00D276A1" w:rsidP="00FB7557">
      <w:pPr>
        <w:pStyle w:val="Bezmezer"/>
      </w:pPr>
      <w:r>
        <w:t>informace, které jako důvěrné smluvní strana výslovně označí;</w:t>
      </w:r>
    </w:p>
    <w:p w14:paraId="2B750365" w14:textId="77777777" w:rsidR="00D276A1" w:rsidRDefault="00D276A1" w:rsidP="00FB7557">
      <w:pPr>
        <w:pStyle w:val="Bezmezer"/>
      </w:pPr>
      <w:r>
        <w:t>veškeré informace související se zabezpečením Důvěrných informací;</w:t>
      </w:r>
    </w:p>
    <w:p w14:paraId="430FF423" w14:textId="77777777" w:rsidR="00D276A1" w:rsidRDefault="00D276A1" w:rsidP="00FB7557">
      <w:pPr>
        <w:pStyle w:val="Bezmezer"/>
      </w:pPr>
      <w:r>
        <w:t>veškeré informace související s provozem a zabezpečením Zboží, zdravotnických prostředků, přístrojů, počítačových programů a dalších systémů zpracovávajících Důvěrné informace; a</w:t>
      </w:r>
    </w:p>
    <w:p w14:paraId="5615B044" w14:textId="77777777" w:rsidR="00D276A1" w:rsidRDefault="00D276A1" w:rsidP="00FB7557">
      <w:pPr>
        <w:pStyle w:val="Bezmezer"/>
      </w:pPr>
      <w:r>
        <w:t>veškeré informace související s provozem a zabezpečením počítačových sítí a informační a komunikační infrastruktury Kupujícího.</w:t>
      </w:r>
    </w:p>
    <w:p w14:paraId="47F0984C" w14:textId="77777777" w:rsidR="00D276A1" w:rsidRDefault="00D276A1" w:rsidP="00FB7557">
      <w:pPr>
        <w:pStyle w:val="Odstavecseseznamem"/>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10A6681E" w14:textId="77777777" w:rsidR="00D276A1" w:rsidRDefault="00D276A1" w:rsidP="00FB7557">
      <w:pPr>
        <w:pStyle w:val="Odstavecseseznamem"/>
      </w:pPr>
      <w:bookmarkStart w:id="4" w:name="_Ref41464712"/>
      <w:bookmarkStart w:id="5" w:name="_Ref30156764"/>
      <w:r>
        <w:t>Smluvní strany se zavazují, že žádná z nich Důvěrné informace nezpřístupní třetí osobě, nezveřejní ani je neužije v rozporu s účelem této smlouvy, a to ani pro svůj vlastní prospěch.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4"/>
      <w:bookmarkEnd w:id="5"/>
    </w:p>
    <w:p w14:paraId="01A398A8" w14:textId="77777777" w:rsidR="00D276A1" w:rsidRDefault="00D276A1" w:rsidP="00FB7557">
      <w:pPr>
        <w:pStyle w:val="Odstavecseseznamem"/>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0FF54318" w14:textId="77777777" w:rsidR="00D276A1" w:rsidRDefault="00D276A1" w:rsidP="00FB7557">
      <w:pPr>
        <w:pStyle w:val="Odstavecseseznamem"/>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Pr>
          <w:b/>
        </w:rPr>
        <w:t>GDPR</w:t>
      </w:r>
      <w:r>
        <w:t>“), přičemž bezpečností informací se rozumí zajišťování důvěrnosti, integrity a dostupnosti informací.</w:t>
      </w:r>
    </w:p>
    <w:p w14:paraId="7114550F" w14:textId="77777777" w:rsidR="00D276A1" w:rsidRDefault="00D276A1" w:rsidP="00FB7557">
      <w:pPr>
        <w:pStyle w:val="Odstavecseseznamem"/>
      </w:pPr>
      <w:r>
        <w:t xml:space="preserve">V případě, že se strana této smlouvy dozvěděla, že došlo k narušení bezpečnosti Důvěrných informací druhé strany nebo je bezpečnost Důvěrných informací druhé strany </w:t>
      </w:r>
      <w:r>
        <w:lastRenderedPageBreak/>
        <w:t>vážně ohrožena, je povinna o takové skutečnosti druhou stranu bez zbytečného odkladu písemně uvědomit a přijmout veškerá smysluplná opatření na ochranu takových Důvěrných informací.</w:t>
      </w:r>
    </w:p>
    <w:p w14:paraId="68A20558" w14:textId="77777777" w:rsidR="00D276A1" w:rsidRDefault="00D276A1" w:rsidP="00FB7557">
      <w:pPr>
        <w:pStyle w:val="Odstavecseseznamem"/>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561C6C7A" w14:textId="77777777" w:rsidR="00D276A1" w:rsidRDefault="00D276A1" w:rsidP="00DB623A">
      <w:pPr>
        <w:pStyle w:val="Nadpis1"/>
        <w:numPr>
          <w:ilvl w:val="0"/>
          <w:numId w:val="47"/>
        </w:numPr>
      </w:pPr>
      <w:bookmarkStart w:id="6" w:name="_Ref497897106_kopie_1"/>
      <w:bookmarkEnd w:id="6"/>
      <w:r>
        <w:t>Závěrečná ujednání</w:t>
      </w:r>
    </w:p>
    <w:p w14:paraId="3F758856" w14:textId="77777777" w:rsidR="00D276A1" w:rsidRDefault="00D276A1" w:rsidP="00FB7557">
      <w:pPr>
        <w:pStyle w:val="Odstavecseseznamem"/>
      </w:pPr>
      <w:r>
        <w:t>Prodávající s ohledem na povinnosti Kupujícího vyplývající zejména ze zákona č. 340/2015 Sb., zákon o registru smluv, ve znění pozdějších předpisů (dále jen „</w:t>
      </w:r>
      <w:r>
        <w:rPr>
          <w:b/>
        </w:rPr>
        <w:t>zákon o registru smluv</w:t>
      </w:r>
      <w:r>
        <w:t xml:space="preserve">“), souhlasí se zveřejněním veškerých informací týkajících se závazkového vztahu založeného mezi Prodávajícím a Kupujícím touto smlouvou, zejména vlastního obsahu této smlouvy. Zveřejnění provede Kupující. Ustanovení občanského zákoníku o obchodním tajemství se nepoužijí. </w:t>
      </w:r>
    </w:p>
    <w:p w14:paraId="54CB97F3" w14:textId="77777777" w:rsidR="00D276A1" w:rsidRDefault="00D276A1" w:rsidP="00FB7557">
      <w:pPr>
        <w:pStyle w:val="Odstavecseseznamem"/>
      </w:pPr>
      <w:r>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574F7479" w14:textId="77777777" w:rsidR="00D276A1" w:rsidRDefault="00D276A1" w:rsidP="00FB7557">
      <w:pPr>
        <w:pStyle w:val="Odstavecseseznamem"/>
      </w:pPr>
      <w:r>
        <w:t xml:space="preserve">Prodávající prohlašuje, že se nenachází v úpadku ve smyslu zákona </w:t>
      </w:r>
      <w:r>
        <w:b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54F615C4" w14:textId="77777777" w:rsidR="00D276A1" w:rsidRDefault="00D276A1" w:rsidP="00FB7557">
      <w:pPr>
        <w:pStyle w:val="Odstavecseseznamem"/>
      </w:pPr>
      <w: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D27F76F" w14:textId="77777777" w:rsidR="00D276A1" w:rsidRDefault="00D276A1" w:rsidP="00FB7557">
      <w:pPr>
        <w:pStyle w:val="Odstavecseseznamem"/>
      </w:pPr>
      <w:r>
        <w:t>Jakékoliv změny či doplňky této smlouvy lze činit pouze formou písemných číslovaných dodatků podepsaných oběma smluvními stranami; odstoupení od smlouvy lze provést pouze písemnou formou.</w:t>
      </w:r>
    </w:p>
    <w:p w14:paraId="33072247" w14:textId="77777777" w:rsidR="00D276A1" w:rsidRDefault="00D276A1" w:rsidP="00FB7557">
      <w:pPr>
        <w:pStyle w:val="Odstavecseseznamem"/>
      </w:pPr>
      <w:r>
        <w:t>Ve věcech touto smlouvou neupravených se tato smlouva řídí platnými právními předpisy ČR, zejména ustanoveními § 2079 a násl. zákona č. 89/2012 Sb., občanského zákoníku, v platném znění.</w:t>
      </w:r>
    </w:p>
    <w:p w14:paraId="1F880F34" w14:textId="77777777" w:rsidR="00D276A1" w:rsidRDefault="00D276A1" w:rsidP="00FB7557">
      <w:pPr>
        <w:pStyle w:val="Odstavecseseznamem"/>
      </w:pPr>
      <w:r>
        <w:t xml:space="preserve">Tato smlouva je sepsána ve dvou vyhotoveních stejné platnosti a závaznosti, přičemž každá smluvní strana obdrží jedno vyhotovení. Případně je tato smlouva vyhotovena elektronicky a podepsána uznávaným elektronickým podpisem. </w:t>
      </w:r>
    </w:p>
    <w:p w14:paraId="6204F65F" w14:textId="77777777" w:rsidR="00D276A1" w:rsidRDefault="00D276A1" w:rsidP="00FB7557">
      <w:pPr>
        <w:pStyle w:val="Odstavecseseznamem"/>
      </w:pPr>
      <w:r>
        <w:t>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registru smluv.</w:t>
      </w:r>
    </w:p>
    <w:p w14:paraId="2450A001" w14:textId="77777777" w:rsidR="00D276A1" w:rsidRDefault="00D276A1" w:rsidP="00FB7557">
      <w:pPr>
        <w:pStyle w:val="Odstavecseseznamem"/>
      </w:pPr>
      <w:r>
        <w:t>Nedílnou součástí této smlouvy jsou:</w:t>
      </w:r>
    </w:p>
    <w:p w14:paraId="44171603" w14:textId="77777777" w:rsidR="00D276A1" w:rsidRDefault="00D276A1" w:rsidP="00A53C00">
      <w:pPr>
        <w:pStyle w:val="Bezmezer"/>
      </w:pPr>
      <w:r>
        <w:t>Příloha č. 1 – Specifikace Zboží a dalších plnění.</w:t>
      </w:r>
    </w:p>
    <w:p w14:paraId="44B44E27" w14:textId="77777777" w:rsidR="00D276A1" w:rsidRDefault="00D276A1">
      <w:pPr>
        <w:pStyle w:val="Odstavecsmlouvy"/>
        <w:numPr>
          <w:ilvl w:val="0"/>
          <w:numId w:val="0"/>
        </w:numPr>
        <w:ind w:left="567"/>
      </w:pPr>
    </w:p>
    <w:p w14:paraId="5426F892" w14:textId="2FDA73AE" w:rsidR="00D276A1" w:rsidRDefault="00D276A1" w:rsidP="00FB7557">
      <w:pPr>
        <w:pStyle w:val="Odstavecseseznamem"/>
      </w:pPr>
      <w:r>
        <w:lastRenderedPageBreak/>
        <w:t>Smluvní strany prohlašují, že se důkladně seznámily s obsahem této smlouvy, kterému zcela rozumí a plně vyjadřuje jejich svobodnou a vážnou vůli</w:t>
      </w:r>
    </w:p>
    <w:p w14:paraId="7623A3E9" w14:textId="77777777" w:rsidR="00761F59" w:rsidRDefault="00761F59" w:rsidP="00761F59">
      <w:pPr>
        <w:tabs>
          <w:tab w:val="center" w:pos="1985"/>
          <w:tab w:val="center" w:pos="7088"/>
        </w:tabs>
      </w:pPr>
    </w:p>
    <w:p w14:paraId="35134499" w14:textId="4A94F991" w:rsidR="00761F59" w:rsidRDefault="00761F59" w:rsidP="00761F59">
      <w:pPr>
        <w:tabs>
          <w:tab w:val="center" w:pos="1985"/>
          <w:tab w:val="center" w:pos="7088"/>
        </w:tabs>
      </w:pPr>
      <w:r>
        <w:tab/>
        <w:t xml:space="preserve">V Pardubicích dne </w:t>
      </w:r>
      <w:r w:rsidR="00D01C4F">
        <w:t>15. 5. 2024</w:t>
      </w:r>
      <w:bookmarkStart w:id="7" w:name="_GoBack"/>
      <w:bookmarkEnd w:id="7"/>
      <w:r>
        <w:tab/>
        <w:t>V Brně dne</w:t>
      </w:r>
      <w:r w:rsidR="00D01C4F">
        <w:t xml:space="preserve"> 22. 5. 2024</w:t>
      </w:r>
    </w:p>
    <w:p w14:paraId="07687EA1" w14:textId="3DACA803" w:rsidR="00761F59" w:rsidRDefault="00761F59" w:rsidP="00761F59">
      <w:pPr>
        <w:tabs>
          <w:tab w:val="center" w:pos="1985"/>
          <w:tab w:val="center" w:pos="7088"/>
        </w:tabs>
      </w:pPr>
    </w:p>
    <w:p w14:paraId="23B641D4" w14:textId="77777777" w:rsidR="00B33947" w:rsidRDefault="00B33947" w:rsidP="00761F59">
      <w:pPr>
        <w:tabs>
          <w:tab w:val="center" w:pos="1985"/>
          <w:tab w:val="center" w:pos="7088"/>
        </w:tabs>
      </w:pPr>
    </w:p>
    <w:p w14:paraId="4ECE9C36" w14:textId="7E34C1A2" w:rsidR="00761F59" w:rsidRDefault="00B33947" w:rsidP="00761F59">
      <w:pPr>
        <w:tabs>
          <w:tab w:val="center" w:pos="1985"/>
          <w:tab w:val="center" w:pos="7088"/>
        </w:tabs>
      </w:pPr>
      <w:r>
        <w:tab/>
        <w:t>________________</w:t>
      </w:r>
      <w:r>
        <w:tab/>
        <w:t>______________________</w:t>
      </w:r>
    </w:p>
    <w:p w14:paraId="6FCEF96A" w14:textId="678C93E4" w:rsidR="00761F59" w:rsidRDefault="00761F59" w:rsidP="00761F59">
      <w:pPr>
        <w:tabs>
          <w:tab w:val="center" w:pos="1985"/>
          <w:tab w:val="center" w:pos="7088"/>
        </w:tabs>
      </w:pPr>
      <w:r>
        <w:tab/>
        <w:t>Za Prodávajícího</w:t>
      </w:r>
      <w:r>
        <w:tab/>
        <w:t>za Kupujícího</w:t>
      </w:r>
    </w:p>
    <w:p w14:paraId="5C403387" w14:textId="45C10AB9" w:rsidR="00761F59" w:rsidRPr="00761F59" w:rsidRDefault="00761F59" w:rsidP="00761F59">
      <w:pPr>
        <w:tabs>
          <w:tab w:val="center" w:pos="1985"/>
          <w:tab w:val="center" w:pos="7088"/>
        </w:tabs>
        <w:rPr>
          <w:b/>
        </w:rPr>
      </w:pPr>
      <w:r>
        <w:tab/>
      </w:r>
      <w:r w:rsidRPr="00761F59">
        <w:rPr>
          <w:b/>
        </w:rPr>
        <w:t>JP-KONTAKT, s.r.o.</w:t>
      </w:r>
      <w:r w:rsidRPr="00761F59">
        <w:rPr>
          <w:b/>
        </w:rPr>
        <w:tab/>
        <w:t>Fakultní nemocnice Brno</w:t>
      </w:r>
    </w:p>
    <w:p w14:paraId="26059B82" w14:textId="7A0A3D16" w:rsidR="00761F59" w:rsidRDefault="00761F59" w:rsidP="00761F59">
      <w:pPr>
        <w:tabs>
          <w:tab w:val="center" w:pos="1985"/>
          <w:tab w:val="center" w:pos="7088"/>
        </w:tabs>
      </w:pPr>
      <w:r>
        <w:tab/>
      </w:r>
      <w:r w:rsidR="00D54E60">
        <w:rPr>
          <w:color w:val="000000"/>
        </w:rPr>
        <w:t xml:space="preserve">Vlastimil </w:t>
      </w:r>
      <w:proofErr w:type="spellStart"/>
      <w:r w:rsidR="00D54E60">
        <w:rPr>
          <w:color w:val="000000"/>
        </w:rPr>
        <w:t>Žána</w:t>
      </w:r>
      <w:proofErr w:type="spellEnd"/>
      <w:r w:rsidR="00D54E60">
        <w:rPr>
          <w:color w:val="000000"/>
        </w:rPr>
        <w:t>, prokurista</w:t>
      </w:r>
      <w:r w:rsidRPr="00761F59">
        <w:t xml:space="preserve"> </w:t>
      </w:r>
      <w:r>
        <w:tab/>
        <w:t>MUDr. Ivo Rovný, MBA, ředitel</w:t>
      </w:r>
    </w:p>
    <w:sectPr w:rsidR="00761F59" w:rsidSect="004366F7">
      <w:headerReference w:type="default" r:id="rId8"/>
      <w:footerReference w:type="default" r:id="rId9"/>
      <w:pgSz w:w="11906" w:h="16838"/>
      <w:pgMar w:top="993"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BA144" w14:textId="77777777" w:rsidR="00D276A1" w:rsidRDefault="00D276A1" w:rsidP="0099095B">
      <w:pPr>
        <w:spacing w:line="240" w:lineRule="auto"/>
      </w:pPr>
      <w:r>
        <w:separator/>
      </w:r>
    </w:p>
  </w:endnote>
  <w:endnote w:type="continuationSeparator" w:id="0">
    <w:p w14:paraId="6691591C" w14:textId="77777777" w:rsidR="00D276A1" w:rsidRDefault="00D276A1" w:rsidP="00990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BF08" w14:textId="0F769BB6" w:rsidR="00D276A1" w:rsidRDefault="00D276A1">
    <w:pPr>
      <w:pStyle w:val="Zpat"/>
      <w:jc w:val="center"/>
      <w:rPr>
        <w:rFonts w:ascii="Arial" w:hAnsi="Arial"/>
        <w:sz w:val="20"/>
      </w:rPr>
    </w:pP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D01C4F">
      <w:rPr>
        <w:rFonts w:ascii="Arial" w:hAnsi="Arial"/>
        <w:noProof/>
        <w:sz w:val="20"/>
      </w:rPr>
      <w:t>10</w:t>
    </w:r>
    <w:r>
      <w:rPr>
        <w:rFonts w:ascii="Arial" w:hAnsi="Arial"/>
        <w:sz w:val="20"/>
      </w:rPr>
      <w:fldChar w:fldCharType="end"/>
    </w:r>
  </w:p>
  <w:p w14:paraId="609E5EF6" w14:textId="77777777" w:rsidR="00D276A1" w:rsidRDefault="00D276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59616" w14:textId="77777777" w:rsidR="00D276A1" w:rsidRDefault="00D276A1" w:rsidP="0099095B">
      <w:pPr>
        <w:spacing w:line="240" w:lineRule="auto"/>
      </w:pPr>
      <w:r>
        <w:separator/>
      </w:r>
    </w:p>
  </w:footnote>
  <w:footnote w:type="continuationSeparator" w:id="0">
    <w:p w14:paraId="661841C2" w14:textId="77777777" w:rsidR="00D276A1" w:rsidRDefault="00D276A1" w:rsidP="009909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C2763" w14:textId="5C82F85A" w:rsidR="004366F7" w:rsidRDefault="004366F7" w:rsidP="004366F7">
    <w:pPr>
      <w:jc w:val="right"/>
    </w:pPr>
    <w:r>
      <w:t>KP/1484/2024/</w:t>
    </w:r>
    <w:proofErr w:type="spellStart"/>
    <w:r>
      <w:t>Lm</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4A1F"/>
    <w:multiLevelType w:val="multilevel"/>
    <w:tmpl w:val="FFFFFFFF"/>
    <w:lvl w:ilvl="0">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 w15:restartNumberingAfterBreak="0">
    <w:nsid w:val="204F2E51"/>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pStyle w:val="slovn"/>
      <w:lvlText w:val="%2."/>
      <w:lvlJc w:val="left"/>
      <w:pPr>
        <w:tabs>
          <w:tab w:val="num" w:pos="1647"/>
        </w:tabs>
        <w:ind w:left="1647" w:hanging="567"/>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38A2950"/>
    <w:multiLevelType w:val="multilevel"/>
    <w:tmpl w:val="3F680328"/>
    <w:lvl w:ilvl="0">
      <w:start w:val="1"/>
      <w:numFmt w:val="upperRoman"/>
      <w:pStyle w:val="Nadpis1"/>
      <w:suff w:val="space"/>
      <w:lvlText w:val="%1."/>
      <w:lvlJc w:val="center"/>
      <w:pPr>
        <w:ind w:left="851" w:hanging="851"/>
      </w:pPr>
      <w:rPr>
        <w:rFonts w:cs="Times New Roman" w:hint="default"/>
      </w:rPr>
    </w:lvl>
    <w:lvl w:ilvl="1">
      <w:start w:val="1"/>
      <w:numFmt w:val="decimal"/>
      <w:pStyle w:val="Odstavecseseznamem"/>
      <w:lvlText w:val="%1.%2"/>
      <w:lvlJc w:val="left"/>
      <w:pPr>
        <w:tabs>
          <w:tab w:val="num" w:pos="0"/>
        </w:tabs>
        <w:ind w:left="567" w:hanging="567"/>
      </w:pPr>
      <w:rPr>
        <w:rFonts w:cs="Times New Roman" w:hint="default"/>
        <w:b/>
        <w:i w:val="0"/>
      </w:rPr>
    </w:lvl>
    <w:lvl w:ilvl="2">
      <w:start w:val="1"/>
      <w:numFmt w:val="lowerLetter"/>
      <w:pStyle w:val="Bezmezer"/>
      <w:lvlText w:val="%3)"/>
      <w:lvlJc w:val="left"/>
      <w:pPr>
        <w:ind w:left="1134" w:hanging="567"/>
      </w:pPr>
      <w:rPr>
        <w:rFonts w:cs="Times New Roman" w:hint="default"/>
        <w:b w:val="0"/>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241A3A0C"/>
    <w:multiLevelType w:val="multilevel"/>
    <w:tmpl w:val="6464B90C"/>
    <w:lvl w:ilvl="0">
      <w:start w:val="1"/>
      <w:numFmt w:val="upperRoman"/>
      <w:suff w:val="space"/>
      <w:lvlText w:val="%1."/>
      <w:lvlJc w:val="left"/>
      <w:pPr>
        <w:tabs>
          <w:tab w:val="num" w:pos="0"/>
        </w:tabs>
        <w:ind w:left="1080" w:hanging="720"/>
      </w:pPr>
      <w:rPr>
        <w:rFonts w:cs="Times New Roman"/>
      </w:rPr>
    </w:lvl>
    <w:lvl w:ilvl="1">
      <w:start w:val="1"/>
      <w:numFmt w:val="decimal"/>
      <w:pStyle w:val="Odstavecsmlouvy"/>
      <w:lvlText w:val="%1.%2"/>
      <w:lvlJc w:val="left"/>
      <w:pPr>
        <w:tabs>
          <w:tab w:val="num" w:pos="0"/>
        </w:tabs>
        <w:ind w:left="567" w:hanging="567"/>
      </w:pPr>
      <w:rPr>
        <w:rFonts w:cs="Times New Roman"/>
        <w:b/>
        <w:i w:val="0"/>
      </w:rPr>
    </w:lvl>
    <w:lvl w:ilvl="2">
      <w:start w:val="1"/>
      <w:numFmt w:val="lowerLetter"/>
      <w:suff w:val="space"/>
      <w:lvlText w:val="%3)"/>
      <w:lvlJc w:val="right"/>
      <w:pPr>
        <w:tabs>
          <w:tab w:val="num" w:pos="0"/>
        </w:tabs>
        <w:ind w:left="8119"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2"/>
  </w:num>
  <w:num w:numId="2">
    <w:abstractNumId w:val="3"/>
  </w:num>
  <w:num w:numId="3">
    <w:abstractNumId w:val="1"/>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autoHyphenation/>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5B"/>
    <w:rsid w:val="000936B7"/>
    <w:rsid w:val="000E69DF"/>
    <w:rsid w:val="001239FC"/>
    <w:rsid w:val="001D35C0"/>
    <w:rsid w:val="002015CB"/>
    <w:rsid w:val="003D4D7F"/>
    <w:rsid w:val="004357F4"/>
    <w:rsid w:val="004366F7"/>
    <w:rsid w:val="004A60A8"/>
    <w:rsid w:val="005357D6"/>
    <w:rsid w:val="005A5674"/>
    <w:rsid w:val="00736015"/>
    <w:rsid w:val="00761F59"/>
    <w:rsid w:val="007970DA"/>
    <w:rsid w:val="008550D7"/>
    <w:rsid w:val="008616AA"/>
    <w:rsid w:val="008E26BC"/>
    <w:rsid w:val="00915699"/>
    <w:rsid w:val="00935929"/>
    <w:rsid w:val="0099095B"/>
    <w:rsid w:val="00A53C00"/>
    <w:rsid w:val="00A72E25"/>
    <w:rsid w:val="00B33947"/>
    <w:rsid w:val="00B439F7"/>
    <w:rsid w:val="00B531E8"/>
    <w:rsid w:val="00C07F9B"/>
    <w:rsid w:val="00D01C4F"/>
    <w:rsid w:val="00D276A1"/>
    <w:rsid w:val="00D54E60"/>
    <w:rsid w:val="00DB623A"/>
    <w:rsid w:val="00E30E93"/>
    <w:rsid w:val="00E50D76"/>
    <w:rsid w:val="00FB7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46EFFA"/>
  <w15:docId w15:val="{1C7A2476-5327-4477-9A1A-762C0DA3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280" w:lineRule="atLeast"/>
      <w:jc w:val="both"/>
    </w:pPr>
    <w:rPr>
      <w:rFonts w:ascii="Arial" w:eastAsia="Times New Roman" w:hAnsi="Arial" w:cs="Arial"/>
    </w:rPr>
  </w:style>
  <w:style w:type="paragraph" w:styleId="Nadpis1">
    <w:name w:val="heading 1"/>
    <w:basedOn w:val="Normln"/>
    <w:next w:val="Normln"/>
    <w:link w:val="Nadpis1Char"/>
    <w:uiPriority w:val="99"/>
    <w:qFormat/>
    <w:rsid w:val="000936B7"/>
    <w:pPr>
      <w:numPr>
        <w:numId w:val="5"/>
      </w:numPr>
      <w:spacing w:before="240" w:after="240" w:line="240" w:lineRule="auto"/>
      <w:jc w:val="center"/>
      <w:outlineLvl w:val="0"/>
    </w:pPr>
    <w:rPr>
      <w:rFonts w:cs="Times New Roman"/>
      <w:b/>
      <w:bCs/>
      <w:caps/>
      <w:lang w:eastAsia="zh-CN"/>
    </w:rPr>
  </w:style>
  <w:style w:type="paragraph" w:styleId="Nadpis2">
    <w:name w:val="heading 2"/>
    <w:basedOn w:val="Normln"/>
    <w:next w:val="Normln"/>
    <w:link w:val="Nadpis2Char"/>
    <w:uiPriority w:val="99"/>
    <w:qFormat/>
    <w:pPr>
      <w:keepNext/>
      <w:keepLines/>
      <w:spacing w:before="40"/>
      <w:outlineLvl w:val="1"/>
    </w:pPr>
    <w:rPr>
      <w:rFonts w:eastAsia="Calibri"/>
      <w:color w:val="117A02"/>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936B7"/>
    <w:rPr>
      <w:rFonts w:ascii="Arial" w:eastAsia="Times New Roman" w:hAnsi="Arial"/>
      <w:b/>
      <w:bCs/>
      <w:caps/>
      <w:lang w:eastAsia="zh-CN"/>
    </w:rPr>
  </w:style>
  <w:style w:type="character" w:customStyle="1" w:styleId="Nadpis2Char">
    <w:name w:val="Nadpis 2 Char"/>
    <w:basedOn w:val="Standardnpsmoodstavce"/>
    <w:link w:val="Nadpis2"/>
    <w:uiPriority w:val="99"/>
    <w:rPr>
      <w:rFonts w:ascii="Arial" w:eastAsia="Times New Roman" w:hAnsi="Arial" w:cs="Arial"/>
      <w:color w:val="117A02"/>
      <w:sz w:val="26"/>
      <w:szCs w:val="26"/>
    </w:rPr>
  </w:style>
  <w:style w:type="character" w:customStyle="1" w:styleId="platne1">
    <w:name w:val="platne1"/>
    <w:basedOn w:val="Standardnpsmoodstavce"/>
    <w:uiPriority w:val="99"/>
    <w:rPr>
      <w:rFonts w:cs="Times New Roman"/>
    </w:rPr>
  </w:style>
  <w:style w:type="character" w:styleId="Hypertextovodkaz">
    <w:name w:val="Hyperlink"/>
    <w:basedOn w:val="Standardnpsmoodstavce"/>
    <w:uiPriority w:val="99"/>
    <w:rPr>
      <w:rFonts w:cs="Times New Roman"/>
      <w:color w:val="0000FF"/>
      <w:u w:val="single"/>
    </w:rPr>
  </w:style>
  <w:style w:type="character" w:customStyle="1" w:styleId="ZpatChar">
    <w:name w:val="Zápatí Char"/>
    <w:link w:val="Zpat"/>
    <w:uiPriority w:val="99"/>
    <w:rPr>
      <w:rFonts w:ascii="Times New Roman" w:hAnsi="Times New Roman"/>
      <w:sz w:val="24"/>
      <w:lang w:eastAsia="cs-CZ"/>
    </w:rPr>
  </w:style>
  <w:style w:type="character" w:customStyle="1" w:styleId="Zkladntext2Char">
    <w:name w:val="Základní text 2 Char"/>
    <w:link w:val="Zkladntext2"/>
    <w:uiPriority w:val="99"/>
    <w:rPr>
      <w:rFonts w:ascii="Times New Roman" w:hAnsi="Times New Roman"/>
      <w:sz w:val="24"/>
    </w:rPr>
  </w:style>
  <w:style w:type="character" w:customStyle="1" w:styleId="Zkladntext3Char">
    <w:name w:val="Základní text 3 Char"/>
    <w:link w:val="Zkladntext3"/>
    <w:uiPriority w:val="99"/>
    <w:rPr>
      <w:rFonts w:ascii="Arial" w:hAnsi="Arial"/>
      <w:sz w:val="32"/>
    </w:rPr>
  </w:style>
  <w:style w:type="character" w:customStyle="1" w:styleId="ZkladntextChar">
    <w:name w:val="Základní text Char"/>
    <w:link w:val="Zkladntext"/>
    <w:uiPriority w:val="99"/>
    <w:rPr>
      <w:rFonts w:ascii="Arial" w:hAnsi="Arial"/>
      <w:sz w:val="22"/>
    </w:rPr>
  </w:style>
  <w:style w:type="character" w:styleId="Siln">
    <w:name w:val="Strong"/>
    <w:basedOn w:val="Standardnpsmoodstavce"/>
    <w:uiPriority w:val="99"/>
    <w:qFormat/>
    <w:rPr>
      <w:rFonts w:cs="Times New Roman"/>
      <w:b/>
    </w:rPr>
  </w:style>
  <w:style w:type="character" w:customStyle="1" w:styleId="TextbublinyChar">
    <w:name w:val="Text bubliny Char"/>
    <w:link w:val="Textbubliny"/>
    <w:uiPriority w:val="99"/>
    <w:semiHidden/>
    <w:rPr>
      <w:rFonts w:ascii="Tahoma" w:hAnsi="Tahoma"/>
      <w:sz w:val="16"/>
      <w:lang w:eastAsia="en-US"/>
    </w:rPr>
  </w:style>
  <w:style w:type="character" w:customStyle="1" w:styleId="ZhlavChar">
    <w:name w:val="Záhlaví Char"/>
    <w:link w:val="Zhlav"/>
    <w:uiPriority w:val="99"/>
    <w:rPr>
      <w:sz w:val="22"/>
      <w:lang w:eastAsia="en-US"/>
    </w:rPr>
  </w:style>
  <w:style w:type="character" w:customStyle="1" w:styleId="BezmezerChar">
    <w:name w:val="Bez mezer Char"/>
    <w:link w:val="Bezmezer"/>
    <w:uiPriority w:val="99"/>
    <w:rsid w:val="00FB7557"/>
    <w:rPr>
      <w:rFonts w:ascii="Arial" w:eastAsia="Times New Roman" w:hAnsi="Arial"/>
      <w:lang w:eastAsia="zh-CN"/>
    </w:rPr>
  </w:style>
  <w:style w:type="character" w:styleId="Odkaznakoment">
    <w:name w:val="annotation reference"/>
    <w:basedOn w:val="Standardnpsmoodstavce"/>
    <w:uiPriority w:val="99"/>
    <w:semiHidden/>
    <w:rPr>
      <w:rFonts w:cs="Times New Roman"/>
      <w:sz w:val="16"/>
    </w:rPr>
  </w:style>
  <w:style w:type="character" w:customStyle="1" w:styleId="TextkomenteChar">
    <w:name w:val="Text komentáře Char"/>
    <w:link w:val="Textkomente"/>
    <w:uiPriority w:val="99"/>
    <w:semiHidden/>
    <w:rPr>
      <w:lang w:eastAsia="en-US"/>
    </w:rPr>
  </w:style>
  <w:style w:type="character" w:customStyle="1" w:styleId="PedmtkomenteChar">
    <w:name w:val="Předmět komentáře Char"/>
    <w:link w:val="Pedmtkomente"/>
    <w:uiPriority w:val="99"/>
    <w:semiHidden/>
    <w:rPr>
      <w:b/>
      <w:lang w:eastAsia="en-US"/>
    </w:rPr>
  </w:style>
  <w:style w:type="character" w:customStyle="1" w:styleId="OdstavecsmlouvyChar">
    <w:name w:val="Odstavec smlouvy Char"/>
    <w:link w:val="Odstavecsmlouvy"/>
    <w:uiPriority w:val="99"/>
    <w:rPr>
      <w:rFonts w:ascii="Arial" w:eastAsia="Times New Roman" w:hAnsi="Arial"/>
      <w:lang w:eastAsia="zh-CN"/>
    </w:rPr>
  </w:style>
  <w:style w:type="character" w:customStyle="1" w:styleId="PsmenoodstavceChar">
    <w:name w:val="Písmeno odstavce Char"/>
    <w:link w:val="Psmenoodstavce"/>
    <w:uiPriority w:val="99"/>
    <w:rPr>
      <w:rFonts w:ascii="Arial" w:eastAsia="Times New Roman" w:hAnsi="Arial"/>
      <w:lang w:eastAsia="zh-CN"/>
    </w:rPr>
  </w:style>
  <w:style w:type="character" w:customStyle="1" w:styleId="RozloendokumentuChar">
    <w:name w:val="Rozložení dokumentu Char"/>
    <w:basedOn w:val="Standardnpsmoodstavce"/>
    <w:link w:val="Rozloendokumentu"/>
    <w:uiPriority w:val="99"/>
    <w:semiHidden/>
    <w:rPr>
      <w:rFonts w:ascii="Tahoma" w:hAnsi="Tahoma" w:cs="Tahoma"/>
      <w:shd w:val="clear" w:color="auto" w:fill="000080"/>
    </w:rPr>
  </w:style>
  <w:style w:type="character" w:customStyle="1" w:styleId="normaltextrun">
    <w:name w:val="normaltextrun"/>
    <w:basedOn w:val="Standardnpsmoodstavce"/>
    <w:uiPriority w:val="99"/>
    <w:rPr>
      <w:rFonts w:cs="Times New Roman"/>
    </w:rPr>
  </w:style>
  <w:style w:type="character" w:customStyle="1" w:styleId="eop">
    <w:name w:val="eop"/>
    <w:basedOn w:val="Standardnpsmoodstavce"/>
    <w:uiPriority w:val="99"/>
    <w:rPr>
      <w:rFonts w:cs="Times New Roman"/>
    </w:rPr>
  </w:style>
  <w:style w:type="character" w:customStyle="1" w:styleId="spellingerror">
    <w:name w:val="spellingerror"/>
    <w:basedOn w:val="Standardnpsmoodstavce"/>
    <w:uiPriority w:val="99"/>
    <w:rPr>
      <w:rFonts w:cs="Times New Roman"/>
    </w:rPr>
  </w:style>
  <w:style w:type="character" w:customStyle="1" w:styleId="contextualspellingandgrammarerror">
    <w:name w:val="contextualspellingandgrammarerror"/>
    <w:basedOn w:val="Standardnpsmoodstavce"/>
    <w:uiPriority w:val="99"/>
    <w:rPr>
      <w:rFonts w:cs="Times New Roman"/>
    </w:rPr>
  </w:style>
  <w:style w:type="character" w:customStyle="1" w:styleId="tabchar">
    <w:name w:val="tabchar"/>
    <w:basedOn w:val="Standardnpsmoodstavce"/>
    <w:uiPriority w:val="99"/>
    <w:rPr>
      <w:rFonts w:cs="Times New Roman"/>
    </w:rPr>
  </w:style>
  <w:style w:type="paragraph" w:customStyle="1" w:styleId="Nadpis">
    <w:name w:val="Nadpis"/>
    <w:basedOn w:val="Normln"/>
    <w:next w:val="Zkladntext"/>
    <w:uiPriority w:val="99"/>
    <w:rsid w:val="0099095B"/>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pPr>
      <w:spacing w:after="120"/>
    </w:pPr>
    <w:rPr>
      <w:rFonts w:cs="Times New Roman"/>
      <w:lang w:eastAsia="zh-CN"/>
    </w:rPr>
  </w:style>
  <w:style w:type="character" w:customStyle="1" w:styleId="BodyTextChar1">
    <w:name w:val="Body Text Char1"/>
    <w:basedOn w:val="Standardnpsmoodstavce"/>
    <w:uiPriority w:val="99"/>
    <w:semiHidden/>
    <w:rsid w:val="001B3275"/>
    <w:rPr>
      <w:rFonts w:ascii="Arial" w:eastAsia="Times New Roman" w:hAnsi="Arial" w:cs="Arial"/>
    </w:rPr>
  </w:style>
  <w:style w:type="paragraph" w:styleId="Seznam">
    <w:name w:val="List"/>
    <w:basedOn w:val="Zkladntext"/>
    <w:uiPriority w:val="99"/>
    <w:rsid w:val="0099095B"/>
    <w:rPr>
      <w:rFonts w:cs="Lucida Sans"/>
    </w:rPr>
  </w:style>
  <w:style w:type="paragraph" w:styleId="Titulek">
    <w:name w:val="caption"/>
    <w:basedOn w:val="Normln"/>
    <w:uiPriority w:val="99"/>
    <w:qFormat/>
    <w:rsid w:val="0099095B"/>
    <w:pPr>
      <w:suppressLineNumbers/>
      <w:spacing w:before="120" w:after="120"/>
    </w:pPr>
    <w:rPr>
      <w:rFonts w:cs="Lucida Sans"/>
      <w:i/>
      <w:iCs/>
      <w:sz w:val="24"/>
      <w:szCs w:val="24"/>
    </w:rPr>
  </w:style>
  <w:style w:type="paragraph" w:customStyle="1" w:styleId="Rejstk">
    <w:name w:val="Rejstřík"/>
    <w:basedOn w:val="Normln"/>
    <w:uiPriority w:val="99"/>
    <w:rsid w:val="0099095B"/>
    <w:pPr>
      <w:suppressLineNumbers/>
    </w:pPr>
    <w:rPr>
      <w:rFonts w:cs="Lucida Sans"/>
    </w:rPr>
  </w:style>
  <w:style w:type="paragraph" w:customStyle="1" w:styleId="Zhlavazpat">
    <w:name w:val="Záhlaví a zápatí"/>
    <w:basedOn w:val="Normln"/>
    <w:uiPriority w:val="99"/>
    <w:rsid w:val="0099095B"/>
  </w:style>
  <w:style w:type="paragraph" w:styleId="Zpat">
    <w:name w:val="footer"/>
    <w:basedOn w:val="Normln"/>
    <w:link w:val="ZpatChar"/>
    <w:uiPriority w:val="99"/>
    <w:pPr>
      <w:tabs>
        <w:tab w:val="center" w:pos="4536"/>
        <w:tab w:val="right" w:pos="9072"/>
      </w:tabs>
      <w:spacing w:line="240" w:lineRule="auto"/>
    </w:pPr>
    <w:rPr>
      <w:rFonts w:ascii="Times New Roman" w:hAnsi="Times New Roman" w:cs="Times New Roman"/>
      <w:sz w:val="24"/>
      <w:szCs w:val="24"/>
    </w:rPr>
  </w:style>
  <w:style w:type="character" w:customStyle="1" w:styleId="FooterChar1">
    <w:name w:val="Footer Char1"/>
    <w:basedOn w:val="Standardnpsmoodstavce"/>
    <w:uiPriority w:val="99"/>
    <w:semiHidden/>
    <w:rsid w:val="001B3275"/>
    <w:rPr>
      <w:rFonts w:ascii="Arial" w:eastAsia="Times New Roman" w:hAnsi="Arial" w:cs="Arial"/>
    </w:rPr>
  </w:style>
  <w:style w:type="paragraph" w:styleId="Normlnweb">
    <w:name w:val="Normal (Web)"/>
    <w:basedOn w:val="Normln"/>
    <w:uiPriority w:val="99"/>
    <w:pPr>
      <w:spacing w:beforeAutospacing="1" w:afterAutospacing="1" w:line="240" w:lineRule="auto"/>
    </w:pPr>
    <w:rPr>
      <w:rFonts w:ascii="Times New Roman" w:hAnsi="Times New Roman"/>
      <w:sz w:val="24"/>
      <w:szCs w:val="24"/>
    </w:rPr>
  </w:style>
  <w:style w:type="paragraph" w:styleId="Zkladntext2">
    <w:name w:val="Body Text 2"/>
    <w:basedOn w:val="Normln"/>
    <w:link w:val="Zkladntext2Char"/>
    <w:uiPriority w:val="99"/>
    <w:pPr>
      <w:spacing w:after="120" w:line="480" w:lineRule="auto"/>
      <w:jc w:val="left"/>
    </w:pPr>
    <w:rPr>
      <w:rFonts w:ascii="Times New Roman" w:hAnsi="Times New Roman" w:cs="Times New Roman"/>
      <w:sz w:val="24"/>
      <w:szCs w:val="24"/>
      <w:lang w:eastAsia="zh-CN"/>
    </w:rPr>
  </w:style>
  <w:style w:type="character" w:customStyle="1" w:styleId="BodyText2Char1">
    <w:name w:val="Body Text 2 Char1"/>
    <w:basedOn w:val="Standardnpsmoodstavce"/>
    <w:uiPriority w:val="99"/>
    <w:semiHidden/>
    <w:rsid w:val="001B3275"/>
    <w:rPr>
      <w:rFonts w:ascii="Arial" w:eastAsia="Times New Roman" w:hAnsi="Arial" w:cs="Arial"/>
    </w:rPr>
  </w:style>
  <w:style w:type="paragraph" w:styleId="Zkladntext3">
    <w:name w:val="Body Text 3"/>
    <w:basedOn w:val="Normln"/>
    <w:link w:val="Zkladntext3Char"/>
    <w:uiPriority w:val="99"/>
    <w:rPr>
      <w:rFonts w:cs="Times New Roman"/>
      <w:sz w:val="32"/>
      <w:szCs w:val="20"/>
      <w:lang w:eastAsia="zh-CN"/>
    </w:rPr>
  </w:style>
  <w:style w:type="character" w:customStyle="1" w:styleId="BodyText3Char1">
    <w:name w:val="Body Text 3 Char1"/>
    <w:basedOn w:val="Standardnpsmoodstavce"/>
    <w:uiPriority w:val="99"/>
    <w:semiHidden/>
    <w:rsid w:val="001B3275"/>
    <w:rPr>
      <w:rFonts w:ascii="Arial" w:eastAsia="Times New Roman" w:hAnsi="Arial" w:cs="Arial"/>
      <w:sz w:val="16"/>
      <w:szCs w:val="16"/>
    </w:rPr>
  </w:style>
  <w:style w:type="paragraph" w:styleId="Odstavecseseznamem">
    <w:name w:val="List Paragraph"/>
    <w:basedOn w:val="Odstavecsmlouvy"/>
    <w:uiPriority w:val="99"/>
    <w:qFormat/>
    <w:rsid w:val="00FB7557"/>
    <w:pPr>
      <w:numPr>
        <w:numId w:val="5"/>
      </w:numPr>
      <w:spacing w:after="120"/>
    </w:pPr>
  </w:style>
  <w:style w:type="paragraph" w:customStyle="1" w:styleId="odstavec">
    <w:name w:val="odstavec"/>
    <w:basedOn w:val="Normln"/>
    <w:uiPriority w:val="99"/>
    <w:pPr>
      <w:widowControl w:val="0"/>
      <w:spacing w:after="113" w:line="100" w:lineRule="atLeast"/>
      <w:ind w:left="709" w:hanging="709"/>
      <w:jc w:val="left"/>
    </w:pPr>
    <w:rPr>
      <w:rFonts w:eastAsia="Calibri" w:cs="Tahoma"/>
      <w:color w:val="000000"/>
      <w:sz w:val="24"/>
      <w:szCs w:val="24"/>
    </w:rPr>
  </w:style>
  <w:style w:type="paragraph" w:customStyle="1" w:styleId="DefaultText">
    <w:name w:val="Default Text"/>
    <w:basedOn w:val="Normln"/>
    <w:uiPriority w:val="99"/>
    <w:pPr>
      <w:widowControl w:val="0"/>
      <w:spacing w:line="100" w:lineRule="atLeast"/>
    </w:pPr>
    <w:rPr>
      <w:rFonts w:eastAsia="Calibri" w:cs="Tahoma"/>
      <w:color w:val="000000"/>
      <w:sz w:val="24"/>
      <w:szCs w:val="24"/>
      <w:lang w:val="nl-NL"/>
    </w:rPr>
  </w:style>
  <w:style w:type="paragraph" w:customStyle="1" w:styleId="clanek">
    <w:name w:val="clanek"/>
    <w:basedOn w:val="Normln"/>
    <w:uiPriority w:val="99"/>
    <w:pPr>
      <w:widowControl w:val="0"/>
      <w:spacing w:after="170" w:line="100" w:lineRule="atLeast"/>
      <w:jc w:val="center"/>
    </w:pPr>
    <w:rPr>
      <w:rFonts w:eastAsia="Calibri" w:cs="Tahoma"/>
      <w:b/>
      <w:color w:val="000000"/>
      <w:sz w:val="24"/>
      <w:szCs w:val="24"/>
    </w:rPr>
  </w:style>
  <w:style w:type="paragraph" w:customStyle="1" w:styleId="paragraf">
    <w:name w:val="paragraf"/>
    <w:basedOn w:val="Normln"/>
    <w:uiPriority w:val="99"/>
    <w:pPr>
      <w:widowControl w:val="0"/>
      <w:spacing w:after="340" w:line="100" w:lineRule="atLeast"/>
    </w:pPr>
    <w:rPr>
      <w:rFonts w:eastAsia="Calibri" w:cs="Tahoma"/>
      <w:b/>
      <w:color w:val="000000"/>
      <w:sz w:val="24"/>
      <w:szCs w:val="24"/>
      <w:u w:val="single"/>
    </w:rPr>
  </w:style>
  <w:style w:type="paragraph" w:customStyle="1" w:styleId="Obsahtabulky">
    <w:name w:val="Obsah tabulky"/>
    <w:basedOn w:val="Zkladntext"/>
    <w:uiPriority w:val="99"/>
    <w:pPr>
      <w:widowControl w:val="0"/>
      <w:suppressLineNumbers/>
    </w:pPr>
    <w:rPr>
      <w:rFonts w:eastAsia="Calibri" w:cs="Tahoma"/>
      <w:lang w:val="nl-NL"/>
    </w:rPr>
  </w:style>
  <w:style w:type="paragraph" w:customStyle="1" w:styleId="cenytabulky">
    <w:name w:val="ceny tabulky"/>
    <w:basedOn w:val="Normln"/>
    <w:uiPriority w:val="99"/>
    <w:pPr>
      <w:widowControl w:val="0"/>
      <w:spacing w:line="240" w:lineRule="auto"/>
      <w:jc w:val="right"/>
    </w:pPr>
    <w:rPr>
      <w:rFonts w:eastAsia="Calibri"/>
      <w:sz w:val="20"/>
      <w:szCs w:val="20"/>
    </w:rPr>
  </w:style>
  <w:style w:type="paragraph" w:styleId="Textbubliny">
    <w:name w:val="Balloon Text"/>
    <w:basedOn w:val="Normln"/>
    <w:link w:val="TextbublinyChar"/>
    <w:uiPriority w:val="99"/>
    <w:semiHidden/>
    <w:pPr>
      <w:spacing w:line="240" w:lineRule="auto"/>
    </w:pPr>
    <w:rPr>
      <w:rFonts w:ascii="Tahoma" w:eastAsia="Calibri" w:hAnsi="Tahoma" w:cs="Times New Roman"/>
      <w:sz w:val="16"/>
      <w:szCs w:val="16"/>
      <w:lang w:eastAsia="en-US"/>
    </w:rPr>
  </w:style>
  <w:style w:type="character" w:customStyle="1" w:styleId="BalloonTextChar1">
    <w:name w:val="Balloon Text Char1"/>
    <w:basedOn w:val="Standardnpsmoodstavce"/>
    <w:uiPriority w:val="99"/>
    <w:semiHidden/>
    <w:rsid w:val="001B3275"/>
    <w:rPr>
      <w:rFonts w:ascii="Times New Roman" w:eastAsia="Times New Roman" w:hAnsi="Times New Roman" w:cs="Arial"/>
      <w:sz w:val="0"/>
      <w:szCs w:val="0"/>
    </w:rPr>
  </w:style>
  <w:style w:type="paragraph" w:styleId="Zhlav">
    <w:name w:val="header"/>
    <w:basedOn w:val="Normln"/>
    <w:link w:val="ZhlavChar"/>
    <w:uiPriority w:val="99"/>
    <w:pPr>
      <w:tabs>
        <w:tab w:val="center" w:pos="4536"/>
        <w:tab w:val="right" w:pos="9072"/>
      </w:tabs>
    </w:pPr>
    <w:rPr>
      <w:rFonts w:ascii="Calibri" w:eastAsia="Calibri" w:hAnsi="Calibri" w:cs="Times New Roman"/>
      <w:lang w:eastAsia="en-US"/>
    </w:rPr>
  </w:style>
  <w:style w:type="character" w:customStyle="1" w:styleId="HeaderChar1">
    <w:name w:val="Header Char1"/>
    <w:basedOn w:val="Standardnpsmoodstavce"/>
    <w:uiPriority w:val="99"/>
    <w:semiHidden/>
    <w:rsid w:val="001B3275"/>
    <w:rPr>
      <w:rFonts w:ascii="Arial" w:eastAsia="Times New Roman" w:hAnsi="Arial" w:cs="Arial"/>
    </w:rPr>
  </w:style>
  <w:style w:type="paragraph" w:styleId="Bezmezer">
    <w:name w:val="No Spacing"/>
    <w:basedOn w:val="Psmenoodstavce"/>
    <w:link w:val="BezmezerChar"/>
    <w:uiPriority w:val="99"/>
    <w:qFormat/>
    <w:rsid w:val="00FB7557"/>
    <w:pPr>
      <w:numPr>
        <w:ilvl w:val="2"/>
        <w:numId w:val="5"/>
      </w:numPr>
      <w:spacing w:after="120"/>
    </w:pPr>
  </w:style>
  <w:style w:type="paragraph" w:styleId="Textkomente">
    <w:name w:val="annotation text"/>
    <w:basedOn w:val="Normln"/>
    <w:link w:val="TextkomenteChar"/>
    <w:uiPriority w:val="99"/>
    <w:semiHidden/>
    <w:rPr>
      <w:rFonts w:ascii="Calibri" w:eastAsia="Calibri" w:hAnsi="Calibri" w:cs="Times New Roman"/>
      <w:sz w:val="20"/>
      <w:szCs w:val="20"/>
      <w:lang w:eastAsia="en-US"/>
    </w:rPr>
  </w:style>
  <w:style w:type="character" w:customStyle="1" w:styleId="CommentTextChar1">
    <w:name w:val="Comment Text Char1"/>
    <w:basedOn w:val="Standardnpsmoodstavce"/>
    <w:uiPriority w:val="99"/>
    <w:semiHidden/>
    <w:rsid w:val="001B3275"/>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rPr>
      <w:b/>
      <w:bCs/>
    </w:rPr>
  </w:style>
  <w:style w:type="character" w:customStyle="1" w:styleId="CommentSubjectChar1">
    <w:name w:val="Comment Subject Char1"/>
    <w:basedOn w:val="TextkomenteChar"/>
    <w:uiPriority w:val="99"/>
    <w:semiHidden/>
    <w:rsid w:val="001B3275"/>
    <w:rPr>
      <w:rFonts w:ascii="Arial" w:eastAsia="Times New Roman" w:hAnsi="Arial" w:cs="Arial"/>
      <w:b/>
      <w:bCs/>
      <w:sz w:val="20"/>
      <w:szCs w:val="20"/>
      <w:lang w:eastAsia="en-US"/>
    </w:rPr>
  </w:style>
  <w:style w:type="paragraph" w:customStyle="1" w:styleId="Default">
    <w:name w:val="Default"/>
    <w:uiPriority w:val="99"/>
    <w:pPr>
      <w:suppressAutoHyphens/>
    </w:pPr>
    <w:rPr>
      <w:rFonts w:ascii="Open Sans" w:eastAsia="Times New Roman" w:hAnsi="Open Sans" w:cs="Open Sans"/>
      <w:color w:val="000000"/>
      <w:sz w:val="24"/>
      <w:szCs w:val="24"/>
      <w:lang w:val="en-US" w:eastAsia="en-US"/>
    </w:rPr>
  </w:style>
  <w:style w:type="paragraph" w:customStyle="1" w:styleId="Odstavecsmlouvy">
    <w:name w:val="Odstavec smlouvy"/>
    <w:basedOn w:val="Zkladntext3"/>
    <w:link w:val="OdstavecsmlouvyChar"/>
    <w:uiPriority w:val="99"/>
    <w:pPr>
      <w:numPr>
        <w:ilvl w:val="1"/>
        <w:numId w:val="2"/>
      </w:numPr>
      <w:spacing w:line="240" w:lineRule="auto"/>
    </w:pPr>
    <w:rPr>
      <w:sz w:val="22"/>
      <w:szCs w:val="22"/>
    </w:rPr>
  </w:style>
  <w:style w:type="paragraph" w:customStyle="1" w:styleId="Psmenoodstavce">
    <w:name w:val="Písmeno odstavce"/>
    <w:basedOn w:val="Odstavecsmlouvy"/>
    <w:link w:val="PsmenoodstavceChar"/>
    <w:uiPriority w:val="99"/>
    <w:pPr>
      <w:ind w:left="1134" w:firstLine="0"/>
    </w:pPr>
  </w:style>
  <w:style w:type="paragraph" w:customStyle="1" w:styleId="Bod">
    <w:name w:val="Bod"/>
    <w:basedOn w:val="Normln"/>
    <w:autoRedefine/>
    <w:uiPriority w:val="99"/>
    <w:pPr>
      <w:spacing w:line="240" w:lineRule="auto"/>
      <w:ind w:left="540" w:hanging="540"/>
    </w:pPr>
    <w:rPr>
      <w:rFonts w:ascii="Times New Roman" w:hAnsi="Times New Roman" w:cs="Times New Roman"/>
      <w:szCs w:val="20"/>
    </w:rPr>
  </w:style>
  <w:style w:type="paragraph" w:customStyle="1" w:styleId="slovn">
    <w:name w:val="číslování"/>
    <w:basedOn w:val="Normln"/>
    <w:uiPriority w:val="99"/>
    <w:pPr>
      <w:numPr>
        <w:ilvl w:val="1"/>
        <w:numId w:val="3"/>
      </w:numPr>
      <w:tabs>
        <w:tab w:val="left" w:pos="-3119"/>
        <w:tab w:val="left" w:pos="-2977"/>
      </w:tabs>
      <w:overflowPunct w:val="0"/>
      <w:spacing w:after="60" w:line="240" w:lineRule="auto"/>
      <w:textAlignment w:val="baseline"/>
    </w:pPr>
    <w:rPr>
      <w:sz w:val="20"/>
      <w:szCs w:val="20"/>
    </w:rPr>
  </w:style>
  <w:style w:type="paragraph" w:styleId="Rozloendokumentu">
    <w:name w:val="Document Map"/>
    <w:basedOn w:val="Normln"/>
    <w:link w:val="RozloendokumentuChar"/>
    <w:uiPriority w:val="99"/>
    <w:semiHidden/>
    <w:pPr>
      <w:shd w:val="clear" w:color="auto" w:fill="000080"/>
    </w:pPr>
    <w:rPr>
      <w:rFonts w:ascii="Tahoma" w:hAnsi="Tahoma" w:cs="Tahoma"/>
      <w:sz w:val="20"/>
      <w:szCs w:val="20"/>
    </w:rPr>
  </w:style>
  <w:style w:type="character" w:customStyle="1" w:styleId="DocumentMapChar1">
    <w:name w:val="Document Map Char1"/>
    <w:basedOn w:val="Standardnpsmoodstavce"/>
    <w:uiPriority w:val="99"/>
    <w:semiHidden/>
    <w:rsid w:val="001B3275"/>
    <w:rPr>
      <w:rFonts w:ascii="Times New Roman" w:eastAsia="Times New Roman" w:hAnsi="Times New Roman" w:cs="Arial"/>
      <w:sz w:val="0"/>
      <w:szCs w:val="0"/>
    </w:rPr>
  </w:style>
  <w:style w:type="paragraph" w:customStyle="1" w:styleId="paragraph">
    <w:name w:val="paragraph"/>
    <w:basedOn w:val="Normln"/>
    <w:uiPriority w:val="99"/>
    <w:pPr>
      <w:spacing w:beforeAutospacing="1" w:afterAutospacing="1" w:line="240" w:lineRule="auto"/>
      <w:jc w:val="left"/>
    </w:pPr>
    <w:rPr>
      <w:rFonts w:ascii="Times New Roman" w:hAnsi="Times New Roman" w:cs="Times New Roman"/>
      <w:sz w:val="24"/>
      <w:szCs w:val="24"/>
    </w:rPr>
  </w:style>
  <w:style w:type="table" w:styleId="Mkatabulky">
    <w:name w:val="Table Grid"/>
    <w:basedOn w:val="Normlntabulka"/>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fn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4403</Words>
  <Characters>25978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30321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Mgr. Radek Hrad</dc:creator>
  <cp:keywords/>
  <dc:description>verze 7-7-2016KS - zdravotnický prostředek</dc:description>
  <cp:lastModifiedBy>Dorazilová Tereza</cp:lastModifiedBy>
  <cp:revision>4</cp:revision>
  <cp:lastPrinted>2024-04-22T12:25:00Z</cp:lastPrinted>
  <dcterms:created xsi:type="dcterms:W3CDTF">2024-04-22T12:31:00Z</dcterms:created>
  <dcterms:modified xsi:type="dcterms:W3CDTF">2024-05-22T11:50:00Z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0x010100584AD3E968EA4F45B8E858E949E752C5</vt:lpwstr>
  </property>
  <property fmtid="{D5CDD505-2E9C-101B-9397-08002B2CF9AE}" pid="3" name="_dlc_DocIdItemGuid">
    <vt:lpwstr>9d45215d-43a3-4936-bfee-03ab0340fa3d</vt:lpwstr>
  </property>
</Properties>
</file>