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7777777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Default="00EB5B24" w:rsidP="00343967">
      <w:pPr>
        <w:pStyle w:val="slolnkuSmlouvy"/>
        <w:spacing w:before="360"/>
        <w:rPr>
          <w:rFonts w:ascii="Tahoma" w:hAnsi="Tahoma" w:cs="Tahoma"/>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2CC8DCEA" w14:textId="77777777" w:rsidR="00CA63DD" w:rsidRPr="00CA63DD" w:rsidRDefault="00CA63DD" w:rsidP="00CA63DD"/>
    <w:p w14:paraId="0819E75B" w14:textId="77777777" w:rsidR="00CA63DD" w:rsidRPr="00C6775B" w:rsidRDefault="00CA63DD" w:rsidP="00CA63DD">
      <w:pPr>
        <w:numPr>
          <w:ilvl w:val="0"/>
          <w:numId w:val="49"/>
        </w:numPr>
        <w:tabs>
          <w:tab w:val="clear" w:pos="720"/>
        </w:tabs>
        <w:spacing w:after="60" w:line="276" w:lineRule="auto"/>
        <w:ind w:left="284" w:hanging="284"/>
        <w:rPr>
          <w:rFonts w:ascii="Tahoma" w:hAnsi="Tahoma" w:cs="Tahoma"/>
          <w:b/>
          <w:sz w:val="20"/>
          <w:szCs w:val="20"/>
        </w:rPr>
      </w:pPr>
      <w:r w:rsidRPr="00C6775B">
        <w:rPr>
          <w:rFonts w:ascii="Tahoma" w:hAnsi="Tahoma" w:cs="Tahoma"/>
          <w:b/>
          <w:sz w:val="20"/>
          <w:szCs w:val="20"/>
        </w:rPr>
        <w:t>Slezská nemocnice v Opavě, příspěvková organizace</w:t>
      </w:r>
    </w:p>
    <w:p w14:paraId="64CD5444" w14:textId="77777777" w:rsidR="00CA63DD" w:rsidRPr="00C6775B" w:rsidRDefault="00CA63DD" w:rsidP="00CA63DD">
      <w:pPr>
        <w:numPr>
          <w:ilvl w:val="12"/>
          <w:numId w:val="0"/>
        </w:numPr>
        <w:tabs>
          <w:tab w:val="num" w:pos="360"/>
          <w:tab w:val="left" w:pos="2977"/>
        </w:tabs>
        <w:spacing w:line="276" w:lineRule="auto"/>
        <w:ind w:left="284" w:hanging="284"/>
        <w:rPr>
          <w:rFonts w:ascii="Tahoma" w:hAnsi="Tahoma" w:cs="Tahoma"/>
          <w:sz w:val="20"/>
          <w:szCs w:val="20"/>
        </w:rPr>
      </w:pPr>
      <w:r w:rsidRPr="00C6775B">
        <w:rPr>
          <w:rFonts w:ascii="Tahoma" w:hAnsi="Tahoma" w:cs="Tahoma"/>
          <w:sz w:val="20"/>
          <w:szCs w:val="20"/>
        </w:rPr>
        <w:tab/>
      </w:r>
      <w:r>
        <w:rPr>
          <w:rFonts w:ascii="Tahoma" w:hAnsi="Tahoma" w:cs="Tahoma"/>
          <w:sz w:val="20"/>
          <w:szCs w:val="20"/>
        </w:rPr>
        <w:t>s</w:t>
      </w:r>
      <w:r w:rsidRPr="00C6775B">
        <w:rPr>
          <w:rFonts w:ascii="Tahoma" w:hAnsi="Tahoma" w:cs="Tahoma"/>
          <w:sz w:val="20"/>
          <w:szCs w:val="20"/>
        </w:rPr>
        <w:t>e sídlem:</w:t>
      </w:r>
      <w:r w:rsidRPr="00C6775B">
        <w:rPr>
          <w:rFonts w:ascii="Tahoma" w:hAnsi="Tahoma" w:cs="Tahoma"/>
          <w:sz w:val="20"/>
          <w:szCs w:val="20"/>
        </w:rPr>
        <w:tab/>
        <w:t>Olomoucká 470/86, Předměstí, 746 01 Opava</w:t>
      </w:r>
    </w:p>
    <w:p w14:paraId="3426961C" w14:textId="77777777" w:rsidR="00CA63DD" w:rsidRPr="00C6775B" w:rsidRDefault="00CA63DD" w:rsidP="00CA63DD">
      <w:pPr>
        <w:numPr>
          <w:ilvl w:val="12"/>
          <w:numId w:val="0"/>
        </w:numPr>
        <w:tabs>
          <w:tab w:val="num" w:pos="360"/>
          <w:tab w:val="left" w:pos="2977"/>
        </w:tabs>
        <w:spacing w:line="276" w:lineRule="auto"/>
        <w:ind w:left="284" w:hanging="284"/>
        <w:rPr>
          <w:rFonts w:ascii="Tahoma" w:hAnsi="Tahoma" w:cs="Tahoma"/>
          <w:sz w:val="20"/>
          <w:szCs w:val="20"/>
        </w:rPr>
      </w:pPr>
      <w:r w:rsidRPr="00C6775B">
        <w:rPr>
          <w:rFonts w:ascii="Tahoma" w:hAnsi="Tahoma" w:cs="Tahoma"/>
          <w:sz w:val="20"/>
          <w:szCs w:val="20"/>
        </w:rPr>
        <w:tab/>
      </w:r>
      <w:r>
        <w:rPr>
          <w:rFonts w:ascii="Tahoma" w:hAnsi="Tahoma" w:cs="Tahoma"/>
          <w:sz w:val="20"/>
          <w:szCs w:val="20"/>
        </w:rPr>
        <w:t>z</w:t>
      </w:r>
      <w:r w:rsidRPr="00C6775B">
        <w:rPr>
          <w:rFonts w:ascii="Tahoma" w:hAnsi="Tahoma" w:cs="Tahoma"/>
          <w:sz w:val="20"/>
          <w:szCs w:val="20"/>
        </w:rPr>
        <w:t>astoupena:</w:t>
      </w:r>
      <w:r w:rsidRPr="00C6775B">
        <w:rPr>
          <w:rFonts w:ascii="Tahoma" w:hAnsi="Tahoma" w:cs="Tahoma"/>
          <w:sz w:val="20"/>
          <w:szCs w:val="20"/>
        </w:rPr>
        <w:tab/>
        <w:t xml:space="preserve">Ing. Karlem </w:t>
      </w:r>
      <w:proofErr w:type="spellStart"/>
      <w:r w:rsidRPr="00C6775B">
        <w:rPr>
          <w:rFonts w:ascii="Tahoma" w:hAnsi="Tahoma" w:cs="Tahoma"/>
          <w:sz w:val="20"/>
          <w:szCs w:val="20"/>
        </w:rPr>
        <w:t>Siebertem</w:t>
      </w:r>
      <w:proofErr w:type="spellEnd"/>
      <w:r w:rsidRPr="00C6775B">
        <w:rPr>
          <w:rFonts w:ascii="Tahoma" w:hAnsi="Tahoma" w:cs="Tahoma"/>
          <w:sz w:val="20"/>
          <w:szCs w:val="20"/>
        </w:rPr>
        <w:t>, MBA, ředitelem</w:t>
      </w:r>
    </w:p>
    <w:p w14:paraId="47598F1B" w14:textId="77777777" w:rsidR="00CA63DD" w:rsidRPr="00C6775B" w:rsidRDefault="00CA63DD" w:rsidP="00CA63DD">
      <w:pPr>
        <w:numPr>
          <w:ilvl w:val="12"/>
          <w:numId w:val="0"/>
        </w:numPr>
        <w:tabs>
          <w:tab w:val="left" w:pos="2977"/>
        </w:tabs>
        <w:spacing w:line="276" w:lineRule="auto"/>
        <w:ind w:left="284" w:hanging="284"/>
        <w:rPr>
          <w:rFonts w:ascii="Tahoma" w:hAnsi="Tahoma" w:cs="Tahoma"/>
          <w:sz w:val="20"/>
          <w:szCs w:val="20"/>
        </w:rPr>
      </w:pPr>
      <w:r w:rsidRPr="00C6775B">
        <w:rPr>
          <w:rFonts w:ascii="Tahoma" w:hAnsi="Tahoma" w:cs="Tahoma"/>
          <w:sz w:val="20"/>
          <w:szCs w:val="20"/>
        </w:rPr>
        <w:tab/>
        <w:t>IČO:</w:t>
      </w:r>
      <w:r w:rsidRPr="00C6775B">
        <w:rPr>
          <w:rFonts w:ascii="Tahoma" w:hAnsi="Tahoma" w:cs="Tahoma"/>
          <w:sz w:val="20"/>
          <w:szCs w:val="20"/>
        </w:rPr>
        <w:tab/>
        <w:t>47813750</w:t>
      </w:r>
    </w:p>
    <w:p w14:paraId="51D3DDF7" w14:textId="77777777" w:rsidR="00CA63DD" w:rsidRDefault="00CA63DD" w:rsidP="00CA63DD">
      <w:pPr>
        <w:numPr>
          <w:ilvl w:val="12"/>
          <w:numId w:val="0"/>
        </w:numPr>
        <w:tabs>
          <w:tab w:val="num" w:pos="360"/>
          <w:tab w:val="left" w:pos="2977"/>
        </w:tabs>
        <w:spacing w:line="276" w:lineRule="auto"/>
        <w:ind w:left="284" w:hanging="284"/>
        <w:rPr>
          <w:rFonts w:ascii="Tahoma" w:hAnsi="Tahoma" w:cs="Tahoma"/>
          <w:sz w:val="20"/>
          <w:szCs w:val="20"/>
        </w:rPr>
      </w:pPr>
      <w:r w:rsidRPr="00C6775B">
        <w:rPr>
          <w:rFonts w:ascii="Tahoma" w:hAnsi="Tahoma" w:cs="Tahoma"/>
          <w:sz w:val="20"/>
          <w:szCs w:val="20"/>
        </w:rPr>
        <w:tab/>
        <w:t>DIČ:</w:t>
      </w:r>
      <w:r w:rsidRPr="00C6775B">
        <w:rPr>
          <w:rFonts w:ascii="Tahoma" w:hAnsi="Tahoma" w:cs="Tahoma"/>
          <w:sz w:val="20"/>
          <w:szCs w:val="20"/>
        </w:rPr>
        <w:tab/>
        <w:t xml:space="preserve">CZ47813750 </w:t>
      </w:r>
    </w:p>
    <w:p w14:paraId="47F740CB" w14:textId="77777777" w:rsidR="00CA63DD" w:rsidRPr="00C6775B" w:rsidRDefault="00CA63DD" w:rsidP="00CA63DD">
      <w:pPr>
        <w:numPr>
          <w:ilvl w:val="12"/>
          <w:numId w:val="0"/>
        </w:numPr>
        <w:tabs>
          <w:tab w:val="num" w:pos="284"/>
          <w:tab w:val="left" w:pos="2977"/>
        </w:tabs>
        <w:spacing w:line="276" w:lineRule="auto"/>
        <w:ind w:left="284" w:hanging="284"/>
        <w:rPr>
          <w:rFonts w:ascii="Tahoma" w:hAnsi="Tahoma" w:cs="Tahoma"/>
          <w:sz w:val="20"/>
          <w:szCs w:val="20"/>
        </w:rPr>
      </w:pPr>
      <w:r>
        <w:rPr>
          <w:rFonts w:ascii="Tahoma" w:hAnsi="Tahoma" w:cs="Tahoma"/>
          <w:sz w:val="20"/>
          <w:szCs w:val="20"/>
        </w:rPr>
        <w:tab/>
        <w:t>b</w:t>
      </w:r>
      <w:r w:rsidRPr="00C6775B">
        <w:rPr>
          <w:rFonts w:ascii="Tahoma" w:hAnsi="Tahoma" w:cs="Tahoma"/>
          <w:sz w:val="20"/>
          <w:szCs w:val="20"/>
        </w:rPr>
        <w:t xml:space="preserve">ankovní spojení: </w:t>
      </w:r>
      <w:r w:rsidRPr="00C6775B">
        <w:rPr>
          <w:rFonts w:ascii="Tahoma" w:hAnsi="Tahoma" w:cs="Tahoma"/>
          <w:sz w:val="20"/>
          <w:szCs w:val="20"/>
        </w:rPr>
        <w:tab/>
        <w:t>Komerční banka, a.s., pobočka Opava</w:t>
      </w:r>
    </w:p>
    <w:p w14:paraId="737D9372" w14:textId="73EBA353" w:rsidR="00CA63DD" w:rsidRDefault="00CA63DD" w:rsidP="00CA63DD">
      <w:pPr>
        <w:numPr>
          <w:ilvl w:val="12"/>
          <w:numId w:val="0"/>
        </w:numPr>
        <w:tabs>
          <w:tab w:val="num" w:pos="360"/>
          <w:tab w:val="left" w:pos="2977"/>
        </w:tabs>
        <w:spacing w:after="60" w:line="276" w:lineRule="auto"/>
        <w:ind w:left="284" w:hanging="284"/>
        <w:rPr>
          <w:rFonts w:ascii="Tahoma" w:hAnsi="Tahoma" w:cs="Tahoma"/>
          <w:sz w:val="20"/>
          <w:szCs w:val="20"/>
        </w:rPr>
      </w:pPr>
      <w:r w:rsidRPr="00C6775B">
        <w:rPr>
          <w:rFonts w:ascii="Tahoma" w:hAnsi="Tahoma" w:cs="Tahoma"/>
          <w:sz w:val="20"/>
          <w:szCs w:val="20"/>
        </w:rPr>
        <w:tab/>
      </w:r>
      <w:r>
        <w:rPr>
          <w:rFonts w:ascii="Tahoma" w:hAnsi="Tahoma" w:cs="Tahoma"/>
          <w:sz w:val="20"/>
          <w:szCs w:val="20"/>
        </w:rPr>
        <w:t>č</w:t>
      </w:r>
      <w:r w:rsidRPr="00C6775B">
        <w:rPr>
          <w:rFonts w:ascii="Tahoma" w:hAnsi="Tahoma" w:cs="Tahoma"/>
          <w:sz w:val="20"/>
          <w:szCs w:val="20"/>
        </w:rPr>
        <w:t xml:space="preserve">íslo účtu: </w:t>
      </w:r>
      <w:r w:rsidRPr="00C6775B">
        <w:rPr>
          <w:rFonts w:ascii="Tahoma" w:hAnsi="Tahoma" w:cs="Tahoma"/>
          <w:sz w:val="20"/>
          <w:szCs w:val="20"/>
        </w:rPr>
        <w:tab/>
      </w:r>
      <w:proofErr w:type="spellStart"/>
      <w:r w:rsidR="00726F55">
        <w:rPr>
          <w:rFonts w:ascii="Tahoma" w:hAnsi="Tahoma" w:cs="Tahoma"/>
          <w:sz w:val="20"/>
          <w:szCs w:val="20"/>
        </w:rPr>
        <w:t>xxx</w:t>
      </w:r>
      <w:proofErr w:type="spellEnd"/>
    </w:p>
    <w:p w14:paraId="01801659" w14:textId="044A2B09" w:rsidR="00353AED" w:rsidRDefault="00353AED" w:rsidP="00353AED">
      <w:pPr>
        <w:numPr>
          <w:ilvl w:val="12"/>
          <w:numId w:val="0"/>
        </w:numPr>
        <w:tabs>
          <w:tab w:val="num" w:pos="284"/>
          <w:tab w:val="left" w:pos="2977"/>
        </w:tabs>
        <w:spacing w:after="60" w:line="276" w:lineRule="auto"/>
        <w:ind w:left="284"/>
        <w:rPr>
          <w:rFonts w:ascii="Tahoma" w:hAnsi="Tahoma" w:cs="Tahoma"/>
          <w:sz w:val="20"/>
          <w:szCs w:val="20"/>
        </w:rPr>
      </w:pPr>
      <w:r>
        <w:rPr>
          <w:rFonts w:ascii="Tahoma" w:hAnsi="Tahoma" w:cs="Tahoma"/>
          <w:sz w:val="20"/>
          <w:szCs w:val="20"/>
        </w:rPr>
        <w:t>kontaktní osoba</w:t>
      </w:r>
      <w:r w:rsidR="00726F55">
        <w:rPr>
          <w:rFonts w:ascii="Tahoma" w:hAnsi="Tahoma" w:cs="Tahoma"/>
          <w:sz w:val="20"/>
          <w:szCs w:val="20"/>
        </w:rPr>
        <w:t xml:space="preserve"> </w:t>
      </w:r>
      <w:proofErr w:type="spellStart"/>
      <w:r w:rsidR="00726F55">
        <w:rPr>
          <w:rFonts w:ascii="Tahoma" w:hAnsi="Tahoma" w:cs="Tahoma"/>
          <w:sz w:val="20"/>
          <w:szCs w:val="20"/>
        </w:rPr>
        <w:t>xxx</w:t>
      </w:r>
      <w:proofErr w:type="spellEnd"/>
    </w:p>
    <w:p w14:paraId="338E653D" w14:textId="77777777" w:rsidR="00CA63DD" w:rsidRPr="00C6775B" w:rsidRDefault="00CA63DD" w:rsidP="00CA63DD">
      <w:pPr>
        <w:numPr>
          <w:ilvl w:val="12"/>
          <w:numId w:val="0"/>
        </w:numPr>
        <w:tabs>
          <w:tab w:val="num" w:pos="360"/>
          <w:tab w:val="left" w:pos="2977"/>
        </w:tabs>
        <w:spacing w:line="276" w:lineRule="auto"/>
        <w:ind w:left="284" w:hanging="284"/>
        <w:rPr>
          <w:rFonts w:ascii="Tahoma" w:hAnsi="Tahoma" w:cs="Tahoma"/>
          <w:sz w:val="20"/>
          <w:szCs w:val="20"/>
        </w:rPr>
      </w:pPr>
      <w:r w:rsidRPr="00C6775B">
        <w:rPr>
          <w:rFonts w:ascii="Tahoma" w:hAnsi="Tahoma" w:cs="Tahoma"/>
          <w:sz w:val="20"/>
          <w:szCs w:val="20"/>
        </w:rPr>
        <w:tab/>
        <w:t xml:space="preserve">Zapsaná v obchodním rejstříku u Krajského soudu v Ostravě, odd. </w:t>
      </w:r>
      <w:proofErr w:type="spellStart"/>
      <w:r w:rsidRPr="00C6775B">
        <w:rPr>
          <w:rFonts w:ascii="Tahoma" w:hAnsi="Tahoma" w:cs="Tahoma"/>
          <w:sz w:val="20"/>
          <w:szCs w:val="20"/>
        </w:rPr>
        <w:t>Pr</w:t>
      </w:r>
      <w:proofErr w:type="spellEnd"/>
      <w:r w:rsidRPr="00C6775B">
        <w:rPr>
          <w:rFonts w:ascii="Tahoma" w:hAnsi="Tahoma" w:cs="Tahoma"/>
          <w:sz w:val="20"/>
          <w:szCs w:val="20"/>
        </w:rPr>
        <w:t>, vložka 924</w:t>
      </w:r>
    </w:p>
    <w:p w14:paraId="78CEB37E" w14:textId="77777777" w:rsidR="00CA63DD" w:rsidRDefault="00CA63DD" w:rsidP="00CA63DD">
      <w:pPr>
        <w:numPr>
          <w:ilvl w:val="12"/>
          <w:numId w:val="0"/>
        </w:numPr>
        <w:tabs>
          <w:tab w:val="num" w:pos="360"/>
          <w:tab w:val="left" w:pos="2977"/>
        </w:tabs>
        <w:spacing w:line="276" w:lineRule="auto"/>
        <w:ind w:left="284" w:hanging="284"/>
        <w:rPr>
          <w:rFonts w:ascii="Tahoma" w:hAnsi="Tahoma" w:cs="Tahoma"/>
          <w:i/>
          <w:iCs/>
          <w:sz w:val="20"/>
          <w:szCs w:val="20"/>
        </w:rPr>
      </w:pPr>
      <w:r w:rsidRPr="00C6775B">
        <w:rPr>
          <w:rFonts w:ascii="Tahoma" w:hAnsi="Tahoma" w:cs="Tahoma"/>
          <w:sz w:val="20"/>
          <w:szCs w:val="20"/>
        </w:rPr>
        <w:t xml:space="preserve">dále jen </w:t>
      </w:r>
      <w:r w:rsidRPr="00C6775B">
        <w:rPr>
          <w:rFonts w:ascii="Tahoma" w:hAnsi="Tahoma" w:cs="Tahoma"/>
          <w:i/>
          <w:iCs/>
          <w:sz w:val="20"/>
          <w:szCs w:val="20"/>
        </w:rPr>
        <w:t>„</w:t>
      </w:r>
      <w:r w:rsidRPr="00C6775B">
        <w:rPr>
          <w:rFonts w:ascii="Tahoma" w:hAnsi="Tahoma" w:cs="Tahoma"/>
          <w:b/>
          <w:i/>
          <w:iCs/>
          <w:sz w:val="20"/>
          <w:szCs w:val="20"/>
        </w:rPr>
        <w:t>kupující</w:t>
      </w:r>
      <w:r w:rsidRPr="00C6775B">
        <w:rPr>
          <w:rFonts w:ascii="Tahoma" w:hAnsi="Tahoma" w:cs="Tahoma"/>
          <w:i/>
          <w:iCs/>
          <w:sz w:val="20"/>
          <w:szCs w:val="20"/>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4273520D" w:rsidR="006C58FF" w:rsidRPr="00353AED" w:rsidRDefault="001C180E" w:rsidP="00353AED">
      <w:pPr>
        <w:pStyle w:val="Zkladntext"/>
        <w:numPr>
          <w:ilvl w:val="0"/>
          <w:numId w:val="49"/>
        </w:numPr>
        <w:tabs>
          <w:tab w:val="clear" w:pos="720"/>
          <w:tab w:val="clear" w:pos="1418"/>
          <w:tab w:val="num" w:pos="284"/>
        </w:tabs>
        <w:spacing w:after="60"/>
        <w:ind w:hanging="720"/>
        <w:rPr>
          <w:rFonts w:ascii="Tahoma" w:hAnsi="Tahoma" w:cs="Tahoma"/>
          <w:b/>
          <w:bCs/>
          <w:sz w:val="20"/>
          <w:szCs w:val="20"/>
        </w:rPr>
      </w:pPr>
      <w:r w:rsidRPr="001C180E">
        <w:rPr>
          <w:rFonts w:ascii="Tahoma" w:hAnsi="Tahoma" w:cs="Tahoma"/>
          <w:b/>
          <w:bCs/>
          <w:sz w:val="20"/>
          <w:szCs w:val="20"/>
        </w:rPr>
        <w:t>TQM - holding s.r.o.</w:t>
      </w:r>
    </w:p>
    <w:p w14:paraId="52A091D2" w14:textId="4855C9A9" w:rsidR="006C58FF" w:rsidRPr="00353AED" w:rsidRDefault="00343967"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s</w:t>
      </w:r>
      <w:r w:rsidR="006C58FF" w:rsidRPr="00353AED">
        <w:rPr>
          <w:rFonts w:ascii="Tahoma" w:hAnsi="Tahoma" w:cs="Tahoma"/>
          <w:sz w:val="20"/>
          <w:szCs w:val="20"/>
        </w:rPr>
        <w:t>e sídlem:</w:t>
      </w:r>
      <w:r w:rsidR="008561BD" w:rsidRPr="00353AED">
        <w:rPr>
          <w:rFonts w:ascii="Tahoma" w:hAnsi="Tahoma" w:cs="Tahoma"/>
          <w:sz w:val="20"/>
          <w:szCs w:val="20"/>
        </w:rPr>
        <w:tab/>
      </w:r>
      <w:r w:rsidR="001C180E" w:rsidRPr="001C180E">
        <w:rPr>
          <w:rFonts w:ascii="Tahoma" w:hAnsi="Tahoma" w:cs="Tahoma"/>
          <w:sz w:val="20"/>
          <w:szCs w:val="20"/>
        </w:rPr>
        <w:t>Těšínská 1028/37, Předměstí, 746 01 Opava</w:t>
      </w:r>
    </w:p>
    <w:p w14:paraId="75070DD0" w14:textId="31DA4ECC" w:rsidR="006C58FF" w:rsidRPr="00353AED" w:rsidRDefault="00343967"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z</w:t>
      </w:r>
      <w:r w:rsidR="006C58FF" w:rsidRPr="00353AED">
        <w:rPr>
          <w:rFonts w:ascii="Tahoma" w:hAnsi="Tahoma" w:cs="Tahoma"/>
          <w:sz w:val="20"/>
          <w:szCs w:val="20"/>
        </w:rPr>
        <w:t>astoupena:</w:t>
      </w:r>
      <w:r w:rsidR="008561BD" w:rsidRPr="00353AED">
        <w:rPr>
          <w:rFonts w:ascii="Tahoma" w:hAnsi="Tahoma" w:cs="Tahoma"/>
          <w:sz w:val="20"/>
          <w:szCs w:val="20"/>
        </w:rPr>
        <w:tab/>
      </w:r>
      <w:r w:rsidR="001C180E">
        <w:rPr>
          <w:rFonts w:ascii="Tahoma" w:hAnsi="Tahoma" w:cs="Tahoma"/>
          <w:sz w:val="20"/>
          <w:szCs w:val="20"/>
        </w:rPr>
        <w:t>Ing. Jiřím Mainušem, MBA, prokuristou</w:t>
      </w:r>
    </w:p>
    <w:p w14:paraId="2AA9CD50" w14:textId="0AB4DCA8" w:rsidR="006C58FF" w:rsidRPr="00353AED" w:rsidRDefault="006C58FF"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IČ</w:t>
      </w:r>
      <w:r w:rsidR="00BD5FB9" w:rsidRPr="00353AED">
        <w:rPr>
          <w:rFonts w:ascii="Tahoma" w:hAnsi="Tahoma" w:cs="Tahoma"/>
          <w:sz w:val="20"/>
          <w:szCs w:val="20"/>
        </w:rPr>
        <w:t>O</w:t>
      </w:r>
      <w:r w:rsidRPr="00353AED">
        <w:rPr>
          <w:rFonts w:ascii="Tahoma" w:hAnsi="Tahoma" w:cs="Tahoma"/>
          <w:sz w:val="20"/>
          <w:szCs w:val="20"/>
        </w:rPr>
        <w:t>:</w:t>
      </w:r>
      <w:r w:rsidR="008561BD" w:rsidRPr="00353AED">
        <w:rPr>
          <w:rFonts w:ascii="Tahoma" w:hAnsi="Tahoma" w:cs="Tahoma"/>
          <w:sz w:val="20"/>
          <w:szCs w:val="20"/>
        </w:rPr>
        <w:tab/>
      </w:r>
      <w:r w:rsidR="001C180E" w:rsidRPr="001C180E">
        <w:rPr>
          <w:rFonts w:ascii="Tahoma" w:hAnsi="Tahoma" w:cs="Tahoma"/>
          <w:sz w:val="20"/>
          <w:szCs w:val="20"/>
        </w:rPr>
        <w:t>49606395</w:t>
      </w:r>
    </w:p>
    <w:p w14:paraId="4F364D81" w14:textId="0D46761D" w:rsidR="006C58FF" w:rsidRPr="00353AED" w:rsidRDefault="006C58FF"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DIČ:</w:t>
      </w:r>
      <w:r w:rsidR="008561BD" w:rsidRPr="00353AED">
        <w:rPr>
          <w:rFonts w:ascii="Tahoma" w:hAnsi="Tahoma" w:cs="Tahoma"/>
          <w:sz w:val="20"/>
          <w:szCs w:val="20"/>
        </w:rPr>
        <w:tab/>
      </w:r>
      <w:r w:rsidR="001C180E">
        <w:rPr>
          <w:rFonts w:ascii="Tahoma" w:hAnsi="Tahoma" w:cs="Tahoma"/>
          <w:sz w:val="20"/>
          <w:szCs w:val="20"/>
        </w:rPr>
        <w:t>CZ</w:t>
      </w:r>
      <w:r w:rsidR="001C180E" w:rsidRPr="001C180E">
        <w:rPr>
          <w:rFonts w:ascii="Tahoma" w:hAnsi="Tahoma" w:cs="Tahoma"/>
          <w:sz w:val="20"/>
          <w:szCs w:val="20"/>
        </w:rPr>
        <w:t>49606395</w:t>
      </w:r>
    </w:p>
    <w:p w14:paraId="714826BA" w14:textId="4D87709E" w:rsidR="006C58FF" w:rsidRPr="00353AED" w:rsidRDefault="00343967"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b</w:t>
      </w:r>
      <w:r w:rsidR="006C58FF" w:rsidRPr="00353AED">
        <w:rPr>
          <w:rFonts w:ascii="Tahoma" w:hAnsi="Tahoma" w:cs="Tahoma"/>
          <w:sz w:val="20"/>
          <w:szCs w:val="20"/>
        </w:rPr>
        <w:t>ankovní spojení:</w:t>
      </w:r>
      <w:r w:rsidR="008561BD" w:rsidRPr="00353AED">
        <w:rPr>
          <w:rFonts w:ascii="Tahoma" w:hAnsi="Tahoma" w:cs="Tahoma"/>
          <w:sz w:val="20"/>
          <w:szCs w:val="20"/>
        </w:rPr>
        <w:tab/>
      </w:r>
      <w:r w:rsidR="001C180E" w:rsidRPr="001C180E">
        <w:rPr>
          <w:rFonts w:ascii="Tahoma" w:hAnsi="Tahoma" w:cs="Tahoma"/>
          <w:sz w:val="20"/>
          <w:szCs w:val="20"/>
        </w:rPr>
        <w:t>UniCredit Bank Czech Republic and Slovakia, a.s.</w:t>
      </w:r>
    </w:p>
    <w:p w14:paraId="780297BE" w14:textId="4D2DC8AF" w:rsidR="006C58FF" w:rsidRPr="00353AED" w:rsidRDefault="00343967" w:rsidP="00353AED">
      <w:pPr>
        <w:numPr>
          <w:ilvl w:val="12"/>
          <w:numId w:val="0"/>
        </w:numPr>
        <w:tabs>
          <w:tab w:val="num" w:pos="284"/>
          <w:tab w:val="left" w:pos="3119"/>
        </w:tabs>
        <w:ind w:left="357" w:hanging="73"/>
        <w:jc w:val="both"/>
        <w:rPr>
          <w:rFonts w:ascii="Tahoma" w:hAnsi="Tahoma" w:cs="Tahoma"/>
          <w:sz w:val="20"/>
          <w:szCs w:val="20"/>
        </w:rPr>
      </w:pPr>
      <w:r w:rsidRPr="00353AED">
        <w:rPr>
          <w:rFonts w:ascii="Tahoma" w:hAnsi="Tahoma" w:cs="Tahoma"/>
          <w:sz w:val="20"/>
          <w:szCs w:val="20"/>
        </w:rPr>
        <w:t>č</w:t>
      </w:r>
      <w:r w:rsidR="006C58FF" w:rsidRPr="00353AED">
        <w:rPr>
          <w:rFonts w:ascii="Tahoma" w:hAnsi="Tahoma" w:cs="Tahoma"/>
          <w:sz w:val="20"/>
          <w:szCs w:val="20"/>
        </w:rPr>
        <w:t>íslo účtu:</w:t>
      </w:r>
      <w:r w:rsidR="008561BD" w:rsidRPr="00353AED">
        <w:rPr>
          <w:rFonts w:ascii="Tahoma" w:hAnsi="Tahoma" w:cs="Tahoma"/>
          <w:sz w:val="20"/>
          <w:szCs w:val="20"/>
        </w:rPr>
        <w:tab/>
      </w:r>
      <w:proofErr w:type="spellStart"/>
      <w:r w:rsidR="00726F55">
        <w:rPr>
          <w:rFonts w:ascii="Tahoma" w:hAnsi="Tahoma" w:cs="Tahoma"/>
          <w:sz w:val="20"/>
          <w:szCs w:val="20"/>
        </w:rPr>
        <w:t>xxx</w:t>
      </w:r>
      <w:proofErr w:type="spellEnd"/>
    </w:p>
    <w:p w14:paraId="56234F98" w14:textId="582B3238" w:rsidR="001C180E" w:rsidRDefault="001C180E" w:rsidP="00353AED">
      <w:pPr>
        <w:pStyle w:val="Zkladntext"/>
        <w:widowControl/>
        <w:numPr>
          <w:ilvl w:val="12"/>
          <w:numId w:val="0"/>
        </w:numPr>
        <w:tabs>
          <w:tab w:val="clear" w:pos="1418"/>
          <w:tab w:val="num" w:pos="284"/>
        </w:tabs>
        <w:autoSpaceDE/>
        <w:autoSpaceDN/>
        <w:ind w:left="357" w:hanging="73"/>
        <w:rPr>
          <w:rFonts w:ascii="Tahoma" w:hAnsi="Tahoma" w:cs="Tahoma"/>
          <w:iCs/>
          <w:sz w:val="20"/>
          <w:szCs w:val="20"/>
        </w:rPr>
      </w:pPr>
      <w:r>
        <w:rPr>
          <w:rFonts w:ascii="Tahoma" w:hAnsi="Tahoma" w:cs="Tahoma"/>
          <w:sz w:val="20"/>
          <w:szCs w:val="20"/>
        </w:rPr>
        <w:t xml:space="preserve">kontaktní osoba: </w:t>
      </w:r>
      <w:proofErr w:type="spellStart"/>
      <w:r w:rsidR="00726F55">
        <w:rPr>
          <w:rFonts w:ascii="Tahoma" w:hAnsi="Tahoma" w:cs="Tahoma"/>
          <w:sz w:val="20"/>
          <w:szCs w:val="20"/>
        </w:rPr>
        <w:t>xxx</w:t>
      </w:r>
      <w:proofErr w:type="spellEnd"/>
    </w:p>
    <w:p w14:paraId="16843CB3" w14:textId="5321E38C" w:rsidR="006C58FF" w:rsidRPr="00353AED" w:rsidRDefault="006C58FF" w:rsidP="00353AED">
      <w:pPr>
        <w:pStyle w:val="Zkladntext"/>
        <w:widowControl/>
        <w:numPr>
          <w:ilvl w:val="12"/>
          <w:numId w:val="0"/>
        </w:numPr>
        <w:tabs>
          <w:tab w:val="clear" w:pos="1418"/>
          <w:tab w:val="num" w:pos="284"/>
        </w:tabs>
        <w:autoSpaceDE/>
        <w:autoSpaceDN/>
        <w:ind w:left="357" w:hanging="73"/>
        <w:rPr>
          <w:rFonts w:ascii="Tahoma" w:hAnsi="Tahoma" w:cs="Tahoma"/>
          <w:iCs/>
          <w:sz w:val="20"/>
          <w:szCs w:val="20"/>
        </w:rPr>
      </w:pPr>
      <w:r w:rsidRPr="00353AED">
        <w:rPr>
          <w:rFonts w:ascii="Tahoma" w:hAnsi="Tahoma" w:cs="Tahoma"/>
          <w:iCs/>
          <w:sz w:val="20"/>
          <w:szCs w:val="20"/>
        </w:rPr>
        <w:t>Zapsána v</w:t>
      </w:r>
      <w:r w:rsidR="00B76E24" w:rsidRPr="00353AED">
        <w:rPr>
          <w:rFonts w:ascii="Tahoma" w:hAnsi="Tahoma" w:cs="Tahoma"/>
          <w:iCs/>
          <w:sz w:val="20"/>
          <w:szCs w:val="20"/>
        </w:rPr>
        <w:t> </w:t>
      </w:r>
      <w:r w:rsidRPr="00353AED">
        <w:rPr>
          <w:rFonts w:ascii="Tahoma" w:hAnsi="Tahoma" w:cs="Tahoma"/>
          <w:iCs/>
          <w:sz w:val="20"/>
          <w:szCs w:val="20"/>
        </w:rPr>
        <w:t xml:space="preserve">obchodním rejstříku vedeném </w:t>
      </w:r>
      <w:r w:rsidR="001C180E">
        <w:rPr>
          <w:rFonts w:ascii="Tahoma" w:hAnsi="Tahoma" w:cs="Tahoma"/>
          <w:iCs/>
          <w:sz w:val="20"/>
          <w:szCs w:val="20"/>
        </w:rPr>
        <w:t>Krajským</w:t>
      </w:r>
      <w:r w:rsidR="00343967" w:rsidRPr="00353AED">
        <w:rPr>
          <w:rFonts w:ascii="Tahoma" w:hAnsi="Tahoma" w:cs="Tahoma"/>
          <w:iCs/>
          <w:sz w:val="20"/>
          <w:szCs w:val="20"/>
        </w:rPr>
        <w:t xml:space="preserve"> </w:t>
      </w:r>
      <w:r w:rsidRPr="00353AED">
        <w:rPr>
          <w:rFonts w:ascii="Tahoma" w:hAnsi="Tahoma" w:cs="Tahoma"/>
          <w:iCs/>
          <w:sz w:val="20"/>
          <w:szCs w:val="20"/>
        </w:rPr>
        <w:t>soudem v</w:t>
      </w:r>
      <w:r w:rsidR="001C180E">
        <w:rPr>
          <w:rFonts w:ascii="Tahoma" w:hAnsi="Tahoma" w:cs="Tahoma"/>
          <w:iCs/>
          <w:sz w:val="20"/>
          <w:szCs w:val="20"/>
        </w:rPr>
        <w:t xml:space="preserve"> Ostravě</w:t>
      </w:r>
      <w:r w:rsidRPr="00353AED">
        <w:rPr>
          <w:rFonts w:ascii="Tahoma" w:hAnsi="Tahoma" w:cs="Tahoma"/>
          <w:iCs/>
          <w:sz w:val="20"/>
          <w:szCs w:val="20"/>
        </w:rPr>
        <w:t>, oddíl</w:t>
      </w:r>
      <w:r w:rsidR="00343967" w:rsidRPr="00353AED">
        <w:rPr>
          <w:rFonts w:ascii="Tahoma" w:hAnsi="Tahoma" w:cs="Tahoma"/>
          <w:iCs/>
          <w:sz w:val="20"/>
          <w:szCs w:val="20"/>
        </w:rPr>
        <w:t> </w:t>
      </w:r>
      <w:r w:rsidR="001C180E">
        <w:rPr>
          <w:rFonts w:ascii="Tahoma" w:hAnsi="Tahoma" w:cs="Tahoma"/>
          <w:iCs/>
          <w:sz w:val="20"/>
          <w:szCs w:val="20"/>
        </w:rPr>
        <w:t>C</w:t>
      </w:r>
      <w:r w:rsidRPr="00353AED">
        <w:rPr>
          <w:rFonts w:ascii="Tahoma" w:hAnsi="Tahoma" w:cs="Tahoma"/>
          <w:iCs/>
          <w:sz w:val="20"/>
          <w:szCs w:val="20"/>
        </w:rPr>
        <w:t>, vložka</w:t>
      </w:r>
      <w:r w:rsidR="00343967" w:rsidRPr="00353AED">
        <w:rPr>
          <w:rFonts w:ascii="Tahoma" w:hAnsi="Tahoma" w:cs="Tahoma"/>
          <w:iCs/>
          <w:sz w:val="20"/>
          <w:szCs w:val="20"/>
        </w:rPr>
        <w:t> </w:t>
      </w:r>
      <w:r w:rsidR="001C180E">
        <w:rPr>
          <w:rFonts w:ascii="Tahoma" w:hAnsi="Tahoma" w:cs="Tahoma"/>
          <w:iCs/>
          <w:sz w:val="20"/>
          <w:szCs w:val="20"/>
        </w:rPr>
        <w:t>12039</w:t>
      </w:r>
    </w:p>
    <w:p w14:paraId="6A196F6C" w14:textId="77777777" w:rsidR="006C58FF" w:rsidRPr="00353AED" w:rsidRDefault="00343967" w:rsidP="00353AED">
      <w:pPr>
        <w:pStyle w:val="Zkladntext"/>
        <w:widowControl/>
        <w:numPr>
          <w:ilvl w:val="12"/>
          <w:numId w:val="0"/>
        </w:numPr>
        <w:tabs>
          <w:tab w:val="clear" w:pos="1418"/>
          <w:tab w:val="num" w:pos="284"/>
        </w:tabs>
        <w:autoSpaceDE/>
        <w:autoSpaceDN/>
        <w:ind w:left="357" w:hanging="73"/>
        <w:rPr>
          <w:rFonts w:ascii="Tahoma" w:hAnsi="Tahoma" w:cs="Tahoma"/>
          <w:iCs/>
          <w:sz w:val="20"/>
          <w:szCs w:val="20"/>
        </w:rPr>
      </w:pPr>
      <w:r w:rsidRPr="00353AED">
        <w:rPr>
          <w:rFonts w:ascii="Tahoma" w:hAnsi="Tahoma" w:cs="Tahoma"/>
          <w:iCs/>
          <w:sz w:val="20"/>
          <w:szCs w:val="20"/>
        </w:rPr>
        <w:t>(dále jen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53AED" w:rsidRDefault="00A20AF9"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b/>
          <w:caps/>
          <w:sz w:val="20"/>
        </w:rPr>
      </w:pPr>
      <w:r w:rsidRPr="00353AED">
        <w:rPr>
          <w:rFonts w:ascii="Tahoma" w:hAnsi="Tahoma" w:cs="Tahoma"/>
          <w:sz w:val="20"/>
        </w:rPr>
        <w:t xml:space="preserve">Tato smlouva je uzavřena </w:t>
      </w:r>
      <w:r w:rsidR="00B00430" w:rsidRPr="00353AED">
        <w:rPr>
          <w:rFonts w:ascii="Tahoma" w:hAnsi="Tahoma" w:cs="Tahoma"/>
          <w:sz w:val="20"/>
        </w:rPr>
        <w:t xml:space="preserve">dle </w:t>
      </w:r>
      <w:r w:rsidRPr="00353AED">
        <w:rPr>
          <w:rFonts w:ascii="Tahoma" w:hAnsi="Tahoma" w:cs="Tahoma"/>
          <w:sz w:val="20"/>
        </w:rPr>
        <w:t xml:space="preserve">§ </w:t>
      </w:r>
      <w:smartTag w:uri="urn:schemas-microsoft-com:office:smarttags" w:element="metricconverter">
        <w:smartTagPr>
          <w:attr w:name="ProductID" w:val="2079 a"/>
        </w:smartTagPr>
        <w:r w:rsidRPr="00353AED">
          <w:rPr>
            <w:rFonts w:ascii="Tahoma" w:hAnsi="Tahoma" w:cs="Tahoma"/>
            <w:sz w:val="20"/>
          </w:rPr>
          <w:t>2079 a</w:t>
        </w:r>
      </w:smartTag>
      <w:r w:rsidRPr="00353AED">
        <w:rPr>
          <w:rFonts w:ascii="Tahoma" w:hAnsi="Tahoma" w:cs="Tahoma"/>
          <w:sz w:val="20"/>
        </w:rPr>
        <w:t xml:space="preserve"> násl. zákona č. 89/2012</w:t>
      </w:r>
      <w:r w:rsidR="00302D54" w:rsidRPr="00353AED">
        <w:rPr>
          <w:rFonts w:ascii="Tahoma" w:hAnsi="Tahoma" w:cs="Tahoma"/>
          <w:sz w:val="20"/>
        </w:rPr>
        <w:t xml:space="preserve"> Sb.</w:t>
      </w:r>
      <w:r w:rsidRPr="00353AED">
        <w:rPr>
          <w:rFonts w:ascii="Tahoma" w:hAnsi="Tahoma" w:cs="Tahoma"/>
          <w:sz w:val="20"/>
        </w:rPr>
        <w:t>, občanský zákoník (dále jen „občanský zákoník“); práva a povinnosti stran touto smlouvou neupravená se řídí příslušnými ustanoveními občanského zákoníku</w:t>
      </w:r>
      <w:r w:rsidR="00BD5FB9" w:rsidRPr="00353AED">
        <w:rPr>
          <w:rFonts w:ascii="Tahoma" w:hAnsi="Tahoma" w:cs="Tahoma"/>
          <w:sz w:val="20"/>
        </w:rPr>
        <w:t xml:space="preserve">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Pr="00353AED">
        <w:rPr>
          <w:rFonts w:ascii="Tahoma" w:hAnsi="Tahoma" w:cs="Tahoma"/>
          <w:sz w:val="20"/>
        </w:rPr>
        <w:t>.</w:t>
      </w:r>
    </w:p>
    <w:p w14:paraId="1E903A80" w14:textId="77777777" w:rsidR="00EB5B24" w:rsidRPr="00353AED" w:rsidRDefault="00EB5B24"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t>Smluvní strany prohlašují, že údaje uvedené v čl. I této smlouvy jsou v souladu s</w:t>
      </w:r>
      <w:r w:rsidR="007C2B3E" w:rsidRPr="00353AED">
        <w:rPr>
          <w:rFonts w:ascii="Tahoma" w:hAnsi="Tahoma" w:cs="Tahoma"/>
          <w:sz w:val="20"/>
        </w:rPr>
        <w:t>e </w:t>
      </w:r>
      <w:r w:rsidRPr="00353AED">
        <w:rPr>
          <w:rFonts w:ascii="Tahoma" w:hAnsi="Tahoma" w:cs="Tahoma"/>
          <w:sz w:val="20"/>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53AED" w:rsidRDefault="00C72894"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t xml:space="preserve">Je-li prodávající plátcem DPH, </w:t>
      </w:r>
      <w:r w:rsidR="008B43A1" w:rsidRPr="00353AED">
        <w:rPr>
          <w:rFonts w:ascii="Tahoma" w:hAnsi="Tahoma" w:cs="Tahoma"/>
          <w:sz w:val="20"/>
        </w:rPr>
        <w:t xml:space="preserve">prohlašuje, že bankovní účet uvedený v čl. I </w:t>
      </w:r>
      <w:r w:rsidR="00301A6B" w:rsidRPr="00353AED">
        <w:rPr>
          <w:rFonts w:ascii="Tahoma" w:hAnsi="Tahoma" w:cs="Tahoma"/>
          <w:sz w:val="20"/>
        </w:rPr>
        <w:t xml:space="preserve">odst. 2 </w:t>
      </w:r>
      <w:r w:rsidR="008B43A1" w:rsidRPr="00353AED">
        <w:rPr>
          <w:rFonts w:ascii="Tahoma" w:hAnsi="Tahoma" w:cs="Tahoma"/>
          <w:sz w:val="20"/>
        </w:rPr>
        <w:t>této smlouvy je bankovním účtem zveřejněným ve s</w:t>
      </w:r>
      <w:r w:rsidR="00BD5FB9" w:rsidRPr="00353AED">
        <w:rPr>
          <w:rFonts w:ascii="Tahoma" w:hAnsi="Tahoma" w:cs="Tahoma"/>
          <w:sz w:val="20"/>
        </w:rPr>
        <w:t>myslu zákona č. 235/2004 </w:t>
      </w:r>
      <w:r w:rsidR="008561BD" w:rsidRPr="00353AED">
        <w:rPr>
          <w:rFonts w:ascii="Tahoma" w:hAnsi="Tahoma" w:cs="Tahoma"/>
          <w:sz w:val="20"/>
        </w:rPr>
        <w:t>Sb., o </w:t>
      </w:r>
      <w:r w:rsidR="008B43A1" w:rsidRPr="00353AED">
        <w:rPr>
          <w:rFonts w:ascii="Tahoma" w:hAnsi="Tahoma" w:cs="Tahoma"/>
          <w:sz w:val="20"/>
        </w:rPr>
        <w:t>dani z přidané hodnoty, ve znění pozdějších předpisů</w:t>
      </w:r>
      <w:r w:rsidR="00CE4D87" w:rsidRPr="00353AED">
        <w:rPr>
          <w:rFonts w:ascii="Tahoma" w:hAnsi="Tahoma" w:cs="Tahoma"/>
          <w:sz w:val="20"/>
        </w:rPr>
        <w:t xml:space="preserve"> (dále jen „zákon o DPH“)</w:t>
      </w:r>
      <w:r w:rsidR="008B43A1" w:rsidRPr="00353AED">
        <w:rPr>
          <w:rFonts w:ascii="Tahoma" w:hAnsi="Tahoma" w:cs="Tahoma"/>
          <w:sz w:val="20"/>
        </w:rPr>
        <w:t xml:space="preserve">. V případě změny účtu prodávajícího je prodávající povinen doložit vlastnictví k novému účtu, a to kopií příslušné smlouvy nebo potvrzením peněžního ústavu; </w:t>
      </w:r>
      <w:r w:rsidRPr="00353AED">
        <w:rPr>
          <w:rFonts w:ascii="Tahoma" w:hAnsi="Tahoma" w:cs="Tahoma"/>
          <w:sz w:val="20"/>
        </w:rPr>
        <w:t xml:space="preserve">je-li prodávající plátcem DPH, musí být </w:t>
      </w:r>
      <w:r w:rsidR="008B43A1" w:rsidRPr="00353AED">
        <w:rPr>
          <w:rFonts w:ascii="Tahoma" w:hAnsi="Tahoma" w:cs="Tahoma"/>
          <w:sz w:val="20"/>
        </w:rPr>
        <w:t>nový účet zveřejněným účtem ve smyslu předchozí věty.</w:t>
      </w:r>
    </w:p>
    <w:p w14:paraId="73A693AF" w14:textId="77777777" w:rsidR="00EB5B24" w:rsidRPr="00353AED" w:rsidRDefault="00EB5B24"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lastRenderedPageBreak/>
        <w:t xml:space="preserve">Smluvní strany prohlašují, že osoby podepisující tuto smlouvu jsou k tomuto </w:t>
      </w:r>
      <w:r w:rsidR="00542288" w:rsidRPr="00353AED">
        <w:rPr>
          <w:rFonts w:ascii="Tahoma" w:hAnsi="Tahoma" w:cs="Tahoma"/>
          <w:sz w:val="20"/>
        </w:rPr>
        <w:t>jednání</w:t>
      </w:r>
      <w:r w:rsidRPr="00353AED">
        <w:rPr>
          <w:rFonts w:ascii="Tahoma" w:hAnsi="Tahoma" w:cs="Tahoma"/>
          <w:sz w:val="20"/>
        </w:rPr>
        <w:t xml:space="preserve"> oprávněny.</w:t>
      </w:r>
    </w:p>
    <w:p w14:paraId="587C9CA8" w14:textId="77777777" w:rsidR="00EB5B24" w:rsidRPr="00353AED" w:rsidRDefault="00E35A85"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t>Prodávající</w:t>
      </w:r>
      <w:r w:rsidR="00EB5B24" w:rsidRPr="00353AED">
        <w:rPr>
          <w:rFonts w:ascii="Tahoma" w:hAnsi="Tahoma" w:cs="Tahoma"/>
          <w:sz w:val="20"/>
        </w:rPr>
        <w:t xml:space="preserve"> prohlašuje, že je odborně způsobilý k zajištění předmětu plnění podle této smlouvy.</w:t>
      </w:r>
    </w:p>
    <w:p w14:paraId="3F92AB14" w14:textId="77777777" w:rsidR="00EC015B" w:rsidRPr="00353AED" w:rsidRDefault="001E7435" w:rsidP="00050C4E">
      <w:pPr>
        <w:pStyle w:val="OdstavecSmlouvy"/>
        <w:keepLines w:val="0"/>
        <w:widowControl w:val="0"/>
        <w:numPr>
          <w:ilvl w:val="0"/>
          <w:numId w:val="16"/>
        </w:numPr>
        <w:tabs>
          <w:tab w:val="clear" w:pos="360"/>
          <w:tab w:val="clear" w:pos="426"/>
          <w:tab w:val="clear" w:pos="1701"/>
        </w:tabs>
        <w:spacing w:before="120" w:after="0" w:line="276" w:lineRule="auto"/>
        <w:ind w:left="357" w:hanging="357"/>
        <w:rPr>
          <w:rFonts w:ascii="Tahoma" w:hAnsi="Tahoma" w:cs="Tahoma"/>
          <w:sz w:val="20"/>
        </w:rPr>
      </w:pPr>
      <w:r w:rsidRPr="00353AED">
        <w:rPr>
          <w:rFonts w:ascii="Tahoma" w:hAnsi="Tahoma" w:cs="Tahoma"/>
          <w:sz w:val="20"/>
        </w:rPr>
        <w:t>Prodávající</w:t>
      </w:r>
      <w:r w:rsidR="00EC015B" w:rsidRPr="00353AED">
        <w:rPr>
          <w:rFonts w:ascii="Tahoma" w:hAnsi="Tahoma" w:cs="Tahoma"/>
          <w:sz w:val="20"/>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353AED">
        <w:rPr>
          <w:rFonts w:ascii="Tahoma" w:hAnsi="Tahoma" w:cs="Tahoma"/>
          <w:sz w:val="20"/>
        </w:rPr>
        <w:t>Prodávající</w:t>
      </w:r>
      <w:r w:rsidR="00EC015B" w:rsidRPr="00353AED">
        <w:rPr>
          <w:rFonts w:ascii="Tahoma" w:hAnsi="Tahoma" w:cs="Tahoma"/>
          <w:sz w:val="20"/>
        </w:rPr>
        <w:t xml:space="preserve"> bere na vědomí, že pokud je uvedené prohlášení nepravdivé, bude smlouva považována za neplatnou.</w:t>
      </w:r>
    </w:p>
    <w:p w14:paraId="10D79C57" w14:textId="77777777"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23E07CD6" w14:textId="2693D124" w:rsidR="00CA63DD" w:rsidRPr="00353AED" w:rsidRDefault="00CA63DD" w:rsidP="008A2C0F">
      <w:pPr>
        <w:pStyle w:val="Odstavecseseznamem"/>
        <w:numPr>
          <w:ilvl w:val="0"/>
          <w:numId w:val="50"/>
        </w:numPr>
        <w:spacing w:line="276" w:lineRule="auto"/>
        <w:ind w:left="284" w:hanging="284"/>
        <w:jc w:val="both"/>
        <w:rPr>
          <w:rFonts w:ascii="Tahoma" w:hAnsi="Tahoma" w:cs="Tahoma"/>
          <w:sz w:val="20"/>
          <w:szCs w:val="20"/>
        </w:rPr>
      </w:pPr>
      <w:r w:rsidRPr="00353AED">
        <w:rPr>
          <w:rFonts w:ascii="Tahoma" w:hAnsi="Tahoma" w:cs="Tahoma"/>
          <w:sz w:val="20"/>
          <w:szCs w:val="20"/>
        </w:rPr>
        <w:t>Tato smlouva je uzavřena na základě výsledku veřejné zakázky s názvem „</w:t>
      </w:r>
      <w:r w:rsidR="002774F4" w:rsidRPr="00353AED">
        <w:rPr>
          <w:rFonts w:ascii="Tahoma" w:hAnsi="Tahoma" w:cs="Tahoma"/>
          <w:sz w:val="20"/>
          <w:szCs w:val="20"/>
        </w:rPr>
        <w:t>Nákup pohonných hmot v </w:t>
      </w:r>
      <w:proofErr w:type="spellStart"/>
      <w:r w:rsidR="002774F4" w:rsidRPr="00353AED">
        <w:rPr>
          <w:rFonts w:ascii="Tahoma" w:hAnsi="Tahoma" w:cs="Tahoma"/>
          <w:sz w:val="20"/>
          <w:szCs w:val="20"/>
        </w:rPr>
        <w:t>civiní</w:t>
      </w:r>
      <w:proofErr w:type="spellEnd"/>
      <w:r w:rsidR="002774F4" w:rsidRPr="00353AED">
        <w:rPr>
          <w:rFonts w:ascii="Tahoma" w:hAnsi="Tahoma" w:cs="Tahoma"/>
          <w:sz w:val="20"/>
          <w:szCs w:val="20"/>
        </w:rPr>
        <w:t xml:space="preserve"> distribuční síti prostřednictvím odběrových karet“.</w:t>
      </w:r>
    </w:p>
    <w:p w14:paraId="336F97C7" w14:textId="68BE582C" w:rsidR="002774F4" w:rsidRPr="00353AED" w:rsidRDefault="002774F4" w:rsidP="008A2C0F">
      <w:pPr>
        <w:pStyle w:val="Zhlav"/>
        <w:numPr>
          <w:ilvl w:val="0"/>
          <w:numId w:val="50"/>
        </w:numPr>
        <w:tabs>
          <w:tab w:val="clear" w:pos="9072"/>
        </w:tabs>
        <w:spacing w:line="276" w:lineRule="auto"/>
        <w:ind w:left="284" w:hanging="284"/>
        <w:jc w:val="both"/>
        <w:rPr>
          <w:rFonts w:ascii="Tahoma" w:hAnsi="Tahoma" w:cs="Tahoma"/>
          <w:sz w:val="20"/>
          <w:szCs w:val="20"/>
        </w:rPr>
      </w:pPr>
      <w:bookmarkStart w:id="0" w:name="_Hlk48047322"/>
      <w:r w:rsidRPr="00353AED">
        <w:rPr>
          <w:rFonts w:ascii="Tahoma" w:hAnsi="Tahoma" w:cs="Tahoma"/>
          <w:color w:val="000000"/>
          <w:sz w:val="20"/>
          <w:szCs w:val="20"/>
          <w:shd w:val="clear" w:color="auto" w:fill="FFFFFF"/>
        </w:rPr>
        <w:t xml:space="preserve">Předmětem plnění je celoroční zajištění průběžných dodávek pohonných hmot </w:t>
      </w:r>
      <w:r w:rsidRPr="009C229A">
        <w:rPr>
          <w:rFonts w:ascii="Tahoma" w:hAnsi="Tahoma" w:cs="Tahoma"/>
          <w:color w:val="000000"/>
          <w:sz w:val="20"/>
          <w:szCs w:val="20"/>
          <w:shd w:val="clear" w:color="auto" w:fill="FFFFFF"/>
        </w:rPr>
        <w:t>(motorová nafta</w:t>
      </w:r>
      <w:r w:rsidR="009C229A" w:rsidRPr="009C229A">
        <w:rPr>
          <w:rFonts w:ascii="Tahoma" w:hAnsi="Tahoma" w:cs="Tahoma"/>
          <w:color w:val="000000"/>
          <w:sz w:val="20"/>
          <w:szCs w:val="20"/>
          <w:shd w:val="clear" w:color="auto" w:fill="FFFFFF"/>
        </w:rPr>
        <w:t xml:space="preserve"> určená pro provoz vozidel v letním i zimním období</w:t>
      </w:r>
      <w:r w:rsidRPr="009C229A">
        <w:rPr>
          <w:rFonts w:ascii="Tahoma" w:hAnsi="Tahoma" w:cs="Tahoma"/>
          <w:color w:val="000000"/>
          <w:sz w:val="20"/>
          <w:szCs w:val="20"/>
          <w:shd w:val="clear" w:color="auto" w:fill="FFFFFF"/>
        </w:rPr>
        <w:t xml:space="preserve"> a AD Blue)</w:t>
      </w:r>
      <w:r w:rsidRPr="00353AED">
        <w:rPr>
          <w:rFonts w:ascii="Tahoma" w:hAnsi="Tahoma" w:cs="Tahoma"/>
          <w:color w:val="000000"/>
          <w:sz w:val="20"/>
          <w:szCs w:val="20"/>
          <w:shd w:val="clear" w:color="auto" w:fill="FFFFFF"/>
        </w:rPr>
        <w:t xml:space="preserve"> na čerpacích stanicích na území města Opavy, v dojezdové vzdálenosti 10 km od sídla zadavatele k bezhotovostnímu nákupu, prostřednictvím odběrových karet.</w:t>
      </w:r>
      <w:r w:rsidRPr="00353AED">
        <w:rPr>
          <w:rFonts w:ascii="Tahoma" w:hAnsi="Tahoma" w:cs="Tahoma"/>
          <w:sz w:val="20"/>
          <w:szCs w:val="20"/>
        </w:rPr>
        <w:t xml:space="preserve"> </w:t>
      </w:r>
      <w:bookmarkEnd w:id="0"/>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31CCBACC" w:rsidR="001E7435" w:rsidRPr="00441FB7" w:rsidRDefault="00827B5F" w:rsidP="008A2C0F">
      <w:pPr>
        <w:pStyle w:val="Odstavecseseznamem"/>
        <w:numPr>
          <w:ilvl w:val="0"/>
          <w:numId w:val="51"/>
        </w:numPr>
        <w:spacing w:line="276" w:lineRule="auto"/>
        <w:ind w:left="284" w:hanging="284"/>
        <w:jc w:val="both"/>
        <w:rPr>
          <w:rFonts w:ascii="Tahoma" w:hAnsi="Tahoma" w:cs="Tahoma"/>
          <w:sz w:val="20"/>
          <w:szCs w:val="20"/>
        </w:rPr>
      </w:pPr>
      <w:r w:rsidRPr="00441FB7">
        <w:rPr>
          <w:rFonts w:ascii="Tahoma" w:hAnsi="Tahoma" w:cs="Tahoma"/>
          <w:sz w:val="20"/>
          <w:szCs w:val="20"/>
        </w:rPr>
        <w:t xml:space="preserve">Kupní cena </w:t>
      </w:r>
      <w:r w:rsidR="001E7435" w:rsidRPr="00441FB7">
        <w:rPr>
          <w:rFonts w:ascii="Tahoma" w:hAnsi="Tahoma" w:cs="Tahoma"/>
          <w:sz w:val="20"/>
          <w:szCs w:val="20"/>
        </w:rPr>
        <w:t xml:space="preserve">je stanovena dohodou smluvních stran a </w:t>
      </w:r>
      <w:r w:rsidR="002774F4" w:rsidRPr="00441FB7">
        <w:rPr>
          <w:rFonts w:ascii="Tahoma" w:hAnsi="Tahoma" w:cs="Tahoma"/>
          <w:sz w:val="20"/>
          <w:szCs w:val="20"/>
        </w:rPr>
        <w:t>skládá se z ověřitelné prodejní ceny bez DPH</w:t>
      </w:r>
      <w:r w:rsidR="005F4880" w:rsidRPr="00441FB7">
        <w:rPr>
          <w:rFonts w:ascii="Tahoma" w:hAnsi="Tahoma" w:cs="Tahoma"/>
          <w:sz w:val="20"/>
          <w:szCs w:val="20"/>
        </w:rPr>
        <w:t>,</w:t>
      </w:r>
      <w:r w:rsidR="002774F4" w:rsidRPr="00441FB7">
        <w:rPr>
          <w:rFonts w:ascii="Tahoma" w:hAnsi="Tahoma" w:cs="Tahoma"/>
          <w:sz w:val="20"/>
          <w:szCs w:val="20"/>
        </w:rPr>
        <w:t xml:space="preserve"> výše poskytnuté slevy </w:t>
      </w:r>
      <w:r w:rsidR="00434DB0" w:rsidRPr="00434DB0">
        <w:rPr>
          <w:rFonts w:ascii="Tahoma" w:hAnsi="Tahoma" w:cs="Tahoma"/>
          <w:b/>
          <w:bCs/>
          <w:sz w:val="20"/>
          <w:szCs w:val="20"/>
        </w:rPr>
        <w:t xml:space="preserve">1,80 </w:t>
      </w:r>
      <w:r w:rsidR="002774F4" w:rsidRPr="00434DB0">
        <w:rPr>
          <w:rFonts w:ascii="Tahoma" w:hAnsi="Tahoma" w:cs="Tahoma"/>
          <w:b/>
          <w:bCs/>
          <w:sz w:val="20"/>
          <w:szCs w:val="20"/>
        </w:rPr>
        <w:t>%</w:t>
      </w:r>
      <w:r w:rsidR="005F4880" w:rsidRPr="00434DB0">
        <w:rPr>
          <w:rFonts w:ascii="Tahoma" w:hAnsi="Tahoma" w:cs="Tahoma"/>
          <w:sz w:val="20"/>
          <w:szCs w:val="20"/>
        </w:rPr>
        <w:t xml:space="preserve"> a DPH</w:t>
      </w:r>
      <w:r w:rsidR="002774F4" w:rsidRPr="00434DB0">
        <w:rPr>
          <w:rFonts w:ascii="Tahoma" w:hAnsi="Tahoma" w:cs="Tahoma"/>
          <w:sz w:val="20"/>
          <w:szCs w:val="20"/>
        </w:rPr>
        <w:t>.</w:t>
      </w:r>
      <w:r w:rsidR="00441FB7">
        <w:rPr>
          <w:rFonts w:ascii="Tahoma" w:hAnsi="Tahoma" w:cs="Tahoma"/>
          <w:sz w:val="20"/>
          <w:szCs w:val="20"/>
        </w:rPr>
        <w:t xml:space="preserve"> Ověřitelnou prodejní cenou se rozumí aktuální cena odebrané pohonné hmoty na čerpací stanici platná v době odběru kupujícím.</w:t>
      </w:r>
    </w:p>
    <w:p w14:paraId="1D7AC36A" w14:textId="564A6221" w:rsidR="0009040E" w:rsidRPr="00441FB7" w:rsidRDefault="00915A7A" w:rsidP="008A2C0F">
      <w:pPr>
        <w:pStyle w:val="Odstavecseseznamem"/>
        <w:numPr>
          <w:ilvl w:val="0"/>
          <w:numId w:val="51"/>
        </w:numPr>
        <w:spacing w:before="120" w:line="276" w:lineRule="auto"/>
        <w:ind w:left="284" w:hanging="284"/>
        <w:jc w:val="both"/>
        <w:rPr>
          <w:rFonts w:ascii="Tahoma" w:hAnsi="Tahoma" w:cs="Tahoma"/>
          <w:sz w:val="20"/>
          <w:szCs w:val="20"/>
        </w:rPr>
      </w:pPr>
      <w:r w:rsidRPr="00441FB7">
        <w:rPr>
          <w:rFonts w:ascii="Tahoma" w:hAnsi="Tahoma" w:cs="Tahoma"/>
          <w:sz w:val="20"/>
          <w:szCs w:val="20"/>
        </w:rPr>
        <w:t>Je-li p</w:t>
      </w:r>
      <w:r w:rsidR="00066D69" w:rsidRPr="00441FB7">
        <w:rPr>
          <w:rFonts w:ascii="Tahoma" w:hAnsi="Tahoma" w:cs="Tahoma"/>
          <w:sz w:val="20"/>
          <w:szCs w:val="20"/>
        </w:rPr>
        <w:t xml:space="preserve">rodávající </w:t>
      </w:r>
      <w:r w:rsidRPr="00441FB7">
        <w:rPr>
          <w:rFonts w:ascii="Tahoma" w:hAnsi="Tahoma" w:cs="Tahoma"/>
          <w:sz w:val="20"/>
          <w:szCs w:val="20"/>
        </w:rPr>
        <w:t xml:space="preserve">plátcem DPH, </w:t>
      </w:r>
      <w:r w:rsidR="00066D69" w:rsidRPr="00441FB7">
        <w:rPr>
          <w:rFonts w:ascii="Tahoma" w:hAnsi="Tahoma" w:cs="Tahoma"/>
          <w:sz w:val="20"/>
          <w:szCs w:val="20"/>
        </w:rPr>
        <w:t>odpovídá za to, že sazba daně z přidané hodnoty bude stanovena v souladu s platnými právními př</w:t>
      </w:r>
      <w:r w:rsidR="009000E8" w:rsidRPr="00441FB7">
        <w:rPr>
          <w:rFonts w:ascii="Tahoma" w:hAnsi="Tahoma" w:cs="Tahoma"/>
          <w:sz w:val="20"/>
          <w:szCs w:val="20"/>
        </w:rPr>
        <w:t>edpisy; v</w:t>
      </w:r>
      <w:r w:rsidR="0009040E" w:rsidRPr="00441FB7">
        <w:rPr>
          <w:rFonts w:ascii="Tahoma" w:hAnsi="Tahoma" w:cs="Tahoma"/>
          <w:sz w:val="20"/>
          <w:szCs w:val="20"/>
        </w:rPr>
        <w:t xml:space="preserve"> případě, že dojde ke změně zákonné sazby DPH, </w:t>
      </w:r>
      <w:r w:rsidR="009000E8" w:rsidRPr="00441FB7">
        <w:rPr>
          <w:rFonts w:ascii="Tahoma" w:hAnsi="Tahoma" w:cs="Tahoma"/>
          <w:sz w:val="20"/>
          <w:szCs w:val="20"/>
        </w:rPr>
        <w:t>bude</w:t>
      </w:r>
      <w:r w:rsidR="0009040E" w:rsidRPr="00441FB7">
        <w:rPr>
          <w:rFonts w:ascii="Tahoma" w:hAnsi="Tahoma" w:cs="Tahoma"/>
          <w:sz w:val="20"/>
          <w:szCs w:val="20"/>
        </w:rPr>
        <w:t xml:space="preserve"> prodávající ke kupní ceně bez DPH povinen účtovat DPH v platné výši. Smluvní strany se dohodly, že v případě změny </w:t>
      </w:r>
      <w:r w:rsidR="00587A33" w:rsidRPr="00441FB7">
        <w:rPr>
          <w:rFonts w:ascii="Tahoma" w:hAnsi="Tahoma" w:cs="Tahoma"/>
          <w:sz w:val="20"/>
          <w:szCs w:val="20"/>
        </w:rPr>
        <w:t xml:space="preserve">kupní </w:t>
      </w:r>
      <w:r w:rsidR="0009040E" w:rsidRPr="00441FB7">
        <w:rPr>
          <w:rFonts w:ascii="Tahoma" w:hAnsi="Tahoma" w:cs="Tahoma"/>
          <w:sz w:val="20"/>
          <w:szCs w:val="20"/>
        </w:rPr>
        <w:t>ceny v důsledku změny sazby DPH není nutno</w:t>
      </w:r>
      <w:r w:rsidR="009000E8" w:rsidRPr="00441FB7">
        <w:rPr>
          <w:rFonts w:ascii="Tahoma" w:hAnsi="Tahoma" w:cs="Tahoma"/>
          <w:sz w:val="20"/>
          <w:szCs w:val="20"/>
        </w:rPr>
        <w:t xml:space="preserve"> </w:t>
      </w:r>
      <w:r w:rsidR="0009040E" w:rsidRPr="00441FB7">
        <w:rPr>
          <w:rFonts w:ascii="Tahoma" w:hAnsi="Tahoma" w:cs="Tahoma"/>
          <w:sz w:val="20"/>
          <w:szCs w:val="20"/>
        </w:rPr>
        <w:t>ke smlouvě uzavírat dodatek.</w:t>
      </w:r>
      <w:r w:rsidR="009C25FE" w:rsidRPr="00441FB7">
        <w:rPr>
          <w:rFonts w:ascii="Tahoma" w:hAnsi="Tahoma" w:cs="Tahoma"/>
          <w:sz w:val="20"/>
          <w:szCs w:val="20"/>
        </w:rPr>
        <w:t xml:space="preserve"> V případě, že </w:t>
      </w:r>
      <w:r w:rsidR="001161F5" w:rsidRPr="00441FB7">
        <w:rPr>
          <w:rFonts w:ascii="Tahoma" w:hAnsi="Tahoma" w:cs="Tahoma"/>
          <w:sz w:val="20"/>
          <w:szCs w:val="20"/>
        </w:rPr>
        <w:t>prodávající</w:t>
      </w:r>
      <w:r w:rsidR="009C25FE" w:rsidRPr="00441FB7">
        <w:rPr>
          <w:rFonts w:ascii="Tahoma" w:hAnsi="Tahoma" w:cs="Tahoma"/>
          <w:sz w:val="20"/>
          <w:szCs w:val="20"/>
        </w:rPr>
        <w:t xml:space="preserve"> stanoví sazbu DPH či DPH v rozporu s platnými právními předpisy, je povinen uhradit </w:t>
      </w:r>
      <w:r w:rsidR="001161F5" w:rsidRPr="00441FB7">
        <w:rPr>
          <w:rFonts w:ascii="Tahoma" w:hAnsi="Tahoma" w:cs="Tahoma"/>
          <w:sz w:val="20"/>
          <w:szCs w:val="20"/>
        </w:rPr>
        <w:t>kupujícímu</w:t>
      </w:r>
      <w:r w:rsidR="009C25FE" w:rsidRPr="00441FB7">
        <w:rPr>
          <w:rFonts w:ascii="Tahoma" w:hAnsi="Tahoma" w:cs="Tahoma"/>
          <w:sz w:val="20"/>
          <w:szCs w:val="20"/>
        </w:rPr>
        <w:t xml:space="preserve"> veškerou škodu, která mu v souvislosti s tím vznikla.</w:t>
      </w:r>
    </w:p>
    <w:p w14:paraId="45469800" w14:textId="343470F0" w:rsidR="005F4880" w:rsidRPr="00441FB7" w:rsidRDefault="005F4880" w:rsidP="008A2C0F">
      <w:pPr>
        <w:pStyle w:val="Odstavecseseznamem"/>
        <w:numPr>
          <w:ilvl w:val="0"/>
          <w:numId w:val="51"/>
        </w:numPr>
        <w:spacing w:before="120" w:line="276" w:lineRule="auto"/>
        <w:ind w:left="284" w:hanging="284"/>
        <w:jc w:val="both"/>
        <w:rPr>
          <w:rFonts w:ascii="Tahoma" w:hAnsi="Tahoma" w:cs="Tahoma"/>
          <w:sz w:val="20"/>
          <w:szCs w:val="20"/>
        </w:rPr>
      </w:pPr>
      <w:r w:rsidRPr="00441FB7">
        <w:rPr>
          <w:rFonts w:ascii="Tahoma" w:hAnsi="Tahoma" w:cs="Tahoma"/>
          <w:sz w:val="20"/>
          <w:szCs w:val="20"/>
        </w:rPr>
        <w:t xml:space="preserve">Prodávající si není oprávněn účtovat žádné další poplatky za karetní operace spojené s objednáním, pořízením a administrací karet a za operace spojené s dodávkou PHM. Dále není oprávněn kupujícímu účtovat jakékoliv dodatečné platby za výrobu, dodání, provoz, veškerý servis, administraci i nečinnost </w:t>
      </w:r>
      <w:r w:rsidR="00353AED" w:rsidRPr="00441FB7">
        <w:rPr>
          <w:rFonts w:ascii="Tahoma" w:hAnsi="Tahoma" w:cs="Tahoma"/>
          <w:sz w:val="20"/>
          <w:szCs w:val="20"/>
        </w:rPr>
        <w:t xml:space="preserve">odběrových </w:t>
      </w:r>
      <w:r w:rsidRPr="00441FB7">
        <w:rPr>
          <w:rFonts w:ascii="Tahoma" w:hAnsi="Tahoma" w:cs="Tahoma"/>
          <w:sz w:val="20"/>
          <w:szCs w:val="20"/>
        </w:rPr>
        <w:t>karet.</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336F037D" w14:textId="1181527C" w:rsidR="002774F4" w:rsidRPr="00441FB7" w:rsidRDefault="002774F4" w:rsidP="009C229A">
      <w:pPr>
        <w:pStyle w:val="Zhlav"/>
        <w:numPr>
          <w:ilvl w:val="0"/>
          <w:numId w:val="59"/>
        </w:numPr>
        <w:spacing w:line="276" w:lineRule="auto"/>
        <w:ind w:left="284" w:hanging="284"/>
        <w:jc w:val="both"/>
        <w:rPr>
          <w:rFonts w:ascii="Tahoma" w:hAnsi="Tahoma" w:cs="Tahoma"/>
          <w:sz w:val="20"/>
          <w:szCs w:val="20"/>
        </w:rPr>
      </w:pPr>
      <w:r w:rsidRPr="00441FB7">
        <w:rPr>
          <w:rFonts w:ascii="Tahoma" w:hAnsi="Tahoma" w:cs="Tahoma"/>
          <w:b/>
          <w:sz w:val="20"/>
          <w:szCs w:val="20"/>
        </w:rPr>
        <w:t>Místo</w:t>
      </w:r>
      <w:r w:rsidRPr="00441FB7">
        <w:rPr>
          <w:rFonts w:ascii="Tahoma" w:hAnsi="Tahoma" w:cs="Tahoma"/>
          <w:sz w:val="20"/>
          <w:szCs w:val="20"/>
        </w:rPr>
        <w:t xml:space="preserve"> </w:t>
      </w:r>
      <w:r w:rsidRPr="00441FB7">
        <w:rPr>
          <w:rFonts w:ascii="Tahoma" w:hAnsi="Tahoma" w:cs="Tahoma"/>
          <w:b/>
          <w:sz w:val="20"/>
          <w:szCs w:val="20"/>
        </w:rPr>
        <w:t>plnění</w:t>
      </w:r>
      <w:r w:rsidRPr="00441FB7">
        <w:rPr>
          <w:rFonts w:ascii="Tahoma" w:hAnsi="Tahoma" w:cs="Tahoma"/>
          <w:sz w:val="20"/>
          <w:szCs w:val="20"/>
        </w:rPr>
        <w:t xml:space="preserve">: </w:t>
      </w:r>
      <w:bookmarkStart w:id="1" w:name="_Hlk68773938"/>
      <w:r w:rsidRPr="00441FB7">
        <w:rPr>
          <w:rFonts w:ascii="Tahoma" w:hAnsi="Tahoma" w:cs="Tahoma"/>
          <w:sz w:val="20"/>
          <w:szCs w:val="20"/>
        </w:rPr>
        <w:t>Dojezdová vzdálenost 10 km od sídla zadavatele: Slezská nemocnice v Opavě, příspěvková organizace, Olomoucká 470/86, Předměstí, 746 01 Opava.</w:t>
      </w:r>
    </w:p>
    <w:bookmarkEnd w:id="1"/>
    <w:p w14:paraId="44E5AE46" w14:textId="77777777" w:rsidR="002774F4" w:rsidRPr="00441FB7" w:rsidRDefault="002774F4" w:rsidP="009C229A">
      <w:pPr>
        <w:pStyle w:val="Zhlav"/>
        <w:spacing w:line="276" w:lineRule="auto"/>
        <w:ind w:left="284" w:hanging="284"/>
        <w:jc w:val="both"/>
        <w:rPr>
          <w:rFonts w:ascii="Tahoma" w:hAnsi="Tahoma" w:cs="Tahoma"/>
          <w:sz w:val="20"/>
          <w:szCs w:val="20"/>
        </w:rPr>
      </w:pPr>
    </w:p>
    <w:p w14:paraId="56CF3441" w14:textId="77777777" w:rsidR="009C229A" w:rsidRPr="009C229A" w:rsidRDefault="002774F4" w:rsidP="009C229A">
      <w:pPr>
        <w:pStyle w:val="Odstavecseseznamem"/>
        <w:numPr>
          <w:ilvl w:val="0"/>
          <w:numId w:val="59"/>
        </w:numPr>
        <w:spacing w:line="276" w:lineRule="auto"/>
        <w:ind w:left="284" w:hanging="284"/>
        <w:jc w:val="both"/>
        <w:rPr>
          <w:rFonts w:ascii="Verdana" w:hAnsi="Verdana"/>
          <w:sz w:val="18"/>
          <w:szCs w:val="18"/>
        </w:rPr>
      </w:pPr>
      <w:r w:rsidRPr="009C229A">
        <w:rPr>
          <w:rFonts w:ascii="Tahoma" w:hAnsi="Tahoma" w:cs="Tahoma"/>
          <w:b/>
          <w:sz w:val="20"/>
          <w:szCs w:val="20"/>
        </w:rPr>
        <w:t>Doba plnění</w:t>
      </w:r>
      <w:r w:rsidRPr="009C229A">
        <w:rPr>
          <w:rFonts w:ascii="Tahoma" w:hAnsi="Tahoma" w:cs="Tahoma"/>
          <w:sz w:val="20"/>
          <w:szCs w:val="20"/>
        </w:rPr>
        <w:t>:</w:t>
      </w:r>
      <w:r w:rsidR="00441FB7" w:rsidRPr="009C229A">
        <w:rPr>
          <w:rFonts w:ascii="Tahoma" w:hAnsi="Tahoma" w:cs="Tahoma"/>
          <w:sz w:val="20"/>
          <w:szCs w:val="20"/>
        </w:rPr>
        <w:t xml:space="preserve"> </w:t>
      </w:r>
      <w:r w:rsidRPr="009C229A">
        <w:rPr>
          <w:rFonts w:ascii="Tahoma" w:hAnsi="Tahoma" w:cs="Tahoma"/>
          <w:b/>
          <w:sz w:val="20"/>
          <w:szCs w:val="20"/>
        </w:rPr>
        <w:t xml:space="preserve">po dobu 1 roku </w:t>
      </w:r>
      <w:r w:rsidRPr="009C229A">
        <w:rPr>
          <w:rFonts w:ascii="Tahoma" w:hAnsi="Tahoma" w:cs="Tahoma"/>
          <w:sz w:val="20"/>
          <w:szCs w:val="20"/>
        </w:rPr>
        <w:t>od</w:t>
      </w:r>
      <w:r w:rsidR="00183D8A" w:rsidRPr="009C229A">
        <w:rPr>
          <w:rFonts w:ascii="Tahoma" w:hAnsi="Tahoma" w:cs="Tahoma"/>
          <w:sz w:val="20"/>
          <w:szCs w:val="20"/>
        </w:rPr>
        <w:t>e dne</w:t>
      </w:r>
      <w:r w:rsidRPr="009C229A">
        <w:rPr>
          <w:rFonts w:ascii="Tahoma" w:hAnsi="Tahoma" w:cs="Tahoma"/>
          <w:sz w:val="20"/>
          <w:szCs w:val="20"/>
        </w:rPr>
        <w:t xml:space="preserve"> nabytí účinnosti</w:t>
      </w:r>
      <w:r w:rsidR="00183D8A" w:rsidRPr="009C229A">
        <w:rPr>
          <w:rFonts w:ascii="Tahoma" w:hAnsi="Tahoma" w:cs="Tahoma"/>
          <w:sz w:val="20"/>
          <w:szCs w:val="20"/>
        </w:rPr>
        <w:t xml:space="preserve"> této</w:t>
      </w:r>
      <w:r w:rsidRPr="009C229A">
        <w:rPr>
          <w:rFonts w:ascii="Tahoma" w:hAnsi="Tahoma" w:cs="Tahoma"/>
          <w:sz w:val="20"/>
          <w:szCs w:val="20"/>
        </w:rPr>
        <w:t xml:space="preserve"> smlouvy</w:t>
      </w:r>
      <w:r w:rsidR="009C229A" w:rsidRPr="009C229A">
        <w:rPr>
          <w:rFonts w:ascii="Tahoma" w:hAnsi="Tahoma" w:cs="Tahoma"/>
          <w:sz w:val="20"/>
          <w:szCs w:val="20"/>
        </w:rPr>
        <w:t xml:space="preserve">, </w:t>
      </w:r>
      <w:r w:rsidR="009C229A" w:rsidRPr="009C229A">
        <w:rPr>
          <w:rFonts w:ascii="Verdana" w:hAnsi="Verdana"/>
          <w:sz w:val="18"/>
          <w:szCs w:val="18"/>
        </w:rPr>
        <w:t>maximálně do okamžiku, kdy celková částka, dosáhne výše soutěžního limitu.</w:t>
      </w:r>
    </w:p>
    <w:p w14:paraId="6381362B" w14:textId="661492E7" w:rsidR="002774F4" w:rsidRPr="00441FB7" w:rsidRDefault="002774F4" w:rsidP="009C229A">
      <w:pPr>
        <w:pStyle w:val="Odstavecseseznamem"/>
        <w:spacing w:line="276" w:lineRule="auto"/>
        <w:ind w:left="426"/>
        <w:jc w:val="both"/>
        <w:outlineLvl w:val="0"/>
        <w:rPr>
          <w:rFonts w:ascii="Tahoma" w:hAnsi="Tahoma" w:cs="Tahoma"/>
          <w:b/>
          <w:sz w:val="20"/>
          <w:szCs w:val="20"/>
        </w:rPr>
      </w:pPr>
    </w:p>
    <w:p w14:paraId="49273760" w14:textId="3CEAA29A"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w:t>
      </w:r>
      <w:r w:rsidR="001606FE">
        <w:rPr>
          <w:rFonts w:ascii="Tahoma" w:hAnsi="Tahoma" w:cs="Tahoma"/>
          <w:sz w:val="22"/>
          <w:szCs w:val="22"/>
        </w:rPr>
        <w:t>ráva a p</w:t>
      </w:r>
      <w:r w:rsidRPr="00343967">
        <w:rPr>
          <w:rFonts w:ascii="Tahoma" w:hAnsi="Tahoma" w:cs="Tahoma"/>
          <w:sz w:val="22"/>
          <w:szCs w:val="22"/>
        </w:rPr>
        <w:t xml:space="preserve">ovinnosti prodávajícího </w:t>
      </w:r>
    </w:p>
    <w:p w14:paraId="5ADD65C0" w14:textId="25912F02" w:rsidR="00353AED" w:rsidRPr="00353AED" w:rsidRDefault="00353AED" w:rsidP="00353AED">
      <w:pPr>
        <w:spacing w:line="276" w:lineRule="auto"/>
        <w:rPr>
          <w:rFonts w:ascii="Tahoma" w:hAnsi="Tahoma" w:cs="Tahoma"/>
          <w:sz w:val="20"/>
          <w:szCs w:val="20"/>
        </w:rPr>
      </w:pPr>
      <w:r w:rsidRPr="00353AED">
        <w:rPr>
          <w:rFonts w:ascii="Tahoma" w:hAnsi="Tahoma" w:cs="Tahoma"/>
          <w:sz w:val="20"/>
          <w:szCs w:val="20"/>
        </w:rPr>
        <w:t>Prodávající je povinen:</w:t>
      </w:r>
    </w:p>
    <w:p w14:paraId="04CC1943" w14:textId="3F0C7EE2" w:rsidR="001606FE" w:rsidRPr="00353AED" w:rsidRDefault="00531B50" w:rsidP="00441FB7">
      <w:pPr>
        <w:pStyle w:val="Odstavecseseznamem"/>
        <w:numPr>
          <w:ilvl w:val="0"/>
          <w:numId w:val="53"/>
        </w:numPr>
        <w:spacing w:line="276" w:lineRule="auto"/>
        <w:ind w:left="426" w:firstLine="0"/>
        <w:rPr>
          <w:rFonts w:ascii="Tahoma" w:hAnsi="Tahoma" w:cs="Tahoma"/>
          <w:sz w:val="20"/>
          <w:szCs w:val="20"/>
        </w:rPr>
      </w:pPr>
      <w:r>
        <w:rPr>
          <w:rFonts w:ascii="Tahoma" w:hAnsi="Tahoma" w:cs="Tahoma"/>
          <w:sz w:val="20"/>
          <w:szCs w:val="20"/>
        </w:rPr>
        <w:t>zajistit</w:t>
      </w:r>
      <w:r w:rsidR="001606FE" w:rsidRPr="00353AED">
        <w:rPr>
          <w:rFonts w:ascii="Tahoma" w:hAnsi="Tahoma" w:cs="Tahoma"/>
          <w:sz w:val="20"/>
          <w:szCs w:val="20"/>
        </w:rPr>
        <w:t xml:space="preserve"> pohonné hmoty v kvalitě dle platných norem</w:t>
      </w:r>
      <w:r w:rsidR="00050C4E">
        <w:rPr>
          <w:rFonts w:ascii="Tahoma" w:hAnsi="Tahoma" w:cs="Tahoma"/>
          <w:sz w:val="20"/>
          <w:szCs w:val="20"/>
        </w:rPr>
        <w:t>,</w:t>
      </w:r>
    </w:p>
    <w:p w14:paraId="3A14E50F" w14:textId="5D6C8761" w:rsidR="001606FE" w:rsidRPr="00353AED" w:rsidRDefault="001606FE" w:rsidP="00441FB7">
      <w:pPr>
        <w:pStyle w:val="Odstavecseseznamem"/>
        <w:numPr>
          <w:ilvl w:val="0"/>
          <w:numId w:val="53"/>
        </w:numPr>
        <w:spacing w:line="276" w:lineRule="auto"/>
        <w:ind w:left="426" w:firstLine="0"/>
        <w:rPr>
          <w:rFonts w:ascii="Tahoma" w:hAnsi="Tahoma" w:cs="Tahoma"/>
          <w:sz w:val="20"/>
          <w:szCs w:val="20"/>
        </w:rPr>
      </w:pPr>
      <w:r w:rsidRPr="00353AED">
        <w:rPr>
          <w:rFonts w:ascii="Tahoma" w:hAnsi="Tahoma" w:cs="Tahoma"/>
          <w:sz w:val="20"/>
          <w:szCs w:val="20"/>
        </w:rPr>
        <w:lastRenderedPageBreak/>
        <w:t>zajist</w:t>
      </w:r>
      <w:r w:rsidR="00531B50">
        <w:rPr>
          <w:rFonts w:ascii="Tahoma" w:hAnsi="Tahoma" w:cs="Tahoma"/>
          <w:sz w:val="20"/>
          <w:szCs w:val="20"/>
        </w:rPr>
        <w:t xml:space="preserve">it </w:t>
      </w:r>
      <w:r w:rsidRPr="00353AED">
        <w:rPr>
          <w:rFonts w:ascii="Tahoma" w:hAnsi="Tahoma" w:cs="Tahoma"/>
          <w:sz w:val="20"/>
          <w:szCs w:val="20"/>
        </w:rPr>
        <w:t>nepřetržitý 24 hod. provoz čerpací stanice</w:t>
      </w:r>
      <w:r w:rsidR="00050C4E">
        <w:rPr>
          <w:rFonts w:ascii="Tahoma" w:hAnsi="Tahoma" w:cs="Tahoma"/>
          <w:sz w:val="20"/>
          <w:szCs w:val="20"/>
        </w:rPr>
        <w:t>,</w:t>
      </w:r>
    </w:p>
    <w:p w14:paraId="0E7DF92C" w14:textId="279287EE" w:rsidR="001606FE" w:rsidRPr="00353AED" w:rsidRDefault="001606FE" w:rsidP="00441FB7">
      <w:pPr>
        <w:pStyle w:val="Odstavecseseznamem"/>
        <w:numPr>
          <w:ilvl w:val="0"/>
          <w:numId w:val="53"/>
        </w:numPr>
        <w:spacing w:line="276" w:lineRule="auto"/>
        <w:ind w:left="426" w:firstLine="0"/>
        <w:rPr>
          <w:rFonts w:ascii="Tahoma" w:hAnsi="Tahoma" w:cs="Tahoma"/>
          <w:sz w:val="20"/>
          <w:szCs w:val="20"/>
        </w:rPr>
      </w:pPr>
      <w:r w:rsidRPr="00353AED">
        <w:rPr>
          <w:rFonts w:ascii="Tahoma" w:hAnsi="Tahoma" w:cs="Tahoma"/>
          <w:sz w:val="20"/>
          <w:szCs w:val="20"/>
        </w:rPr>
        <w:t>zajist</w:t>
      </w:r>
      <w:r w:rsidR="00531B50">
        <w:rPr>
          <w:rFonts w:ascii="Tahoma" w:hAnsi="Tahoma" w:cs="Tahoma"/>
          <w:sz w:val="20"/>
          <w:szCs w:val="20"/>
        </w:rPr>
        <w:t>it</w:t>
      </w:r>
      <w:r w:rsidRPr="00353AED">
        <w:rPr>
          <w:rFonts w:ascii="Tahoma" w:hAnsi="Tahoma" w:cs="Tahoma"/>
          <w:sz w:val="20"/>
          <w:szCs w:val="20"/>
        </w:rPr>
        <w:t xml:space="preserve"> evidenci odebraných pohonných hmot</w:t>
      </w:r>
      <w:r w:rsidR="00050C4E">
        <w:rPr>
          <w:rFonts w:ascii="Tahoma" w:hAnsi="Tahoma" w:cs="Tahoma"/>
          <w:sz w:val="20"/>
          <w:szCs w:val="20"/>
        </w:rPr>
        <w:t>,</w:t>
      </w:r>
      <w:r w:rsidRPr="00353AED">
        <w:rPr>
          <w:rFonts w:ascii="Tahoma" w:hAnsi="Tahoma" w:cs="Tahoma"/>
          <w:sz w:val="20"/>
          <w:szCs w:val="20"/>
        </w:rPr>
        <w:t xml:space="preserve"> </w:t>
      </w:r>
    </w:p>
    <w:p w14:paraId="77BB1821" w14:textId="3B757A52" w:rsidR="001606FE" w:rsidRPr="00353AED" w:rsidRDefault="001606FE" w:rsidP="00441FB7">
      <w:pPr>
        <w:pStyle w:val="Odstavecseseznamem"/>
        <w:numPr>
          <w:ilvl w:val="0"/>
          <w:numId w:val="53"/>
        </w:numPr>
        <w:spacing w:line="276" w:lineRule="auto"/>
        <w:ind w:left="426" w:firstLine="0"/>
        <w:rPr>
          <w:rFonts w:ascii="Tahoma" w:hAnsi="Tahoma" w:cs="Tahoma"/>
          <w:sz w:val="20"/>
          <w:szCs w:val="20"/>
        </w:rPr>
      </w:pPr>
      <w:r w:rsidRPr="00353AED">
        <w:rPr>
          <w:rFonts w:ascii="Tahoma" w:hAnsi="Tahoma" w:cs="Tahoma"/>
          <w:sz w:val="20"/>
          <w:szCs w:val="20"/>
        </w:rPr>
        <w:t>zajist</w:t>
      </w:r>
      <w:r w:rsidR="00531B50">
        <w:rPr>
          <w:rFonts w:ascii="Tahoma" w:hAnsi="Tahoma" w:cs="Tahoma"/>
          <w:sz w:val="20"/>
          <w:szCs w:val="20"/>
        </w:rPr>
        <w:t>it</w:t>
      </w:r>
      <w:r w:rsidRPr="00353AED">
        <w:rPr>
          <w:rFonts w:ascii="Tahoma" w:hAnsi="Tahoma" w:cs="Tahoma"/>
          <w:sz w:val="20"/>
          <w:szCs w:val="20"/>
        </w:rPr>
        <w:t xml:space="preserve"> potřebné množství tankovacích čipů a </w:t>
      </w:r>
      <w:r w:rsidR="00531B50">
        <w:rPr>
          <w:rFonts w:ascii="Tahoma" w:hAnsi="Tahoma" w:cs="Tahoma"/>
          <w:sz w:val="20"/>
          <w:szCs w:val="20"/>
        </w:rPr>
        <w:t xml:space="preserve">odběrových </w:t>
      </w:r>
      <w:r w:rsidRPr="00353AED">
        <w:rPr>
          <w:rFonts w:ascii="Tahoma" w:hAnsi="Tahoma" w:cs="Tahoma"/>
          <w:sz w:val="20"/>
          <w:szCs w:val="20"/>
        </w:rPr>
        <w:t>karet dle požadavku kupujícího</w:t>
      </w:r>
      <w:r w:rsidR="00050C4E">
        <w:rPr>
          <w:rFonts w:ascii="Tahoma" w:hAnsi="Tahoma" w:cs="Tahoma"/>
          <w:sz w:val="20"/>
          <w:szCs w:val="20"/>
        </w:rPr>
        <w:t>,</w:t>
      </w:r>
    </w:p>
    <w:p w14:paraId="252B8B3D" w14:textId="24E272DC" w:rsidR="001606FE" w:rsidRPr="00353AED" w:rsidRDefault="001606FE" w:rsidP="00441FB7">
      <w:pPr>
        <w:pStyle w:val="Odstavecseseznamem"/>
        <w:numPr>
          <w:ilvl w:val="0"/>
          <w:numId w:val="53"/>
        </w:numPr>
        <w:spacing w:line="276" w:lineRule="auto"/>
        <w:ind w:left="426" w:firstLine="0"/>
        <w:rPr>
          <w:rFonts w:ascii="Tahoma" w:hAnsi="Tahoma" w:cs="Tahoma"/>
          <w:sz w:val="20"/>
          <w:szCs w:val="20"/>
        </w:rPr>
      </w:pPr>
      <w:r w:rsidRPr="00353AED">
        <w:rPr>
          <w:rFonts w:ascii="Tahoma" w:hAnsi="Tahoma" w:cs="Tahoma"/>
          <w:sz w:val="20"/>
          <w:szCs w:val="20"/>
        </w:rPr>
        <w:t>vyškol</w:t>
      </w:r>
      <w:r w:rsidR="00531B50">
        <w:rPr>
          <w:rFonts w:ascii="Tahoma" w:hAnsi="Tahoma" w:cs="Tahoma"/>
          <w:sz w:val="20"/>
          <w:szCs w:val="20"/>
        </w:rPr>
        <w:t>it</w:t>
      </w:r>
      <w:r w:rsidRPr="00353AED">
        <w:rPr>
          <w:rFonts w:ascii="Tahoma" w:hAnsi="Tahoma" w:cs="Tahoma"/>
          <w:sz w:val="20"/>
          <w:szCs w:val="20"/>
        </w:rPr>
        <w:t xml:space="preserve"> pověřeného pracovníka kupujícího v systému bezobslužnéh</w:t>
      </w:r>
      <w:r w:rsidR="00531B50">
        <w:rPr>
          <w:rFonts w:ascii="Tahoma" w:hAnsi="Tahoma" w:cs="Tahoma"/>
          <w:sz w:val="20"/>
          <w:szCs w:val="20"/>
        </w:rPr>
        <w:t>o</w:t>
      </w:r>
      <w:r w:rsidRPr="00353AED">
        <w:rPr>
          <w:rFonts w:ascii="Tahoma" w:hAnsi="Tahoma" w:cs="Tahoma"/>
          <w:sz w:val="20"/>
          <w:szCs w:val="20"/>
        </w:rPr>
        <w:t xml:space="preserve"> odběru PHM</w:t>
      </w:r>
      <w:r w:rsidR="00050C4E">
        <w:rPr>
          <w:rFonts w:ascii="Tahoma" w:hAnsi="Tahoma" w:cs="Tahoma"/>
          <w:sz w:val="20"/>
          <w:szCs w:val="20"/>
        </w:rPr>
        <w:t>.</w:t>
      </w:r>
    </w:p>
    <w:p w14:paraId="59DD2555" w14:textId="1FB3AE12" w:rsidR="00066D69"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1606FE">
        <w:rPr>
          <w:rFonts w:ascii="Tahoma" w:hAnsi="Tahoma" w:cs="Tahoma"/>
          <w:sz w:val="22"/>
          <w:szCs w:val="22"/>
        </w:rPr>
        <w:t>Práva a povinnosti kupujícího</w:t>
      </w:r>
    </w:p>
    <w:p w14:paraId="2D004757" w14:textId="4BF0ED47" w:rsidR="00531B50" w:rsidRPr="00531B50" w:rsidRDefault="00531B50" w:rsidP="00531B50">
      <w:pPr>
        <w:spacing w:line="276" w:lineRule="auto"/>
        <w:rPr>
          <w:rFonts w:ascii="Tahoma" w:hAnsi="Tahoma" w:cs="Tahoma"/>
          <w:sz w:val="20"/>
          <w:szCs w:val="20"/>
        </w:rPr>
      </w:pPr>
      <w:r w:rsidRPr="00531B50">
        <w:rPr>
          <w:rFonts w:ascii="Tahoma" w:hAnsi="Tahoma" w:cs="Tahoma"/>
          <w:sz w:val="20"/>
          <w:szCs w:val="20"/>
        </w:rPr>
        <w:t>Kupující je povinen:</w:t>
      </w:r>
    </w:p>
    <w:p w14:paraId="678FA80B" w14:textId="1E5D17F3" w:rsidR="001606FE" w:rsidRPr="00531B50" w:rsidRDefault="001606FE" w:rsidP="00441FB7">
      <w:pPr>
        <w:pStyle w:val="Odstavecseseznamem"/>
        <w:numPr>
          <w:ilvl w:val="0"/>
          <w:numId w:val="58"/>
        </w:numPr>
        <w:spacing w:line="276" w:lineRule="auto"/>
        <w:ind w:left="709" w:hanging="283"/>
        <w:rPr>
          <w:rFonts w:ascii="Tahoma" w:hAnsi="Tahoma" w:cs="Tahoma"/>
          <w:sz w:val="20"/>
          <w:szCs w:val="20"/>
        </w:rPr>
      </w:pPr>
      <w:r w:rsidRPr="00531B50">
        <w:rPr>
          <w:rFonts w:ascii="Tahoma" w:hAnsi="Tahoma" w:cs="Tahoma"/>
          <w:sz w:val="20"/>
          <w:szCs w:val="20"/>
        </w:rPr>
        <w:t>dodržov</w:t>
      </w:r>
      <w:r w:rsidR="00531B50" w:rsidRPr="00531B50">
        <w:rPr>
          <w:rFonts w:ascii="Tahoma" w:hAnsi="Tahoma" w:cs="Tahoma"/>
          <w:sz w:val="20"/>
          <w:szCs w:val="20"/>
        </w:rPr>
        <w:t>at</w:t>
      </w:r>
      <w:r w:rsidRPr="00531B50">
        <w:rPr>
          <w:rFonts w:ascii="Tahoma" w:hAnsi="Tahoma" w:cs="Tahoma"/>
          <w:sz w:val="20"/>
          <w:szCs w:val="20"/>
        </w:rPr>
        <w:t xml:space="preserve"> bezpečnost tankování na čerpací stanici sv</w:t>
      </w:r>
      <w:r w:rsidR="00531B50" w:rsidRPr="00531B50">
        <w:rPr>
          <w:rFonts w:ascii="Tahoma" w:hAnsi="Tahoma" w:cs="Tahoma"/>
          <w:sz w:val="20"/>
          <w:szCs w:val="20"/>
        </w:rPr>
        <w:t>ými pracovníky</w:t>
      </w:r>
      <w:r w:rsidR="00050C4E">
        <w:rPr>
          <w:rFonts w:ascii="Tahoma" w:hAnsi="Tahoma" w:cs="Tahoma"/>
          <w:sz w:val="20"/>
          <w:szCs w:val="20"/>
        </w:rPr>
        <w:t>,</w:t>
      </w:r>
    </w:p>
    <w:p w14:paraId="1544BA42" w14:textId="4CBCAFC6" w:rsidR="004F0E31" w:rsidRPr="00531B50" w:rsidRDefault="004F0E31" w:rsidP="00441FB7">
      <w:pPr>
        <w:pStyle w:val="Odstavecseseznamem"/>
        <w:numPr>
          <w:ilvl w:val="0"/>
          <w:numId w:val="58"/>
        </w:numPr>
        <w:spacing w:line="276" w:lineRule="auto"/>
        <w:ind w:left="709" w:hanging="283"/>
        <w:rPr>
          <w:rFonts w:ascii="Tahoma" w:hAnsi="Tahoma" w:cs="Tahoma"/>
          <w:sz w:val="20"/>
          <w:szCs w:val="20"/>
        </w:rPr>
      </w:pPr>
      <w:r w:rsidRPr="00531B50">
        <w:rPr>
          <w:rFonts w:ascii="Tahoma" w:hAnsi="Tahoma" w:cs="Tahoma"/>
          <w:sz w:val="20"/>
          <w:szCs w:val="20"/>
        </w:rPr>
        <w:t>po převzetí tankovacích karet a čipů prokazatelně seznám</w:t>
      </w:r>
      <w:r w:rsidR="00531B50" w:rsidRPr="00531B50">
        <w:rPr>
          <w:rFonts w:ascii="Tahoma" w:hAnsi="Tahoma" w:cs="Tahoma"/>
          <w:sz w:val="20"/>
          <w:szCs w:val="20"/>
        </w:rPr>
        <w:t>it</w:t>
      </w:r>
      <w:r w:rsidRPr="00531B50">
        <w:rPr>
          <w:rFonts w:ascii="Tahoma" w:hAnsi="Tahoma" w:cs="Tahoma"/>
          <w:sz w:val="20"/>
          <w:szCs w:val="20"/>
        </w:rPr>
        <w:t xml:space="preserve"> své pracovníky se systémem odběru PHM, </w:t>
      </w:r>
    </w:p>
    <w:p w14:paraId="6C61BB73" w14:textId="746C7754" w:rsidR="004F0E31" w:rsidRPr="00531B50" w:rsidRDefault="004F0E31" w:rsidP="00441FB7">
      <w:pPr>
        <w:pStyle w:val="Odstavecseseznamem"/>
        <w:numPr>
          <w:ilvl w:val="0"/>
          <w:numId w:val="58"/>
        </w:numPr>
        <w:spacing w:line="276" w:lineRule="auto"/>
        <w:ind w:left="709" w:hanging="283"/>
        <w:rPr>
          <w:rFonts w:ascii="Tahoma" w:hAnsi="Tahoma" w:cs="Tahoma"/>
          <w:sz w:val="20"/>
          <w:szCs w:val="20"/>
        </w:rPr>
      </w:pPr>
      <w:r w:rsidRPr="00531B50">
        <w:rPr>
          <w:rFonts w:ascii="Tahoma" w:hAnsi="Tahoma" w:cs="Tahoma"/>
          <w:sz w:val="20"/>
          <w:szCs w:val="20"/>
        </w:rPr>
        <w:t>hlás</w:t>
      </w:r>
      <w:r w:rsidR="00531B50" w:rsidRPr="00531B50">
        <w:rPr>
          <w:rFonts w:ascii="Tahoma" w:hAnsi="Tahoma" w:cs="Tahoma"/>
          <w:sz w:val="20"/>
          <w:szCs w:val="20"/>
        </w:rPr>
        <w:t xml:space="preserve">it </w:t>
      </w:r>
      <w:r w:rsidRPr="00531B50">
        <w:rPr>
          <w:rFonts w:ascii="Tahoma" w:hAnsi="Tahoma" w:cs="Tahoma"/>
          <w:sz w:val="20"/>
          <w:szCs w:val="20"/>
        </w:rPr>
        <w:t xml:space="preserve">závadu na tankovacím systému nebo ztrátu </w:t>
      </w:r>
      <w:r w:rsidR="00531B50" w:rsidRPr="00531B50">
        <w:rPr>
          <w:rFonts w:ascii="Tahoma" w:hAnsi="Tahoma" w:cs="Tahoma"/>
          <w:sz w:val="20"/>
          <w:szCs w:val="20"/>
        </w:rPr>
        <w:t xml:space="preserve">odběrové </w:t>
      </w:r>
      <w:r w:rsidRPr="00531B50">
        <w:rPr>
          <w:rFonts w:ascii="Tahoma" w:hAnsi="Tahoma" w:cs="Tahoma"/>
          <w:sz w:val="20"/>
          <w:szCs w:val="20"/>
        </w:rPr>
        <w:t>karty</w:t>
      </w:r>
      <w:r w:rsidR="00050C4E">
        <w:rPr>
          <w:rFonts w:ascii="Tahoma" w:hAnsi="Tahoma" w:cs="Tahoma"/>
          <w:sz w:val="20"/>
          <w:szCs w:val="20"/>
        </w:rPr>
        <w:t>.</w:t>
      </w:r>
    </w:p>
    <w:p w14:paraId="3DA2C856" w14:textId="2BD639DC" w:rsidR="00066D69" w:rsidRPr="00343967" w:rsidRDefault="00441FB7" w:rsidP="00343967">
      <w:pPr>
        <w:pStyle w:val="slolnkuSmlouvy"/>
        <w:spacing w:before="360"/>
        <w:rPr>
          <w:rFonts w:ascii="Tahoma" w:hAnsi="Tahoma" w:cs="Tahoma"/>
          <w:sz w:val="22"/>
          <w:szCs w:val="22"/>
        </w:rPr>
      </w:pPr>
      <w:r>
        <w:rPr>
          <w:rFonts w:ascii="Tahoma" w:hAnsi="Tahoma" w:cs="Tahoma"/>
          <w:sz w:val="22"/>
          <w:szCs w:val="22"/>
        </w:rPr>
        <w:t>VIII</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24EB6C20" w:rsidR="00066D69" w:rsidRPr="00531B50" w:rsidRDefault="00066D69"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 xml:space="preserve">Úhrada kupní ceny bude provedena </w:t>
      </w:r>
      <w:r w:rsidR="004F0E31" w:rsidRPr="00531B50">
        <w:rPr>
          <w:rFonts w:ascii="Tahoma" w:hAnsi="Tahoma" w:cs="Tahoma"/>
          <w:sz w:val="20"/>
          <w:szCs w:val="20"/>
        </w:rPr>
        <w:t>na základě vystavených faktur.</w:t>
      </w:r>
      <w:r w:rsidR="00A342E7" w:rsidRPr="00531B50">
        <w:rPr>
          <w:rFonts w:ascii="Tahoma" w:hAnsi="Tahoma" w:cs="Tahoma"/>
          <w:sz w:val="20"/>
          <w:szCs w:val="20"/>
        </w:rPr>
        <w:t xml:space="preserve"> Platba za nákupy PHM uskutečněné prostřednictvím karet bude prováděna bezhotovostním platebním převodem na základě faktury, doručené kupujícímu do 5 pracovních dnů od počátku následujícího zúčtovacího období. Zúčtovacím obdobím je kalendářní měsíc od prvního do posledního dne.</w:t>
      </w:r>
    </w:p>
    <w:p w14:paraId="3D7CBF28" w14:textId="77777777" w:rsidR="004F0E31" w:rsidRPr="00531B50" w:rsidRDefault="009000E8"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b/>
          <w:sz w:val="20"/>
          <w:szCs w:val="20"/>
        </w:rPr>
        <w:t>Je-li prodávající plátcem DPH</w:t>
      </w:r>
      <w:r w:rsidRPr="00531B50">
        <w:rPr>
          <w:rFonts w:ascii="Tahoma" w:hAnsi="Tahoma" w:cs="Tahoma"/>
          <w:sz w:val="20"/>
          <w:szCs w:val="20"/>
        </w:rPr>
        <w:t>, p</w:t>
      </w:r>
      <w:r w:rsidR="00066D69" w:rsidRPr="00531B50">
        <w:rPr>
          <w:rFonts w:ascii="Tahoma" w:hAnsi="Tahoma" w:cs="Tahoma"/>
          <w:sz w:val="20"/>
          <w:szCs w:val="20"/>
        </w:rPr>
        <w:t xml:space="preserve">odkladem pro úhradu kupní ceny bude faktura, která bude mít náležitosti daňového dokladu dle zákona </w:t>
      </w:r>
      <w:r w:rsidR="00BA29D9" w:rsidRPr="00531B50">
        <w:rPr>
          <w:rFonts w:ascii="Tahoma" w:hAnsi="Tahoma" w:cs="Tahoma"/>
          <w:sz w:val="20"/>
          <w:szCs w:val="20"/>
        </w:rPr>
        <w:t>o</w:t>
      </w:r>
      <w:r w:rsidR="00812152" w:rsidRPr="00531B50">
        <w:rPr>
          <w:rFonts w:ascii="Tahoma" w:hAnsi="Tahoma" w:cs="Tahoma"/>
          <w:sz w:val="20"/>
          <w:szCs w:val="20"/>
        </w:rPr>
        <w:t xml:space="preserve"> DPH a náležitosti stanovené </w:t>
      </w:r>
      <w:r w:rsidR="00502205" w:rsidRPr="00531B50">
        <w:rPr>
          <w:rFonts w:ascii="Tahoma" w:hAnsi="Tahoma" w:cs="Tahoma"/>
          <w:sz w:val="20"/>
          <w:szCs w:val="20"/>
        </w:rPr>
        <w:t xml:space="preserve">dalšími </w:t>
      </w:r>
      <w:r w:rsidR="00812152" w:rsidRPr="00531B50">
        <w:rPr>
          <w:rFonts w:ascii="Tahoma" w:hAnsi="Tahoma" w:cs="Tahoma"/>
          <w:sz w:val="20"/>
          <w:szCs w:val="20"/>
        </w:rPr>
        <w:t>obecně závaznými právními předpisy</w:t>
      </w:r>
      <w:r w:rsidR="0072442F" w:rsidRPr="00531B50">
        <w:rPr>
          <w:rFonts w:ascii="Tahoma" w:hAnsi="Tahoma" w:cs="Tahoma"/>
          <w:sz w:val="20"/>
          <w:szCs w:val="20"/>
        </w:rPr>
        <w:t>.</w:t>
      </w:r>
      <w:r w:rsidR="00066D69" w:rsidRPr="00531B50">
        <w:rPr>
          <w:rFonts w:ascii="Tahoma" w:hAnsi="Tahoma" w:cs="Tahoma"/>
          <w:sz w:val="20"/>
          <w:szCs w:val="20"/>
        </w:rPr>
        <w:t xml:space="preserve"> </w:t>
      </w:r>
      <w:r w:rsidR="0072442F" w:rsidRPr="00531B50">
        <w:rPr>
          <w:rFonts w:ascii="Tahoma" w:hAnsi="Tahoma" w:cs="Tahoma"/>
          <w:b/>
          <w:sz w:val="20"/>
          <w:szCs w:val="20"/>
        </w:rPr>
        <w:t>Není-li prodávající plátcem DPH</w:t>
      </w:r>
      <w:r w:rsidR="0072442F" w:rsidRPr="00531B50">
        <w:rPr>
          <w:rFonts w:ascii="Tahoma" w:hAnsi="Tahoma" w:cs="Tahoma"/>
          <w:sz w:val="20"/>
          <w:szCs w:val="20"/>
        </w:rPr>
        <w:t>, podkladem pro</w:t>
      </w:r>
      <w:r w:rsidR="0024681B" w:rsidRPr="00531B50">
        <w:rPr>
          <w:rFonts w:ascii="Tahoma" w:hAnsi="Tahoma" w:cs="Tahoma"/>
          <w:sz w:val="20"/>
          <w:szCs w:val="20"/>
        </w:rPr>
        <w:t> </w:t>
      </w:r>
      <w:r w:rsidR="0072442F" w:rsidRPr="00531B50">
        <w:rPr>
          <w:rFonts w:ascii="Tahoma" w:hAnsi="Tahoma" w:cs="Tahoma"/>
          <w:sz w:val="20"/>
          <w:szCs w:val="20"/>
        </w:rPr>
        <w:t xml:space="preserve">úhradu kupní ceny bude faktura, která bude mít náležitosti </w:t>
      </w:r>
      <w:r w:rsidR="0072442F" w:rsidRPr="00531B50">
        <w:rPr>
          <w:rFonts w:ascii="Tahoma" w:hAnsi="Tahoma" w:cs="Tahoma"/>
          <w:spacing w:val="-6"/>
          <w:sz w:val="20"/>
          <w:szCs w:val="20"/>
        </w:rPr>
        <w:t>účetního dokladu dle</w:t>
      </w:r>
      <w:r w:rsidR="0024681B" w:rsidRPr="00531B50">
        <w:rPr>
          <w:rFonts w:ascii="Tahoma" w:hAnsi="Tahoma" w:cs="Tahoma"/>
          <w:spacing w:val="-6"/>
          <w:sz w:val="20"/>
          <w:szCs w:val="20"/>
        </w:rPr>
        <w:t> </w:t>
      </w:r>
      <w:r w:rsidR="0072442F" w:rsidRPr="00531B50">
        <w:rPr>
          <w:rFonts w:ascii="Tahoma" w:hAnsi="Tahoma" w:cs="Tahoma"/>
          <w:spacing w:val="-6"/>
          <w:sz w:val="20"/>
          <w:szCs w:val="20"/>
        </w:rPr>
        <w:t>zákona č.</w:t>
      </w:r>
      <w:r w:rsidR="0024681B" w:rsidRPr="00531B50">
        <w:rPr>
          <w:rFonts w:ascii="Tahoma" w:hAnsi="Tahoma" w:cs="Tahoma"/>
          <w:spacing w:val="-6"/>
          <w:sz w:val="20"/>
          <w:szCs w:val="20"/>
        </w:rPr>
        <w:t> 563/1991 Sb., o </w:t>
      </w:r>
      <w:r w:rsidR="0072442F" w:rsidRPr="00531B50">
        <w:rPr>
          <w:rFonts w:ascii="Tahoma" w:hAnsi="Tahoma" w:cs="Tahoma"/>
          <w:spacing w:val="-6"/>
          <w:sz w:val="20"/>
          <w:szCs w:val="20"/>
        </w:rPr>
        <w:t>účetnictví,</w:t>
      </w:r>
      <w:r w:rsidR="0072442F" w:rsidRPr="00531B50">
        <w:rPr>
          <w:rFonts w:ascii="Tahoma" w:hAnsi="Tahoma" w:cs="Tahoma"/>
          <w:sz w:val="20"/>
          <w:szCs w:val="20"/>
        </w:rPr>
        <w:t xml:space="preserve"> ve</w:t>
      </w:r>
      <w:r w:rsidR="0024681B" w:rsidRPr="00531B50">
        <w:rPr>
          <w:rFonts w:ascii="Tahoma" w:hAnsi="Tahoma" w:cs="Tahoma"/>
          <w:sz w:val="20"/>
          <w:szCs w:val="20"/>
        </w:rPr>
        <w:t> </w:t>
      </w:r>
      <w:r w:rsidR="0072442F" w:rsidRPr="00531B50">
        <w:rPr>
          <w:rFonts w:ascii="Tahoma" w:hAnsi="Tahoma" w:cs="Tahoma"/>
          <w:sz w:val="20"/>
          <w:szCs w:val="20"/>
        </w:rPr>
        <w:t>znění pozdějších předpisů a</w:t>
      </w:r>
      <w:r w:rsidR="0024681B" w:rsidRPr="00531B50">
        <w:rPr>
          <w:rFonts w:ascii="Tahoma" w:hAnsi="Tahoma" w:cs="Tahoma"/>
          <w:sz w:val="20"/>
          <w:szCs w:val="20"/>
        </w:rPr>
        <w:t> </w:t>
      </w:r>
      <w:r w:rsidR="0072442F" w:rsidRPr="00531B50">
        <w:rPr>
          <w:rFonts w:ascii="Tahoma" w:hAnsi="Tahoma" w:cs="Tahoma"/>
          <w:sz w:val="20"/>
          <w:szCs w:val="20"/>
        </w:rPr>
        <w:t>náležitosti stanovené dalšími obecně závaznými právními předpisy.</w:t>
      </w:r>
      <w:r w:rsidR="00066D69" w:rsidRPr="00531B50">
        <w:rPr>
          <w:rFonts w:ascii="Tahoma" w:hAnsi="Tahoma" w:cs="Tahoma"/>
          <w:sz w:val="20"/>
          <w:szCs w:val="20"/>
        </w:rPr>
        <w:t xml:space="preserve"> </w:t>
      </w:r>
    </w:p>
    <w:p w14:paraId="3D5A89CA" w14:textId="77777777" w:rsidR="00A342E7" w:rsidRPr="00531B50" w:rsidRDefault="00066D69" w:rsidP="008A2C0F">
      <w:pPr>
        <w:pStyle w:val="Zkladntext"/>
        <w:tabs>
          <w:tab w:val="clear" w:pos="1418"/>
        </w:tabs>
        <w:spacing w:line="276" w:lineRule="auto"/>
        <w:ind w:left="284"/>
        <w:rPr>
          <w:rFonts w:ascii="Tahoma" w:hAnsi="Tahoma" w:cs="Tahoma"/>
          <w:sz w:val="20"/>
          <w:szCs w:val="20"/>
        </w:rPr>
      </w:pPr>
      <w:r w:rsidRPr="00531B50">
        <w:rPr>
          <w:rFonts w:ascii="Tahoma" w:hAnsi="Tahoma" w:cs="Tahoma"/>
          <w:sz w:val="20"/>
          <w:szCs w:val="20"/>
        </w:rPr>
        <w:t>Faktura musí dále obsahovat</w:t>
      </w:r>
      <w:r w:rsidR="004F0E31" w:rsidRPr="00531B50">
        <w:rPr>
          <w:rFonts w:ascii="Tahoma" w:hAnsi="Tahoma" w:cs="Tahoma"/>
          <w:sz w:val="20"/>
          <w:szCs w:val="20"/>
        </w:rPr>
        <w:t xml:space="preserve"> číslo veřejné zakázky, tj. </w:t>
      </w:r>
      <w:r w:rsidR="004F0E31" w:rsidRPr="00531B50">
        <w:rPr>
          <w:rFonts w:ascii="Tahoma" w:hAnsi="Tahoma" w:cs="Tahoma"/>
          <w:b/>
          <w:sz w:val="20"/>
          <w:szCs w:val="20"/>
        </w:rPr>
        <w:t>OPA/Hal/2024/14</w:t>
      </w:r>
      <w:r w:rsidR="004F0E31" w:rsidRPr="00531B50">
        <w:rPr>
          <w:rFonts w:ascii="Tahoma" w:hAnsi="Tahoma" w:cs="Tahoma"/>
          <w:sz w:val="20"/>
          <w:szCs w:val="20"/>
        </w:rPr>
        <w:t>.</w:t>
      </w:r>
    </w:p>
    <w:p w14:paraId="0CEF2AD6" w14:textId="68F81A19" w:rsidR="00066D69" w:rsidRPr="00531B50" w:rsidRDefault="00A342E7" w:rsidP="008A2C0F">
      <w:pPr>
        <w:pStyle w:val="Zkladntext"/>
        <w:tabs>
          <w:tab w:val="clear" w:pos="1418"/>
        </w:tabs>
        <w:spacing w:line="276" w:lineRule="auto"/>
        <w:ind w:left="284"/>
        <w:rPr>
          <w:rFonts w:ascii="Tahoma" w:hAnsi="Tahoma" w:cs="Tahoma"/>
          <w:sz w:val="20"/>
          <w:szCs w:val="20"/>
        </w:rPr>
      </w:pPr>
      <w:r w:rsidRPr="00531B50">
        <w:rPr>
          <w:rFonts w:ascii="Tahoma" w:hAnsi="Tahoma" w:cs="Tahoma"/>
          <w:sz w:val="20"/>
          <w:szCs w:val="20"/>
        </w:rPr>
        <w:t xml:space="preserve">Přílohou a nedílnou součástí faktury je „Sestava“ s uvedením přehledu jednotlivých transakcí. V přehledu transakcí je u každé z nich uveden minimálně: datum a čas jejího provedení, místo transakce, RZ vozidla, číslo </w:t>
      </w:r>
      <w:r w:rsidR="00050C4E">
        <w:rPr>
          <w:rFonts w:ascii="Tahoma" w:hAnsi="Tahoma" w:cs="Tahoma"/>
          <w:sz w:val="20"/>
          <w:szCs w:val="20"/>
        </w:rPr>
        <w:t xml:space="preserve">odběrové </w:t>
      </w:r>
      <w:r w:rsidRPr="00531B50">
        <w:rPr>
          <w:rFonts w:ascii="Tahoma" w:hAnsi="Tahoma" w:cs="Tahoma"/>
          <w:sz w:val="20"/>
          <w:szCs w:val="20"/>
        </w:rPr>
        <w:t>karty, kterou byla transakce provedena</w:t>
      </w:r>
      <w:r w:rsidR="00C84B23" w:rsidRPr="00531B50">
        <w:rPr>
          <w:rFonts w:ascii="Tahoma" w:hAnsi="Tahoma" w:cs="Tahoma"/>
          <w:sz w:val="20"/>
          <w:szCs w:val="20"/>
        </w:rPr>
        <w:t xml:space="preserve">, </w:t>
      </w:r>
      <w:r w:rsidR="00531B50">
        <w:rPr>
          <w:rFonts w:ascii="Tahoma" w:hAnsi="Tahoma" w:cs="Tahoma"/>
          <w:sz w:val="20"/>
          <w:szCs w:val="20"/>
        </w:rPr>
        <w:t xml:space="preserve">typ PHM, </w:t>
      </w:r>
      <w:r w:rsidR="00C84B23" w:rsidRPr="00531B50">
        <w:rPr>
          <w:rFonts w:ascii="Tahoma" w:hAnsi="Tahoma" w:cs="Tahoma"/>
          <w:sz w:val="20"/>
          <w:szCs w:val="20"/>
        </w:rPr>
        <w:t>počet natankovaných litrů PHM</w:t>
      </w:r>
      <w:r w:rsidR="00CF77E6">
        <w:rPr>
          <w:rFonts w:ascii="Tahoma" w:hAnsi="Tahoma" w:cs="Tahoma"/>
          <w:sz w:val="20"/>
          <w:szCs w:val="20"/>
        </w:rPr>
        <w:t xml:space="preserve"> a poskytnutá % sleva ze standardní prodejní ceny bez DPH</w:t>
      </w:r>
      <w:r w:rsidR="00C84B23" w:rsidRPr="00531B50">
        <w:rPr>
          <w:rFonts w:ascii="Tahoma" w:hAnsi="Tahoma" w:cs="Tahoma"/>
          <w:sz w:val="20"/>
          <w:szCs w:val="20"/>
        </w:rPr>
        <w:t>.</w:t>
      </w:r>
    </w:p>
    <w:p w14:paraId="73F8E4FE" w14:textId="2F01A06C" w:rsidR="00E86115" w:rsidRPr="00531B50" w:rsidRDefault="00066D69"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 xml:space="preserve">Lhůta splatnosti faktur činí </w:t>
      </w:r>
      <w:r w:rsidR="00B23026" w:rsidRPr="00531B50">
        <w:rPr>
          <w:rFonts w:ascii="Tahoma" w:hAnsi="Tahoma" w:cs="Tahoma"/>
          <w:sz w:val="20"/>
          <w:szCs w:val="20"/>
        </w:rPr>
        <w:t xml:space="preserve">30 </w:t>
      </w:r>
      <w:r w:rsidRPr="00531B50">
        <w:rPr>
          <w:rFonts w:ascii="Tahoma" w:hAnsi="Tahoma" w:cs="Tahoma"/>
          <w:sz w:val="20"/>
          <w:szCs w:val="20"/>
        </w:rPr>
        <w:t>kalendářních dnů ode dne jejího doručení</w:t>
      </w:r>
      <w:r w:rsidR="00717161" w:rsidRPr="00531B50">
        <w:rPr>
          <w:rFonts w:ascii="Tahoma" w:hAnsi="Tahoma" w:cs="Tahoma"/>
          <w:sz w:val="20"/>
          <w:szCs w:val="20"/>
        </w:rPr>
        <w:t xml:space="preserve"> kupujícímu</w:t>
      </w:r>
      <w:r w:rsidRPr="00531B50">
        <w:rPr>
          <w:rFonts w:ascii="Tahoma" w:hAnsi="Tahoma" w:cs="Tahoma"/>
          <w:sz w:val="20"/>
          <w:szCs w:val="20"/>
        </w:rPr>
        <w:t>.</w:t>
      </w:r>
    </w:p>
    <w:p w14:paraId="2E75DAD0" w14:textId="1E6B8164" w:rsidR="00AE0057" w:rsidRPr="00531B50" w:rsidRDefault="00E86115"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 xml:space="preserve">Doručení faktury se provede osobně oproti podpisu osoby příslušné v této věci kupujícího zastupovat, doručenkou prostřednictvím provozovatele poštovních služeb nebo </w:t>
      </w:r>
      <w:r w:rsidR="004F0E31" w:rsidRPr="00531B50">
        <w:rPr>
          <w:rFonts w:ascii="Tahoma" w:hAnsi="Tahoma" w:cs="Tahoma"/>
          <w:sz w:val="20"/>
          <w:szCs w:val="20"/>
        </w:rPr>
        <w:t xml:space="preserve">e-mailem na adresu </w:t>
      </w:r>
      <w:hyperlink r:id="rId8" w:history="1">
        <w:proofErr w:type="spellStart"/>
        <w:r w:rsidR="00726F55">
          <w:rPr>
            <w:rStyle w:val="Hypertextovodkaz"/>
            <w:rFonts w:ascii="Tahoma" w:hAnsi="Tahoma" w:cs="Tahoma"/>
            <w:sz w:val="20"/>
            <w:szCs w:val="20"/>
          </w:rPr>
          <w:t>xxx</w:t>
        </w:r>
        <w:proofErr w:type="spellEnd"/>
      </w:hyperlink>
      <w:r w:rsidR="004F0E31" w:rsidRPr="00531B50">
        <w:rPr>
          <w:rFonts w:ascii="Tahoma" w:hAnsi="Tahoma" w:cs="Tahoma"/>
          <w:sz w:val="20"/>
          <w:szCs w:val="20"/>
        </w:rPr>
        <w:t xml:space="preserve"> </w:t>
      </w:r>
    </w:p>
    <w:p w14:paraId="7A581ED2" w14:textId="77777777" w:rsidR="00066D69" w:rsidRPr="00531B50" w:rsidRDefault="00066D69" w:rsidP="008A2C0F">
      <w:pPr>
        <w:pStyle w:val="Zkladntext"/>
        <w:numPr>
          <w:ilvl w:val="0"/>
          <w:numId w:val="8"/>
        </w:numPr>
        <w:tabs>
          <w:tab w:val="clear" w:pos="360"/>
          <w:tab w:val="clear" w:pos="1418"/>
        </w:tabs>
        <w:spacing w:line="276" w:lineRule="auto"/>
        <w:ind w:left="284" w:hanging="284"/>
        <w:rPr>
          <w:rFonts w:ascii="Tahoma" w:hAnsi="Tahoma" w:cs="Tahoma"/>
          <w:sz w:val="20"/>
          <w:szCs w:val="20"/>
        </w:rPr>
      </w:pPr>
      <w:r w:rsidRPr="00531B50">
        <w:rPr>
          <w:rFonts w:ascii="Tahoma" w:hAnsi="Tahoma" w:cs="Tahoma"/>
          <w:sz w:val="20"/>
          <w:szCs w:val="20"/>
        </w:rPr>
        <w:t>Povinnost zaplatit kupní cenu je splněna dnem odepsání příslušné částky z účtu kupujícího.</w:t>
      </w:r>
    </w:p>
    <w:p w14:paraId="21A36683" w14:textId="77777777" w:rsidR="00066D69" w:rsidRPr="00531B50" w:rsidRDefault="00066D69" w:rsidP="00050C4E">
      <w:pPr>
        <w:pStyle w:val="Zkladntext"/>
        <w:numPr>
          <w:ilvl w:val="0"/>
          <w:numId w:val="8"/>
        </w:numPr>
        <w:tabs>
          <w:tab w:val="clear" w:pos="360"/>
          <w:tab w:val="clear" w:pos="1418"/>
        </w:tabs>
        <w:spacing w:line="276" w:lineRule="auto"/>
        <w:ind w:left="357" w:hanging="357"/>
        <w:rPr>
          <w:rFonts w:ascii="Tahoma" w:hAnsi="Tahoma" w:cs="Tahoma"/>
          <w:sz w:val="20"/>
          <w:szCs w:val="20"/>
        </w:rPr>
      </w:pPr>
      <w:r w:rsidRPr="00531B50">
        <w:rPr>
          <w:rFonts w:ascii="Tahoma" w:hAnsi="Tahoma" w:cs="Tahoma"/>
          <w:sz w:val="20"/>
          <w:szCs w:val="20"/>
        </w:rPr>
        <w:t>Nebude</w:t>
      </w:r>
      <w:r w:rsidR="008863D2" w:rsidRPr="00531B50">
        <w:rPr>
          <w:rFonts w:ascii="Tahoma" w:hAnsi="Tahoma" w:cs="Tahoma"/>
          <w:sz w:val="20"/>
          <w:szCs w:val="20"/>
        </w:rPr>
        <w:noBreakHyphen/>
      </w:r>
      <w:r w:rsidRPr="00531B50">
        <w:rPr>
          <w:rFonts w:ascii="Tahoma" w:hAnsi="Tahoma" w:cs="Tahoma"/>
          <w:sz w:val="20"/>
          <w:szCs w:val="20"/>
        </w:rPr>
        <w:t>li faktura obsahovat některou povinnou nebo dohodnutou náležitost nebo bude</w:t>
      </w:r>
      <w:r w:rsidR="008863D2" w:rsidRPr="00531B50">
        <w:rPr>
          <w:rFonts w:ascii="Tahoma" w:hAnsi="Tahoma" w:cs="Tahoma"/>
          <w:sz w:val="20"/>
          <w:szCs w:val="20"/>
        </w:rPr>
        <w:noBreakHyphen/>
        <w:t>li</w:t>
      </w:r>
      <w:r w:rsidRPr="00531B50">
        <w:rPr>
          <w:rFonts w:ascii="Tahoma" w:hAnsi="Tahoma" w:cs="Tahoma"/>
          <w:sz w:val="20"/>
          <w:szCs w:val="20"/>
        </w:rPr>
        <w:t xml:space="preserve"> chybně vyúčtována cena nebo DPH, je kupující oprávněn fakturu před uplynutím lhůty splatnosti vrátit druhé smluvní straně k provedení opravy s vyznačením důvodu vrácení. Prodávající provede opravu faktury. Vrácením vadné faktury prodávajícímu přestává běžet původní lhůta splatnosti. Nová lhůta splatnosti běží ode dne doručení </w:t>
      </w:r>
      <w:r w:rsidR="00B76E24" w:rsidRPr="00531B50">
        <w:rPr>
          <w:rFonts w:ascii="Tahoma" w:hAnsi="Tahoma" w:cs="Tahoma"/>
          <w:sz w:val="20"/>
          <w:szCs w:val="20"/>
        </w:rPr>
        <w:t xml:space="preserve">opravené </w:t>
      </w:r>
      <w:r w:rsidRPr="00531B50">
        <w:rPr>
          <w:rFonts w:ascii="Tahoma" w:hAnsi="Tahoma" w:cs="Tahoma"/>
          <w:sz w:val="20"/>
          <w:szCs w:val="20"/>
        </w:rPr>
        <w:t>faktury kupujícímu.</w:t>
      </w:r>
    </w:p>
    <w:p w14:paraId="14A06BC3" w14:textId="77777777" w:rsidR="00206335" w:rsidRPr="00531B50" w:rsidRDefault="00A35581" w:rsidP="00050C4E">
      <w:pPr>
        <w:pStyle w:val="Zkladntext"/>
        <w:numPr>
          <w:ilvl w:val="0"/>
          <w:numId w:val="8"/>
        </w:numPr>
        <w:tabs>
          <w:tab w:val="clear" w:pos="360"/>
          <w:tab w:val="clear" w:pos="1418"/>
        </w:tabs>
        <w:spacing w:line="276" w:lineRule="auto"/>
        <w:ind w:left="357" w:hanging="357"/>
        <w:rPr>
          <w:rFonts w:ascii="Tahoma" w:hAnsi="Tahoma" w:cs="Tahoma"/>
          <w:sz w:val="20"/>
          <w:szCs w:val="20"/>
        </w:rPr>
      </w:pPr>
      <w:r w:rsidRPr="00531B50">
        <w:rPr>
          <w:rFonts w:ascii="Tahoma" w:hAnsi="Tahoma" w:cs="Tahoma"/>
          <w:sz w:val="20"/>
          <w:szCs w:val="20"/>
        </w:rPr>
        <w:t xml:space="preserve">Je-li prodávající plátcem DPH, </w:t>
      </w:r>
      <w:r w:rsidR="00206335" w:rsidRPr="00531B50">
        <w:rPr>
          <w:rFonts w:ascii="Tahoma" w:hAnsi="Tahoma" w:cs="Tahoma"/>
          <w:sz w:val="20"/>
          <w:szCs w:val="20"/>
        </w:rPr>
        <w:t xml:space="preserve">uplatní </w:t>
      </w:r>
      <w:r w:rsidR="00B76E24" w:rsidRPr="00531B50">
        <w:rPr>
          <w:rFonts w:ascii="Tahoma" w:hAnsi="Tahoma" w:cs="Tahoma"/>
          <w:sz w:val="20"/>
          <w:szCs w:val="20"/>
        </w:rPr>
        <w:t xml:space="preserve">kupující </w:t>
      </w:r>
      <w:r w:rsidR="00206335" w:rsidRPr="00531B50">
        <w:rPr>
          <w:rFonts w:ascii="Tahoma" w:hAnsi="Tahoma" w:cs="Tahoma"/>
          <w:sz w:val="20"/>
          <w:szCs w:val="20"/>
        </w:rPr>
        <w:t>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w:t>
      </w:r>
      <w:r w:rsidR="00BD5FB9" w:rsidRPr="00531B50">
        <w:rPr>
          <w:rFonts w:ascii="Tahoma" w:hAnsi="Tahoma" w:cs="Tahoma"/>
          <w:sz w:val="20"/>
          <w:szCs w:val="20"/>
        </w:rPr>
        <w:t>ého správce daně v případě, že:</w:t>
      </w:r>
    </w:p>
    <w:p w14:paraId="6952C5D8" w14:textId="77777777" w:rsidR="00206335" w:rsidRPr="00531B50" w:rsidRDefault="00206335" w:rsidP="00050C4E">
      <w:pPr>
        <w:numPr>
          <w:ilvl w:val="0"/>
          <w:numId w:val="25"/>
        </w:numPr>
        <w:tabs>
          <w:tab w:val="clear" w:pos="360"/>
          <w:tab w:val="num" w:pos="720"/>
        </w:tabs>
        <w:spacing w:after="60" w:line="276" w:lineRule="auto"/>
        <w:ind w:left="720" w:hanging="357"/>
        <w:jc w:val="both"/>
        <w:rPr>
          <w:rFonts w:ascii="Tahoma" w:hAnsi="Tahoma" w:cs="Tahoma"/>
          <w:sz w:val="20"/>
          <w:szCs w:val="20"/>
        </w:rPr>
      </w:pPr>
      <w:r w:rsidRPr="00531B50">
        <w:rPr>
          <w:rFonts w:ascii="Tahoma" w:hAnsi="Tahoma" w:cs="Tahoma"/>
          <w:sz w:val="20"/>
          <w:szCs w:val="20"/>
        </w:rPr>
        <w:t xml:space="preserve">prodávající bude ke dni </w:t>
      </w:r>
      <w:r w:rsidR="00BD5FB9" w:rsidRPr="00531B50">
        <w:rPr>
          <w:rFonts w:ascii="Tahoma" w:hAnsi="Tahoma" w:cs="Tahoma"/>
          <w:sz w:val="20"/>
          <w:szCs w:val="20"/>
        </w:rPr>
        <w:t xml:space="preserve">poskytnutí úplaty nebo ke dni </w:t>
      </w:r>
      <w:r w:rsidRPr="00531B50">
        <w:rPr>
          <w:rFonts w:ascii="Tahoma" w:hAnsi="Tahoma" w:cs="Tahoma"/>
          <w:sz w:val="20"/>
          <w:szCs w:val="20"/>
        </w:rPr>
        <w:t>uskutečnění zdanitelného plnění zveřejněn v aplikaci „Registr DPH“ jako nespolehlivý plátce, nebo</w:t>
      </w:r>
    </w:p>
    <w:p w14:paraId="277CDD8A" w14:textId="77777777" w:rsidR="002E23FB" w:rsidRPr="00531B50" w:rsidRDefault="00206335" w:rsidP="00050C4E">
      <w:pPr>
        <w:numPr>
          <w:ilvl w:val="0"/>
          <w:numId w:val="25"/>
        </w:numPr>
        <w:tabs>
          <w:tab w:val="clear" w:pos="360"/>
          <w:tab w:val="num" w:pos="720"/>
        </w:tabs>
        <w:spacing w:after="60" w:line="276" w:lineRule="auto"/>
        <w:ind w:left="720" w:hanging="357"/>
        <w:jc w:val="both"/>
        <w:rPr>
          <w:rFonts w:ascii="Tahoma" w:hAnsi="Tahoma" w:cs="Tahoma"/>
          <w:sz w:val="20"/>
          <w:szCs w:val="20"/>
        </w:rPr>
      </w:pPr>
      <w:r w:rsidRPr="00531B50">
        <w:rPr>
          <w:rFonts w:ascii="Tahoma" w:hAnsi="Tahoma" w:cs="Tahoma"/>
          <w:sz w:val="20"/>
          <w:szCs w:val="20"/>
        </w:rPr>
        <w:lastRenderedPageBreak/>
        <w:t xml:space="preserve">prodávající bude ke dni </w:t>
      </w:r>
      <w:r w:rsidR="00BD5FB9" w:rsidRPr="00531B50">
        <w:rPr>
          <w:rFonts w:ascii="Tahoma" w:hAnsi="Tahoma" w:cs="Tahoma"/>
          <w:sz w:val="20"/>
          <w:szCs w:val="20"/>
        </w:rPr>
        <w:t xml:space="preserve">poskytnutí úplaty nebo ke dni </w:t>
      </w:r>
      <w:r w:rsidRPr="00531B50">
        <w:rPr>
          <w:rFonts w:ascii="Tahoma" w:hAnsi="Tahoma" w:cs="Tahoma"/>
          <w:sz w:val="20"/>
          <w:szCs w:val="20"/>
        </w:rPr>
        <w:t>uskutečnění zdanitelného plnění v insolvenčním řízení</w:t>
      </w:r>
      <w:r w:rsidR="002E23FB" w:rsidRPr="00531B50">
        <w:rPr>
          <w:rFonts w:ascii="Tahoma" w:hAnsi="Tahoma" w:cs="Tahoma"/>
          <w:sz w:val="20"/>
          <w:szCs w:val="20"/>
        </w:rPr>
        <w:t>, nebo</w:t>
      </w:r>
    </w:p>
    <w:p w14:paraId="7C4BCA73" w14:textId="77777777" w:rsidR="00206335" w:rsidRPr="00531B50" w:rsidRDefault="002E23FB" w:rsidP="00050C4E">
      <w:pPr>
        <w:numPr>
          <w:ilvl w:val="0"/>
          <w:numId w:val="25"/>
        </w:numPr>
        <w:tabs>
          <w:tab w:val="clear" w:pos="360"/>
          <w:tab w:val="num" w:pos="720"/>
        </w:tabs>
        <w:spacing w:after="60" w:line="276" w:lineRule="auto"/>
        <w:ind w:left="720" w:hanging="357"/>
        <w:jc w:val="both"/>
        <w:rPr>
          <w:rFonts w:ascii="Tahoma" w:hAnsi="Tahoma" w:cs="Tahoma"/>
          <w:sz w:val="20"/>
          <w:szCs w:val="20"/>
        </w:rPr>
      </w:pPr>
      <w:r w:rsidRPr="00531B50">
        <w:rPr>
          <w:rFonts w:ascii="Tahoma" w:hAnsi="Tahoma" w:cs="Tahoma"/>
          <w:sz w:val="20"/>
          <w:szCs w:val="20"/>
        </w:rPr>
        <w:t>bankovní účet prodá</w:t>
      </w:r>
      <w:r w:rsidR="00D425CA" w:rsidRPr="00531B50">
        <w:rPr>
          <w:rFonts w:ascii="Tahoma" w:hAnsi="Tahoma" w:cs="Tahoma"/>
          <w:sz w:val="20"/>
          <w:szCs w:val="20"/>
        </w:rPr>
        <w:t>vajícího určený k úhradě plnění uvedený na faktuře</w:t>
      </w:r>
      <w:r w:rsidRPr="00531B50">
        <w:rPr>
          <w:rFonts w:ascii="Tahoma" w:hAnsi="Tahoma" w:cs="Tahoma"/>
          <w:sz w:val="20"/>
          <w:szCs w:val="20"/>
        </w:rPr>
        <w:t xml:space="preserve"> nebude správcem daně zveřejněn v aplikaci „Registr DPH“</w:t>
      </w:r>
      <w:r w:rsidR="00BD5FB9" w:rsidRPr="00531B50">
        <w:rPr>
          <w:rFonts w:ascii="Tahoma" w:hAnsi="Tahoma" w:cs="Tahoma"/>
          <w:sz w:val="20"/>
          <w:szCs w:val="20"/>
        </w:rPr>
        <w:t>.</w:t>
      </w:r>
    </w:p>
    <w:p w14:paraId="337C78F7" w14:textId="77777777" w:rsidR="00206335" w:rsidRPr="00531B50" w:rsidRDefault="00BD5FB9" w:rsidP="00050C4E">
      <w:pPr>
        <w:spacing w:before="120" w:line="276" w:lineRule="auto"/>
        <w:ind w:left="357"/>
        <w:jc w:val="both"/>
        <w:rPr>
          <w:rFonts w:ascii="Tahoma" w:hAnsi="Tahoma" w:cs="Tahoma"/>
          <w:sz w:val="20"/>
          <w:szCs w:val="20"/>
        </w:rPr>
      </w:pPr>
      <w:r w:rsidRPr="00531B50">
        <w:rPr>
          <w:rFonts w:ascii="Tahoma" w:hAnsi="Tahoma" w:cs="Tahoma"/>
          <w:sz w:val="20"/>
          <w:szCs w:val="20"/>
        </w:rPr>
        <w:t xml:space="preserve">Tato úhrada bude považována za splnění části závazku odpovídající příslušné výši DPH sjednané jako součást smluvní ceny za předmětné plnění. </w:t>
      </w:r>
      <w:r w:rsidR="00206335" w:rsidRPr="00531B50">
        <w:rPr>
          <w:rFonts w:ascii="Tahoma" w:hAnsi="Tahoma" w:cs="Tahoma"/>
          <w:sz w:val="20"/>
          <w:szCs w:val="20"/>
        </w:rPr>
        <w:t>Kupující nenese odpovědnost za případné penále a jiné postihy vyměřené či stanovené správcem daně prodávajícímu v</w:t>
      </w:r>
      <w:r w:rsidRPr="00531B50">
        <w:rPr>
          <w:rFonts w:ascii="Tahoma" w:hAnsi="Tahoma" w:cs="Tahoma"/>
          <w:sz w:val="20"/>
          <w:szCs w:val="20"/>
        </w:rPr>
        <w:t> </w:t>
      </w:r>
      <w:r w:rsidR="00206335" w:rsidRPr="00531B50">
        <w:rPr>
          <w:rFonts w:ascii="Tahoma" w:hAnsi="Tahoma" w:cs="Tahoma"/>
          <w:sz w:val="20"/>
          <w:szCs w:val="20"/>
        </w:rPr>
        <w:t>souvislosti s potenciálně pozdní úhradou DPH, tj. po datu splatnosti této daně.</w:t>
      </w:r>
    </w:p>
    <w:p w14:paraId="1847412A" w14:textId="77777777" w:rsidR="00531B50" w:rsidRDefault="00531B50" w:rsidP="004A5FEF">
      <w:pPr>
        <w:spacing w:after="120" w:line="276" w:lineRule="auto"/>
        <w:ind w:left="284"/>
        <w:jc w:val="center"/>
        <w:rPr>
          <w:rFonts w:ascii="Tahoma" w:hAnsi="Tahoma" w:cs="Tahoma"/>
          <w:b/>
          <w:sz w:val="22"/>
          <w:szCs w:val="22"/>
        </w:rPr>
      </w:pPr>
    </w:p>
    <w:p w14:paraId="78C3EEDF" w14:textId="77777777" w:rsidR="008A2C0F" w:rsidRDefault="008A2C0F" w:rsidP="004A5FEF">
      <w:pPr>
        <w:spacing w:after="120" w:line="276" w:lineRule="auto"/>
        <w:ind w:left="284"/>
        <w:jc w:val="center"/>
        <w:rPr>
          <w:rFonts w:ascii="Tahoma" w:hAnsi="Tahoma" w:cs="Tahoma"/>
          <w:b/>
          <w:sz w:val="22"/>
          <w:szCs w:val="22"/>
        </w:rPr>
      </w:pPr>
    </w:p>
    <w:p w14:paraId="561A26F1" w14:textId="5476791F" w:rsidR="00C84B23" w:rsidRPr="00531B50" w:rsidRDefault="00441FB7" w:rsidP="00531B50">
      <w:pPr>
        <w:pStyle w:val="Bezmezer"/>
        <w:jc w:val="center"/>
        <w:rPr>
          <w:rFonts w:ascii="Tahoma" w:hAnsi="Tahoma" w:cs="Tahoma"/>
          <w:b/>
          <w:sz w:val="22"/>
          <w:szCs w:val="22"/>
        </w:rPr>
      </w:pPr>
      <w:r>
        <w:rPr>
          <w:rFonts w:ascii="Tahoma" w:hAnsi="Tahoma" w:cs="Tahoma"/>
          <w:b/>
          <w:sz w:val="22"/>
          <w:szCs w:val="22"/>
        </w:rPr>
        <w:t>I</w:t>
      </w:r>
      <w:r w:rsidR="00066D69" w:rsidRPr="00531B50">
        <w:rPr>
          <w:rFonts w:ascii="Tahoma" w:hAnsi="Tahoma" w:cs="Tahoma"/>
          <w:b/>
          <w:sz w:val="22"/>
          <w:szCs w:val="22"/>
        </w:rPr>
        <w:t>X.</w:t>
      </w:r>
    </w:p>
    <w:p w14:paraId="2C724F9F" w14:textId="77777777" w:rsidR="00C84B23" w:rsidRPr="00531B50" w:rsidRDefault="00C84B23" w:rsidP="00531B50">
      <w:pPr>
        <w:pStyle w:val="Bezmezer"/>
        <w:jc w:val="center"/>
        <w:rPr>
          <w:rFonts w:ascii="Tahoma" w:hAnsi="Tahoma" w:cs="Tahoma"/>
          <w:b/>
          <w:sz w:val="22"/>
          <w:szCs w:val="22"/>
        </w:rPr>
      </w:pPr>
      <w:r w:rsidRPr="00531B50">
        <w:rPr>
          <w:rFonts w:ascii="Tahoma" w:hAnsi="Tahoma" w:cs="Tahoma"/>
          <w:b/>
          <w:sz w:val="22"/>
          <w:szCs w:val="22"/>
        </w:rPr>
        <w:t>SANKCE</w:t>
      </w:r>
    </w:p>
    <w:p w14:paraId="29A7525F" w14:textId="77777777" w:rsidR="00C84B23" w:rsidRPr="00531B50" w:rsidRDefault="00C84B23"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V případě, že prodávající poruší svou smluvní povinnost umožnit kupujícímu odběr PHM na kterékoliv provozuschopné čerpací stanici prostřednictvím karet v souladu s podmínkami této smlouvy, zavazuje se prodávající uhradit kupujícímu pokutu ve výši 300,- Kč za každý započatý den neplnění této povinnosti.</w:t>
      </w:r>
    </w:p>
    <w:p w14:paraId="35A827C8" w14:textId="0E7A102F" w:rsidR="00A103BA" w:rsidRPr="00517C81" w:rsidRDefault="00A103BA"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17C81">
        <w:rPr>
          <w:rFonts w:ascii="Tahoma" w:hAnsi="Tahoma" w:cs="Tahoma"/>
          <w:kern w:val="2"/>
          <w:sz w:val="20"/>
          <w:szCs w:val="20"/>
        </w:rPr>
        <w:t xml:space="preserve">Kupující je oprávněn v případě nedodržení termínu </w:t>
      </w:r>
      <w:r w:rsidR="00517C81" w:rsidRPr="00517C81">
        <w:rPr>
          <w:rFonts w:ascii="Tahoma" w:hAnsi="Tahoma" w:cs="Tahoma"/>
          <w:kern w:val="2"/>
          <w:sz w:val="20"/>
          <w:szCs w:val="20"/>
        </w:rPr>
        <w:t xml:space="preserve">(do 5 pracovních dnů) </w:t>
      </w:r>
      <w:r w:rsidRPr="00517C81">
        <w:rPr>
          <w:rFonts w:ascii="Tahoma" w:hAnsi="Tahoma" w:cs="Tahoma"/>
          <w:kern w:val="2"/>
          <w:sz w:val="20"/>
          <w:szCs w:val="20"/>
        </w:rPr>
        <w:t>odevzdání karet na základě konkrétního požadavku, požadovat po prodávajícím smluvní pokutu ve výši 200,- Kč a to za každý započatý den a případ tohoto prodlení.</w:t>
      </w:r>
    </w:p>
    <w:p w14:paraId="269562D7" w14:textId="01EAFD91" w:rsidR="00A103BA" w:rsidRPr="00531B50" w:rsidRDefault="00A103BA"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V případě nefunkčnosti kartového platebního systému, a tedy nemožnosti platby odběrovou kartou, je kupující oprávněn uplatnit smluvní pokutu ve výši 2</w:t>
      </w:r>
      <w:r w:rsidR="00050C4E">
        <w:rPr>
          <w:rFonts w:ascii="Tahoma" w:hAnsi="Tahoma" w:cs="Tahoma"/>
          <w:kern w:val="2"/>
          <w:sz w:val="20"/>
          <w:szCs w:val="20"/>
        </w:rPr>
        <w:t>0</w:t>
      </w:r>
      <w:r w:rsidRPr="00531B50">
        <w:rPr>
          <w:rFonts w:ascii="Tahoma" w:hAnsi="Tahoma" w:cs="Tahoma"/>
          <w:kern w:val="2"/>
          <w:sz w:val="20"/>
          <w:szCs w:val="20"/>
        </w:rPr>
        <w:t xml:space="preserve">0,- Kč za každý případ nefunkčnosti platebního systému pro úhradu </w:t>
      </w:r>
      <w:r w:rsidR="00050C4E">
        <w:rPr>
          <w:rFonts w:ascii="Tahoma" w:hAnsi="Tahoma" w:cs="Tahoma"/>
          <w:kern w:val="2"/>
          <w:sz w:val="20"/>
          <w:szCs w:val="20"/>
        </w:rPr>
        <w:t xml:space="preserve">odběrovou </w:t>
      </w:r>
      <w:r w:rsidRPr="00531B50">
        <w:rPr>
          <w:rFonts w:ascii="Tahoma" w:hAnsi="Tahoma" w:cs="Tahoma"/>
          <w:kern w:val="2"/>
          <w:sz w:val="20"/>
          <w:szCs w:val="20"/>
        </w:rPr>
        <w:t>kartou.</w:t>
      </w:r>
    </w:p>
    <w:p w14:paraId="617DFC5E" w14:textId="018778EE" w:rsidR="000C3571" w:rsidRPr="00531B50" w:rsidRDefault="000C3571"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Kupující je oprávněn snížit výši smluvní pokuty dle čl. X odst. 1, 2 a 3 této smlouvy, a to na písemnou žádost prodávajícího, v případě, že by bylo uplatnění smluvní pokuty zjevně v rozporu s dobrými mravy. Kupující přitom zohlední výši vzniklé újmy, míru zavinění na straně prodávajícího, jednání prodávajícího směřující k odvrácení újmy kupujícího a naplnění účelu smlouvy.</w:t>
      </w:r>
    </w:p>
    <w:p w14:paraId="06990456" w14:textId="77777777" w:rsidR="00A103BA" w:rsidRPr="00531B50" w:rsidRDefault="00C84B23"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Prodávající není oprávněn uplatňovat žádné smluvní pokuty ani aktivační, deaktivační, servisní, manipulační či jiné poplatky vůči kupujícímu. Výjimkou je případ, bude-li kupující v prodlení s úhradou peněžitého závazku; v tom případě je prodávající oprávněn požadovat po kupujícím úrok z prodlení, ve výši stanovené nařízením vlády č. 351/2013 Sb. Žádné jiné sankce se na kupujícího nevztahují.</w:t>
      </w:r>
    </w:p>
    <w:p w14:paraId="4536E980" w14:textId="6FDDFFC9" w:rsidR="000C3571" w:rsidRPr="00531B50" w:rsidRDefault="000C3571" w:rsidP="008A2C0F">
      <w:pPr>
        <w:pStyle w:val="Odstavecseseznamem"/>
        <w:numPr>
          <w:ilvl w:val="0"/>
          <w:numId w:val="56"/>
        </w:numPr>
        <w:spacing w:after="120" w:line="276" w:lineRule="auto"/>
        <w:ind w:left="284" w:hanging="284"/>
        <w:jc w:val="both"/>
        <w:rPr>
          <w:rFonts w:ascii="Tahoma" w:hAnsi="Tahoma" w:cs="Tahoma"/>
          <w:kern w:val="2"/>
          <w:sz w:val="20"/>
          <w:szCs w:val="20"/>
        </w:rPr>
      </w:pPr>
      <w:r w:rsidRPr="00531B50">
        <w:rPr>
          <w:rFonts w:ascii="Tahoma" w:hAnsi="Tahoma" w:cs="Tahoma"/>
          <w:kern w:val="2"/>
          <w:sz w:val="20"/>
          <w:szCs w:val="20"/>
        </w:rPr>
        <w:t>Smluvní pokuty, jakož i úroky z prodlení jsou splatné do 30 kalendářních dní od doručení výzvy k zaplacení.</w:t>
      </w:r>
    </w:p>
    <w:p w14:paraId="3E8CE2F8" w14:textId="6011900C" w:rsidR="000C3571" w:rsidRPr="000C3571" w:rsidRDefault="000C3571" w:rsidP="00531B50">
      <w:pPr>
        <w:pStyle w:val="Odstavecseseznamem"/>
        <w:spacing w:after="120" w:line="276" w:lineRule="auto"/>
        <w:ind w:left="0"/>
        <w:jc w:val="center"/>
        <w:rPr>
          <w:rFonts w:ascii="Tahoma" w:hAnsi="Tahoma" w:cs="Tahoma"/>
        </w:rPr>
      </w:pPr>
      <w:r w:rsidRPr="000C3571">
        <w:rPr>
          <w:rFonts w:ascii="Tahoma" w:hAnsi="Tahoma" w:cs="Tahoma"/>
          <w:b/>
        </w:rPr>
        <w:t>X.</w:t>
      </w:r>
    </w:p>
    <w:p w14:paraId="2A1352AE" w14:textId="0322A891" w:rsidR="004A5FEF" w:rsidRPr="00441FB7" w:rsidRDefault="004A5FEF" w:rsidP="000C3571">
      <w:pPr>
        <w:spacing w:after="120" w:line="276" w:lineRule="auto"/>
        <w:ind w:left="284"/>
        <w:jc w:val="center"/>
        <w:rPr>
          <w:rFonts w:ascii="Tahoma" w:hAnsi="Tahoma" w:cs="Tahoma"/>
          <w:b/>
          <w:kern w:val="2"/>
          <w:sz w:val="22"/>
          <w:szCs w:val="22"/>
        </w:rPr>
      </w:pPr>
      <w:r w:rsidRPr="00441FB7">
        <w:rPr>
          <w:rFonts w:ascii="Tahoma" w:hAnsi="Tahoma" w:cs="Tahoma"/>
          <w:b/>
          <w:kern w:val="2"/>
          <w:sz w:val="22"/>
          <w:szCs w:val="22"/>
        </w:rPr>
        <w:t>SANKCE PROTI RUSKU A BĚLORUSKU</w:t>
      </w:r>
    </w:p>
    <w:p w14:paraId="4257B6AD" w14:textId="77777777" w:rsidR="004A5FEF" w:rsidRPr="00446597" w:rsidRDefault="004A5FEF" w:rsidP="004A5FEF">
      <w:pPr>
        <w:widowControl w:val="0"/>
        <w:numPr>
          <w:ilvl w:val="0"/>
          <w:numId w:val="55"/>
        </w:numPr>
        <w:tabs>
          <w:tab w:val="clear" w:pos="720"/>
        </w:tabs>
        <w:suppressAutoHyphens/>
        <w:spacing w:after="120" w:line="276" w:lineRule="auto"/>
        <w:ind w:left="284" w:hanging="284"/>
        <w:jc w:val="both"/>
        <w:rPr>
          <w:rFonts w:ascii="Tahoma" w:hAnsi="Tahoma" w:cs="Tahoma"/>
          <w:kern w:val="2"/>
          <w:sz w:val="20"/>
          <w:szCs w:val="20"/>
        </w:rPr>
      </w:pPr>
      <w:r w:rsidRPr="00446597">
        <w:rPr>
          <w:rFonts w:ascii="Tahoma" w:hAnsi="Tahoma" w:cs="Tahoma"/>
          <w:kern w:val="2"/>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3A07E00B" w14:textId="77777777" w:rsidR="004A5FEF" w:rsidRPr="00446597" w:rsidRDefault="004A5FEF" w:rsidP="004A5FEF">
      <w:pPr>
        <w:widowControl w:val="0"/>
        <w:numPr>
          <w:ilvl w:val="0"/>
          <w:numId w:val="55"/>
        </w:numPr>
        <w:suppressAutoHyphens/>
        <w:spacing w:after="120" w:line="276" w:lineRule="auto"/>
        <w:ind w:left="284" w:hanging="284"/>
        <w:jc w:val="both"/>
        <w:rPr>
          <w:rFonts w:ascii="Tahoma" w:hAnsi="Tahoma" w:cs="Tahoma"/>
          <w:kern w:val="2"/>
          <w:sz w:val="20"/>
          <w:szCs w:val="20"/>
        </w:rPr>
      </w:pPr>
      <w:r w:rsidRPr="00446597">
        <w:rPr>
          <w:rFonts w:ascii="Tahoma" w:hAnsi="Tahoma" w:cs="Tahoma"/>
          <w:kern w:val="2"/>
          <w:sz w:val="20"/>
          <w:szCs w:val="20"/>
        </w:rPr>
        <w:lastRenderedPageBreak/>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5B2ACDA0" w14:textId="77777777" w:rsidR="004A5FEF" w:rsidRPr="00446597" w:rsidRDefault="004A5FEF" w:rsidP="004A5FEF">
      <w:pPr>
        <w:widowControl w:val="0"/>
        <w:numPr>
          <w:ilvl w:val="0"/>
          <w:numId w:val="55"/>
        </w:numPr>
        <w:suppressAutoHyphens/>
        <w:spacing w:after="120" w:line="276" w:lineRule="auto"/>
        <w:ind w:left="284" w:hanging="284"/>
        <w:jc w:val="both"/>
        <w:rPr>
          <w:rFonts w:ascii="Tahoma" w:hAnsi="Tahoma" w:cs="Tahoma"/>
          <w:kern w:val="2"/>
          <w:sz w:val="20"/>
          <w:szCs w:val="20"/>
        </w:rPr>
      </w:pPr>
      <w:r w:rsidRPr="00446597">
        <w:rPr>
          <w:rFonts w:ascii="Tahoma" w:hAnsi="Tahoma" w:cs="Tahoma"/>
          <w:kern w:val="2"/>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141F65D8" w14:textId="77777777" w:rsidR="004A5FEF" w:rsidRDefault="004A5FEF" w:rsidP="004A5FEF">
      <w:pPr>
        <w:widowControl w:val="0"/>
        <w:numPr>
          <w:ilvl w:val="0"/>
          <w:numId w:val="55"/>
        </w:numPr>
        <w:suppressAutoHyphens/>
        <w:spacing w:after="120" w:line="276" w:lineRule="auto"/>
        <w:ind w:left="284" w:hanging="284"/>
        <w:jc w:val="both"/>
        <w:rPr>
          <w:rFonts w:ascii="Tahoma" w:hAnsi="Tahoma" w:cs="Tahoma"/>
          <w:kern w:val="2"/>
          <w:sz w:val="20"/>
          <w:szCs w:val="20"/>
        </w:rPr>
      </w:pPr>
      <w:r w:rsidRPr="00446597">
        <w:rPr>
          <w:rFonts w:ascii="Tahoma" w:hAnsi="Tahoma" w:cs="Tahoma"/>
          <w:kern w:val="2"/>
          <w:sz w:val="20"/>
          <w:szCs w:val="20"/>
        </w:rPr>
        <w:t xml:space="preserve">Dojde-li k porušení pravidel dle odst. 1 této smlouvy, je prodávající povinen zaplatit kupujícímu smluvní pokutu ve výši </w:t>
      </w:r>
      <w:r>
        <w:rPr>
          <w:rFonts w:ascii="Tahoma" w:hAnsi="Tahoma" w:cs="Tahoma"/>
          <w:kern w:val="2"/>
          <w:sz w:val="20"/>
          <w:szCs w:val="20"/>
        </w:rPr>
        <w:t>10</w:t>
      </w:r>
      <w:r w:rsidRPr="00446597">
        <w:rPr>
          <w:rFonts w:ascii="Tahoma" w:hAnsi="Tahoma" w:cs="Tahoma"/>
          <w:kern w:val="2"/>
          <w:sz w:val="20"/>
          <w:szCs w:val="20"/>
        </w:rPr>
        <w:t>0.000 Kč, a to za každý jednotlivý případ porušení.</w:t>
      </w:r>
    </w:p>
    <w:p w14:paraId="362ABFFE" w14:textId="743E3081"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441FB7" w:rsidRDefault="00066D69" w:rsidP="00441FB7">
      <w:pPr>
        <w:numPr>
          <w:ilvl w:val="3"/>
          <w:numId w:val="6"/>
        </w:numPr>
        <w:tabs>
          <w:tab w:val="clear" w:pos="2880"/>
        </w:tabs>
        <w:spacing w:before="120" w:line="276" w:lineRule="auto"/>
        <w:ind w:left="357" w:hanging="357"/>
        <w:jc w:val="both"/>
        <w:rPr>
          <w:rFonts w:ascii="Tahoma" w:hAnsi="Tahoma" w:cs="Tahoma"/>
          <w:sz w:val="20"/>
          <w:szCs w:val="20"/>
        </w:rPr>
      </w:pPr>
      <w:r w:rsidRPr="00441FB7">
        <w:rPr>
          <w:rFonts w:ascii="Tahoma" w:hAnsi="Tahoma" w:cs="Tahoma"/>
          <w:sz w:val="20"/>
          <w:szCs w:val="20"/>
        </w:rPr>
        <w:t>Tato smlouva zaniká:</w:t>
      </w:r>
    </w:p>
    <w:p w14:paraId="2107B86B" w14:textId="77777777" w:rsidR="00066D69" w:rsidRPr="00441FB7" w:rsidRDefault="00066D69" w:rsidP="00441FB7">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line="276" w:lineRule="auto"/>
        <w:ind w:left="714" w:hanging="357"/>
        <w:jc w:val="both"/>
        <w:rPr>
          <w:rFonts w:ascii="Tahoma" w:hAnsi="Tahoma" w:cs="Tahoma"/>
          <w:sz w:val="20"/>
          <w:szCs w:val="20"/>
        </w:rPr>
      </w:pPr>
      <w:r w:rsidRPr="00441FB7">
        <w:rPr>
          <w:rFonts w:ascii="Tahoma" w:hAnsi="Tahoma" w:cs="Tahoma"/>
          <w:sz w:val="20"/>
          <w:szCs w:val="20"/>
        </w:rPr>
        <w:t>písemnou dohodou smluvních stran,</w:t>
      </w:r>
    </w:p>
    <w:p w14:paraId="403AAB93" w14:textId="77777777" w:rsidR="00066D69" w:rsidRPr="00441FB7" w:rsidRDefault="00066D69" w:rsidP="00441FB7">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76" w:lineRule="auto"/>
        <w:ind w:left="714" w:hanging="357"/>
        <w:jc w:val="both"/>
        <w:rPr>
          <w:rFonts w:ascii="Tahoma" w:hAnsi="Tahoma" w:cs="Tahoma"/>
          <w:sz w:val="20"/>
          <w:szCs w:val="20"/>
        </w:rPr>
      </w:pPr>
      <w:r w:rsidRPr="00441FB7">
        <w:rPr>
          <w:rFonts w:ascii="Tahoma" w:hAnsi="Tahoma" w:cs="Tahoma"/>
          <w:sz w:val="20"/>
          <w:szCs w:val="20"/>
        </w:rPr>
        <w:t>jednostranným odstoupením od smlouvy pro její podstatné porušení druhou smluvní stranou, s tím, že podstatným porušením smlouvy se rozumí zejména</w:t>
      </w:r>
    </w:p>
    <w:p w14:paraId="383C06E6" w14:textId="77777777" w:rsidR="00066D69" w:rsidRPr="00441FB7" w:rsidRDefault="00066D69" w:rsidP="00441FB7">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line="276" w:lineRule="auto"/>
        <w:ind w:left="1071" w:hanging="357"/>
        <w:jc w:val="both"/>
        <w:rPr>
          <w:rFonts w:ascii="Tahoma" w:hAnsi="Tahoma" w:cs="Tahoma"/>
          <w:sz w:val="20"/>
          <w:szCs w:val="20"/>
        </w:rPr>
      </w:pPr>
      <w:r w:rsidRPr="00441FB7">
        <w:rPr>
          <w:rFonts w:ascii="Tahoma" w:hAnsi="Tahoma" w:cs="Tahoma"/>
          <w:sz w:val="20"/>
          <w:szCs w:val="20"/>
        </w:rPr>
        <w:t xml:space="preserve">neuhrazení kupní ceny kupujícím po druhé výzvě prodávajícího k uhrazení dlužné částky, přičemž druhá výzva nesmí následovat dříve než 30 dnů </w:t>
      </w:r>
      <w:r w:rsidR="00BC6CD1" w:rsidRPr="00441FB7">
        <w:rPr>
          <w:rFonts w:ascii="Tahoma" w:hAnsi="Tahoma" w:cs="Tahoma"/>
          <w:sz w:val="20"/>
          <w:szCs w:val="20"/>
        </w:rPr>
        <w:t>po </w:t>
      </w:r>
      <w:r w:rsidRPr="00441FB7">
        <w:rPr>
          <w:rFonts w:ascii="Tahoma" w:hAnsi="Tahoma" w:cs="Tahoma"/>
          <w:sz w:val="20"/>
          <w:szCs w:val="20"/>
        </w:rPr>
        <w:t>doručení první výzvy.</w:t>
      </w:r>
    </w:p>
    <w:p w14:paraId="71E16C22" w14:textId="77777777" w:rsidR="00B2739B" w:rsidRPr="00441FB7" w:rsidRDefault="00B2739B" w:rsidP="00441FB7">
      <w:pPr>
        <w:numPr>
          <w:ilvl w:val="3"/>
          <w:numId w:val="6"/>
        </w:numPr>
        <w:tabs>
          <w:tab w:val="clear" w:pos="2880"/>
        </w:tabs>
        <w:spacing w:before="120" w:line="276" w:lineRule="auto"/>
        <w:ind w:left="357" w:hanging="357"/>
        <w:jc w:val="both"/>
        <w:rPr>
          <w:rFonts w:ascii="Tahoma" w:hAnsi="Tahoma" w:cs="Tahoma"/>
          <w:sz w:val="20"/>
          <w:szCs w:val="20"/>
        </w:rPr>
      </w:pPr>
      <w:r w:rsidRPr="00441FB7">
        <w:rPr>
          <w:rFonts w:ascii="Tahoma" w:hAnsi="Tahoma" w:cs="Tahoma"/>
          <w:sz w:val="20"/>
          <w:szCs w:val="20"/>
        </w:rPr>
        <w:t>Kupující je dále oprávněn od této smlouvy odstoupit v těchto případech:</w:t>
      </w:r>
    </w:p>
    <w:p w14:paraId="6FFE5899" w14:textId="77777777" w:rsidR="00B2739B" w:rsidRPr="00441FB7" w:rsidRDefault="00B2739B" w:rsidP="00441FB7">
      <w:pPr>
        <w:widowControl w:val="0"/>
        <w:numPr>
          <w:ilvl w:val="0"/>
          <w:numId w:val="24"/>
        </w:numPr>
        <w:tabs>
          <w:tab w:val="clear" w:pos="1545"/>
          <w:tab w:val="num" w:pos="720"/>
        </w:tabs>
        <w:spacing w:before="60" w:line="276" w:lineRule="auto"/>
        <w:ind w:left="714" w:hanging="357"/>
        <w:jc w:val="both"/>
        <w:rPr>
          <w:rFonts w:ascii="Tahoma" w:hAnsi="Tahoma" w:cs="Tahoma"/>
          <w:color w:val="000000"/>
          <w:sz w:val="20"/>
          <w:szCs w:val="20"/>
        </w:rPr>
      </w:pPr>
      <w:r w:rsidRPr="00441FB7">
        <w:rPr>
          <w:rFonts w:ascii="Tahoma" w:hAnsi="Tahoma" w:cs="Tahoma"/>
          <w:color w:val="000000"/>
          <w:sz w:val="20"/>
          <w:szCs w:val="20"/>
        </w:rPr>
        <w:t>bylo</w:t>
      </w:r>
      <w:r w:rsidR="00BC6CD1" w:rsidRPr="00441FB7">
        <w:rPr>
          <w:rFonts w:ascii="Tahoma" w:hAnsi="Tahoma" w:cs="Tahoma"/>
          <w:color w:val="000000"/>
          <w:sz w:val="20"/>
          <w:szCs w:val="20"/>
        </w:rPr>
        <w:noBreakHyphen/>
      </w:r>
      <w:r w:rsidRPr="00441FB7">
        <w:rPr>
          <w:rFonts w:ascii="Tahoma" w:hAnsi="Tahoma" w:cs="Tahoma"/>
          <w:color w:val="000000"/>
          <w:sz w:val="20"/>
          <w:szCs w:val="20"/>
        </w:rPr>
        <w:t xml:space="preserve">li příslušným soudem rozhodnuto o tom, že </w:t>
      </w:r>
      <w:r w:rsidR="00C82A02" w:rsidRPr="00441FB7">
        <w:rPr>
          <w:rFonts w:ascii="Tahoma" w:hAnsi="Tahoma" w:cs="Tahoma"/>
          <w:color w:val="000000"/>
          <w:sz w:val="20"/>
          <w:szCs w:val="20"/>
        </w:rPr>
        <w:t>prodávající</w:t>
      </w:r>
      <w:r w:rsidRPr="00441FB7">
        <w:rPr>
          <w:rFonts w:ascii="Tahoma" w:hAnsi="Tahoma" w:cs="Tahoma"/>
          <w:color w:val="000000"/>
          <w:sz w:val="20"/>
          <w:szCs w:val="20"/>
        </w:rPr>
        <w:t xml:space="preserve"> je v úpadku ve</w:t>
      </w:r>
      <w:r w:rsidR="00BC6CD1" w:rsidRPr="00441FB7">
        <w:rPr>
          <w:rFonts w:ascii="Tahoma" w:hAnsi="Tahoma" w:cs="Tahoma"/>
          <w:color w:val="000000"/>
          <w:sz w:val="20"/>
          <w:szCs w:val="20"/>
        </w:rPr>
        <w:t> smyslu zákona č. 182/2006 </w:t>
      </w:r>
      <w:r w:rsidRPr="00441FB7">
        <w:rPr>
          <w:rFonts w:ascii="Tahoma" w:hAnsi="Tahoma" w:cs="Tahoma"/>
          <w:color w:val="000000"/>
          <w:sz w:val="20"/>
          <w:szCs w:val="20"/>
        </w:rPr>
        <w:t>Sb., o</w:t>
      </w:r>
      <w:r w:rsidR="00BC6CD1" w:rsidRPr="00441FB7">
        <w:rPr>
          <w:rFonts w:ascii="Tahoma" w:hAnsi="Tahoma" w:cs="Tahoma"/>
          <w:color w:val="000000"/>
          <w:sz w:val="20"/>
          <w:szCs w:val="20"/>
        </w:rPr>
        <w:t> úpadku a </w:t>
      </w:r>
      <w:r w:rsidRPr="00441FB7">
        <w:rPr>
          <w:rFonts w:ascii="Tahoma" w:hAnsi="Tahoma" w:cs="Tahoma"/>
          <w:color w:val="000000"/>
          <w:sz w:val="20"/>
          <w:szCs w:val="20"/>
        </w:rPr>
        <w:t>způsobech jeho řešení (insolvenční zákon), ve</w:t>
      </w:r>
      <w:r w:rsidR="00BC6CD1" w:rsidRPr="00441FB7">
        <w:rPr>
          <w:rFonts w:ascii="Tahoma" w:hAnsi="Tahoma" w:cs="Tahoma"/>
          <w:color w:val="000000"/>
          <w:sz w:val="20"/>
          <w:szCs w:val="20"/>
        </w:rPr>
        <w:t> </w:t>
      </w:r>
      <w:r w:rsidRPr="00441FB7">
        <w:rPr>
          <w:rFonts w:ascii="Tahoma" w:hAnsi="Tahoma" w:cs="Tahoma"/>
          <w:color w:val="000000"/>
          <w:sz w:val="20"/>
          <w:szCs w:val="20"/>
        </w:rPr>
        <w:t>znění pozdějších předpisů (a to bez ohledu na</w:t>
      </w:r>
      <w:r w:rsidR="00BC6CD1" w:rsidRPr="00441FB7">
        <w:rPr>
          <w:rFonts w:ascii="Tahoma" w:hAnsi="Tahoma" w:cs="Tahoma"/>
          <w:color w:val="000000"/>
          <w:sz w:val="20"/>
          <w:szCs w:val="20"/>
        </w:rPr>
        <w:t xml:space="preserve"> právní moc tohoto rozhodnutí);</w:t>
      </w:r>
    </w:p>
    <w:p w14:paraId="0B99D65A" w14:textId="77777777" w:rsidR="00B2739B" w:rsidRPr="00441FB7" w:rsidRDefault="00B2739B" w:rsidP="00441FB7">
      <w:pPr>
        <w:widowControl w:val="0"/>
        <w:numPr>
          <w:ilvl w:val="0"/>
          <w:numId w:val="24"/>
        </w:numPr>
        <w:tabs>
          <w:tab w:val="clear" w:pos="1545"/>
          <w:tab w:val="num" w:pos="720"/>
        </w:tabs>
        <w:spacing w:before="60" w:line="276" w:lineRule="auto"/>
        <w:ind w:left="714" w:hanging="357"/>
        <w:jc w:val="both"/>
        <w:rPr>
          <w:rFonts w:ascii="Tahoma" w:hAnsi="Tahoma" w:cs="Tahoma"/>
          <w:color w:val="000000"/>
          <w:sz w:val="20"/>
          <w:szCs w:val="20"/>
        </w:rPr>
      </w:pPr>
      <w:r w:rsidRPr="00441FB7">
        <w:rPr>
          <w:rFonts w:ascii="Tahoma" w:hAnsi="Tahoma" w:cs="Tahoma"/>
          <w:color w:val="000000"/>
          <w:sz w:val="20"/>
          <w:szCs w:val="20"/>
        </w:rPr>
        <w:t xml:space="preserve">podá-li </w:t>
      </w:r>
      <w:r w:rsidR="00C82A02" w:rsidRPr="00441FB7">
        <w:rPr>
          <w:rFonts w:ascii="Tahoma" w:hAnsi="Tahoma" w:cs="Tahoma"/>
          <w:color w:val="000000"/>
          <w:sz w:val="20"/>
          <w:szCs w:val="20"/>
        </w:rPr>
        <w:t>prodávající</w:t>
      </w:r>
      <w:r w:rsidRPr="00441FB7">
        <w:rPr>
          <w:rFonts w:ascii="Tahoma" w:hAnsi="Tahoma" w:cs="Tahoma"/>
          <w:color w:val="000000"/>
          <w:sz w:val="20"/>
          <w:szCs w:val="20"/>
        </w:rPr>
        <w:t xml:space="preserve"> sám na sebe insolvenční návrh.</w:t>
      </w:r>
    </w:p>
    <w:p w14:paraId="27C0FC69" w14:textId="77777777" w:rsidR="00B2739B" w:rsidRPr="00441FB7" w:rsidRDefault="00B2739B" w:rsidP="00441FB7">
      <w:pPr>
        <w:numPr>
          <w:ilvl w:val="3"/>
          <w:numId w:val="6"/>
        </w:numPr>
        <w:tabs>
          <w:tab w:val="clear" w:pos="2880"/>
        </w:tabs>
        <w:spacing w:before="120" w:line="276" w:lineRule="auto"/>
        <w:ind w:left="357" w:hanging="357"/>
        <w:jc w:val="both"/>
        <w:rPr>
          <w:rFonts w:ascii="Tahoma" w:hAnsi="Tahoma" w:cs="Tahoma"/>
          <w:color w:val="000000"/>
          <w:sz w:val="20"/>
          <w:szCs w:val="20"/>
        </w:rPr>
      </w:pPr>
      <w:r w:rsidRPr="00441FB7">
        <w:rPr>
          <w:rFonts w:ascii="Tahoma" w:hAnsi="Tahoma" w:cs="Tahoma"/>
          <w:sz w:val="20"/>
          <w:szCs w:val="20"/>
        </w:rPr>
        <w:t>Odstoupením</w:t>
      </w:r>
      <w:r w:rsidRPr="00441FB7">
        <w:rPr>
          <w:rFonts w:ascii="Tahoma" w:hAnsi="Tahoma" w:cs="Tahoma"/>
          <w:color w:val="000000"/>
          <w:sz w:val="20"/>
          <w:szCs w:val="20"/>
        </w:rPr>
        <w:t xml:space="preserve"> od</w:t>
      </w:r>
      <w:r w:rsidR="00BC6CD1" w:rsidRPr="00441FB7">
        <w:rPr>
          <w:rFonts w:ascii="Tahoma" w:hAnsi="Tahoma" w:cs="Tahoma"/>
          <w:color w:val="000000"/>
          <w:sz w:val="20"/>
          <w:szCs w:val="20"/>
        </w:rPr>
        <w:t> </w:t>
      </w:r>
      <w:r w:rsidRPr="00441FB7">
        <w:rPr>
          <w:rFonts w:ascii="Tahoma" w:hAnsi="Tahoma" w:cs="Tahoma"/>
          <w:color w:val="000000"/>
          <w:sz w:val="20"/>
          <w:szCs w:val="20"/>
        </w:rPr>
        <w:t>smlouvy není dotčeno právo oprávněné smluvní strany na</w:t>
      </w:r>
      <w:r w:rsidR="00BC6CD1" w:rsidRPr="00441FB7">
        <w:rPr>
          <w:rFonts w:ascii="Tahoma" w:hAnsi="Tahoma" w:cs="Tahoma"/>
          <w:color w:val="000000"/>
          <w:sz w:val="20"/>
          <w:szCs w:val="20"/>
        </w:rPr>
        <w:t> </w:t>
      </w:r>
      <w:r w:rsidRPr="00441FB7">
        <w:rPr>
          <w:rFonts w:ascii="Tahoma" w:hAnsi="Tahoma" w:cs="Tahoma"/>
          <w:color w:val="000000"/>
          <w:sz w:val="20"/>
          <w:szCs w:val="20"/>
        </w:rPr>
        <w:t>zaplacení smluvní pokuty ani na náhradu škody vzniklé porušením smlouvy.</w:t>
      </w:r>
    </w:p>
    <w:p w14:paraId="633CA0A5" w14:textId="3CE45AA3"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441FB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B2A0A19" w:rsidR="00F55EDB" w:rsidRPr="003F0AA8" w:rsidRDefault="00F55EDB"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t>Tato smlouva nabývá platnosti</w:t>
      </w:r>
      <w:r w:rsidR="00845796" w:rsidRPr="00441FB7">
        <w:rPr>
          <w:rFonts w:ascii="Tahoma" w:hAnsi="Tahoma" w:cs="Tahoma"/>
          <w:sz w:val="20"/>
          <w:szCs w:val="20"/>
        </w:rPr>
        <w:t xml:space="preserve"> dnem jejího podpisu oběma smluvními stranami</w:t>
      </w:r>
      <w:r w:rsidRPr="00441FB7">
        <w:rPr>
          <w:rFonts w:ascii="Tahoma" w:hAnsi="Tahoma" w:cs="Tahoma"/>
          <w:sz w:val="20"/>
          <w:szCs w:val="20"/>
        </w:rPr>
        <w:t xml:space="preserve"> a</w:t>
      </w:r>
      <w:r w:rsidR="00845796" w:rsidRPr="00441FB7">
        <w:rPr>
          <w:rFonts w:ascii="Tahoma" w:hAnsi="Tahoma" w:cs="Tahoma"/>
          <w:sz w:val="20"/>
          <w:szCs w:val="20"/>
        </w:rPr>
        <w:t> </w:t>
      </w:r>
      <w:r w:rsidRPr="00441FB7">
        <w:rPr>
          <w:rFonts w:ascii="Tahoma" w:hAnsi="Tahoma" w:cs="Tahoma"/>
          <w:sz w:val="20"/>
          <w:szCs w:val="20"/>
        </w:rPr>
        <w:t>účinnosti dnem,</w:t>
      </w:r>
      <w:r w:rsidRPr="00441FB7">
        <w:rPr>
          <w:sz w:val="20"/>
          <w:szCs w:val="20"/>
        </w:rPr>
        <w:t xml:space="preserve"> </w:t>
      </w:r>
      <w:r w:rsidRPr="00441FB7">
        <w:rPr>
          <w:rFonts w:ascii="Tahoma" w:hAnsi="Tahoma" w:cs="Tahoma"/>
          <w:sz w:val="20"/>
          <w:szCs w:val="20"/>
        </w:rPr>
        <w:t>kdy vyjádření souhlasu s obsahem návrhu smlouvy dojde druhé smluvní straně,</w:t>
      </w:r>
      <w:r w:rsidRPr="00441FB7">
        <w:rPr>
          <w:sz w:val="20"/>
          <w:szCs w:val="20"/>
        </w:rPr>
        <w:t xml:space="preserve"> </w:t>
      </w:r>
      <w:r w:rsidRPr="00441FB7">
        <w:rPr>
          <w:rFonts w:ascii="Tahoma" w:hAnsi="Tahoma" w:cs="Tahoma"/>
          <w:sz w:val="20"/>
          <w:szCs w:val="20"/>
        </w:rPr>
        <w:t>nestanoví</w:t>
      </w:r>
      <w:r w:rsidRPr="00441FB7">
        <w:rPr>
          <w:rFonts w:ascii="Tahoma" w:hAnsi="Tahoma" w:cs="Tahoma"/>
          <w:sz w:val="20"/>
          <w:szCs w:val="20"/>
        </w:rPr>
        <w:noBreakHyphen/>
        <w:t>li zákon č. 340/2015 Sb., o zvláštních podmínkách účinnosti některých sml</w:t>
      </w:r>
      <w:r w:rsidR="00CF3EBB" w:rsidRPr="00441FB7">
        <w:rPr>
          <w:rFonts w:ascii="Tahoma" w:hAnsi="Tahoma" w:cs="Tahoma"/>
          <w:sz w:val="20"/>
          <w:szCs w:val="20"/>
        </w:rPr>
        <w:t>uv, uveřejňování těchto smluv a </w:t>
      </w:r>
      <w:r w:rsidRPr="00441FB7">
        <w:rPr>
          <w:rFonts w:ascii="Tahoma" w:hAnsi="Tahoma" w:cs="Tahoma"/>
          <w:sz w:val="20"/>
          <w:szCs w:val="20"/>
        </w:rPr>
        <w:t>o</w:t>
      </w:r>
      <w:r w:rsidR="00CF3EBB" w:rsidRPr="00441FB7">
        <w:rPr>
          <w:rFonts w:ascii="Tahoma" w:hAnsi="Tahoma" w:cs="Tahoma"/>
          <w:sz w:val="20"/>
          <w:szCs w:val="20"/>
        </w:rPr>
        <w:t> </w:t>
      </w:r>
      <w:r w:rsidRPr="00441FB7">
        <w:rPr>
          <w:rFonts w:ascii="Tahoma" w:hAnsi="Tahoma" w:cs="Tahoma"/>
          <w:sz w:val="20"/>
          <w:szCs w:val="20"/>
        </w:rPr>
        <w:t xml:space="preserve">registru smluv (zákon o registru smluv), </w:t>
      </w:r>
      <w:r w:rsidR="00CF3EBB" w:rsidRPr="00441FB7">
        <w:rPr>
          <w:rFonts w:ascii="Tahoma" w:hAnsi="Tahoma" w:cs="Tahoma"/>
          <w:sz w:val="20"/>
          <w:szCs w:val="20"/>
        </w:rPr>
        <w:t xml:space="preserve">ve znění pozdějších předpisů (dále jen „zákon o registru smluv“), </w:t>
      </w:r>
      <w:r w:rsidRPr="00441FB7">
        <w:rPr>
          <w:rFonts w:ascii="Tahoma" w:hAnsi="Tahoma" w:cs="Tahoma"/>
          <w:sz w:val="20"/>
          <w:szCs w:val="20"/>
        </w:rPr>
        <w:t xml:space="preserve">jinak. V takovém případě nabývá smlouva účinnosti </w:t>
      </w:r>
      <w:r w:rsidR="00726A43" w:rsidRPr="00441FB7">
        <w:rPr>
          <w:rFonts w:ascii="Tahoma" w:hAnsi="Tahoma" w:cs="Tahoma"/>
          <w:sz w:val="20"/>
          <w:szCs w:val="20"/>
        </w:rPr>
        <w:t xml:space="preserve">nejdříve </w:t>
      </w:r>
      <w:r w:rsidRPr="00441FB7">
        <w:rPr>
          <w:rFonts w:ascii="Tahoma" w:hAnsi="Tahoma" w:cs="Tahoma"/>
          <w:sz w:val="20"/>
          <w:szCs w:val="20"/>
        </w:rPr>
        <w:t>dnem jejího uveřejnění v registru smluv.</w:t>
      </w:r>
      <w:r w:rsidR="00726A43" w:rsidRPr="00441FB7">
        <w:rPr>
          <w:rFonts w:ascii="Tahoma" w:hAnsi="Tahoma" w:cs="Tahoma"/>
          <w:sz w:val="20"/>
          <w:szCs w:val="20"/>
        </w:rPr>
        <w:t xml:space="preserve"> Smluvní strany se dohodly, že pokud se na tuto smlouvu vztahuje povinnost uveřejnění v registru smluv ve smyslu zákona o registru smluv, provede uveřejnění v souladu se zákonem kupující.</w:t>
      </w:r>
      <w:r w:rsidR="009C229A">
        <w:rPr>
          <w:rFonts w:ascii="Tahoma" w:hAnsi="Tahoma" w:cs="Tahoma"/>
          <w:sz w:val="20"/>
          <w:szCs w:val="20"/>
        </w:rPr>
        <w:t xml:space="preserve"> </w:t>
      </w:r>
      <w:r w:rsidR="009C229A">
        <w:rPr>
          <w:rFonts w:ascii="Tahoma" w:hAnsi="Tahoma" w:cs="Tahoma"/>
          <w:sz w:val="20"/>
        </w:rPr>
        <w:t>Tato smlouva zaniká uplynutím sjednané doby plnění.</w:t>
      </w:r>
    </w:p>
    <w:p w14:paraId="1B8A4CBB" w14:textId="77777777" w:rsidR="00066D69" w:rsidRPr="00441FB7" w:rsidRDefault="00066D69"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23AE6BF7" w14:textId="77777777" w:rsidR="00066D69" w:rsidRPr="00441FB7" w:rsidRDefault="00066D69"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t xml:space="preserve">Prodávající nemůže bez souhlasu kupujícího postoupit svá práva a povinnosti plynoucí </w:t>
      </w:r>
      <w:r w:rsidR="00986D0E" w:rsidRPr="00441FB7">
        <w:rPr>
          <w:rFonts w:ascii="Tahoma" w:hAnsi="Tahoma" w:cs="Tahoma"/>
          <w:sz w:val="20"/>
          <w:szCs w:val="20"/>
        </w:rPr>
        <w:t xml:space="preserve">z této </w:t>
      </w:r>
      <w:r w:rsidRPr="00441FB7">
        <w:rPr>
          <w:rFonts w:ascii="Tahoma" w:hAnsi="Tahoma" w:cs="Tahoma"/>
          <w:sz w:val="20"/>
          <w:szCs w:val="20"/>
        </w:rPr>
        <w:t xml:space="preserve">smlouvy třetí </w:t>
      </w:r>
      <w:r w:rsidR="00CF3EBB" w:rsidRPr="00441FB7">
        <w:rPr>
          <w:rFonts w:ascii="Tahoma" w:hAnsi="Tahoma" w:cs="Tahoma"/>
          <w:sz w:val="20"/>
          <w:szCs w:val="20"/>
        </w:rPr>
        <w:t>osobě</w:t>
      </w:r>
      <w:r w:rsidRPr="00441FB7">
        <w:rPr>
          <w:rFonts w:ascii="Tahoma" w:hAnsi="Tahoma" w:cs="Tahoma"/>
          <w:sz w:val="20"/>
          <w:szCs w:val="20"/>
        </w:rPr>
        <w:t>.</w:t>
      </w:r>
    </w:p>
    <w:p w14:paraId="7570A7E3" w14:textId="45C98758" w:rsidR="00066D69" w:rsidRPr="00441FB7" w:rsidRDefault="00986D0E"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t>Tato s</w:t>
      </w:r>
      <w:r w:rsidR="00066D69" w:rsidRPr="00441FB7">
        <w:rPr>
          <w:rFonts w:ascii="Tahoma" w:hAnsi="Tahoma" w:cs="Tahoma"/>
          <w:sz w:val="20"/>
          <w:szCs w:val="20"/>
        </w:rPr>
        <w:t>mlouva je</w:t>
      </w:r>
      <w:r w:rsidR="004A5FEF" w:rsidRPr="00441FB7">
        <w:rPr>
          <w:rFonts w:ascii="Tahoma" w:hAnsi="Tahoma" w:cs="Tahoma"/>
          <w:sz w:val="20"/>
          <w:szCs w:val="20"/>
        </w:rPr>
        <w:t xml:space="preserve"> uzavírána elektronicky.</w:t>
      </w:r>
    </w:p>
    <w:p w14:paraId="7DE5A267" w14:textId="77777777" w:rsidR="00F55EDB" w:rsidRPr="00441FB7" w:rsidRDefault="00F55EDB" w:rsidP="00441FB7">
      <w:pPr>
        <w:numPr>
          <w:ilvl w:val="0"/>
          <w:numId w:val="12"/>
        </w:numPr>
        <w:tabs>
          <w:tab w:val="clear" w:pos="720"/>
        </w:tabs>
        <w:spacing w:before="120" w:line="276" w:lineRule="auto"/>
        <w:ind w:left="284" w:hanging="284"/>
        <w:jc w:val="both"/>
        <w:rPr>
          <w:rFonts w:ascii="Tahoma" w:hAnsi="Tahoma" w:cs="Tahoma"/>
          <w:sz w:val="20"/>
          <w:szCs w:val="20"/>
        </w:rPr>
      </w:pPr>
      <w:r w:rsidRPr="00441FB7">
        <w:rPr>
          <w:rFonts w:ascii="Tahoma" w:hAnsi="Tahoma" w:cs="Tahoma"/>
          <w:sz w:val="20"/>
          <w:szCs w:val="20"/>
        </w:rP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3D13FD3" w14:textId="1370062B" w:rsidR="00735EF4" w:rsidRPr="00441FB7" w:rsidRDefault="00726A43" w:rsidP="00441FB7">
      <w:pPr>
        <w:numPr>
          <w:ilvl w:val="0"/>
          <w:numId w:val="12"/>
        </w:numPr>
        <w:tabs>
          <w:tab w:val="clear" w:pos="720"/>
        </w:tabs>
        <w:spacing w:after="120" w:line="276" w:lineRule="auto"/>
        <w:ind w:left="284" w:hanging="284"/>
        <w:jc w:val="both"/>
        <w:rPr>
          <w:rFonts w:ascii="Tahoma" w:hAnsi="Tahoma" w:cs="Tahoma"/>
          <w:sz w:val="20"/>
          <w:szCs w:val="20"/>
        </w:rPr>
      </w:pPr>
      <w:r w:rsidRPr="00441FB7">
        <w:rPr>
          <w:rFonts w:ascii="Tahoma" w:hAnsi="Tahoma" w:cs="Tahoma"/>
          <w:sz w:val="20"/>
          <w:szCs w:val="20"/>
        </w:rPr>
        <w:t xml:space="preserve">Osobní údaje obsažené v této smlouvě budou </w:t>
      </w:r>
      <w:r w:rsidR="001161F5" w:rsidRPr="00441FB7">
        <w:rPr>
          <w:rFonts w:ascii="Tahoma" w:hAnsi="Tahoma" w:cs="Tahoma"/>
          <w:sz w:val="20"/>
          <w:szCs w:val="20"/>
        </w:rPr>
        <w:t>kupujícím</w:t>
      </w:r>
      <w:r w:rsidRPr="00441FB7">
        <w:rPr>
          <w:rFonts w:ascii="Tahoma" w:hAnsi="Tahoma" w:cs="Tahoma"/>
          <w:sz w:val="20"/>
          <w:szCs w:val="20"/>
        </w:rPr>
        <w:t xml:space="preserve"> zpracovávány pouze pro účely plnění práv a povinností vyplývajících z této smlouvy; k jiným účelům nebudou tyto osobní údaje </w:t>
      </w:r>
      <w:r w:rsidR="001161F5" w:rsidRPr="00441FB7">
        <w:rPr>
          <w:rFonts w:ascii="Tahoma" w:hAnsi="Tahoma" w:cs="Tahoma"/>
          <w:sz w:val="20"/>
          <w:szCs w:val="20"/>
        </w:rPr>
        <w:t>kupujícím</w:t>
      </w:r>
      <w:r w:rsidRPr="00441FB7">
        <w:rPr>
          <w:rFonts w:ascii="Tahoma" w:hAnsi="Tahoma" w:cs="Tahoma"/>
          <w:sz w:val="20"/>
          <w:szCs w:val="20"/>
        </w:rPr>
        <w:t xml:space="preserve"> použity. </w:t>
      </w:r>
      <w:r w:rsidR="001161F5" w:rsidRPr="00441FB7">
        <w:rPr>
          <w:rFonts w:ascii="Tahoma" w:hAnsi="Tahoma" w:cs="Tahoma"/>
          <w:sz w:val="20"/>
          <w:szCs w:val="20"/>
        </w:rPr>
        <w:t>Kupující</w:t>
      </w:r>
      <w:r w:rsidRPr="00441FB7">
        <w:rPr>
          <w:rFonts w:ascii="Tahoma" w:hAnsi="Tahoma" w:cs="Tahoma"/>
          <w:sz w:val="20"/>
          <w:szCs w:val="20"/>
        </w:rPr>
        <w:t xml:space="preserve"> při zpracovávání osobních údajů dodržuje platné právní předpisy. Podrobné informace o ochraně osobních údajů jsou uvedeny na oficiálních webových stránkách </w:t>
      </w:r>
      <w:r w:rsidR="001161F5" w:rsidRPr="00441FB7">
        <w:rPr>
          <w:rFonts w:ascii="Tahoma" w:hAnsi="Tahoma" w:cs="Tahoma"/>
          <w:sz w:val="20"/>
          <w:szCs w:val="20"/>
        </w:rPr>
        <w:t>kupujícího</w:t>
      </w:r>
      <w:r w:rsidR="00735EF4" w:rsidRPr="00441FB7">
        <w:rPr>
          <w:rStyle w:val="Hypertextovodkaz"/>
          <w:rFonts w:ascii="Tahoma" w:hAnsi="Tahoma" w:cs="Tahoma"/>
          <w:sz w:val="20"/>
          <w:szCs w:val="20"/>
        </w:rPr>
        <w:t xml:space="preserve"> </w:t>
      </w:r>
      <w:r w:rsidR="00735EF4" w:rsidRPr="00441FB7">
        <w:rPr>
          <w:rFonts w:ascii="Tahoma" w:hAnsi="Tahoma" w:cs="Tahoma"/>
          <w:sz w:val="20"/>
          <w:szCs w:val="20"/>
        </w:rPr>
        <w:t>https://www.snopava.cz/nemocnice/ochrana-osobnich-udaju</w:t>
      </w:r>
    </w:p>
    <w:p w14:paraId="6D943BD5" w14:textId="4BA95126" w:rsidR="00726A43" w:rsidRPr="00441FB7" w:rsidRDefault="00726A43" w:rsidP="00441FB7">
      <w:pPr>
        <w:spacing w:before="120" w:line="276" w:lineRule="auto"/>
        <w:ind w:left="357"/>
        <w:jc w:val="both"/>
        <w:rPr>
          <w:rFonts w:ascii="Tahoma" w:hAnsi="Tahoma" w:cs="Tahoma"/>
          <w:sz w:val="20"/>
          <w:szCs w:val="20"/>
        </w:rPr>
      </w:pPr>
    </w:p>
    <w:p w14:paraId="595E3093" w14:textId="214A5584" w:rsidR="00066D69" w:rsidRPr="00441FB7" w:rsidRDefault="00066D69" w:rsidP="00441FB7">
      <w:pPr>
        <w:spacing w:before="120" w:line="276" w:lineRule="auto"/>
        <w:ind w:left="357"/>
        <w:jc w:val="both"/>
        <w:rPr>
          <w:rFonts w:ascii="Tahoma" w:hAnsi="Tahoma" w:cs="Tahoma"/>
          <w:i/>
          <w:color w:val="FF00FF"/>
          <w:sz w:val="20"/>
          <w:szCs w:val="20"/>
        </w:rPr>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F11DAD" w:rsidRPr="00441FB7" w14:paraId="5B77BE9A" w14:textId="77777777">
        <w:tc>
          <w:tcPr>
            <w:tcW w:w="3420" w:type="dxa"/>
          </w:tcPr>
          <w:p w14:paraId="0D7A5BE2" w14:textId="28CDD39F" w:rsidR="00F11DAD" w:rsidRPr="00441FB7" w:rsidRDefault="00F11DAD" w:rsidP="00647012">
            <w:pPr>
              <w:pStyle w:val="Zhlav"/>
              <w:tabs>
                <w:tab w:val="clear" w:pos="4536"/>
                <w:tab w:val="clear" w:pos="9072"/>
              </w:tabs>
              <w:spacing w:before="240" w:line="276" w:lineRule="auto"/>
              <w:rPr>
                <w:rFonts w:ascii="Tahoma" w:hAnsi="Tahoma" w:cs="Tahoma"/>
                <w:sz w:val="20"/>
                <w:szCs w:val="20"/>
              </w:rPr>
            </w:pPr>
            <w:r w:rsidRPr="00441FB7">
              <w:rPr>
                <w:rFonts w:ascii="Tahoma" w:hAnsi="Tahoma" w:cs="Tahoma"/>
                <w:sz w:val="20"/>
                <w:szCs w:val="20"/>
              </w:rPr>
              <w:t>V O</w:t>
            </w:r>
            <w:r w:rsidR="00735EF4" w:rsidRPr="00441FB7">
              <w:rPr>
                <w:rFonts w:ascii="Tahoma" w:hAnsi="Tahoma" w:cs="Tahoma"/>
                <w:sz w:val="20"/>
                <w:szCs w:val="20"/>
              </w:rPr>
              <w:t>pavě</w:t>
            </w:r>
            <w:r w:rsidRPr="00441FB7">
              <w:rPr>
                <w:rFonts w:ascii="Tahoma" w:hAnsi="Tahoma" w:cs="Tahoma"/>
                <w:sz w:val="20"/>
                <w:szCs w:val="20"/>
              </w:rPr>
              <w:t xml:space="preserve"> dne</w:t>
            </w:r>
            <w:r w:rsidR="00986D0E" w:rsidRPr="00441FB7">
              <w:rPr>
                <w:rFonts w:ascii="Tahoma" w:hAnsi="Tahoma" w:cs="Tahoma"/>
                <w:sz w:val="20"/>
                <w:szCs w:val="20"/>
              </w:rPr>
              <w:t> </w:t>
            </w:r>
          </w:p>
        </w:tc>
        <w:tc>
          <w:tcPr>
            <w:tcW w:w="1749" w:type="dxa"/>
          </w:tcPr>
          <w:p w14:paraId="2A23B6D5" w14:textId="77777777" w:rsidR="00F11DAD" w:rsidRPr="00441FB7" w:rsidRDefault="00F11DAD" w:rsidP="00441FB7">
            <w:pPr>
              <w:spacing w:line="276" w:lineRule="auto"/>
              <w:rPr>
                <w:rFonts w:ascii="Tahoma" w:hAnsi="Tahoma" w:cs="Tahoma"/>
                <w:sz w:val="20"/>
                <w:szCs w:val="20"/>
              </w:rPr>
            </w:pPr>
          </w:p>
        </w:tc>
        <w:tc>
          <w:tcPr>
            <w:tcW w:w="3543" w:type="dxa"/>
          </w:tcPr>
          <w:p w14:paraId="3729D907" w14:textId="722FA4AF" w:rsidR="00F11DAD" w:rsidRPr="00441FB7" w:rsidRDefault="00F11DAD" w:rsidP="00647012">
            <w:pPr>
              <w:pStyle w:val="Zhlav"/>
              <w:tabs>
                <w:tab w:val="clear" w:pos="4536"/>
                <w:tab w:val="clear" w:pos="9072"/>
              </w:tabs>
              <w:spacing w:before="240" w:line="276" w:lineRule="auto"/>
              <w:rPr>
                <w:rFonts w:ascii="Tahoma" w:hAnsi="Tahoma" w:cs="Tahoma"/>
                <w:sz w:val="20"/>
                <w:szCs w:val="20"/>
              </w:rPr>
            </w:pPr>
            <w:r w:rsidRPr="00441FB7">
              <w:rPr>
                <w:rFonts w:ascii="Tahoma" w:hAnsi="Tahoma" w:cs="Tahoma"/>
                <w:sz w:val="20"/>
                <w:szCs w:val="20"/>
              </w:rPr>
              <w:t>V</w:t>
            </w:r>
            <w:r w:rsidR="00986D0E" w:rsidRPr="00441FB7">
              <w:rPr>
                <w:rFonts w:ascii="Tahoma" w:hAnsi="Tahoma" w:cs="Tahoma"/>
                <w:sz w:val="20"/>
                <w:szCs w:val="20"/>
              </w:rPr>
              <w:t> </w:t>
            </w:r>
            <w:r w:rsidR="003E5217">
              <w:rPr>
                <w:rFonts w:ascii="Tahoma" w:hAnsi="Tahoma" w:cs="Tahoma"/>
                <w:sz w:val="20"/>
                <w:szCs w:val="20"/>
              </w:rPr>
              <w:t>Opavě</w:t>
            </w:r>
            <w:r w:rsidRPr="00441FB7">
              <w:rPr>
                <w:rFonts w:ascii="Tahoma" w:hAnsi="Tahoma" w:cs="Tahoma"/>
                <w:sz w:val="20"/>
                <w:szCs w:val="20"/>
              </w:rPr>
              <w:t xml:space="preserve"> dne</w:t>
            </w:r>
            <w:r w:rsidR="00986D0E" w:rsidRPr="00441FB7">
              <w:rPr>
                <w:rFonts w:ascii="Tahoma" w:hAnsi="Tahoma" w:cs="Tahoma"/>
                <w:sz w:val="20"/>
                <w:szCs w:val="20"/>
              </w:rPr>
              <w:t> </w:t>
            </w:r>
          </w:p>
        </w:tc>
      </w:tr>
      <w:tr w:rsidR="00F11DAD" w:rsidRPr="00441FB7" w14:paraId="63BCE492" w14:textId="77777777" w:rsidTr="00231B0A">
        <w:trPr>
          <w:cantSplit/>
          <w:trHeight w:val="1241"/>
        </w:trPr>
        <w:tc>
          <w:tcPr>
            <w:tcW w:w="3420" w:type="dxa"/>
            <w:tcBorders>
              <w:bottom w:val="single" w:sz="4" w:space="0" w:color="auto"/>
            </w:tcBorders>
            <w:vAlign w:val="center"/>
          </w:tcPr>
          <w:p w14:paraId="1BD80AB7" w14:textId="565FADC6" w:rsidR="00F11DAD" w:rsidRPr="00441FB7" w:rsidRDefault="00726F55" w:rsidP="00441FB7">
            <w:pPr>
              <w:spacing w:line="276" w:lineRule="auto"/>
              <w:rPr>
                <w:rFonts w:ascii="Tahoma" w:hAnsi="Tahoma" w:cs="Tahoma"/>
                <w:sz w:val="20"/>
                <w:szCs w:val="20"/>
              </w:rPr>
            </w:pPr>
            <w:r>
              <w:rPr>
                <w:rFonts w:ascii="Tahoma" w:hAnsi="Tahoma" w:cs="Tahoma"/>
                <w:sz w:val="20"/>
                <w:szCs w:val="20"/>
              </w:rPr>
              <w:t>13.5.2024</w:t>
            </w:r>
          </w:p>
        </w:tc>
        <w:tc>
          <w:tcPr>
            <w:tcW w:w="1749" w:type="dxa"/>
            <w:vAlign w:val="center"/>
          </w:tcPr>
          <w:p w14:paraId="4A1FD01E" w14:textId="77777777" w:rsidR="00F11DAD" w:rsidRPr="00441FB7" w:rsidRDefault="00F11DAD" w:rsidP="00441FB7">
            <w:pPr>
              <w:spacing w:line="276" w:lineRule="auto"/>
              <w:jc w:val="center"/>
              <w:rPr>
                <w:rFonts w:ascii="Tahoma" w:hAnsi="Tahoma" w:cs="Tahoma"/>
                <w:sz w:val="20"/>
                <w:szCs w:val="20"/>
              </w:rPr>
            </w:pPr>
          </w:p>
        </w:tc>
        <w:tc>
          <w:tcPr>
            <w:tcW w:w="3543" w:type="dxa"/>
            <w:tcBorders>
              <w:bottom w:val="single" w:sz="4" w:space="0" w:color="auto"/>
            </w:tcBorders>
            <w:vAlign w:val="center"/>
          </w:tcPr>
          <w:p w14:paraId="417FED3C" w14:textId="27DC418D" w:rsidR="00F11DAD" w:rsidRPr="00441FB7" w:rsidRDefault="00726F55" w:rsidP="00441FB7">
            <w:pPr>
              <w:spacing w:line="276" w:lineRule="auto"/>
              <w:jc w:val="center"/>
              <w:rPr>
                <w:rFonts w:ascii="Tahoma" w:hAnsi="Tahoma" w:cs="Tahoma"/>
                <w:sz w:val="20"/>
                <w:szCs w:val="20"/>
              </w:rPr>
            </w:pPr>
            <w:r>
              <w:rPr>
                <w:rFonts w:ascii="Tahoma" w:hAnsi="Tahoma" w:cs="Tahoma"/>
                <w:sz w:val="20"/>
                <w:szCs w:val="20"/>
              </w:rPr>
              <w:t>13.5.2024</w:t>
            </w:r>
            <w:bookmarkStart w:id="2" w:name="_GoBack"/>
            <w:bookmarkEnd w:id="2"/>
          </w:p>
        </w:tc>
      </w:tr>
      <w:tr w:rsidR="00F11DAD" w:rsidRPr="00441FB7" w14:paraId="6F24EB82" w14:textId="77777777">
        <w:trPr>
          <w:trHeight w:val="70"/>
        </w:trPr>
        <w:tc>
          <w:tcPr>
            <w:tcW w:w="3420" w:type="dxa"/>
            <w:tcBorders>
              <w:top w:val="single" w:sz="4" w:space="0" w:color="auto"/>
            </w:tcBorders>
          </w:tcPr>
          <w:p w14:paraId="6099A3B5" w14:textId="0DFCE221" w:rsidR="00F11DAD" w:rsidRPr="00441FB7" w:rsidRDefault="00F11DAD" w:rsidP="00441FB7">
            <w:pPr>
              <w:spacing w:line="276" w:lineRule="auto"/>
              <w:jc w:val="center"/>
              <w:rPr>
                <w:rFonts w:ascii="Tahoma" w:hAnsi="Tahoma" w:cs="Tahoma"/>
                <w:sz w:val="20"/>
                <w:szCs w:val="20"/>
              </w:rPr>
            </w:pPr>
            <w:r w:rsidRPr="00441FB7">
              <w:rPr>
                <w:rFonts w:ascii="Tahoma" w:hAnsi="Tahoma" w:cs="Tahoma"/>
                <w:sz w:val="20"/>
                <w:szCs w:val="20"/>
              </w:rPr>
              <w:t xml:space="preserve">za </w:t>
            </w:r>
            <w:r w:rsidR="00847C6C" w:rsidRPr="00441FB7">
              <w:rPr>
                <w:rFonts w:ascii="Tahoma" w:hAnsi="Tahoma" w:cs="Tahoma"/>
                <w:sz w:val="20"/>
                <w:szCs w:val="20"/>
              </w:rPr>
              <w:t>kupujícího</w:t>
            </w:r>
          </w:p>
          <w:p w14:paraId="40735837" w14:textId="0BE80060" w:rsidR="00735EF4" w:rsidRPr="00441FB7" w:rsidRDefault="00735EF4" w:rsidP="00441FB7">
            <w:pPr>
              <w:spacing w:line="276" w:lineRule="auto"/>
              <w:jc w:val="center"/>
              <w:rPr>
                <w:rFonts w:ascii="Tahoma" w:hAnsi="Tahoma" w:cs="Tahoma"/>
                <w:sz w:val="20"/>
                <w:szCs w:val="20"/>
              </w:rPr>
            </w:pPr>
            <w:r w:rsidRPr="00441FB7">
              <w:rPr>
                <w:rFonts w:ascii="Tahoma" w:hAnsi="Tahoma" w:cs="Tahoma"/>
                <w:sz w:val="20"/>
                <w:szCs w:val="20"/>
              </w:rPr>
              <w:t>Ing. Karel Siebert, MBA, ředitel</w:t>
            </w:r>
          </w:p>
          <w:p w14:paraId="4C6E79C1" w14:textId="0143D2E5" w:rsidR="003670F8" w:rsidRPr="00441FB7" w:rsidRDefault="003670F8" w:rsidP="00441FB7">
            <w:pPr>
              <w:spacing w:line="276" w:lineRule="auto"/>
              <w:ind w:left="844" w:hanging="844"/>
              <w:jc w:val="both"/>
              <w:rPr>
                <w:rFonts w:ascii="Tahoma" w:hAnsi="Tahoma" w:cs="Tahoma"/>
                <w:sz w:val="20"/>
                <w:szCs w:val="20"/>
              </w:rPr>
            </w:pPr>
          </w:p>
          <w:p w14:paraId="012A3B76" w14:textId="77777777" w:rsidR="00F11DAD" w:rsidRPr="00441FB7" w:rsidRDefault="00F11DAD" w:rsidP="00441FB7">
            <w:pPr>
              <w:spacing w:line="276" w:lineRule="auto"/>
              <w:rPr>
                <w:rFonts w:ascii="Tahoma" w:hAnsi="Tahoma" w:cs="Tahoma"/>
                <w:i/>
                <w:color w:val="FF0000"/>
                <w:sz w:val="20"/>
                <w:szCs w:val="20"/>
              </w:rPr>
            </w:pPr>
          </w:p>
        </w:tc>
        <w:tc>
          <w:tcPr>
            <w:tcW w:w="1749" w:type="dxa"/>
            <w:vAlign w:val="center"/>
          </w:tcPr>
          <w:p w14:paraId="4C37D623" w14:textId="77777777" w:rsidR="00F11DAD" w:rsidRPr="00441FB7" w:rsidRDefault="00F11DAD" w:rsidP="00441FB7">
            <w:pPr>
              <w:spacing w:line="276" w:lineRule="auto"/>
              <w:jc w:val="center"/>
              <w:rPr>
                <w:rFonts w:ascii="Tahoma" w:hAnsi="Tahoma" w:cs="Tahoma"/>
                <w:sz w:val="20"/>
                <w:szCs w:val="20"/>
              </w:rPr>
            </w:pPr>
          </w:p>
        </w:tc>
        <w:tc>
          <w:tcPr>
            <w:tcW w:w="3543" w:type="dxa"/>
            <w:tcBorders>
              <w:top w:val="single" w:sz="4" w:space="0" w:color="auto"/>
            </w:tcBorders>
          </w:tcPr>
          <w:p w14:paraId="151EE65E" w14:textId="77777777" w:rsidR="00F11DAD" w:rsidRPr="00441FB7" w:rsidRDefault="00F11DAD" w:rsidP="00441FB7">
            <w:pPr>
              <w:spacing w:line="276" w:lineRule="auto"/>
              <w:jc w:val="center"/>
              <w:rPr>
                <w:rFonts w:ascii="Tahoma" w:hAnsi="Tahoma" w:cs="Tahoma"/>
                <w:sz w:val="20"/>
                <w:szCs w:val="20"/>
              </w:rPr>
            </w:pPr>
            <w:r w:rsidRPr="00441FB7">
              <w:rPr>
                <w:rFonts w:ascii="Tahoma" w:hAnsi="Tahoma" w:cs="Tahoma"/>
                <w:sz w:val="20"/>
                <w:szCs w:val="20"/>
              </w:rPr>
              <w:t xml:space="preserve">za </w:t>
            </w:r>
            <w:r w:rsidR="00847C6C" w:rsidRPr="00441FB7">
              <w:rPr>
                <w:rFonts w:ascii="Tahoma" w:hAnsi="Tahoma" w:cs="Tahoma"/>
                <w:sz w:val="20"/>
                <w:szCs w:val="20"/>
              </w:rPr>
              <w:t>prodávajícího</w:t>
            </w:r>
          </w:p>
          <w:p w14:paraId="5D78676F" w14:textId="7B6F4DFB" w:rsidR="00F11DAD" w:rsidRPr="00441FB7" w:rsidRDefault="003E5217" w:rsidP="00441FB7">
            <w:pPr>
              <w:spacing w:line="276" w:lineRule="auto"/>
              <w:jc w:val="center"/>
              <w:rPr>
                <w:rFonts w:ascii="Tahoma" w:hAnsi="Tahoma" w:cs="Tahoma"/>
                <w:i/>
                <w:color w:val="FF0000"/>
                <w:sz w:val="20"/>
                <w:szCs w:val="20"/>
              </w:rPr>
            </w:pPr>
            <w:r w:rsidRPr="003E5217">
              <w:rPr>
                <w:rFonts w:ascii="Tahoma" w:hAnsi="Tahoma" w:cs="Tahoma"/>
                <w:sz w:val="20"/>
                <w:szCs w:val="20"/>
              </w:rPr>
              <w:t>Ing. Jiří Mainuš, MBA, prokurista</w:t>
            </w:r>
          </w:p>
        </w:tc>
      </w:tr>
    </w:tbl>
    <w:p w14:paraId="766BC06D" w14:textId="34E31EDF" w:rsidR="00066D69" w:rsidRPr="00441FB7" w:rsidRDefault="00066D69" w:rsidP="00441FB7">
      <w:pPr>
        <w:pStyle w:val="Zkladntext"/>
        <w:tabs>
          <w:tab w:val="clear" w:pos="1418"/>
        </w:tabs>
        <w:spacing w:after="240" w:line="276" w:lineRule="auto"/>
        <w:ind w:left="1349" w:hanging="992"/>
        <w:rPr>
          <w:rFonts w:ascii="Tahoma" w:hAnsi="Tahoma" w:cs="Tahoma"/>
          <w:i/>
          <w:iCs/>
          <w:color w:val="FF0000"/>
          <w:sz w:val="20"/>
          <w:szCs w:val="20"/>
        </w:rPr>
      </w:pPr>
    </w:p>
    <w:sectPr w:rsidR="00066D69" w:rsidRPr="00441FB7" w:rsidSect="00D00D13">
      <w:footerReference w:type="even" r:id="rId9"/>
      <w:footerReference w:type="default" r:id="rId10"/>
      <w:head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685DE" w14:textId="77777777" w:rsidR="000C2439" w:rsidRDefault="000C2439">
      <w:r>
        <w:separator/>
      </w:r>
    </w:p>
  </w:endnote>
  <w:endnote w:type="continuationSeparator" w:id="0">
    <w:p w14:paraId="324FFD0D" w14:textId="77777777" w:rsidR="000C2439" w:rsidRDefault="000C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5D3F1D6A" w:rsidR="00103E8A" w:rsidRDefault="00103E8A">
    <w:pPr>
      <w:pStyle w:val="Zpat"/>
      <w:framePr w:wrap="around" w:vAnchor="text" w:hAnchor="margin" w:xAlign="center" w:y="1"/>
      <w:rPr>
        <w:rStyle w:val="slostrnky"/>
        <w:sz w:val="20"/>
      </w:rPr>
    </w:pPr>
  </w:p>
  <w:p w14:paraId="2E09AF3C" w14:textId="77777777" w:rsidR="00050C4E" w:rsidRDefault="00726F55" w:rsidP="00050C4E">
    <w:pPr>
      <w:pStyle w:val="Zpat"/>
      <w:jc w:val="center"/>
      <w:rPr>
        <w:rFonts w:ascii="Tahoma" w:hAnsi="Tahoma" w:cs="Tahoma"/>
        <w:sz w:val="20"/>
      </w:rPr>
    </w:pPr>
    <w:r>
      <w:rPr>
        <w:rFonts w:ascii="Tahoma" w:hAnsi="Tahoma" w:cs="Tahoma"/>
        <w:sz w:val="20"/>
      </w:rPr>
      <w:pict w14:anchorId="59585D8C">
        <v:rect id="_x0000_i1025" style="width:0;height:1.5pt" o:hralign="center" o:hrstd="t" o:hr="t" fillcolor="#a0a0a0" stroked="f"/>
      </w:pict>
    </w:r>
  </w:p>
  <w:p w14:paraId="44944F70" w14:textId="77777777" w:rsidR="00050C4E" w:rsidRDefault="00050C4E" w:rsidP="00050C4E">
    <w:pPr>
      <w:pStyle w:val="Zpat"/>
      <w:jc w:val="center"/>
      <w:rPr>
        <w:iCs/>
        <w:sz w:val="18"/>
        <w:szCs w:val="18"/>
      </w:rPr>
    </w:pPr>
    <w:r w:rsidRPr="00633675">
      <w:rPr>
        <w:rFonts w:ascii="Tahoma" w:hAnsi="Tahoma" w:cs="Tahoma"/>
        <w:sz w:val="18"/>
        <w:szCs w:val="18"/>
      </w:rPr>
      <w:t xml:space="preserve">Stránka </w:t>
    </w:r>
    <w:r w:rsidRPr="00633675">
      <w:rPr>
        <w:rFonts w:ascii="Tahoma" w:hAnsi="Tahoma" w:cs="Tahoma"/>
        <w:b/>
        <w:sz w:val="18"/>
        <w:szCs w:val="18"/>
      </w:rPr>
      <w:fldChar w:fldCharType="begin"/>
    </w:r>
    <w:r w:rsidRPr="00633675">
      <w:rPr>
        <w:rFonts w:ascii="Tahoma" w:hAnsi="Tahoma" w:cs="Tahoma"/>
        <w:b/>
        <w:sz w:val="18"/>
        <w:szCs w:val="18"/>
      </w:rPr>
      <w:instrText>PAGE</w:instrText>
    </w:r>
    <w:r w:rsidRPr="00633675">
      <w:rPr>
        <w:rFonts w:ascii="Tahoma" w:hAnsi="Tahoma" w:cs="Tahoma"/>
        <w:b/>
        <w:sz w:val="18"/>
        <w:szCs w:val="18"/>
      </w:rPr>
      <w:fldChar w:fldCharType="separate"/>
    </w:r>
    <w:r w:rsidR="00647012">
      <w:rPr>
        <w:rFonts w:ascii="Tahoma" w:hAnsi="Tahoma" w:cs="Tahoma"/>
        <w:b/>
        <w:noProof/>
        <w:sz w:val="18"/>
        <w:szCs w:val="18"/>
      </w:rPr>
      <w:t>2</w:t>
    </w:r>
    <w:r w:rsidRPr="00633675">
      <w:rPr>
        <w:rFonts w:ascii="Tahoma" w:hAnsi="Tahoma" w:cs="Tahoma"/>
        <w:b/>
        <w:sz w:val="18"/>
        <w:szCs w:val="18"/>
      </w:rPr>
      <w:fldChar w:fldCharType="end"/>
    </w:r>
    <w:r w:rsidRPr="00633675">
      <w:rPr>
        <w:rFonts w:ascii="Tahoma" w:hAnsi="Tahoma" w:cs="Tahoma"/>
        <w:sz w:val="18"/>
        <w:szCs w:val="18"/>
      </w:rPr>
      <w:t xml:space="preserve"> z </w:t>
    </w:r>
    <w:r w:rsidRPr="00633675">
      <w:rPr>
        <w:rFonts w:ascii="Tahoma" w:hAnsi="Tahoma" w:cs="Tahoma"/>
        <w:b/>
        <w:sz w:val="18"/>
        <w:szCs w:val="18"/>
      </w:rPr>
      <w:fldChar w:fldCharType="begin"/>
    </w:r>
    <w:r w:rsidRPr="00633675">
      <w:rPr>
        <w:rFonts w:ascii="Tahoma" w:hAnsi="Tahoma" w:cs="Tahoma"/>
        <w:b/>
        <w:sz w:val="18"/>
        <w:szCs w:val="18"/>
      </w:rPr>
      <w:instrText>NUMPAGES</w:instrText>
    </w:r>
    <w:r w:rsidRPr="00633675">
      <w:rPr>
        <w:rFonts w:ascii="Tahoma" w:hAnsi="Tahoma" w:cs="Tahoma"/>
        <w:b/>
        <w:sz w:val="18"/>
        <w:szCs w:val="18"/>
      </w:rPr>
      <w:fldChar w:fldCharType="separate"/>
    </w:r>
    <w:r w:rsidR="00647012">
      <w:rPr>
        <w:rFonts w:ascii="Tahoma" w:hAnsi="Tahoma" w:cs="Tahoma"/>
        <w:b/>
        <w:noProof/>
        <w:sz w:val="18"/>
        <w:szCs w:val="18"/>
      </w:rPr>
      <w:t>6</w:t>
    </w:r>
    <w:r w:rsidRPr="00633675">
      <w:rPr>
        <w:rFonts w:ascii="Tahoma" w:hAnsi="Tahoma" w:cs="Tahoma"/>
        <w:b/>
        <w:sz w:val="18"/>
        <w:szCs w:val="18"/>
      </w:rPr>
      <w:fldChar w:fldCharType="end"/>
    </w:r>
    <w:r w:rsidRPr="009D444F">
      <w:rPr>
        <w:iCs/>
        <w:sz w:val="18"/>
        <w:szCs w:val="18"/>
      </w:rPr>
      <w:t xml:space="preserve"> </w:t>
    </w:r>
    <w:r>
      <w:rPr>
        <w:iCs/>
        <w:sz w:val="18"/>
        <w:szCs w:val="18"/>
      </w:rPr>
      <w:t xml:space="preserve">  </w:t>
    </w:r>
  </w:p>
  <w:p w14:paraId="08B84FD6" w14:textId="5A41C6AA" w:rsidR="00050C4E" w:rsidRPr="00050C4E" w:rsidRDefault="00050C4E" w:rsidP="00050C4E">
    <w:pPr>
      <w:pStyle w:val="Zpat"/>
      <w:jc w:val="right"/>
      <w:rPr>
        <w:rFonts w:ascii="Tahoma" w:hAnsi="Tahoma" w:cs="Tahoma"/>
        <w:iCs/>
        <w:sz w:val="20"/>
        <w:szCs w:val="20"/>
      </w:rPr>
    </w:pPr>
    <w:r w:rsidRPr="00050C4E">
      <w:rPr>
        <w:rFonts w:ascii="Tahoma" w:hAnsi="Tahoma" w:cs="Tahoma"/>
        <w:sz w:val="20"/>
        <w:szCs w:val="20"/>
      </w:rPr>
      <w:t>OPA/Hal/2024/14/pohonné</w:t>
    </w:r>
    <w:r w:rsidR="009C229A">
      <w:rPr>
        <w:rFonts w:ascii="Tahoma" w:hAnsi="Tahoma" w:cs="Tahoma"/>
        <w:sz w:val="20"/>
        <w:szCs w:val="20"/>
      </w:rPr>
      <w:t xml:space="preserve"> </w:t>
    </w:r>
    <w:r w:rsidRPr="00050C4E">
      <w:rPr>
        <w:rFonts w:ascii="Tahoma" w:hAnsi="Tahoma" w:cs="Tahoma"/>
        <w:sz w:val="20"/>
        <w:szCs w:val="20"/>
      </w:rPr>
      <w:t>hmoty</w:t>
    </w:r>
  </w:p>
  <w:p w14:paraId="5F8A7E8B" w14:textId="1FA72783" w:rsidR="00103E8A" w:rsidRDefault="00103E8A" w:rsidP="00050C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E7E3" w14:textId="77777777" w:rsidR="000C2439" w:rsidRDefault="000C2439">
      <w:r>
        <w:separator/>
      </w:r>
    </w:p>
  </w:footnote>
  <w:footnote w:type="continuationSeparator" w:id="0">
    <w:p w14:paraId="4DEC29B9" w14:textId="77777777" w:rsidR="000C2439" w:rsidRDefault="000C2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08F6" w14:textId="61E25A26" w:rsidR="00050C4E" w:rsidRPr="00050C4E" w:rsidRDefault="00050C4E">
    <w:pPr>
      <w:pStyle w:val="Zhlav"/>
      <w:rPr>
        <w:rFonts w:ascii="Tahoma" w:hAnsi="Tahoma" w:cs="Tahoma"/>
        <w:sz w:val="20"/>
        <w:szCs w:val="20"/>
      </w:rPr>
    </w:pPr>
    <w:r w:rsidRPr="00050C4E">
      <w:rPr>
        <w:rFonts w:ascii="Tahoma" w:hAnsi="Tahoma" w:cs="Tahoma"/>
        <w:sz w:val="20"/>
        <w:szCs w:val="20"/>
      </w:rPr>
      <w:t>Příloha č. 2</w:t>
    </w:r>
  </w:p>
  <w:p w14:paraId="10AD7CB6" w14:textId="77777777" w:rsidR="00050C4E" w:rsidRDefault="00050C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37D6536"/>
    <w:multiLevelType w:val="hybridMultilevel"/>
    <w:tmpl w:val="700869B6"/>
    <w:lvl w:ilvl="0" w:tplc="C75EE1E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195C0FF3"/>
    <w:multiLevelType w:val="multilevel"/>
    <w:tmpl w:val="4524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2"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C200B5"/>
    <w:multiLevelType w:val="hybridMultilevel"/>
    <w:tmpl w:val="B394E65E"/>
    <w:lvl w:ilvl="0" w:tplc="504A7D78">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A80325"/>
    <w:multiLevelType w:val="hybridMultilevel"/>
    <w:tmpl w:val="ACBC3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15:restartNumberingAfterBreak="0">
    <w:nsid w:val="2DE32C92"/>
    <w:multiLevelType w:val="hybridMultilevel"/>
    <w:tmpl w:val="874AC260"/>
    <w:lvl w:ilvl="0" w:tplc="FFFFFFFF">
      <w:start w:val="1"/>
      <w:numFmt w:val="lowerLetter"/>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6"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30" w15:restartNumberingAfterBreak="0">
    <w:nsid w:val="36EF36FD"/>
    <w:multiLevelType w:val="hybridMultilevel"/>
    <w:tmpl w:val="80D87F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F34C83"/>
    <w:multiLevelType w:val="hybridMultilevel"/>
    <w:tmpl w:val="87CADBA4"/>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C73555B"/>
    <w:multiLevelType w:val="hybridMultilevel"/>
    <w:tmpl w:val="EF2AC286"/>
    <w:lvl w:ilvl="0" w:tplc="8A6A9198">
      <w:start w:val="1"/>
      <w:numFmt w:val="decimal"/>
      <w:lvlText w:val="%1."/>
      <w:lvlJc w:val="left"/>
      <w:pPr>
        <w:tabs>
          <w:tab w:val="num" w:pos="720"/>
        </w:tabs>
        <w:ind w:left="720" w:hanging="360"/>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7"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9"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41"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6" w15:restartNumberingAfterBreak="0">
    <w:nsid w:val="671138BE"/>
    <w:multiLevelType w:val="hybridMultilevel"/>
    <w:tmpl w:val="1A661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7272040"/>
    <w:multiLevelType w:val="hybridMultilevel"/>
    <w:tmpl w:val="B9B60A7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706371"/>
    <w:multiLevelType w:val="multilevel"/>
    <w:tmpl w:val="79F29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3"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5EF11D0"/>
    <w:multiLevelType w:val="hybridMultilevel"/>
    <w:tmpl w:val="2C844A0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7"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4"/>
  </w:num>
  <w:num w:numId="2">
    <w:abstractNumId w:val="25"/>
  </w:num>
  <w:num w:numId="3">
    <w:abstractNumId w:val="11"/>
  </w:num>
  <w:num w:numId="4">
    <w:abstractNumId w:val="45"/>
  </w:num>
  <w:num w:numId="5">
    <w:abstractNumId w:val="1"/>
  </w:num>
  <w:num w:numId="6">
    <w:abstractNumId w:val="13"/>
  </w:num>
  <w:num w:numId="7">
    <w:abstractNumId w:val="37"/>
  </w:num>
  <w:num w:numId="8">
    <w:abstractNumId w:val="10"/>
  </w:num>
  <w:num w:numId="9">
    <w:abstractNumId w:val="39"/>
  </w:num>
  <w:num w:numId="10">
    <w:abstractNumId w:val="2"/>
  </w:num>
  <w:num w:numId="11">
    <w:abstractNumId w:val="20"/>
  </w:num>
  <w:num w:numId="12">
    <w:abstractNumId w:val="29"/>
  </w:num>
  <w:num w:numId="13">
    <w:abstractNumId w:val="6"/>
  </w:num>
  <w:num w:numId="14">
    <w:abstractNumId w:val="41"/>
  </w:num>
  <w:num w:numId="15">
    <w:abstractNumId w:val="57"/>
  </w:num>
  <w:num w:numId="16">
    <w:abstractNumId w:val="16"/>
  </w:num>
  <w:num w:numId="17">
    <w:abstractNumId w:val="44"/>
  </w:num>
  <w:num w:numId="18">
    <w:abstractNumId w:val="52"/>
  </w:num>
  <w:num w:numId="19">
    <w:abstractNumId w:val="42"/>
  </w:num>
  <w:num w:numId="20">
    <w:abstractNumId w:val="4"/>
  </w:num>
  <w:num w:numId="21">
    <w:abstractNumId w:val="49"/>
  </w:num>
  <w:num w:numId="22">
    <w:abstractNumId w:val="12"/>
  </w:num>
  <w:num w:numId="23">
    <w:abstractNumId w:val="36"/>
  </w:num>
  <w:num w:numId="24">
    <w:abstractNumId w:val="14"/>
  </w:num>
  <w:num w:numId="25">
    <w:abstractNumId w:val="18"/>
  </w:num>
  <w:num w:numId="26">
    <w:abstractNumId w:val="40"/>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7"/>
  </w:num>
  <w:num w:numId="31">
    <w:abstractNumId w:val="29"/>
    <w:lvlOverride w:ilvl="0">
      <w:startOverride w:val="1"/>
    </w:lvlOverride>
  </w:num>
  <w:num w:numId="32">
    <w:abstractNumId w:val="0"/>
  </w:num>
  <w:num w:numId="33">
    <w:abstractNumId w:val="23"/>
  </w:num>
  <w:num w:numId="34">
    <w:abstractNumId w:val="24"/>
  </w:num>
  <w:num w:numId="35">
    <w:abstractNumId w:val="38"/>
  </w:num>
  <w:num w:numId="36">
    <w:abstractNumId w:val="35"/>
  </w:num>
  <w:num w:numId="37">
    <w:abstractNumId w:val="17"/>
  </w:num>
  <w:num w:numId="38">
    <w:abstractNumId w:val="27"/>
  </w:num>
  <w:num w:numId="39">
    <w:abstractNumId w:val="9"/>
  </w:num>
  <w:num w:numId="40">
    <w:abstractNumId w:val="53"/>
  </w:num>
  <w:num w:numId="41">
    <w:abstractNumId w:val="22"/>
  </w:num>
  <w:num w:numId="42">
    <w:abstractNumId w:val="5"/>
  </w:num>
  <w:num w:numId="43">
    <w:abstractNumId w:val="26"/>
  </w:num>
  <w:num w:numId="44">
    <w:abstractNumId w:val="50"/>
  </w:num>
  <w:num w:numId="45">
    <w:abstractNumId w:val="55"/>
  </w:num>
  <w:num w:numId="46">
    <w:abstractNumId w:val="43"/>
  </w:num>
  <w:num w:numId="47">
    <w:abstractNumId w:val="34"/>
  </w:num>
  <w:num w:numId="48">
    <w:abstractNumId w:val="33"/>
  </w:num>
  <w:num w:numId="49">
    <w:abstractNumId w:val="32"/>
  </w:num>
  <w:num w:numId="50">
    <w:abstractNumId w:val="46"/>
  </w:num>
  <w:num w:numId="51">
    <w:abstractNumId w:val="56"/>
  </w:num>
  <w:num w:numId="52">
    <w:abstractNumId w:val="3"/>
  </w:num>
  <w:num w:numId="53">
    <w:abstractNumId w:val="31"/>
  </w:num>
  <w:num w:numId="54">
    <w:abstractNumId w:val="15"/>
  </w:num>
  <w:num w:numId="55">
    <w:abstractNumId w:val="8"/>
  </w:num>
  <w:num w:numId="56">
    <w:abstractNumId w:val="47"/>
  </w:num>
  <w:num w:numId="57">
    <w:abstractNumId w:val="48"/>
  </w:num>
  <w:num w:numId="58">
    <w:abstractNumId w:val="21"/>
  </w:num>
  <w:num w:numId="59">
    <w:abstractNumId w:val="30"/>
  </w:num>
  <w:num w:numId="60">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0C4E"/>
    <w:rsid w:val="0005163A"/>
    <w:rsid w:val="00053B3F"/>
    <w:rsid w:val="00066D69"/>
    <w:rsid w:val="0007018E"/>
    <w:rsid w:val="0007299C"/>
    <w:rsid w:val="00074786"/>
    <w:rsid w:val="00075523"/>
    <w:rsid w:val="000770A3"/>
    <w:rsid w:val="0009040E"/>
    <w:rsid w:val="00092702"/>
    <w:rsid w:val="000934A1"/>
    <w:rsid w:val="000A29EE"/>
    <w:rsid w:val="000B3603"/>
    <w:rsid w:val="000C2439"/>
    <w:rsid w:val="000C3571"/>
    <w:rsid w:val="000D5AE8"/>
    <w:rsid w:val="000F1448"/>
    <w:rsid w:val="000F23A9"/>
    <w:rsid w:val="000F34B6"/>
    <w:rsid w:val="00100FFD"/>
    <w:rsid w:val="00103E8A"/>
    <w:rsid w:val="00107B27"/>
    <w:rsid w:val="001151B3"/>
    <w:rsid w:val="001161F5"/>
    <w:rsid w:val="00120CDB"/>
    <w:rsid w:val="00125CED"/>
    <w:rsid w:val="00147490"/>
    <w:rsid w:val="00147955"/>
    <w:rsid w:val="001606FE"/>
    <w:rsid w:val="00160D28"/>
    <w:rsid w:val="001621C2"/>
    <w:rsid w:val="001672C4"/>
    <w:rsid w:val="00167517"/>
    <w:rsid w:val="001719A1"/>
    <w:rsid w:val="00174AAA"/>
    <w:rsid w:val="0018191B"/>
    <w:rsid w:val="00183D8A"/>
    <w:rsid w:val="0018468B"/>
    <w:rsid w:val="00195ADC"/>
    <w:rsid w:val="001A4F79"/>
    <w:rsid w:val="001B23E6"/>
    <w:rsid w:val="001B43E3"/>
    <w:rsid w:val="001C0F62"/>
    <w:rsid w:val="001C180E"/>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584F"/>
    <w:rsid w:val="0024681B"/>
    <w:rsid w:val="002565C7"/>
    <w:rsid w:val="00265D84"/>
    <w:rsid w:val="00266214"/>
    <w:rsid w:val="002774F4"/>
    <w:rsid w:val="00277B66"/>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1784A"/>
    <w:rsid w:val="00322538"/>
    <w:rsid w:val="00323E78"/>
    <w:rsid w:val="00324E19"/>
    <w:rsid w:val="003337D2"/>
    <w:rsid w:val="00343967"/>
    <w:rsid w:val="0034498A"/>
    <w:rsid w:val="00353AED"/>
    <w:rsid w:val="003670F8"/>
    <w:rsid w:val="00373E01"/>
    <w:rsid w:val="0038747B"/>
    <w:rsid w:val="00390A2D"/>
    <w:rsid w:val="00392100"/>
    <w:rsid w:val="00392D02"/>
    <w:rsid w:val="003A083C"/>
    <w:rsid w:val="003A45A9"/>
    <w:rsid w:val="003B39A9"/>
    <w:rsid w:val="003C3AEF"/>
    <w:rsid w:val="003D0846"/>
    <w:rsid w:val="003D10A2"/>
    <w:rsid w:val="003D4C8F"/>
    <w:rsid w:val="003D5EC4"/>
    <w:rsid w:val="003E5217"/>
    <w:rsid w:val="003F0AA8"/>
    <w:rsid w:val="003F13B7"/>
    <w:rsid w:val="0040045B"/>
    <w:rsid w:val="004013CA"/>
    <w:rsid w:val="00414C09"/>
    <w:rsid w:val="00427FA8"/>
    <w:rsid w:val="00434DB0"/>
    <w:rsid w:val="00437729"/>
    <w:rsid w:val="00441FB7"/>
    <w:rsid w:val="00452C00"/>
    <w:rsid w:val="004546DC"/>
    <w:rsid w:val="0046039E"/>
    <w:rsid w:val="00462524"/>
    <w:rsid w:val="00464E8E"/>
    <w:rsid w:val="00466780"/>
    <w:rsid w:val="00474BE2"/>
    <w:rsid w:val="00483BC4"/>
    <w:rsid w:val="00496C43"/>
    <w:rsid w:val="004A0278"/>
    <w:rsid w:val="004A4C62"/>
    <w:rsid w:val="004A5D34"/>
    <w:rsid w:val="004A5FEF"/>
    <w:rsid w:val="004B1C50"/>
    <w:rsid w:val="004B505D"/>
    <w:rsid w:val="004B69E4"/>
    <w:rsid w:val="004D2024"/>
    <w:rsid w:val="004E7BF2"/>
    <w:rsid w:val="004F0E31"/>
    <w:rsid w:val="004F4581"/>
    <w:rsid w:val="00501BB4"/>
    <w:rsid w:val="00502205"/>
    <w:rsid w:val="00503425"/>
    <w:rsid w:val="00514378"/>
    <w:rsid w:val="00517C81"/>
    <w:rsid w:val="00527222"/>
    <w:rsid w:val="0053094A"/>
    <w:rsid w:val="00531B50"/>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F4709"/>
    <w:rsid w:val="005F4880"/>
    <w:rsid w:val="005F704C"/>
    <w:rsid w:val="00604590"/>
    <w:rsid w:val="00611C52"/>
    <w:rsid w:val="00622AE9"/>
    <w:rsid w:val="00644C25"/>
    <w:rsid w:val="00647012"/>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A43"/>
    <w:rsid w:val="00726F55"/>
    <w:rsid w:val="00731933"/>
    <w:rsid w:val="00735EF4"/>
    <w:rsid w:val="0073772C"/>
    <w:rsid w:val="007415BD"/>
    <w:rsid w:val="00742C32"/>
    <w:rsid w:val="00744941"/>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2C0F"/>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A0F1B"/>
    <w:rsid w:val="009A11FC"/>
    <w:rsid w:val="009B10E9"/>
    <w:rsid w:val="009B309C"/>
    <w:rsid w:val="009B6546"/>
    <w:rsid w:val="009C229A"/>
    <w:rsid w:val="009C25FE"/>
    <w:rsid w:val="009D5FD1"/>
    <w:rsid w:val="009D5FE0"/>
    <w:rsid w:val="009D7FEE"/>
    <w:rsid w:val="009E01A3"/>
    <w:rsid w:val="009E7D31"/>
    <w:rsid w:val="00A06AD7"/>
    <w:rsid w:val="00A103BA"/>
    <w:rsid w:val="00A10F81"/>
    <w:rsid w:val="00A13C4C"/>
    <w:rsid w:val="00A15D7E"/>
    <w:rsid w:val="00A202A0"/>
    <w:rsid w:val="00A20AF9"/>
    <w:rsid w:val="00A22C93"/>
    <w:rsid w:val="00A2402A"/>
    <w:rsid w:val="00A342E7"/>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D1653"/>
    <w:rsid w:val="00BD1B1C"/>
    <w:rsid w:val="00BD5FB9"/>
    <w:rsid w:val="00BD6864"/>
    <w:rsid w:val="00BE537E"/>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84B23"/>
    <w:rsid w:val="00C84B42"/>
    <w:rsid w:val="00C9591A"/>
    <w:rsid w:val="00C961F2"/>
    <w:rsid w:val="00CA63DD"/>
    <w:rsid w:val="00CC683A"/>
    <w:rsid w:val="00CE4D87"/>
    <w:rsid w:val="00CF3EBB"/>
    <w:rsid w:val="00CF77E6"/>
    <w:rsid w:val="00D00447"/>
    <w:rsid w:val="00D00D13"/>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5612A"/>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E67EA"/>
    <w:rsid w:val="00EF4EBC"/>
    <w:rsid w:val="00F11DAD"/>
    <w:rsid w:val="00F176D2"/>
    <w:rsid w:val="00F2797C"/>
    <w:rsid w:val="00F327C3"/>
    <w:rsid w:val="00F3404A"/>
    <w:rsid w:val="00F4778F"/>
    <w:rsid w:val="00F55EDB"/>
    <w:rsid w:val="00F609E4"/>
    <w:rsid w:val="00F61AB7"/>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14:docId w14:val="6569A6E4"/>
  <w15:docId w15:val="{C4FC7E00-9F3E-48B6-8090-43945C57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link w:val="OdstavecseseznamemChar"/>
    <w:uiPriority w:val="34"/>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ZhlavChar">
    <w:name w:val="Záhlaví Char"/>
    <w:basedOn w:val="Standardnpsmoodstavce"/>
    <w:link w:val="Zhlav"/>
    <w:uiPriority w:val="99"/>
    <w:qFormat/>
    <w:locked/>
    <w:rsid w:val="002774F4"/>
    <w:rPr>
      <w:sz w:val="24"/>
      <w:szCs w:val="24"/>
    </w:rPr>
  </w:style>
  <w:style w:type="paragraph" w:styleId="Bezmezer">
    <w:name w:val="No Spacing"/>
    <w:uiPriority w:val="1"/>
    <w:qFormat/>
    <w:rsid w:val="00531B50"/>
    <w:rPr>
      <w:sz w:val="24"/>
      <w:szCs w:val="24"/>
    </w:rPr>
  </w:style>
  <w:style w:type="character" w:customStyle="1" w:styleId="ZpatChar">
    <w:name w:val="Zápatí Char"/>
    <w:basedOn w:val="Standardnpsmoodstavce"/>
    <w:link w:val="Zpat"/>
    <w:uiPriority w:val="99"/>
    <w:rsid w:val="00050C4E"/>
    <w:rPr>
      <w:sz w:val="24"/>
      <w:szCs w:val="24"/>
    </w:rPr>
  </w:style>
  <w:style w:type="character" w:customStyle="1" w:styleId="OdstavecseseznamemChar">
    <w:name w:val="Odstavec se seznamem Char"/>
    <w:link w:val="Odstavecseseznamem"/>
    <w:uiPriority w:val="34"/>
    <w:qFormat/>
    <w:locked/>
    <w:rsid w:val="003F0AA8"/>
    <w:rPr>
      <w:rFonts w:ascii="Calibri" w:eastAsia="Calibri" w:hAnsi="Calibri"/>
      <w:sz w:val="22"/>
      <w:szCs w:val="22"/>
      <w:lang w:eastAsia="en-US"/>
    </w:rPr>
  </w:style>
  <w:style w:type="character" w:customStyle="1" w:styleId="Nevyeenzmnka1">
    <w:name w:val="Nevyřešená zmínka1"/>
    <w:basedOn w:val="Standardnpsmoodstavce"/>
    <w:uiPriority w:val="99"/>
    <w:semiHidden/>
    <w:unhideWhenUsed/>
    <w:rsid w:val="003E5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D818-1032-4E5A-89B0-150F3DC2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12615</Characters>
  <Application>Microsoft Office Word</Application>
  <DocSecurity>4</DocSecurity>
  <Lines>105</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14723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Ing. Veronika Austová</dc:creator>
  <cp:lastModifiedBy>Ing. Veronika Austová</cp:lastModifiedBy>
  <cp:revision>2</cp:revision>
  <cp:lastPrinted>2013-12-17T15:03:00Z</cp:lastPrinted>
  <dcterms:created xsi:type="dcterms:W3CDTF">2024-05-20T06:22:00Z</dcterms:created>
  <dcterms:modified xsi:type="dcterms:W3CDTF">2024-05-20T06:22:00Z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