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23D3" w14:textId="36F7CCDA" w:rsidR="00F676B8" w:rsidRPr="00811623" w:rsidRDefault="00F676B8" w:rsidP="00F676B8">
      <w:pPr>
        <w:pStyle w:val="Nadpis1"/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>SMLOUVA O DÍLO</w:t>
      </w:r>
    </w:p>
    <w:p w14:paraId="6209247A" w14:textId="77777777" w:rsidR="00F676B8" w:rsidRPr="00811623" w:rsidRDefault="00F676B8" w:rsidP="00F676B8">
      <w:pPr>
        <w:jc w:val="center"/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 xml:space="preserve">uzavřená podle § 2586 a násl. zákona č. 89/2012 Sb., občanský zákoník </w:t>
      </w:r>
    </w:p>
    <w:p w14:paraId="13C93976" w14:textId="77777777" w:rsidR="00F676B8" w:rsidRPr="00811623" w:rsidRDefault="00F676B8" w:rsidP="00F676B8">
      <w:pPr>
        <w:jc w:val="center"/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>(dále jen „občanský zákoník“)</w:t>
      </w:r>
    </w:p>
    <w:p w14:paraId="29AE0EE1" w14:textId="77777777" w:rsidR="00F676B8" w:rsidRPr="00811623" w:rsidRDefault="00F676B8" w:rsidP="00F676B8">
      <w:pPr>
        <w:jc w:val="center"/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> </w:t>
      </w:r>
    </w:p>
    <w:p w14:paraId="157D8B42" w14:textId="77777777" w:rsidR="00F676B8" w:rsidRPr="00811623" w:rsidRDefault="00F676B8" w:rsidP="00F676B8">
      <w:pPr>
        <w:rPr>
          <w:rFonts w:ascii="Arial" w:hAnsi="Arial" w:cs="Arial"/>
          <w:sz w:val="22"/>
          <w:szCs w:val="22"/>
        </w:rPr>
      </w:pPr>
    </w:p>
    <w:p w14:paraId="0C541B53" w14:textId="6786DD55" w:rsidR="00F676B8" w:rsidRPr="00811623" w:rsidRDefault="00F676B8" w:rsidP="00F676B8">
      <w:pPr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b/>
          <w:sz w:val="22"/>
          <w:szCs w:val="22"/>
        </w:rPr>
        <w:t>Číslo Smlouvy Objednatele:</w:t>
      </w:r>
      <w:r w:rsidR="00A562E1">
        <w:rPr>
          <w:rFonts w:ascii="Arial" w:hAnsi="Arial" w:cs="Arial"/>
          <w:b/>
          <w:sz w:val="22"/>
          <w:szCs w:val="22"/>
        </w:rPr>
        <w:t xml:space="preserve"> 3</w:t>
      </w:r>
      <w:r w:rsidR="009E721B">
        <w:rPr>
          <w:rFonts w:ascii="Arial" w:hAnsi="Arial" w:cs="Arial"/>
          <w:b/>
          <w:sz w:val="22"/>
          <w:szCs w:val="22"/>
        </w:rPr>
        <w:t>/</w:t>
      </w:r>
      <w:r w:rsidR="00084874">
        <w:rPr>
          <w:rFonts w:ascii="Arial" w:hAnsi="Arial" w:cs="Arial"/>
          <w:b/>
          <w:sz w:val="22"/>
          <w:szCs w:val="22"/>
        </w:rPr>
        <w:t>24/6700/010</w:t>
      </w:r>
    </w:p>
    <w:p w14:paraId="11A90969" w14:textId="13C17EA6" w:rsidR="00F676B8" w:rsidRPr="00811623" w:rsidRDefault="00F676B8" w:rsidP="00F676B8">
      <w:pPr>
        <w:jc w:val="both"/>
        <w:rPr>
          <w:rFonts w:ascii="Arial" w:hAnsi="Arial" w:cs="Arial"/>
          <w:b/>
          <w:sz w:val="22"/>
          <w:szCs w:val="22"/>
        </w:rPr>
      </w:pPr>
      <w:r w:rsidRPr="00811623">
        <w:rPr>
          <w:rFonts w:ascii="Arial" w:hAnsi="Arial" w:cs="Arial"/>
          <w:b/>
          <w:sz w:val="22"/>
          <w:szCs w:val="22"/>
        </w:rPr>
        <w:t xml:space="preserve">Číslo Smlouvy </w:t>
      </w:r>
      <w:r w:rsidR="00F41A61">
        <w:rPr>
          <w:rFonts w:ascii="Arial" w:hAnsi="Arial" w:cs="Arial"/>
          <w:b/>
          <w:sz w:val="22"/>
          <w:szCs w:val="22"/>
        </w:rPr>
        <w:t>Dodavatel</w:t>
      </w:r>
      <w:r w:rsidRPr="00811623">
        <w:rPr>
          <w:rFonts w:ascii="Arial" w:hAnsi="Arial" w:cs="Arial"/>
          <w:b/>
          <w:sz w:val="22"/>
          <w:szCs w:val="22"/>
        </w:rPr>
        <w:t>e:</w:t>
      </w:r>
      <w:r w:rsidR="004C514E" w:rsidRPr="00B26B44">
        <w:rPr>
          <w:rFonts w:ascii="Arial" w:hAnsi="Arial" w:cs="Arial"/>
          <w:sz w:val="22"/>
          <w:szCs w:val="22"/>
        </w:rPr>
        <w:t xml:space="preserve"> </w:t>
      </w:r>
      <w:r w:rsidR="009A3C1D" w:rsidRPr="00D00465">
        <w:rPr>
          <w:rFonts w:ascii="Arial" w:hAnsi="Arial" w:cs="Arial"/>
          <w:b/>
          <w:sz w:val="22"/>
          <w:szCs w:val="22"/>
        </w:rPr>
        <w:t>S-000876</w:t>
      </w:r>
      <w:r w:rsidR="009A3C1D" w:rsidRPr="009A3C1D" w:rsidDel="009A3C1D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1CDAB4D9" w14:textId="77777777" w:rsidR="00F676B8" w:rsidRPr="00811623" w:rsidRDefault="00F676B8" w:rsidP="00F676B8">
      <w:pPr>
        <w:jc w:val="both"/>
        <w:rPr>
          <w:rFonts w:ascii="Arial" w:hAnsi="Arial" w:cs="Arial"/>
          <w:b/>
          <w:sz w:val="22"/>
          <w:szCs w:val="22"/>
        </w:rPr>
      </w:pPr>
    </w:p>
    <w:p w14:paraId="0D58A90D" w14:textId="4566242C" w:rsidR="00F676B8" w:rsidRDefault="00F676B8" w:rsidP="00F676B8">
      <w:pPr>
        <w:jc w:val="both"/>
        <w:rPr>
          <w:rFonts w:ascii="Arial" w:hAnsi="Arial" w:cs="Arial"/>
          <w:b/>
          <w:sz w:val="22"/>
          <w:szCs w:val="22"/>
        </w:rPr>
      </w:pPr>
    </w:p>
    <w:p w14:paraId="7A8672F0" w14:textId="77777777" w:rsidR="00495BE6" w:rsidRPr="00811623" w:rsidRDefault="00495BE6" w:rsidP="00F676B8">
      <w:pPr>
        <w:jc w:val="both"/>
        <w:rPr>
          <w:rFonts w:ascii="Arial" w:hAnsi="Arial" w:cs="Arial"/>
          <w:b/>
          <w:sz w:val="22"/>
          <w:szCs w:val="22"/>
        </w:rPr>
      </w:pPr>
    </w:p>
    <w:p w14:paraId="1D59FE63" w14:textId="77777777" w:rsidR="00F676B8" w:rsidRPr="00811623" w:rsidRDefault="00F676B8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811623">
        <w:rPr>
          <w:rFonts w:ascii="Arial" w:hAnsi="Arial" w:cs="Arial"/>
          <w:b/>
          <w:sz w:val="22"/>
          <w:szCs w:val="22"/>
        </w:rPr>
        <w:t>Čl. I.</w:t>
      </w:r>
      <w:r w:rsidRPr="00811623">
        <w:rPr>
          <w:rFonts w:ascii="Arial" w:hAnsi="Arial" w:cs="Arial"/>
          <w:b/>
          <w:sz w:val="22"/>
          <w:szCs w:val="22"/>
        </w:rPr>
        <w:br/>
        <w:t>Smluvní strany</w:t>
      </w:r>
    </w:p>
    <w:p w14:paraId="2080EB51" w14:textId="77777777" w:rsidR="00F676B8" w:rsidRPr="00811623" w:rsidRDefault="00F676B8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0CD0439E" w14:textId="74AEF937" w:rsidR="00F676B8" w:rsidRPr="00811623" w:rsidRDefault="00F676B8" w:rsidP="00F676B8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b/>
          <w:sz w:val="22"/>
          <w:szCs w:val="22"/>
        </w:rPr>
        <w:t xml:space="preserve"> Objednatel:</w:t>
      </w:r>
      <w:r w:rsidRPr="00811623">
        <w:rPr>
          <w:rFonts w:ascii="Arial" w:hAnsi="Arial" w:cs="Arial"/>
          <w:sz w:val="22"/>
          <w:szCs w:val="22"/>
        </w:rPr>
        <w:t xml:space="preserve"> </w:t>
      </w:r>
      <w:r w:rsidRPr="00811623">
        <w:rPr>
          <w:rFonts w:ascii="Arial" w:hAnsi="Arial" w:cs="Arial"/>
          <w:sz w:val="22"/>
          <w:szCs w:val="22"/>
        </w:rPr>
        <w:tab/>
      </w:r>
      <w:r w:rsidRPr="00811623">
        <w:rPr>
          <w:rFonts w:ascii="Arial" w:hAnsi="Arial" w:cs="Arial"/>
          <w:b/>
          <w:sz w:val="22"/>
          <w:szCs w:val="22"/>
        </w:rPr>
        <w:t>Technická správa komunikací</w:t>
      </w:r>
      <w:r w:rsidRPr="00811623">
        <w:rPr>
          <w:rFonts w:ascii="Arial" w:hAnsi="Arial" w:cs="Arial"/>
          <w:sz w:val="22"/>
          <w:szCs w:val="22"/>
        </w:rPr>
        <w:t xml:space="preserve"> </w:t>
      </w:r>
      <w:r w:rsidRPr="00811623">
        <w:rPr>
          <w:rFonts w:ascii="Arial" w:hAnsi="Arial" w:cs="Arial"/>
          <w:b/>
          <w:bCs/>
          <w:sz w:val="22"/>
          <w:szCs w:val="22"/>
        </w:rPr>
        <w:t>hl.</w:t>
      </w:r>
      <w:r w:rsidR="007F767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11623">
        <w:rPr>
          <w:rFonts w:ascii="Arial" w:hAnsi="Arial" w:cs="Arial"/>
          <w:b/>
          <w:bCs/>
          <w:sz w:val="22"/>
          <w:szCs w:val="22"/>
        </w:rPr>
        <w:t>m. Prahy, a.s.</w:t>
      </w:r>
      <w:r w:rsidRPr="00811623">
        <w:rPr>
          <w:rFonts w:ascii="Arial" w:hAnsi="Arial" w:cs="Arial"/>
          <w:sz w:val="22"/>
          <w:szCs w:val="22"/>
        </w:rPr>
        <w:t xml:space="preserve"> </w:t>
      </w:r>
    </w:p>
    <w:p w14:paraId="2CBEB8ED" w14:textId="6AC02A1F" w:rsidR="00F676B8" w:rsidRPr="00811623" w:rsidRDefault="00F676B8" w:rsidP="00F676B8">
      <w:pPr>
        <w:pStyle w:val="Zhlav"/>
        <w:tabs>
          <w:tab w:val="clear" w:pos="4536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 xml:space="preserve"> </w:t>
      </w:r>
      <w:r w:rsidRPr="00811623">
        <w:rPr>
          <w:rFonts w:ascii="Arial" w:hAnsi="Arial" w:cs="Arial"/>
          <w:sz w:val="22"/>
          <w:szCs w:val="22"/>
        </w:rPr>
        <w:tab/>
        <w:t xml:space="preserve">se sídlem </w:t>
      </w:r>
      <w:r w:rsidR="009E721B">
        <w:rPr>
          <w:rFonts w:ascii="Arial" w:hAnsi="Arial" w:cs="Arial"/>
          <w:sz w:val="22"/>
          <w:szCs w:val="22"/>
        </w:rPr>
        <w:t>Veletržní 1623/24, 170 00 Praha 7 - Holešovice</w:t>
      </w:r>
      <w:r w:rsidRPr="00811623">
        <w:rPr>
          <w:rFonts w:ascii="Arial" w:hAnsi="Arial" w:cs="Arial"/>
          <w:b/>
          <w:sz w:val="22"/>
          <w:szCs w:val="22"/>
        </w:rPr>
        <w:tab/>
      </w:r>
    </w:p>
    <w:p w14:paraId="2BC91C3D" w14:textId="77777777" w:rsidR="00F676B8" w:rsidRPr="00811623" w:rsidRDefault="00F676B8" w:rsidP="00F676B8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b/>
          <w:sz w:val="22"/>
          <w:szCs w:val="22"/>
        </w:rPr>
        <w:t xml:space="preserve"> </w:t>
      </w:r>
      <w:r w:rsidRPr="00811623">
        <w:rPr>
          <w:rFonts w:ascii="Arial" w:hAnsi="Arial" w:cs="Arial"/>
          <w:b/>
          <w:sz w:val="22"/>
          <w:szCs w:val="22"/>
        </w:rPr>
        <w:tab/>
      </w:r>
      <w:r w:rsidRPr="00811623">
        <w:rPr>
          <w:rFonts w:ascii="Arial" w:hAnsi="Arial" w:cs="Arial"/>
          <w:sz w:val="22"/>
          <w:szCs w:val="22"/>
        </w:rPr>
        <w:t>IČO: 03447286</w:t>
      </w:r>
    </w:p>
    <w:p w14:paraId="5D4D1637" w14:textId="77777777" w:rsidR="00F676B8" w:rsidRPr="00811623" w:rsidRDefault="00F676B8" w:rsidP="00F676B8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ab/>
        <w:t>DIČ: CZ03447286</w:t>
      </w:r>
    </w:p>
    <w:p w14:paraId="47C1E4EB" w14:textId="77777777" w:rsidR="00134154" w:rsidRDefault="00F676B8" w:rsidP="009243F1">
      <w:pPr>
        <w:tabs>
          <w:tab w:val="left" w:pos="1418"/>
        </w:tabs>
        <w:ind w:left="1418" w:right="-142" w:hanging="1560"/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ab/>
        <w:t>Zapsaná v obch</w:t>
      </w:r>
      <w:r w:rsidR="00CC4705">
        <w:rPr>
          <w:rFonts w:ascii="Arial" w:hAnsi="Arial" w:cs="Arial"/>
          <w:sz w:val="22"/>
          <w:szCs w:val="22"/>
        </w:rPr>
        <w:t>odním</w:t>
      </w:r>
      <w:r w:rsidRPr="00CC4705">
        <w:rPr>
          <w:rFonts w:ascii="Arial" w:hAnsi="Arial" w:cs="Arial"/>
          <w:sz w:val="22"/>
          <w:szCs w:val="22"/>
        </w:rPr>
        <w:t xml:space="preserve"> rejstříku vedeném Městským soudem v Praze, </w:t>
      </w:r>
    </w:p>
    <w:p w14:paraId="715A35D0" w14:textId="7477F458" w:rsidR="00F676B8" w:rsidRPr="00CC4705" w:rsidRDefault="00134154" w:rsidP="009243F1">
      <w:pPr>
        <w:tabs>
          <w:tab w:val="left" w:pos="1418"/>
        </w:tabs>
        <w:ind w:left="1418" w:right="-142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76B8" w:rsidRPr="00CC4705">
        <w:rPr>
          <w:rFonts w:ascii="Arial" w:hAnsi="Arial" w:cs="Arial"/>
          <w:sz w:val="22"/>
          <w:szCs w:val="22"/>
        </w:rPr>
        <w:t>spis. zn. B</w:t>
      </w:r>
      <w:r w:rsidR="009243F1" w:rsidRPr="00CC4705">
        <w:rPr>
          <w:rFonts w:ascii="Arial" w:hAnsi="Arial" w:cs="Arial"/>
          <w:sz w:val="22"/>
          <w:szCs w:val="22"/>
        </w:rPr>
        <w:t xml:space="preserve"> </w:t>
      </w:r>
      <w:r w:rsidR="00F676B8" w:rsidRPr="00CC4705">
        <w:rPr>
          <w:rFonts w:ascii="Arial" w:hAnsi="Arial" w:cs="Arial"/>
          <w:sz w:val="22"/>
          <w:szCs w:val="22"/>
        </w:rPr>
        <w:t>20059</w:t>
      </w:r>
    </w:p>
    <w:p w14:paraId="2CCF53BE" w14:textId="75F93B0D" w:rsidR="00F676B8" w:rsidRPr="00CC4705" w:rsidRDefault="00F676B8" w:rsidP="00CC470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4705">
        <w:rPr>
          <w:sz w:val="22"/>
          <w:szCs w:val="22"/>
        </w:rPr>
        <w:tab/>
      </w:r>
      <w:r w:rsidR="00CC4705" w:rsidRPr="00CC4705">
        <w:rPr>
          <w:sz w:val="22"/>
          <w:szCs w:val="22"/>
        </w:rPr>
        <w:tab/>
      </w:r>
      <w:r w:rsidRPr="00CC4705">
        <w:rPr>
          <w:sz w:val="22"/>
          <w:szCs w:val="22"/>
        </w:rPr>
        <w:t>Bankovní spojení:</w:t>
      </w:r>
      <w:r w:rsidR="00CC4705" w:rsidRPr="00CC4705">
        <w:rPr>
          <w:sz w:val="22"/>
          <w:szCs w:val="22"/>
        </w:rPr>
        <w:t xml:space="preserve"> Česká spořitelna a.s.</w:t>
      </w:r>
    </w:p>
    <w:p w14:paraId="28CC5825" w14:textId="3FC7C1B4" w:rsidR="00F676B8" w:rsidRPr="00CC4705" w:rsidRDefault="00F676B8" w:rsidP="00CC470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4705">
        <w:rPr>
          <w:sz w:val="22"/>
          <w:szCs w:val="22"/>
        </w:rPr>
        <w:t xml:space="preserve"> </w:t>
      </w:r>
      <w:r w:rsidRPr="00CC4705">
        <w:rPr>
          <w:sz w:val="22"/>
          <w:szCs w:val="22"/>
        </w:rPr>
        <w:tab/>
      </w:r>
      <w:r w:rsidR="00CC4705" w:rsidRPr="00CC4705">
        <w:rPr>
          <w:sz w:val="22"/>
          <w:szCs w:val="22"/>
        </w:rPr>
        <w:tab/>
      </w:r>
      <w:r w:rsidRPr="00CC4705">
        <w:rPr>
          <w:sz w:val="22"/>
          <w:szCs w:val="22"/>
        </w:rPr>
        <w:t xml:space="preserve">Číslo účtu: </w:t>
      </w:r>
      <w:r w:rsidR="00CC4705" w:rsidRPr="00CC4705">
        <w:rPr>
          <w:sz w:val="22"/>
          <w:szCs w:val="22"/>
        </w:rPr>
        <w:t>6087522/0800</w:t>
      </w:r>
    </w:p>
    <w:p w14:paraId="2139EA9D" w14:textId="47AA0D8B" w:rsidR="001251A3" w:rsidRPr="00CC4705" w:rsidRDefault="001251A3" w:rsidP="00F676B8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CC4705">
        <w:rPr>
          <w:rFonts w:ascii="Arial" w:hAnsi="Arial" w:cs="Arial"/>
          <w:sz w:val="22"/>
          <w:szCs w:val="22"/>
        </w:rPr>
        <w:tab/>
        <w:t>datová schránka: mivq4t3</w:t>
      </w:r>
    </w:p>
    <w:p w14:paraId="425E5F27" w14:textId="77777777" w:rsidR="00F676B8" w:rsidRPr="00811623" w:rsidRDefault="00F676B8" w:rsidP="00F676B8">
      <w:pPr>
        <w:tabs>
          <w:tab w:val="left" w:pos="1418"/>
          <w:tab w:val="left" w:pos="2694"/>
          <w:tab w:val="center" w:pos="4536"/>
          <w:tab w:val="right" w:pos="9072"/>
        </w:tabs>
        <w:ind w:left="2694" w:hanging="2694"/>
        <w:rPr>
          <w:rFonts w:ascii="Arial" w:hAnsi="Arial" w:cs="Arial"/>
          <w:snapToGrid w:val="0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 xml:space="preserve"> </w:t>
      </w:r>
      <w:r w:rsidRPr="00811623">
        <w:rPr>
          <w:rFonts w:ascii="Arial" w:hAnsi="Arial" w:cs="Arial"/>
          <w:sz w:val="22"/>
          <w:szCs w:val="22"/>
        </w:rPr>
        <w:tab/>
      </w:r>
    </w:p>
    <w:p w14:paraId="39754198" w14:textId="5200D6F8" w:rsidR="00F676B8" w:rsidRPr="00CC4705" w:rsidRDefault="00084874" w:rsidP="00CC4705">
      <w:pPr>
        <w:pStyle w:val="Default"/>
        <w:ind w:left="1416"/>
        <w:jc w:val="both"/>
      </w:pPr>
      <w:r>
        <w:rPr>
          <w:sz w:val="22"/>
          <w:szCs w:val="22"/>
        </w:rPr>
        <w:t xml:space="preserve">Při podpisu tohoto typu Smlouvy s hodnotou plnění do 2 mil. Kč je oprávněn zastupovat Objednatele na základě pověření uděleného představenstvem </w:t>
      </w:r>
      <w:r w:rsidR="008C183D">
        <w:rPr>
          <w:sz w:val="22"/>
          <w:szCs w:val="22"/>
        </w:rPr>
        <w:t>xxxxxxxxxxxx</w:t>
      </w:r>
      <w:r>
        <w:rPr>
          <w:sz w:val="22"/>
          <w:szCs w:val="22"/>
        </w:rPr>
        <w:t>, ředitel úseku informatiky</w:t>
      </w:r>
      <w:r w:rsidR="00CC4705" w:rsidRPr="00CC4705">
        <w:rPr>
          <w:sz w:val="23"/>
          <w:szCs w:val="23"/>
        </w:rPr>
        <w:t>.</w:t>
      </w:r>
    </w:p>
    <w:p w14:paraId="249EF08F" w14:textId="007F6C07" w:rsidR="00A4498C" w:rsidRDefault="00A4498C" w:rsidP="00F676B8">
      <w:pPr>
        <w:pStyle w:val="Odstavecseseznamem"/>
        <w:tabs>
          <w:tab w:val="left" w:pos="2694"/>
          <w:tab w:val="left" w:pos="3969"/>
        </w:tabs>
        <w:ind w:left="141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99B76B3" w14:textId="77777777" w:rsidR="00F676B8" w:rsidRPr="00811623" w:rsidRDefault="00F676B8" w:rsidP="00F676B8">
      <w:pPr>
        <w:pStyle w:val="Odstavecseseznamem"/>
        <w:tabs>
          <w:tab w:val="left" w:pos="2694"/>
          <w:tab w:val="left" w:pos="3969"/>
        </w:tabs>
        <w:ind w:left="1416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811623">
        <w:rPr>
          <w:rFonts w:ascii="Arial" w:hAnsi="Arial" w:cs="Arial"/>
          <w:snapToGrid w:val="0"/>
          <w:sz w:val="22"/>
          <w:szCs w:val="22"/>
        </w:rPr>
        <w:tab/>
      </w:r>
      <w:r w:rsidRPr="00811623">
        <w:rPr>
          <w:rFonts w:ascii="Arial" w:hAnsi="Arial" w:cs="Arial"/>
          <w:snapToGrid w:val="0"/>
          <w:sz w:val="22"/>
          <w:szCs w:val="22"/>
        </w:rPr>
        <w:tab/>
      </w:r>
    </w:p>
    <w:p w14:paraId="5C25B952" w14:textId="17B0298B" w:rsidR="00F676B8" w:rsidRPr="00811623" w:rsidRDefault="00CC4705" w:rsidP="00F676B8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676B8" w:rsidRPr="00811623">
        <w:rPr>
          <w:rFonts w:ascii="Arial" w:hAnsi="Arial" w:cs="Arial"/>
          <w:sz w:val="22"/>
          <w:szCs w:val="22"/>
        </w:rPr>
        <w:t>dále jen jako „</w:t>
      </w:r>
      <w:r w:rsidR="00F676B8" w:rsidRPr="00811623">
        <w:rPr>
          <w:rFonts w:ascii="Arial" w:hAnsi="Arial" w:cs="Arial"/>
          <w:b/>
          <w:sz w:val="22"/>
          <w:szCs w:val="22"/>
        </w:rPr>
        <w:t>Objednatel“</w:t>
      </w:r>
      <w:r w:rsidR="000C453F">
        <w:rPr>
          <w:rFonts w:ascii="Arial" w:hAnsi="Arial" w:cs="Arial"/>
          <w:b/>
          <w:sz w:val="22"/>
          <w:szCs w:val="22"/>
        </w:rPr>
        <w:t xml:space="preserve"> </w:t>
      </w:r>
      <w:r w:rsidR="000C453F">
        <w:rPr>
          <w:rFonts w:ascii="Arial" w:hAnsi="Arial" w:cs="Arial"/>
          <w:sz w:val="22"/>
          <w:szCs w:val="22"/>
        </w:rPr>
        <w:t>nebo „</w:t>
      </w:r>
      <w:r w:rsidR="000C453F" w:rsidRPr="00F356CD">
        <w:rPr>
          <w:rFonts w:ascii="Arial" w:hAnsi="Arial" w:cs="Arial"/>
          <w:b/>
          <w:bCs/>
          <w:sz w:val="22"/>
          <w:szCs w:val="22"/>
        </w:rPr>
        <w:t>TSK</w:t>
      </w:r>
      <w:r w:rsidR="000C453F">
        <w:rPr>
          <w:rFonts w:ascii="Arial" w:hAnsi="Arial" w:cs="Arial"/>
          <w:sz w:val="22"/>
          <w:szCs w:val="22"/>
        </w:rPr>
        <w:t xml:space="preserve">“ </w:t>
      </w:r>
      <w:r w:rsidR="000C453F" w:rsidRPr="00360061">
        <w:rPr>
          <w:rFonts w:ascii="Arial" w:hAnsi="Arial" w:cs="Arial"/>
          <w:sz w:val="22"/>
          <w:szCs w:val="22"/>
        </w:rPr>
        <w:t>na straně jedné</w:t>
      </w:r>
      <w:r>
        <w:rPr>
          <w:rFonts w:ascii="Arial" w:hAnsi="Arial" w:cs="Arial"/>
          <w:sz w:val="22"/>
          <w:szCs w:val="22"/>
        </w:rPr>
        <w:t>)</w:t>
      </w:r>
    </w:p>
    <w:p w14:paraId="6BADAFF4" w14:textId="77777777" w:rsidR="009F2FB7" w:rsidRDefault="009F2FB7" w:rsidP="00F676B8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445D2A3F" w14:textId="77777777" w:rsidR="00495BE6" w:rsidRPr="00811623" w:rsidRDefault="00495BE6" w:rsidP="00F676B8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B01CF42" w14:textId="77777777" w:rsidR="00F676B8" w:rsidRPr="00811623" w:rsidRDefault="00F676B8" w:rsidP="00F676B8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ab/>
      </w:r>
      <w:r w:rsidRPr="00811623">
        <w:rPr>
          <w:rFonts w:ascii="Arial" w:hAnsi="Arial" w:cs="Arial"/>
          <w:sz w:val="22"/>
          <w:szCs w:val="22"/>
        </w:rPr>
        <w:tab/>
      </w:r>
    </w:p>
    <w:p w14:paraId="3F79098B" w14:textId="2D7F0317" w:rsidR="00F676B8" w:rsidRPr="00134154" w:rsidRDefault="00F41A61" w:rsidP="00F676B8">
      <w:pPr>
        <w:tabs>
          <w:tab w:val="left" w:pos="284"/>
        </w:tabs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Dodavatel</w:t>
      </w:r>
      <w:r w:rsidR="00F676B8" w:rsidRPr="00811623">
        <w:rPr>
          <w:rFonts w:ascii="Arial" w:hAnsi="Arial" w:cs="Arial"/>
          <w:b/>
          <w:bCs/>
          <w:sz w:val="22"/>
          <w:szCs w:val="22"/>
        </w:rPr>
        <w:t>:</w:t>
      </w:r>
      <w:r w:rsidR="00CC4705">
        <w:rPr>
          <w:rFonts w:ascii="Arial" w:hAnsi="Arial" w:cs="Arial"/>
          <w:sz w:val="22"/>
          <w:szCs w:val="22"/>
        </w:rPr>
        <w:t xml:space="preserve">     </w:t>
      </w:r>
      <w:r w:rsidR="00084874" w:rsidRPr="00D7430C">
        <w:rPr>
          <w:rFonts w:ascii="Arial" w:hAnsi="Arial" w:cs="Arial"/>
          <w:sz w:val="22"/>
          <w:szCs w:val="22"/>
        </w:rPr>
        <w:t>YOUR SYSTEM, spol. s r.o.</w:t>
      </w:r>
    </w:p>
    <w:p w14:paraId="216FE8FF" w14:textId="2705159A" w:rsidR="00F676B8" w:rsidRPr="00134154" w:rsidRDefault="00F676B8" w:rsidP="00F676B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134154">
        <w:rPr>
          <w:rFonts w:ascii="Arial" w:eastAsia="Arial Unicode MS" w:hAnsi="Arial" w:cs="Arial"/>
          <w:sz w:val="22"/>
          <w:szCs w:val="22"/>
        </w:rPr>
        <w:tab/>
      </w:r>
      <w:r w:rsidRPr="00134154">
        <w:rPr>
          <w:rFonts w:ascii="Arial" w:eastAsia="Arial Unicode MS" w:hAnsi="Arial" w:cs="Arial"/>
          <w:sz w:val="22"/>
          <w:szCs w:val="22"/>
        </w:rPr>
        <w:tab/>
      </w:r>
      <w:r w:rsidRPr="00134154">
        <w:rPr>
          <w:rFonts w:ascii="Arial" w:eastAsia="Arial Unicode MS" w:hAnsi="Arial" w:cs="Arial"/>
          <w:sz w:val="22"/>
          <w:szCs w:val="22"/>
        </w:rPr>
        <w:tab/>
      </w:r>
      <w:r w:rsidR="001251A3" w:rsidRPr="00134154">
        <w:rPr>
          <w:rFonts w:ascii="Arial" w:eastAsia="Arial Unicode MS" w:hAnsi="Arial" w:cs="Arial"/>
          <w:sz w:val="22"/>
          <w:szCs w:val="22"/>
        </w:rPr>
        <w:t>s</w:t>
      </w:r>
      <w:r w:rsidRPr="00134154">
        <w:rPr>
          <w:rFonts w:ascii="Arial" w:eastAsia="Arial Unicode MS" w:hAnsi="Arial" w:cs="Arial"/>
          <w:sz w:val="22"/>
          <w:szCs w:val="22"/>
        </w:rPr>
        <w:t>e sídlem:</w:t>
      </w:r>
      <w:r w:rsidR="001251A3" w:rsidRPr="00134154">
        <w:rPr>
          <w:rFonts w:ascii="Arial" w:eastAsia="Arial Unicode MS" w:hAnsi="Arial" w:cs="Arial"/>
          <w:sz w:val="22"/>
          <w:szCs w:val="22"/>
        </w:rPr>
        <w:t xml:space="preserve"> </w:t>
      </w:r>
      <w:r w:rsidR="00084874" w:rsidRPr="00254BED">
        <w:rPr>
          <w:rFonts w:ascii="Arial" w:hAnsi="Arial" w:cs="Arial"/>
          <w:bCs/>
          <w:sz w:val="22"/>
          <w:szCs w:val="22"/>
        </w:rPr>
        <w:t>Türkova 2319/5b, 149 00, Praha 4 – Chodov,</w:t>
      </w:r>
    </w:p>
    <w:p w14:paraId="6967B658" w14:textId="44915A2D" w:rsidR="00CC4705" w:rsidRPr="00134154" w:rsidRDefault="00F676B8" w:rsidP="00F676B8">
      <w:pPr>
        <w:rPr>
          <w:rFonts w:ascii="Arial" w:eastAsia="Arial Unicode MS" w:hAnsi="Arial" w:cs="Arial"/>
          <w:sz w:val="22"/>
          <w:szCs w:val="22"/>
        </w:rPr>
      </w:pPr>
      <w:r w:rsidRPr="00134154">
        <w:rPr>
          <w:rFonts w:ascii="Arial" w:hAnsi="Arial" w:cs="Arial"/>
          <w:b/>
          <w:sz w:val="22"/>
          <w:szCs w:val="22"/>
        </w:rPr>
        <w:t xml:space="preserve"> </w:t>
      </w:r>
      <w:r w:rsidRPr="00134154">
        <w:rPr>
          <w:rFonts w:ascii="Arial" w:hAnsi="Arial" w:cs="Arial"/>
          <w:b/>
          <w:sz w:val="22"/>
          <w:szCs w:val="22"/>
        </w:rPr>
        <w:tab/>
      </w:r>
      <w:r w:rsidRPr="00134154">
        <w:rPr>
          <w:rFonts w:ascii="Arial" w:hAnsi="Arial" w:cs="Arial"/>
          <w:b/>
          <w:sz w:val="22"/>
          <w:szCs w:val="22"/>
        </w:rPr>
        <w:tab/>
      </w:r>
      <w:r w:rsidRPr="00134154">
        <w:rPr>
          <w:rFonts w:ascii="Arial" w:eastAsia="Arial Unicode MS" w:hAnsi="Arial" w:cs="Arial"/>
          <w:sz w:val="22"/>
          <w:szCs w:val="22"/>
        </w:rPr>
        <w:t xml:space="preserve">IČO: </w:t>
      </w:r>
      <w:r w:rsidR="00084874" w:rsidRPr="00254BED">
        <w:rPr>
          <w:rFonts w:ascii="Arial" w:hAnsi="Arial" w:cs="Arial"/>
          <w:bCs/>
          <w:sz w:val="22"/>
          <w:szCs w:val="22"/>
        </w:rPr>
        <w:t>00174939</w:t>
      </w:r>
      <w:r w:rsidRPr="00134154">
        <w:rPr>
          <w:rFonts w:ascii="Arial" w:eastAsia="Arial Unicode MS" w:hAnsi="Arial" w:cs="Arial"/>
          <w:sz w:val="22"/>
          <w:szCs w:val="22"/>
        </w:rPr>
        <w:tab/>
      </w:r>
      <w:r w:rsidRPr="00134154">
        <w:rPr>
          <w:rFonts w:ascii="Arial" w:eastAsia="Arial Unicode MS" w:hAnsi="Arial" w:cs="Arial"/>
          <w:sz w:val="22"/>
          <w:szCs w:val="22"/>
        </w:rPr>
        <w:tab/>
      </w:r>
    </w:p>
    <w:p w14:paraId="0A5A5C27" w14:textId="51172A5F" w:rsidR="00CC4705" w:rsidRPr="00134154" w:rsidRDefault="00F676B8" w:rsidP="00CC4705">
      <w:pPr>
        <w:ind w:left="708" w:firstLine="708"/>
        <w:rPr>
          <w:rFonts w:ascii="Arial" w:hAnsi="Arial" w:cs="Arial"/>
          <w:sz w:val="22"/>
          <w:szCs w:val="22"/>
        </w:rPr>
      </w:pPr>
      <w:r w:rsidRPr="00134154">
        <w:rPr>
          <w:rFonts w:ascii="Arial" w:eastAsia="Arial Unicode MS" w:hAnsi="Arial" w:cs="Arial"/>
          <w:sz w:val="22"/>
          <w:szCs w:val="22"/>
        </w:rPr>
        <w:t xml:space="preserve">DIČ: </w:t>
      </w:r>
      <w:r w:rsidR="00084874" w:rsidRPr="00254BED">
        <w:rPr>
          <w:rFonts w:ascii="Arial" w:hAnsi="Arial" w:cs="Arial"/>
          <w:bCs/>
          <w:sz w:val="22"/>
          <w:szCs w:val="22"/>
        </w:rPr>
        <w:t>CZ00174939</w:t>
      </w:r>
    </w:p>
    <w:p w14:paraId="7EE2C6E0" w14:textId="77777777" w:rsidR="00084874" w:rsidRPr="00254BED" w:rsidRDefault="00084874" w:rsidP="00084874">
      <w:pPr>
        <w:pStyle w:val="Firma"/>
        <w:tabs>
          <w:tab w:val="clear" w:pos="0"/>
          <w:tab w:val="clear" w:pos="284"/>
          <w:tab w:val="clear" w:pos="1701"/>
        </w:tabs>
        <w:ind w:left="708" w:firstLine="708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254BED">
        <w:rPr>
          <w:rFonts w:ascii="Arial" w:hAnsi="Arial" w:cs="Arial"/>
          <w:b w:val="0"/>
          <w:bCs/>
          <w:snapToGrid w:val="0"/>
          <w:sz w:val="22"/>
          <w:szCs w:val="22"/>
        </w:rPr>
        <w:t>zapsaná v obchodním rejstříku vedeném Městským soudem v Praze,</w:t>
      </w:r>
    </w:p>
    <w:p w14:paraId="5CF4704A" w14:textId="77777777" w:rsidR="00084874" w:rsidRPr="00254BED" w:rsidRDefault="00084874" w:rsidP="002B78C9">
      <w:pPr>
        <w:pStyle w:val="Firma"/>
        <w:tabs>
          <w:tab w:val="clear" w:pos="0"/>
          <w:tab w:val="clear" w:pos="284"/>
          <w:tab w:val="clear" w:pos="1701"/>
        </w:tabs>
        <w:ind w:left="708" w:firstLine="708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254BED">
        <w:rPr>
          <w:rFonts w:ascii="Arial" w:hAnsi="Arial" w:cs="Arial"/>
          <w:b w:val="0"/>
          <w:bCs/>
          <w:snapToGrid w:val="0"/>
          <w:sz w:val="22"/>
          <w:szCs w:val="22"/>
        </w:rPr>
        <w:t xml:space="preserve">sp. zn. </w:t>
      </w:r>
      <w:r w:rsidRPr="00254BED">
        <w:rPr>
          <w:rFonts w:ascii="Arial" w:hAnsi="Arial" w:cs="Arial"/>
          <w:b w:val="0"/>
          <w:bCs/>
          <w:sz w:val="22"/>
          <w:szCs w:val="22"/>
        </w:rPr>
        <w:t>C 72</w:t>
      </w:r>
    </w:p>
    <w:p w14:paraId="384A4C69" w14:textId="28E0C6E4" w:rsidR="00CC4705" w:rsidRPr="00134154" w:rsidRDefault="00F676B8" w:rsidP="00C55E52">
      <w:pPr>
        <w:tabs>
          <w:tab w:val="left" w:pos="0"/>
        </w:tabs>
        <w:rPr>
          <w:rFonts w:ascii="Arial" w:eastAsia="Arial Unicode MS" w:hAnsi="Arial" w:cs="Arial"/>
          <w:sz w:val="22"/>
          <w:szCs w:val="22"/>
        </w:rPr>
      </w:pPr>
      <w:r w:rsidRPr="00134154">
        <w:rPr>
          <w:rFonts w:ascii="Arial" w:eastAsia="Arial Unicode MS" w:hAnsi="Arial" w:cs="Arial"/>
          <w:sz w:val="22"/>
          <w:szCs w:val="22"/>
        </w:rPr>
        <w:tab/>
      </w:r>
      <w:r w:rsidRPr="00134154">
        <w:rPr>
          <w:rFonts w:ascii="Arial" w:eastAsia="Arial Unicode MS" w:hAnsi="Arial" w:cs="Arial"/>
          <w:sz w:val="22"/>
          <w:szCs w:val="22"/>
        </w:rPr>
        <w:tab/>
        <w:t xml:space="preserve">Bankovní spojení: </w:t>
      </w:r>
      <w:r w:rsidR="00084874" w:rsidRPr="00254BED">
        <w:rPr>
          <w:rFonts w:ascii="Arial" w:hAnsi="Arial" w:cs="Arial"/>
          <w:bCs/>
          <w:sz w:val="22"/>
          <w:szCs w:val="22"/>
        </w:rPr>
        <w:t>Unicredit Bank CZ, a. s.</w:t>
      </w:r>
      <w:r w:rsidRPr="00134154">
        <w:rPr>
          <w:rFonts w:ascii="Arial" w:eastAsia="Arial Unicode MS" w:hAnsi="Arial" w:cs="Arial"/>
          <w:sz w:val="22"/>
          <w:szCs w:val="22"/>
        </w:rPr>
        <w:tab/>
      </w:r>
      <w:r w:rsidRPr="00134154">
        <w:rPr>
          <w:rFonts w:ascii="Arial" w:eastAsia="Arial Unicode MS" w:hAnsi="Arial" w:cs="Arial"/>
          <w:sz w:val="22"/>
          <w:szCs w:val="22"/>
        </w:rPr>
        <w:tab/>
      </w:r>
    </w:p>
    <w:p w14:paraId="6DFE769B" w14:textId="0C286380" w:rsidR="00C55E52" w:rsidRPr="00134154" w:rsidRDefault="00CC4705" w:rsidP="00C55E5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134154">
        <w:rPr>
          <w:rFonts w:ascii="Arial" w:eastAsia="Arial Unicode MS" w:hAnsi="Arial" w:cs="Arial"/>
          <w:sz w:val="22"/>
          <w:szCs w:val="22"/>
        </w:rPr>
        <w:tab/>
      </w:r>
      <w:r w:rsidRPr="00134154">
        <w:rPr>
          <w:rFonts w:ascii="Arial" w:eastAsia="Arial Unicode MS" w:hAnsi="Arial" w:cs="Arial"/>
          <w:sz w:val="22"/>
          <w:szCs w:val="22"/>
        </w:rPr>
        <w:tab/>
      </w:r>
      <w:r w:rsidR="00F676B8" w:rsidRPr="00134154">
        <w:rPr>
          <w:rFonts w:ascii="Arial" w:eastAsia="Arial Unicode MS" w:hAnsi="Arial" w:cs="Arial"/>
          <w:sz w:val="22"/>
          <w:szCs w:val="22"/>
        </w:rPr>
        <w:t>Číslo účtu:</w:t>
      </w:r>
      <w:r w:rsidR="00134154" w:rsidRPr="00134154">
        <w:rPr>
          <w:rFonts w:ascii="Arial" w:hAnsi="Arial" w:cs="Arial"/>
          <w:sz w:val="22"/>
          <w:szCs w:val="22"/>
        </w:rPr>
        <w:t xml:space="preserve"> </w:t>
      </w:r>
      <w:r w:rsidR="00084874" w:rsidRPr="00254BED">
        <w:rPr>
          <w:rFonts w:ascii="Arial" w:hAnsi="Arial" w:cs="Arial"/>
          <w:bCs/>
          <w:sz w:val="22"/>
          <w:szCs w:val="22"/>
        </w:rPr>
        <w:t>381610004/2700</w:t>
      </w:r>
    </w:p>
    <w:p w14:paraId="2354DF4D" w14:textId="2549425F" w:rsidR="00CC4705" w:rsidRPr="00134154" w:rsidRDefault="00D813AE" w:rsidP="00CC4705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134154">
        <w:rPr>
          <w:rFonts w:ascii="Arial" w:hAnsi="Arial" w:cs="Arial"/>
          <w:sz w:val="22"/>
          <w:szCs w:val="22"/>
        </w:rPr>
        <w:t xml:space="preserve">                       </w:t>
      </w:r>
      <w:r w:rsidR="00C158C7" w:rsidRPr="00134154">
        <w:rPr>
          <w:rFonts w:ascii="Arial" w:hAnsi="Arial" w:cs="Arial"/>
          <w:sz w:val="22"/>
          <w:szCs w:val="22"/>
        </w:rPr>
        <w:t xml:space="preserve">datová schránka: </w:t>
      </w:r>
      <w:r w:rsidR="00084874" w:rsidRPr="00254BED">
        <w:rPr>
          <w:rFonts w:ascii="Arial" w:hAnsi="Arial" w:cs="Arial"/>
          <w:bCs/>
          <w:sz w:val="22"/>
          <w:szCs w:val="22"/>
        </w:rPr>
        <w:t>2j7cgj7</w:t>
      </w:r>
    </w:p>
    <w:p w14:paraId="170A06EC" w14:textId="01245956" w:rsidR="00CC4705" w:rsidRPr="00134154" w:rsidRDefault="00CC4705" w:rsidP="00CC4705">
      <w:pPr>
        <w:tabs>
          <w:tab w:val="left" w:pos="0"/>
        </w:tabs>
        <w:rPr>
          <w:rFonts w:ascii="Arial" w:eastAsia="Arial Unicode MS" w:hAnsi="Arial" w:cs="Arial"/>
          <w:sz w:val="22"/>
          <w:szCs w:val="22"/>
        </w:rPr>
      </w:pPr>
      <w:r w:rsidRPr="00134154">
        <w:rPr>
          <w:rFonts w:ascii="Arial" w:hAnsi="Arial" w:cs="Arial"/>
          <w:sz w:val="22"/>
          <w:szCs w:val="22"/>
        </w:rPr>
        <w:tab/>
      </w:r>
      <w:r w:rsidRPr="00134154">
        <w:rPr>
          <w:rFonts w:ascii="Arial" w:hAnsi="Arial" w:cs="Arial"/>
          <w:sz w:val="22"/>
          <w:szCs w:val="22"/>
        </w:rPr>
        <w:tab/>
      </w:r>
      <w:r w:rsidR="00F676B8" w:rsidRPr="00134154">
        <w:rPr>
          <w:rFonts w:ascii="Arial" w:eastAsia="Arial Unicode MS" w:hAnsi="Arial" w:cs="Arial"/>
          <w:sz w:val="22"/>
          <w:szCs w:val="22"/>
        </w:rPr>
        <w:t>Zastoupen</w:t>
      </w:r>
      <w:r w:rsidR="00A562E1" w:rsidRPr="00134154">
        <w:rPr>
          <w:rFonts w:ascii="Arial" w:eastAsia="Arial Unicode MS" w:hAnsi="Arial" w:cs="Arial"/>
          <w:sz w:val="22"/>
          <w:szCs w:val="22"/>
        </w:rPr>
        <w:t>á</w:t>
      </w:r>
      <w:r w:rsidR="00A562E1" w:rsidRPr="005D172C">
        <w:rPr>
          <w:rFonts w:ascii="Arial" w:eastAsia="Arial Unicode MS" w:hAnsi="Arial" w:cs="Arial"/>
          <w:sz w:val="22"/>
          <w:szCs w:val="22"/>
        </w:rPr>
        <w:t>:</w:t>
      </w:r>
      <w:r w:rsidR="005D172C" w:rsidRPr="00B26B44">
        <w:rPr>
          <w:rFonts w:ascii="Arial" w:hAnsi="Arial" w:cs="Arial"/>
          <w:sz w:val="22"/>
          <w:szCs w:val="22"/>
        </w:rPr>
        <w:t xml:space="preserve"> </w:t>
      </w:r>
      <w:r w:rsidR="009A3C1D" w:rsidRPr="009A3C1D">
        <w:rPr>
          <w:rFonts w:ascii="Arial" w:hAnsi="Arial" w:cs="Arial"/>
          <w:sz w:val="22"/>
          <w:szCs w:val="22"/>
        </w:rPr>
        <w:t>RNDr. Martinem Nehasilem, jednatelem společnosti</w:t>
      </w:r>
      <w:r w:rsidR="009A3C1D" w:rsidRPr="009A3C1D" w:rsidDel="009A3C1D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74BFA7A9" w14:textId="18B385E2" w:rsidR="00E03390" w:rsidRPr="00134154" w:rsidRDefault="00CC4705" w:rsidP="00CC4705">
      <w:pPr>
        <w:tabs>
          <w:tab w:val="left" w:pos="0"/>
        </w:tabs>
        <w:rPr>
          <w:rFonts w:ascii="Arial" w:eastAsia="Arial Unicode MS" w:hAnsi="Arial" w:cs="Arial"/>
          <w:sz w:val="22"/>
          <w:szCs w:val="22"/>
        </w:rPr>
      </w:pPr>
      <w:r w:rsidRPr="00134154">
        <w:rPr>
          <w:rFonts w:ascii="Arial" w:eastAsia="Arial Unicode MS" w:hAnsi="Arial" w:cs="Arial"/>
          <w:sz w:val="22"/>
          <w:szCs w:val="22"/>
        </w:rPr>
        <w:tab/>
      </w:r>
      <w:r w:rsidRPr="00134154">
        <w:rPr>
          <w:rFonts w:ascii="Arial" w:eastAsia="Arial Unicode MS" w:hAnsi="Arial" w:cs="Arial"/>
          <w:sz w:val="22"/>
          <w:szCs w:val="22"/>
        </w:rPr>
        <w:tab/>
      </w:r>
      <w:r w:rsidR="00E03390" w:rsidRPr="00134154">
        <w:rPr>
          <w:rFonts w:ascii="Arial" w:hAnsi="Arial" w:cs="Arial"/>
          <w:sz w:val="22"/>
          <w:szCs w:val="22"/>
        </w:rPr>
        <w:t>Osoba oprávněná k jednání:</w:t>
      </w:r>
    </w:p>
    <w:p w14:paraId="04C21909" w14:textId="2F98B717" w:rsidR="00DE157B" w:rsidRPr="00134154" w:rsidRDefault="00E03390" w:rsidP="00DE157B">
      <w:pPr>
        <w:ind w:left="1560" w:hanging="144"/>
        <w:rPr>
          <w:rFonts w:ascii="Arial" w:hAnsi="Arial" w:cs="Arial"/>
          <w:sz w:val="22"/>
          <w:szCs w:val="22"/>
        </w:rPr>
      </w:pPr>
      <w:r w:rsidRPr="00134154">
        <w:rPr>
          <w:rFonts w:ascii="Arial" w:hAnsi="Arial" w:cs="Arial"/>
          <w:sz w:val="22"/>
          <w:szCs w:val="22"/>
        </w:rPr>
        <w:t>- ve věcech smluvních</w:t>
      </w:r>
      <w:r w:rsidRPr="005D172C">
        <w:rPr>
          <w:rFonts w:ascii="Arial" w:hAnsi="Arial" w:cs="Arial"/>
          <w:sz w:val="22"/>
          <w:szCs w:val="22"/>
        </w:rPr>
        <w:t>:</w:t>
      </w:r>
      <w:r w:rsidR="005D172C" w:rsidRPr="00B26B44">
        <w:rPr>
          <w:rFonts w:ascii="Arial" w:hAnsi="Arial" w:cs="Arial"/>
          <w:sz w:val="22"/>
          <w:szCs w:val="22"/>
        </w:rPr>
        <w:t xml:space="preserve"> </w:t>
      </w:r>
      <w:r w:rsidR="008C183D">
        <w:rPr>
          <w:rFonts w:ascii="Arial" w:hAnsi="Arial" w:cs="Arial"/>
          <w:sz w:val="22"/>
          <w:szCs w:val="22"/>
        </w:rPr>
        <w:t>xxxxxxxxxxx</w:t>
      </w:r>
      <w:r w:rsidR="009A3C1D" w:rsidRPr="00254BED" w:rsidDel="009A3C1D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14:paraId="7F0EC9E5" w14:textId="57F9A188" w:rsidR="008C6E37" w:rsidRPr="00134154" w:rsidRDefault="00E03390" w:rsidP="00DE157B">
      <w:pPr>
        <w:ind w:left="1560" w:hanging="144"/>
        <w:rPr>
          <w:rFonts w:ascii="Arial" w:hAnsi="Arial" w:cs="Arial"/>
          <w:sz w:val="22"/>
          <w:szCs w:val="22"/>
        </w:rPr>
      </w:pPr>
      <w:r w:rsidRPr="00134154">
        <w:rPr>
          <w:rFonts w:ascii="Arial" w:hAnsi="Arial" w:cs="Arial"/>
          <w:sz w:val="22"/>
          <w:szCs w:val="22"/>
        </w:rPr>
        <w:t>- ve věcech technických</w:t>
      </w:r>
      <w:r w:rsidRPr="005D172C">
        <w:rPr>
          <w:rFonts w:ascii="Arial" w:hAnsi="Arial" w:cs="Arial"/>
          <w:sz w:val="22"/>
          <w:szCs w:val="22"/>
        </w:rPr>
        <w:t>:</w:t>
      </w:r>
      <w:r w:rsidR="005D172C" w:rsidRPr="00B26B44">
        <w:rPr>
          <w:rFonts w:ascii="Arial" w:hAnsi="Arial" w:cs="Arial"/>
          <w:sz w:val="22"/>
          <w:szCs w:val="22"/>
        </w:rPr>
        <w:t xml:space="preserve"> </w:t>
      </w:r>
      <w:r w:rsidR="008C183D">
        <w:rPr>
          <w:rFonts w:ascii="Arial" w:hAnsi="Arial" w:cs="Arial"/>
          <w:sz w:val="22"/>
          <w:szCs w:val="22"/>
        </w:rPr>
        <w:t>xxxxxxxxxxxxx</w:t>
      </w:r>
    </w:p>
    <w:p w14:paraId="1EC37613" w14:textId="609DD047" w:rsidR="00F676B8" w:rsidRPr="00134154" w:rsidRDefault="00DE157B" w:rsidP="00F676B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134154">
        <w:rPr>
          <w:rFonts w:ascii="Arial" w:hAnsi="Arial" w:cs="Arial"/>
          <w:sz w:val="22"/>
          <w:szCs w:val="22"/>
        </w:rPr>
        <w:t xml:space="preserve">                         </w:t>
      </w:r>
      <w:r w:rsidR="00F676B8" w:rsidRPr="00134154">
        <w:rPr>
          <w:rFonts w:ascii="Arial" w:hAnsi="Arial" w:cs="Arial"/>
          <w:sz w:val="22"/>
          <w:szCs w:val="22"/>
        </w:rPr>
        <w:t>e-</w:t>
      </w:r>
      <w:r w:rsidR="00F676B8" w:rsidRPr="00DB54A3">
        <w:rPr>
          <w:rFonts w:ascii="Arial" w:hAnsi="Arial" w:cs="Arial"/>
          <w:sz w:val="22"/>
          <w:szCs w:val="22"/>
        </w:rPr>
        <w:t>mail pro účely fakturace:</w:t>
      </w:r>
      <w:r w:rsidR="005D172C" w:rsidRPr="00DB54A3">
        <w:rPr>
          <w:rFonts w:ascii="Arial" w:hAnsi="Arial" w:cs="Arial"/>
          <w:sz w:val="22"/>
          <w:szCs w:val="22"/>
        </w:rPr>
        <w:t xml:space="preserve"> </w:t>
      </w:r>
      <w:r w:rsidR="008C183D">
        <w:rPr>
          <w:rFonts w:ascii="Arial" w:hAnsi="Arial" w:cs="Arial"/>
          <w:sz w:val="22"/>
          <w:szCs w:val="22"/>
        </w:rPr>
        <w:t>xxxxxxxxxxxx</w:t>
      </w:r>
      <w:r w:rsidR="009A3C1D" w:rsidRPr="00DB54A3" w:rsidDel="009A3C1D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14:paraId="4B957D8F" w14:textId="77777777" w:rsidR="00EE2EC9" w:rsidRPr="00811623" w:rsidRDefault="00EE2EC9" w:rsidP="00F676B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053BAA1" w14:textId="1180BC06" w:rsidR="009F2FB7" w:rsidRDefault="00CC4705" w:rsidP="000826F0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676B8" w:rsidRPr="00811623">
        <w:rPr>
          <w:rFonts w:ascii="Arial" w:hAnsi="Arial" w:cs="Arial"/>
          <w:sz w:val="22"/>
          <w:szCs w:val="22"/>
        </w:rPr>
        <w:t>dále jen jako „</w:t>
      </w:r>
      <w:r w:rsidR="00F41A61">
        <w:rPr>
          <w:rFonts w:ascii="Arial" w:hAnsi="Arial" w:cs="Arial"/>
          <w:b/>
          <w:sz w:val="22"/>
          <w:szCs w:val="22"/>
        </w:rPr>
        <w:t>Dodavatel</w:t>
      </w:r>
      <w:r w:rsidR="00F676B8" w:rsidRPr="00811623">
        <w:rPr>
          <w:rFonts w:ascii="Arial" w:hAnsi="Arial" w:cs="Arial"/>
          <w:b/>
          <w:sz w:val="22"/>
          <w:szCs w:val="22"/>
        </w:rPr>
        <w:t>“</w:t>
      </w:r>
      <w:bookmarkStart w:id="0" w:name="_DV_M22"/>
      <w:bookmarkStart w:id="1" w:name="_DV_M23"/>
      <w:bookmarkEnd w:id="0"/>
      <w:bookmarkEnd w:id="1"/>
      <w:r>
        <w:rPr>
          <w:rFonts w:ascii="Arial" w:hAnsi="Arial" w:cs="Arial"/>
          <w:b/>
          <w:sz w:val="22"/>
          <w:szCs w:val="22"/>
        </w:rPr>
        <w:t xml:space="preserve"> </w:t>
      </w:r>
      <w:r w:rsidRPr="00CC4705">
        <w:rPr>
          <w:rFonts w:ascii="Arial" w:hAnsi="Arial" w:cs="Arial"/>
          <w:bCs/>
          <w:sz w:val="22"/>
          <w:szCs w:val="22"/>
        </w:rPr>
        <w:t>na straně druhé)</w:t>
      </w:r>
    </w:p>
    <w:p w14:paraId="5C262D38" w14:textId="3A9717C1" w:rsidR="000826F0" w:rsidRDefault="000826F0" w:rsidP="000826F0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14:paraId="240B360A" w14:textId="77777777" w:rsidR="00A40C30" w:rsidRDefault="00A40C30" w:rsidP="00A40C30">
      <w:pPr>
        <w:pStyle w:val="Default"/>
      </w:pPr>
    </w:p>
    <w:p w14:paraId="73AAD904" w14:textId="682E7C3C" w:rsidR="009E721B" w:rsidRPr="00A40C30" w:rsidRDefault="00A40C30" w:rsidP="00A40C30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A40C30">
        <w:rPr>
          <w:rFonts w:ascii="Arial" w:hAnsi="Arial" w:cs="Arial"/>
          <w:sz w:val="22"/>
          <w:szCs w:val="22"/>
        </w:rPr>
        <w:t xml:space="preserve">(Objednatel a </w:t>
      </w:r>
      <w:r>
        <w:rPr>
          <w:rFonts w:ascii="Arial" w:hAnsi="Arial" w:cs="Arial"/>
          <w:sz w:val="22"/>
          <w:szCs w:val="22"/>
        </w:rPr>
        <w:t>Dodavatel</w:t>
      </w:r>
      <w:r w:rsidRPr="00A40C30">
        <w:rPr>
          <w:rFonts w:ascii="Arial" w:hAnsi="Arial" w:cs="Arial"/>
          <w:sz w:val="22"/>
          <w:szCs w:val="22"/>
        </w:rPr>
        <w:t xml:space="preserve"> dále společně též jen „</w:t>
      </w:r>
      <w:r w:rsidR="00C9551D">
        <w:rPr>
          <w:rFonts w:ascii="Arial" w:hAnsi="Arial" w:cs="Arial"/>
          <w:b/>
          <w:bCs/>
          <w:sz w:val="22"/>
          <w:szCs w:val="22"/>
        </w:rPr>
        <w:t>s</w:t>
      </w:r>
      <w:r w:rsidRPr="00A40C30">
        <w:rPr>
          <w:rFonts w:ascii="Arial" w:hAnsi="Arial" w:cs="Arial"/>
          <w:b/>
          <w:bCs/>
          <w:sz w:val="22"/>
          <w:szCs w:val="22"/>
        </w:rPr>
        <w:t>mluvní strany</w:t>
      </w:r>
      <w:r w:rsidRPr="00A40C30">
        <w:rPr>
          <w:rFonts w:ascii="Arial" w:hAnsi="Arial" w:cs="Arial"/>
          <w:sz w:val="22"/>
          <w:szCs w:val="22"/>
        </w:rPr>
        <w:t>“ a každý jednotlivě též „</w:t>
      </w:r>
      <w:r w:rsidR="00C9551D">
        <w:rPr>
          <w:rFonts w:ascii="Arial" w:hAnsi="Arial" w:cs="Arial"/>
          <w:b/>
          <w:bCs/>
          <w:sz w:val="22"/>
          <w:szCs w:val="22"/>
        </w:rPr>
        <w:t>s</w:t>
      </w:r>
      <w:r w:rsidRPr="00A40C30">
        <w:rPr>
          <w:rFonts w:ascii="Arial" w:hAnsi="Arial" w:cs="Arial"/>
          <w:b/>
          <w:bCs/>
          <w:sz w:val="22"/>
          <w:szCs w:val="22"/>
        </w:rPr>
        <w:t>mluvní strana</w:t>
      </w:r>
      <w:r w:rsidRPr="00A40C30">
        <w:rPr>
          <w:rFonts w:ascii="Arial" w:hAnsi="Arial" w:cs="Arial"/>
          <w:sz w:val="22"/>
          <w:szCs w:val="22"/>
        </w:rPr>
        <w:t>“).</w:t>
      </w:r>
    </w:p>
    <w:p w14:paraId="4BC76FFE" w14:textId="3D202FED" w:rsidR="009E721B" w:rsidRDefault="009E721B" w:rsidP="000826F0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14:paraId="11774B68" w14:textId="5B27270C" w:rsidR="00F676B8" w:rsidRPr="00811623" w:rsidRDefault="00F676B8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811623">
        <w:rPr>
          <w:rFonts w:ascii="Arial" w:hAnsi="Arial" w:cs="Arial"/>
          <w:b/>
          <w:sz w:val="22"/>
          <w:szCs w:val="22"/>
        </w:rPr>
        <w:lastRenderedPageBreak/>
        <w:t>Čl. II.</w:t>
      </w:r>
      <w:r w:rsidRPr="00811623">
        <w:rPr>
          <w:rFonts w:ascii="Arial" w:hAnsi="Arial" w:cs="Arial"/>
          <w:b/>
          <w:sz w:val="22"/>
          <w:szCs w:val="22"/>
        </w:rPr>
        <w:br/>
        <w:t xml:space="preserve">Předmět </w:t>
      </w:r>
      <w:r w:rsidR="00667D16">
        <w:rPr>
          <w:rFonts w:ascii="Arial" w:hAnsi="Arial" w:cs="Arial"/>
          <w:b/>
          <w:sz w:val="22"/>
          <w:szCs w:val="22"/>
        </w:rPr>
        <w:t>plnění</w:t>
      </w:r>
    </w:p>
    <w:p w14:paraId="28948D5B" w14:textId="77777777" w:rsidR="00F676B8" w:rsidRPr="00811623" w:rsidRDefault="00F676B8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1A39880F" w14:textId="37EC545B" w:rsidR="00E36567" w:rsidRPr="00F90B7D" w:rsidRDefault="007C2A3C" w:rsidP="00E36567">
      <w:pPr>
        <w:pStyle w:val="Odstavecseseznamem"/>
        <w:numPr>
          <w:ilvl w:val="0"/>
          <w:numId w:val="5"/>
        </w:numPr>
        <w:ind w:left="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90B7D">
        <w:rPr>
          <w:rFonts w:ascii="Arial" w:eastAsia="ArialMT" w:hAnsi="Arial" w:cs="Arial"/>
          <w:sz w:val="22"/>
          <w:szCs w:val="22"/>
          <w:lang w:eastAsia="en-US"/>
        </w:rPr>
        <w:t>Předmětem plnění je</w:t>
      </w:r>
      <w:r w:rsidR="0067594D" w:rsidRPr="00F90B7D">
        <w:rPr>
          <w:rFonts w:ascii="Arial" w:hAnsi="Arial" w:cs="Arial"/>
          <w:color w:val="000000"/>
          <w:sz w:val="22"/>
          <w:szCs w:val="22"/>
        </w:rPr>
        <w:t xml:space="preserve"> </w:t>
      </w:r>
      <w:r w:rsidR="00A41F9E" w:rsidRPr="00F90B7D">
        <w:rPr>
          <w:rFonts w:ascii="Arial" w:hAnsi="Arial" w:cs="Arial"/>
          <w:color w:val="000000"/>
          <w:sz w:val="22"/>
          <w:szCs w:val="22"/>
        </w:rPr>
        <w:t>„</w:t>
      </w:r>
      <w:r w:rsidR="00CC273F">
        <w:rPr>
          <w:rFonts w:ascii="Arial" w:hAnsi="Arial" w:cs="Arial"/>
          <w:color w:val="000000"/>
          <w:sz w:val="22"/>
          <w:szCs w:val="22"/>
        </w:rPr>
        <w:t>migrace serverů“</w:t>
      </w:r>
      <w:r w:rsidR="00CA4BA2">
        <w:rPr>
          <w:rFonts w:ascii="Arial" w:hAnsi="Arial" w:cs="Arial"/>
          <w:color w:val="000000"/>
          <w:sz w:val="22"/>
          <w:szCs w:val="22"/>
        </w:rPr>
        <w:t xml:space="preserve"> </w:t>
      </w:r>
      <w:r w:rsidR="00F3358F" w:rsidRPr="00F90B7D">
        <w:rPr>
          <w:rFonts w:ascii="Arial" w:hAnsi="Arial" w:cs="Arial"/>
          <w:color w:val="000000"/>
          <w:sz w:val="22"/>
          <w:szCs w:val="22"/>
        </w:rPr>
        <w:t>(dále jen „Dílo“).</w:t>
      </w:r>
    </w:p>
    <w:p w14:paraId="34CC546A" w14:textId="77777777" w:rsidR="00E36567" w:rsidRDefault="00E36567" w:rsidP="00E36567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3A3DB3F" w14:textId="2972AFE4" w:rsidR="007C2A3C" w:rsidRPr="00E36567" w:rsidRDefault="00667D16" w:rsidP="00E36567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Plnění spočívá </w:t>
      </w:r>
      <w:r w:rsidRPr="00CA4BA2">
        <w:rPr>
          <w:rFonts w:ascii="Arial" w:hAnsi="Arial" w:cs="Arial"/>
          <w:sz w:val="22"/>
          <w:szCs w:val="22"/>
        </w:rPr>
        <w:t>v </w:t>
      </w:r>
      <w:r w:rsidR="00651E15" w:rsidRPr="00CA4BA2">
        <w:rPr>
          <w:rFonts w:ascii="Arial" w:hAnsi="Arial" w:cs="Arial"/>
          <w:sz w:val="22"/>
          <w:szCs w:val="22"/>
        </w:rPr>
        <w:t xml:space="preserve">instalaci a konfiguraci </w:t>
      </w:r>
      <w:r w:rsidR="00EF2C77" w:rsidRPr="00CA4BA2">
        <w:rPr>
          <w:rFonts w:ascii="Arial" w:hAnsi="Arial" w:cs="Arial"/>
          <w:sz w:val="22"/>
          <w:szCs w:val="22"/>
        </w:rPr>
        <w:t xml:space="preserve">aplikační části HCL Domino na nový server, </w:t>
      </w:r>
      <w:r w:rsidRPr="00CA4BA2">
        <w:rPr>
          <w:rFonts w:ascii="Arial" w:hAnsi="Arial" w:cs="Arial"/>
          <w:sz w:val="22"/>
          <w:szCs w:val="22"/>
        </w:rPr>
        <w:t xml:space="preserve">dle specifikace uvedené </w:t>
      </w:r>
      <w:r w:rsidR="00191B55" w:rsidRPr="00CA4BA2">
        <w:rPr>
          <w:rFonts w:ascii="Arial" w:hAnsi="Arial" w:cs="Arial"/>
          <w:sz w:val="22"/>
          <w:szCs w:val="22"/>
        </w:rPr>
        <w:t>v Příloze č. 1</w:t>
      </w:r>
      <w:r w:rsidR="00235843" w:rsidRPr="00CA4BA2">
        <w:rPr>
          <w:rFonts w:ascii="Arial" w:hAnsi="Arial" w:cs="Arial"/>
          <w:sz w:val="22"/>
          <w:szCs w:val="22"/>
        </w:rPr>
        <w:t xml:space="preserve"> této Smlouvy.</w:t>
      </w:r>
    </w:p>
    <w:p w14:paraId="6A1B3F25" w14:textId="77777777" w:rsidR="00191B55" w:rsidRPr="00BA6E4C" w:rsidRDefault="00191B55" w:rsidP="00BA6E4C">
      <w:pPr>
        <w:jc w:val="both"/>
        <w:rPr>
          <w:rFonts w:ascii="Arial" w:hAnsi="Arial" w:cs="Arial"/>
          <w:sz w:val="22"/>
          <w:szCs w:val="22"/>
        </w:rPr>
      </w:pPr>
    </w:p>
    <w:p w14:paraId="1CF457D2" w14:textId="1BE00CD0" w:rsidR="00F676B8" w:rsidRPr="00BA6E4C" w:rsidRDefault="00F41A61" w:rsidP="00BA6E4C">
      <w:pPr>
        <w:pStyle w:val="Odstavecseseznamem"/>
        <w:numPr>
          <w:ilvl w:val="0"/>
          <w:numId w:val="5"/>
        </w:numPr>
        <w:ind w:left="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A6E4C">
        <w:rPr>
          <w:rFonts w:ascii="Arial" w:hAnsi="Arial" w:cs="Arial"/>
          <w:sz w:val="22"/>
          <w:szCs w:val="22"/>
        </w:rPr>
        <w:t>Dodavatel</w:t>
      </w:r>
      <w:r w:rsidR="00F676B8" w:rsidRPr="00BA6E4C">
        <w:rPr>
          <w:rFonts w:ascii="Arial" w:hAnsi="Arial" w:cs="Arial"/>
          <w:sz w:val="22"/>
          <w:szCs w:val="22"/>
        </w:rPr>
        <w:t xml:space="preserve"> se zavazuje řádně provést Dílo v rozsahu a za podmínek dohodnutých v této Smlouvě a ve stanovené době předat Dílo Objednateli. Objednatel se zavazuje, že </w:t>
      </w:r>
      <w:r w:rsidR="00FD4E01">
        <w:rPr>
          <w:rFonts w:ascii="Arial" w:hAnsi="Arial" w:cs="Arial"/>
          <w:sz w:val="22"/>
          <w:szCs w:val="22"/>
        </w:rPr>
        <w:t xml:space="preserve">řádně </w:t>
      </w:r>
      <w:r w:rsidR="00F676B8" w:rsidRPr="00BA6E4C">
        <w:rPr>
          <w:rFonts w:ascii="Arial" w:hAnsi="Arial" w:cs="Arial"/>
          <w:sz w:val="22"/>
          <w:szCs w:val="22"/>
        </w:rPr>
        <w:t xml:space="preserve">dokončené Dílo převezme a zaplatí za jeho </w:t>
      </w:r>
      <w:r w:rsidR="001144AD" w:rsidRPr="00BA6E4C">
        <w:rPr>
          <w:rFonts w:ascii="Arial" w:hAnsi="Arial" w:cs="Arial"/>
          <w:sz w:val="22"/>
          <w:szCs w:val="22"/>
        </w:rPr>
        <w:t xml:space="preserve">provedení </w:t>
      </w:r>
      <w:r w:rsidR="00F676B8" w:rsidRPr="00BA6E4C">
        <w:rPr>
          <w:rFonts w:ascii="Arial" w:hAnsi="Arial" w:cs="Arial"/>
          <w:sz w:val="22"/>
          <w:szCs w:val="22"/>
        </w:rPr>
        <w:t>dohodnutou cenu.</w:t>
      </w:r>
    </w:p>
    <w:p w14:paraId="64D9E110" w14:textId="6F07BAA7" w:rsidR="00FC1002" w:rsidRPr="00FD4E01" w:rsidRDefault="00FC1002" w:rsidP="0010628A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55D9BC8" w14:textId="57681D3A" w:rsidR="0090138A" w:rsidRPr="00BD57C8" w:rsidRDefault="00F676B8" w:rsidP="00BD57C8">
      <w:pPr>
        <w:pStyle w:val="Odstavecseseznamem"/>
        <w:numPr>
          <w:ilvl w:val="0"/>
          <w:numId w:val="5"/>
        </w:numPr>
        <w:ind w:left="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A6E4C">
        <w:rPr>
          <w:rFonts w:ascii="Arial" w:hAnsi="Arial" w:cs="Arial"/>
          <w:sz w:val="22"/>
          <w:szCs w:val="22"/>
        </w:rPr>
        <w:t>Dílo bude provedeno v souladu s touto Smlouvou, a v souladu s</w:t>
      </w:r>
      <w:r w:rsidR="00811623" w:rsidRPr="00BA6E4C">
        <w:rPr>
          <w:rFonts w:ascii="Arial" w:hAnsi="Arial" w:cs="Arial"/>
          <w:sz w:val="22"/>
          <w:szCs w:val="22"/>
        </w:rPr>
        <w:t> relevantními právními předpisy.</w:t>
      </w:r>
    </w:p>
    <w:p w14:paraId="37599EEB" w14:textId="77777777" w:rsidR="000826F0" w:rsidRPr="00BA6E4C" w:rsidRDefault="000826F0" w:rsidP="00BA6E4C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4C75E68" w14:textId="77777777" w:rsidR="00C4575D" w:rsidRDefault="00C4575D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1F578064" w14:textId="7992189E" w:rsidR="00F676B8" w:rsidRDefault="0015443B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BA6E4C">
        <w:rPr>
          <w:rFonts w:ascii="Arial" w:hAnsi="Arial" w:cs="Arial"/>
          <w:b/>
          <w:sz w:val="22"/>
          <w:szCs w:val="22"/>
        </w:rPr>
        <w:t>Čl. III</w:t>
      </w:r>
      <w:r w:rsidR="00956D23">
        <w:rPr>
          <w:rFonts w:ascii="Arial" w:hAnsi="Arial" w:cs="Arial"/>
          <w:b/>
          <w:sz w:val="22"/>
          <w:szCs w:val="22"/>
        </w:rPr>
        <w:t>.</w:t>
      </w:r>
    </w:p>
    <w:p w14:paraId="3B983739" w14:textId="2A200132" w:rsidR="0015443B" w:rsidRDefault="0015443B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Provedení Díla</w:t>
      </w:r>
    </w:p>
    <w:p w14:paraId="72697E61" w14:textId="77777777" w:rsidR="00BD57C8" w:rsidRPr="00557C2A" w:rsidRDefault="00BD57C8" w:rsidP="00BD57C8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D055C23" w14:textId="5BD167DB" w:rsidR="00557C2A" w:rsidRPr="00BD57C8" w:rsidRDefault="00557C2A" w:rsidP="00557C2A">
      <w:pPr>
        <w:pStyle w:val="Odstavecseseznamem"/>
        <w:numPr>
          <w:ilvl w:val="0"/>
          <w:numId w:val="4"/>
        </w:numPr>
        <w:ind w:left="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57C2A">
        <w:rPr>
          <w:rFonts w:ascii="Arial" w:hAnsi="Arial" w:cs="Arial"/>
          <w:color w:val="000000"/>
          <w:sz w:val="22"/>
          <w:szCs w:val="22"/>
        </w:rPr>
        <w:t xml:space="preserve">Dodavatel se zavazuje oznámit Objednateli veškeré skutečnosti, mající za důsledek ohrožení plnění dle </w:t>
      </w:r>
      <w:r w:rsidR="00425492">
        <w:rPr>
          <w:rFonts w:ascii="Arial" w:hAnsi="Arial" w:cs="Arial"/>
          <w:color w:val="000000"/>
          <w:sz w:val="22"/>
          <w:szCs w:val="22"/>
        </w:rPr>
        <w:t>termínu specifikované</w:t>
      </w:r>
      <w:r w:rsidR="00E72B34">
        <w:rPr>
          <w:rFonts w:ascii="Arial" w:hAnsi="Arial" w:cs="Arial"/>
          <w:color w:val="000000"/>
          <w:sz w:val="22"/>
          <w:szCs w:val="22"/>
        </w:rPr>
        <w:t>ho</w:t>
      </w:r>
      <w:r w:rsidR="00425492">
        <w:rPr>
          <w:rFonts w:ascii="Arial" w:hAnsi="Arial" w:cs="Arial"/>
          <w:color w:val="000000"/>
          <w:sz w:val="22"/>
          <w:szCs w:val="22"/>
        </w:rPr>
        <w:t xml:space="preserve"> v čl. V.</w:t>
      </w:r>
      <w:r w:rsidRPr="00557C2A">
        <w:rPr>
          <w:rFonts w:ascii="Arial" w:hAnsi="Arial" w:cs="Arial"/>
          <w:color w:val="000000"/>
          <w:sz w:val="22"/>
          <w:szCs w:val="22"/>
        </w:rPr>
        <w:t xml:space="preserve"> a pokud to bude možné, navrhnout opatření k eliminaci prodlení.</w:t>
      </w:r>
      <w:r w:rsidR="000C6B52">
        <w:rPr>
          <w:rFonts w:ascii="Arial" w:hAnsi="Arial" w:cs="Arial"/>
          <w:color w:val="000000"/>
          <w:sz w:val="22"/>
          <w:szCs w:val="22"/>
        </w:rPr>
        <w:t xml:space="preserve"> </w:t>
      </w:r>
      <w:r w:rsidR="000C6B52">
        <w:rPr>
          <w:rFonts w:ascii="Arial" w:eastAsia="ArialMT" w:hAnsi="Arial" w:cs="Arial"/>
          <w:sz w:val="22"/>
          <w:szCs w:val="22"/>
          <w:lang w:eastAsia="en-US"/>
        </w:rPr>
        <w:t>Změna data ukončení plnění je možná jen na základě souhlasného projevu vůle obou stran formou písemného dodatku ke Smlouvě</w:t>
      </w:r>
      <w:r w:rsidR="00FD4D0E">
        <w:rPr>
          <w:rFonts w:ascii="Arial" w:eastAsia="ArialMT" w:hAnsi="Arial" w:cs="Arial"/>
          <w:sz w:val="22"/>
          <w:szCs w:val="22"/>
          <w:lang w:eastAsia="en-US"/>
        </w:rPr>
        <w:t>.</w:t>
      </w:r>
    </w:p>
    <w:p w14:paraId="03414D6E" w14:textId="77777777" w:rsidR="008D0B27" w:rsidRPr="00D55271" w:rsidRDefault="008D0B27" w:rsidP="00D55271">
      <w:pPr>
        <w:rPr>
          <w:rFonts w:ascii="Arial" w:hAnsi="Arial" w:cs="Arial"/>
          <w:sz w:val="22"/>
          <w:szCs w:val="22"/>
        </w:rPr>
      </w:pPr>
    </w:p>
    <w:p w14:paraId="2CB6FE2A" w14:textId="0D23738F" w:rsidR="008D0B27" w:rsidRPr="00151B6E" w:rsidRDefault="00151B6E" w:rsidP="00DB1374">
      <w:pPr>
        <w:pStyle w:val="Odstavecseseznamem"/>
        <w:numPr>
          <w:ilvl w:val="0"/>
          <w:numId w:val="4"/>
        </w:numPr>
        <w:ind w:left="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C4790A">
        <w:rPr>
          <w:rFonts w:ascii="Arial" w:hAnsi="Arial" w:cs="Arial"/>
          <w:color w:val="000000"/>
          <w:sz w:val="22"/>
          <w:szCs w:val="22"/>
        </w:rPr>
        <w:t xml:space="preserve">Při předání Díla dle této Smlouvy posoudí </w:t>
      </w:r>
      <w:r w:rsidRPr="00540A14">
        <w:rPr>
          <w:rFonts w:ascii="Arial" w:hAnsi="Arial" w:cs="Arial"/>
          <w:color w:val="000000"/>
          <w:sz w:val="22"/>
          <w:szCs w:val="22"/>
        </w:rPr>
        <w:t>kontaktní</w:t>
      </w:r>
      <w:r w:rsidRPr="00C4790A">
        <w:rPr>
          <w:rFonts w:ascii="Arial" w:hAnsi="Arial" w:cs="Arial"/>
          <w:color w:val="000000"/>
          <w:sz w:val="22"/>
          <w:szCs w:val="22"/>
        </w:rPr>
        <w:t xml:space="preserve"> osoba Objednatele, zda Dílo bylo zhotoveno řádně</w:t>
      </w:r>
      <w:r w:rsidR="00C4790A">
        <w:rPr>
          <w:rFonts w:ascii="Arial" w:hAnsi="Arial" w:cs="Arial"/>
          <w:color w:val="000000"/>
          <w:sz w:val="22"/>
          <w:szCs w:val="22"/>
        </w:rPr>
        <w:t xml:space="preserve">, tj. zejména, zda </w:t>
      </w:r>
      <w:r w:rsidRPr="00151B6E">
        <w:rPr>
          <w:rFonts w:ascii="Arial" w:hAnsi="Arial" w:cs="Arial"/>
          <w:color w:val="000000"/>
          <w:sz w:val="22"/>
          <w:szCs w:val="22"/>
        </w:rPr>
        <w:t xml:space="preserve">nemá </w:t>
      </w:r>
      <w:r w:rsidR="00C4790A">
        <w:rPr>
          <w:rFonts w:ascii="Arial" w:hAnsi="Arial" w:cs="Arial"/>
          <w:color w:val="000000"/>
          <w:sz w:val="22"/>
          <w:szCs w:val="22"/>
        </w:rPr>
        <w:t xml:space="preserve">pří předání </w:t>
      </w:r>
      <w:r w:rsidRPr="00151B6E">
        <w:rPr>
          <w:rFonts w:ascii="Arial" w:hAnsi="Arial" w:cs="Arial"/>
          <w:color w:val="000000"/>
          <w:sz w:val="22"/>
          <w:szCs w:val="22"/>
        </w:rPr>
        <w:t xml:space="preserve">žádnou </w:t>
      </w:r>
      <w:r w:rsidR="007879F8">
        <w:rPr>
          <w:rFonts w:ascii="Arial" w:hAnsi="Arial" w:cs="Arial"/>
          <w:color w:val="000000"/>
          <w:sz w:val="22"/>
          <w:szCs w:val="22"/>
        </w:rPr>
        <w:t xml:space="preserve">podstatnou </w:t>
      </w:r>
      <w:r w:rsidRPr="00151B6E">
        <w:rPr>
          <w:rFonts w:ascii="Arial" w:hAnsi="Arial" w:cs="Arial"/>
          <w:color w:val="000000"/>
          <w:sz w:val="22"/>
          <w:szCs w:val="22"/>
        </w:rPr>
        <w:t>vadu.</w:t>
      </w:r>
    </w:p>
    <w:p w14:paraId="73B89B42" w14:textId="77777777" w:rsidR="00151B6E" w:rsidRPr="00151B6E" w:rsidRDefault="00151B6E" w:rsidP="0010628A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04EA263" w14:textId="6C4421A0" w:rsidR="00151B6E" w:rsidRPr="008F6E5D" w:rsidRDefault="00151B6E" w:rsidP="00557C2A">
      <w:pPr>
        <w:pStyle w:val="Odstavecseseznamem"/>
        <w:numPr>
          <w:ilvl w:val="0"/>
          <w:numId w:val="4"/>
        </w:numPr>
        <w:ind w:left="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51B6E">
        <w:rPr>
          <w:rFonts w:ascii="Arial" w:hAnsi="Arial" w:cs="Arial"/>
          <w:color w:val="000000"/>
          <w:sz w:val="22"/>
          <w:szCs w:val="22"/>
        </w:rPr>
        <w:t xml:space="preserve">O předání a převzetí Díla sepíší </w:t>
      </w:r>
      <w:r w:rsidR="00C6760F">
        <w:rPr>
          <w:rFonts w:ascii="Arial" w:hAnsi="Arial" w:cs="Arial"/>
          <w:color w:val="000000"/>
          <w:sz w:val="22"/>
          <w:szCs w:val="22"/>
        </w:rPr>
        <w:t>s</w:t>
      </w:r>
      <w:r w:rsidR="00C6760F" w:rsidRPr="00151B6E">
        <w:rPr>
          <w:rFonts w:ascii="Arial" w:hAnsi="Arial" w:cs="Arial"/>
          <w:color w:val="000000"/>
          <w:sz w:val="22"/>
          <w:szCs w:val="22"/>
        </w:rPr>
        <w:t xml:space="preserve">mluvní </w:t>
      </w:r>
      <w:r w:rsidRPr="00151B6E">
        <w:rPr>
          <w:rFonts w:ascii="Arial" w:hAnsi="Arial" w:cs="Arial"/>
          <w:color w:val="000000"/>
          <w:sz w:val="22"/>
          <w:szCs w:val="22"/>
        </w:rPr>
        <w:t>strany předávací protokol</w:t>
      </w:r>
      <w:r w:rsidR="007879F8">
        <w:rPr>
          <w:rFonts w:ascii="Arial" w:hAnsi="Arial" w:cs="Arial"/>
          <w:color w:val="000000"/>
          <w:sz w:val="22"/>
          <w:szCs w:val="22"/>
        </w:rPr>
        <w:t xml:space="preserve"> dle Přílohy č. </w:t>
      </w:r>
      <w:r w:rsidR="002C465B">
        <w:rPr>
          <w:rFonts w:ascii="Arial" w:hAnsi="Arial" w:cs="Arial"/>
          <w:color w:val="000000"/>
          <w:sz w:val="22"/>
          <w:szCs w:val="22"/>
        </w:rPr>
        <w:t>2</w:t>
      </w:r>
      <w:r w:rsidR="007879F8">
        <w:rPr>
          <w:rFonts w:ascii="Arial" w:hAnsi="Arial" w:cs="Arial"/>
          <w:color w:val="000000"/>
          <w:sz w:val="22"/>
          <w:szCs w:val="22"/>
        </w:rPr>
        <w:t xml:space="preserve">, </w:t>
      </w:r>
      <w:r w:rsidR="008F6E5D" w:rsidRPr="00811623">
        <w:rPr>
          <w:rFonts w:ascii="Arial" w:hAnsi="Arial" w:cs="Arial"/>
          <w:snapToGrid w:val="0"/>
          <w:sz w:val="22"/>
          <w:szCs w:val="22"/>
        </w:rPr>
        <w:t xml:space="preserve">ve kterém budou uvedeny případné drobné vady a nedodělky na Díle, které nebrání </w:t>
      </w:r>
      <w:r w:rsidR="008F6E5D">
        <w:rPr>
          <w:rFonts w:ascii="Arial" w:hAnsi="Arial" w:cs="Arial"/>
          <w:snapToGrid w:val="0"/>
          <w:sz w:val="22"/>
          <w:szCs w:val="22"/>
        </w:rPr>
        <w:t>převzetí</w:t>
      </w:r>
      <w:r w:rsidR="008F6E5D" w:rsidRPr="00811623">
        <w:rPr>
          <w:rFonts w:ascii="Arial" w:hAnsi="Arial" w:cs="Arial"/>
          <w:snapToGrid w:val="0"/>
          <w:sz w:val="22"/>
          <w:szCs w:val="22"/>
        </w:rPr>
        <w:t xml:space="preserve"> Díla. Bude-li Dílo vykazovat vady či nedodělky, které jednotlivě či ve spojení s jinými </w:t>
      </w:r>
      <w:r w:rsidR="008F6E5D">
        <w:rPr>
          <w:rFonts w:ascii="Arial" w:hAnsi="Arial" w:cs="Arial"/>
          <w:snapToGrid w:val="0"/>
          <w:sz w:val="22"/>
          <w:szCs w:val="22"/>
        </w:rPr>
        <w:t>neodpovídají dohodnutému plnění</w:t>
      </w:r>
      <w:r w:rsidR="008F6E5D" w:rsidRPr="00811623">
        <w:rPr>
          <w:rFonts w:ascii="Arial" w:hAnsi="Arial" w:cs="Arial"/>
          <w:snapToGrid w:val="0"/>
          <w:sz w:val="22"/>
          <w:szCs w:val="22"/>
        </w:rPr>
        <w:t>, není Objednatel povinen Dílo převzít</w:t>
      </w:r>
      <w:r w:rsidR="008F6E5D">
        <w:rPr>
          <w:rFonts w:ascii="Arial" w:hAnsi="Arial" w:cs="Arial"/>
          <w:snapToGrid w:val="0"/>
          <w:sz w:val="22"/>
          <w:szCs w:val="22"/>
        </w:rPr>
        <w:t>.</w:t>
      </w:r>
      <w:r w:rsidRPr="00151B6E">
        <w:rPr>
          <w:rFonts w:ascii="Arial" w:hAnsi="Arial" w:cs="Arial"/>
          <w:color w:val="000000"/>
          <w:sz w:val="22"/>
          <w:szCs w:val="22"/>
        </w:rPr>
        <w:t xml:space="preserve"> Objednatel převezme pouze řádně zhotovené Dílo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5D85094" w14:textId="77777777" w:rsidR="00C4575D" w:rsidRPr="008F6E5D" w:rsidRDefault="00C4575D" w:rsidP="008F6E5D">
      <w:pPr>
        <w:jc w:val="both"/>
        <w:rPr>
          <w:rFonts w:ascii="Arial" w:hAnsi="Arial" w:cs="Arial"/>
          <w:sz w:val="22"/>
          <w:szCs w:val="22"/>
        </w:rPr>
      </w:pPr>
    </w:p>
    <w:p w14:paraId="106A44CA" w14:textId="30FFAC00" w:rsidR="00151B6E" w:rsidRPr="008C5AC1" w:rsidRDefault="00151B6E" w:rsidP="00557C2A">
      <w:pPr>
        <w:pStyle w:val="Odstavecseseznamem"/>
        <w:numPr>
          <w:ilvl w:val="0"/>
          <w:numId w:val="4"/>
        </w:numPr>
        <w:ind w:left="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40A14">
        <w:rPr>
          <w:rFonts w:ascii="Arial" w:hAnsi="Arial" w:cs="Arial"/>
          <w:sz w:val="22"/>
          <w:szCs w:val="22"/>
        </w:rPr>
        <w:t>Kontaktní</w:t>
      </w:r>
      <w:r w:rsidRPr="008C5AC1">
        <w:rPr>
          <w:rFonts w:ascii="Arial" w:hAnsi="Arial" w:cs="Arial"/>
          <w:sz w:val="22"/>
          <w:szCs w:val="22"/>
        </w:rPr>
        <w:t xml:space="preserve"> osoby smluvních stran:</w:t>
      </w:r>
    </w:p>
    <w:p w14:paraId="669121B9" w14:textId="77777777" w:rsidR="00151B6E" w:rsidRPr="008C5AC1" w:rsidRDefault="00151B6E" w:rsidP="00151B6E">
      <w:pPr>
        <w:pStyle w:val="Odstavecseseznamem"/>
        <w:rPr>
          <w:rFonts w:ascii="Arial" w:hAnsi="Arial" w:cs="Arial"/>
          <w:sz w:val="22"/>
          <w:szCs w:val="22"/>
        </w:rPr>
      </w:pPr>
    </w:p>
    <w:p w14:paraId="699C0394" w14:textId="77777777" w:rsidR="00151B6E" w:rsidRPr="008C5AC1" w:rsidRDefault="00151B6E" w:rsidP="007D57E9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12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C5AC1">
        <w:rPr>
          <w:rFonts w:ascii="Arial" w:hAnsi="Arial" w:cs="Arial"/>
          <w:color w:val="000000"/>
          <w:sz w:val="22"/>
          <w:szCs w:val="22"/>
        </w:rPr>
        <w:t xml:space="preserve">Za Objednatele: </w:t>
      </w:r>
    </w:p>
    <w:p w14:paraId="1F7C353C" w14:textId="23CDD5DE" w:rsidR="00151B6E" w:rsidRDefault="008C183D" w:rsidP="00151B6E">
      <w:pPr>
        <w:pBdr>
          <w:top w:val="nil"/>
          <w:left w:val="nil"/>
          <w:bottom w:val="nil"/>
          <w:right w:val="nil"/>
          <w:between w:val="nil"/>
        </w:pBdr>
        <w:spacing w:before="60" w:after="120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xxxxxxxxxxxxx</w:t>
      </w:r>
      <w:r w:rsidR="00050EC8">
        <w:rPr>
          <w:rFonts w:ascii="Arial" w:hAnsi="Arial" w:cs="Arial"/>
          <w:color w:val="000000"/>
          <w:sz w:val="22"/>
          <w:szCs w:val="22"/>
        </w:rPr>
        <w:t xml:space="preserve">, e-mail: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xxxxxxxxxxx</w:t>
        </w:r>
      </w:hyperlink>
      <w:r w:rsidR="00050EC8" w:rsidRPr="008100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50EC8">
        <w:rPr>
          <w:rFonts w:ascii="Arial" w:hAnsi="Arial" w:cs="Arial"/>
          <w:color w:val="000000"/>
          <w:sz w:val="22"/>
          <w:szCs w:val="22"/>
        </w:rPr>
        <w:t>telefon: +420</w:t>
      </w:r>
      <w:r w:rsidR="002C465B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xxxxxxxxxxx</w:t>
      </w:r>
      <w:r w:rsidR="00151B6E" w:rsidRPr="008C5AC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33F6F8" w14:textId="23678775" w:rsidR="00AF52A2" w:rsidRDefault="008C183D" w:rsidP="00151B6E">
      <w:pPr>
        <w:pBdr>
          <w:top w:val="nil"/>
          <w:left w:val="nil"/>
          <w:bottom w:val="nil"/>
          <w:right w:val="nil"/>
          <w:between w:val="nil"/>
        </w:pBdr>
        <w:spacing w:before="60" w:after="120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xxxxxxxxxxxxx</w:t>
      </w:r>
      <w:r w:rsidR="00AF52A2">
        <w:rPr>
          <w:rFonts w:ascii="Arial" w:hAnsi="Arial" w:cs="Arial"/>
          <w:color w:val="000000"/>
          <w:sz w:val="22"/>
          <w:szCs w:val="22"/>
        </w:rPr>
        <w:t xml:space="preserve">, e-mail: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xxxxxxxxxxx</w:t>
        </w:r>
      </w:hyperlink>
      <w:r w:rsidR="00AF52A2">
        <w:rPr>
          <w:rFonts w:ascii="Arial" w:hAnsi="Arial" w:cs="Arial"/>
          <w:color w:val="000000"/>
          <w:sz w:val="22"/>
          <w:szCs w:val="22"/>
        </w:rPr>
        <w:t>, telefon: +420 </w:t>
      </w:r>
      <w:r>
        <w:rPr>
          <w:rFonts w:ascii="Arial" w:hAnsi="Arial" w:cs="Arial"/>
          <w:color w:val="000000"/>
          <w:sz w:val="22"/>
          <w:szCs w:val="22"/>
        </w:rPr>
        <w:t>xxxxxxxxxxx</w:t>
      </w:r>
    </w:p>
    <w:p w14:paraId="08CE0ACB" w14:textId="77777777" w:rsidR="00B26B44" w:rsidRPr="008C5AC1" w:rsidRDefault="00B26B44" w:rsidP="00151B6E">
      <w:pPr>
        <w:pBdr>
          <w:top w:val="nil"/>
          <w:left w:val="nil"/>
          <w:bottom w:val="nil"/>
          <w:right w:val="nil"/>
          <w:between w:val="nil"/>
        </w:pBdr>
        <w:spacing w:before="60" w:after="120"/>
        <w:ind w:left="426"/>
        <w:rPr>
          <w:rFonts w:ascii="Arial" w:hAnsi="Arial" w:cs="Arial"/>
          <w:color w:val="000000"/>
          <w:sz w:val="22"/>
          <w:szCs w:val="22"/>
        </w:rPr>
      </w:pPr>
    </w:p>
    <w:p w14:paraId="62270973" w14:textId="77777777" w:rsidR="00B26B44" w:rsidRDefault="00151B6E" w:rsidP="00B26B4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12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C5AC1">
        <w:rPr>
          <w:rFonts w:ascii="Arial" w:hAnsi="Arial" w:cs="Arial"/>
          <w:color w:val="000000"/>
          <w:sz w:val="22"/>
          <w:szCs w:val="22"/>
        </w:rPr>
        <w:t xml:space="preserve">Za Dodavatele: </w:t>
      </w:r>
    </w:p>
    <w:p w14:paraId="693164A2" w14:textId="653CFBBF" w:rsidR="00C55E52" w:rsidRPr="00B26B44" w:rsidRDefault="005F4219" w:rsidP="00B26B44">
      <w:pPr>
        <w:pBdr>
          <w:top w:val="nil"/>
          <w:left w:val="nil"/>
          <w:bottom w:val="nil"/>
          <w:right w:val="nil"/>
          <w:between w:val="nil"/>
        </w:pBdr>
        <w:spacing w:before="60" w:after="120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</w:rPr>
        <w:t xml:space="preserve">Jméno: </w:t>
      </w:r>
      <w:r w:rsidR="008C183D">
        <w:rPr>
          <w:rFonts w:ascii="Arial" w:hAnsi="Arial" w:cs="Arial"/>
          <w:color w:val="000000"/>
          <w:sz w:val="22"/>
          <w:szCs w:val="22"/>
        </w:rPr>
        <w:t>xxxxxxxxxxx</w:t>
      </w:r>
      <w:r w:rsidR="00C55E52" w:rsidRPr="00D00465">
        <w:rPr>
          <w:rFonts w:ascii="Arial" w:hAnsi="Arial" w:cs="Arial"/>
          <w:color w:val="000000"/>
          <w:sz w:val="22"/>
          <w:szCs w:val="22"/>
        </w:rPr>
        <w:t>, e-mail:</w:t>
      </w:r>
      <w:r w:rsidR="005D172C" w:rsidRPr="00D00465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0" w:history="1">
        <w:r w:rsidR="008C183D">
          <w:rPr>
            <w:rStyle w:val="Hypertextovodkaz"/>
            <w:rFonts w:ascii="Arial" w:hAnsi="Arial" w:cs="Arial"/>
          </w:rPr>
          <w:t>xxxxxxxxxx</w:t>
        </w:r>
      </w:hyperlink>
      <w:r w:rsidR="009A3C1D">
        <w:rPr>
          <w:rFonts w:ascii="Arial" w:hAnsi="Arial" w:cs="Arial"/>
          <w:color w:val="000000"/>
          <w:sz w:val="22"/>
          <w:szCs w:val="22"/>
        </w:rPr>
        <w:t xml:space="preserve"> ,</w:t>
      </w:r>
      <w:r w:rsidR="00C55E52" w:rsidRPr="00D00465">
        <w:rPr>
          <w:rFonts w:ascii="Arial" w:hAnsi="Arial" w:cs="Arial"/>
          <w:color w:val="000000"/>
          <w:sz w:val="22"/>
          <w:szCs w:val="22"/>
        </w:rPr>
        <w:t xml:space="preserve"> telefon:</w:t>
      </w:r>
      <w:r w:rsidR="005D172C" w:rsidRPr="00D00465">
        <w:rPr>
          <w:rFonts w:ascii="Arial" w:hAnsi="Arial" w:cs="Arial"/>
          <w:color w:val="000000"/>
          <w:sz w:val="22"/>
          <w:szCs w:val="22"/>
        </w:rPr>
        <w:t xml:space="preserve"> </w:t>
      </w:r>
      <w:r w:rsidR="00DD5976" w:rsidRPr="00D00465">
        <w:rPr>
          <w:rFonts w:ascii="Arial" w:hAnsi="Arial" w:cs="Arial"/>
          <w:color w:val="000000"/>
          <w:sz w:val="22"/>
          <w:szCs w:val="22"/>
        </w:rPr>
        <w:t>+420</w:t>
      </w:r>
      <w:r w:rsidR="009A3C1D" w:rsidRPr="00D00465">
        <w:rPr>
          <w:rFonts w:ascii="Arial" w:hAnsi="Arial" w:cs="Arial"/>
          <w:color w:val="000000"/>
          <w:sz w:val="22"/>
          <w:szCs w:val="22"/>
        </w:rPr>
        <w:t> </w:t>
      </w:r>
      <w:r w:rsidR="008C183D">
        <w:rPr>
          <w:rFonts w:ascii="Arial" w:hAnsi="Arial" w:cs="Arial"/>
          <w:color w:val="000000"/>
          <w:sz w:val="22"/>
          <w:szCs w:val="22"/>
        </w:rPr>
        <w:t>xxxxxxxxxxxxxxxx</w:t>
      </w:r>
    </w:p>
    <w:p w14:paraId="274D5297" w14:textId="77777777" w:rsidR="00C55E52" w:rsidRPr="008C5AC1" w:rsidRDefault="00C55E52" w:rsidP="00C55E52">
      <w:pPr>
        <w:pBdr>
          <w:top w:val="nil"/>
          <w:left w:val="nil"/>
          <w:bottom w:val="nil"/>
          <w:right w:val="nil"/>
          <w:between w:val="nil"/>
        </w:pBdr>
        <w:spacing w:before="60" w:after="120"/>
        <w:ind w:left="426"/>
        <w:rPr>
          <w:rFonts w:ascii="Arial" w:hAnsi="Arial" w:cs="Arial"/>
          <w:color w:val="000000"/>
          <w:sz w:val="22"/>
          <w:szCs w:val="22"/>
        </w:rPr>
      </w:pPr>
    </w:p>
    <w:p w14:paraId="2B6CC989" w14:textId="0B4CE290" w:rsidR="00982D5F" w:rsidRPr="00982D5F" w:rsidRDefault="00982D5F" w:rsidP="00134154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120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811623">
        <w:rPr>
          <w:rFonts w:ascii="Arial" w:hAnsi="Arial" w:cs="Arial"/>
          <w:sz w:val="22"/>
          <w:szCs w:val="22"/>
        </w:rPr>
        <w:t xml:space="preserve"> prohlašuje, že se seznámil s podmínkami a podklady zadání a že je uznává za rozhodující pro tuto Smlouvu</w:t>
      </w:r>
      <w:r>
        <w:rPr>
          <w:rFonts w:ascii="Arial" w:hAnsi="Arial" w:cs="Arial"/>
          <w:sz w:val="22"/>
          <w:szCs w:val="22"/>
        </w:rPr>
        <w:t>.</w:t>
      </w:r>
    </w:p>
    <w:p w14:paraId="42BB46E3" w14:textId="77777777" w:rsidR="00982D5F" w:rsidRDefault="00982D5F" w:rsidP="00134154">
      <w:pPr>
        <w:pStyle w:val="Zkladntextodsazen"/>
        <w:numPr>
          <w:ilvl w:val="0"/>
          <w:numId w:val="4"/>
        </w:numPr>
        <w:tabs>
          <w:tab w:val="left" w:pos="426"/>
        </w:tabs>
        <w:spacing w:before="0" w:after="0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811623">
        <w:rPr>
          <w:rFonts w:ascii="Arial" w:hAnsi="Arial" w:cs="Arial"/>
          <w:sz w:val="22"/>
          <w:szCs w:val="22"/>
        </w:rPr>
        <w:t xml:space="preserve"> prohlašuje, že se před podpisem Smlouvy seznámil plně s místními poměry, v nichž bude Dílo prováděno, a dále, že </w:t>
      </w:r>
      <w:r>
        <w:rPr>
          <w:rFonts w:ascii="Arial" w:hAnsi="Arial" w:cs="Arial"/>
          <w:sz w:val="22"/>
          <w:szCs w:val="22"/>
        </w:rPr>
        <w:t>cena Díla</w:t>
      </w:r>
      <w:r w:rsidRPr="00811623">
        <w:rPr>
          <w:rFonts w:ascii="Arial" w:hAnsi="Arial" w:cs="Arial"/>
          <w:sz w:val="22"/>
          <w:szCs w:val="22"/>
        </w:rPr>
        <w:t xml:space="preserve"> obsahuje veškeré práce nezbytné pro provedení Díla v plném rozsahu. </w:t>
      </w:r>
    </w:p>
    <w:p w14:paraId="259B5C6A" w14:textId="77777777" w:rsidR="00982D5F" w:rsidRPr="00811623" w:rsidRDefault="00982D5F" w:rsidP="00134154">
      <w:pPr>
        <w:pStyle w:val="Zkladntextodsazen"/>
        <w:tabs>
          <w:tab w:val="left" w:pos="426"/>
        </w:tabs>
        <w:spacing w:before="0" w:after="0"/>
        <w:ind w:left="284" w:firstLine="0"/>
        <w:jc w:val="both"/>
        <w:rPr>
          <w:rFonts w:ascii="Arial" w:hAnsi="Arial" w:cs="Arial"/>
          <w:sz w:val="22"/>
          <w:szCs w:val="22"/>
        </w:rPr>
      </w:pPr>
    </w:p>
    <w:p w14:paraId="09A88B25" w14:textId="2248D98A" w:rsidR="00F3358F" w:rsidRDefault="00982D5F" w:rsidP="00134154">
      <w:pPr>
        <w:pStyle w:val="Zkladntextodsazen"/>
        <w:numPr>
          <w:ilvl w:val="0"/>
          <w:numId w:val="4"/>
        </w:numPr>
        <w:tabs>
          <w:tab w:val="left" w:pos="426"/>
        </w:tabs>
        <w:spacing w:before="0" w:after="0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811623">
        <w:rPr>
          <w:rFonts w:ascii="Arial" w:hAnsi="Arial" w:cs="Arial"/>
          <w:sz w:val="22"/>
          <w:szCs w:val="22"/>
        </w:rPr>
        <w:t xml:space="preserve"> je povinen nahradit veškeré škody (resp. újmu), které vzniknou v</w:t>
      </w:r>
      <w:r w:rsidR="00FE1FB5">
        <w:rPr>
          <w:rFonts w:ascii="Arial" w:hAnsi="Arial" w:cs="Arial"/>
          <w:sz w:val="22"/>
          <w:szCs w:val="22"/>
        </w:rPr>
        <w:t> </w:t>
      </w:r>
      <w:r w:rsidRPr="00811623">
        <w:rPr>
          <w:rFonts w:ascii="Arial" w:hAnsi="Arial" w:cs="Arial"/>
          <w:sz w:val="22"/>
          <w:szCs w:val="22"/>
        </w:rPr>
        <w:t>souvislosti</w:t>
      </w:r>
      <w:r w:rsidR="00FE1FB5">
        <w:rPr>
          <w:rFonts w:ascii="Arial" w:hAnsi="Arial" w:cs="Arial"/>
          <w:sz w:val="22"/>
          <w:szCs w:val="22"/>
        </w:rPr>
        <w:t> </w:t>
      </w:r>
      <w:r w:rsidRPr="00811623">
        <w:rPr>
          <w:rFonts w:ascii="Arial" w:hAnsi="Arial" w:cs="Arial"/>
          <w:sz w:val="22"/>
          <w:szCs w:val="22"/>
        </w:rPr>
        <w:t>s prováděním Díla dle této Smlouvy Objednatel</w:t>
      </w:r>
      <w:r w:rsidR="007879F8">
        <w:rPr>
          <w:rFonts w:ascii="Arial" w:hAnsi="Arial" w:cs="Arial"/>
          <w:sz w:val="22"/>
          <w:szCs w:val="22"/>
        </w:rPr>
        <w:t>i</w:t>
      </w:r>
      <w:r w:rsidRPr="00811623">
        <w:rPr>
          <w:rFonts w:ascii="Arial" w:hAnsi="Arial" w:cs="Arial"/>
          <w:sz w:val="22"/>
          <w:szCs w:val="22"/>
        </w:rPr>
        <w:t xml:space="preserve"> či </w:t>
      </w:r>
      <w:r w:rsidR="007879F8" w:rsidRPr="00811623">
        <w:rPr>
          <w:rFonts w:ascii="Arial" w:hAnsi="Arial" w:cs="Arial"/>
          <w:sz w:val="22"/>
          <w:szCs w:val="22"/>
        </w:rPr>
        <w:t>třetí</w:t>
      </w:r>
      <w:r w:rsidR="007879F8">
        <w:rPr>
          <w:rFonts w:ascii="Arial" w:hAnsi="Arial" w:cs="Arial"/>
          <w:sz w:val="22"/>
          <w:szCs w:val="22"/>
        </w:rPr>
        <w:t>m</w:t>
      </w:r>
      <w:r w:rsidR="007879F8" w:rsidRPr="00811623">
        <w:rPr>
          <w:rFonts w:ascii="Arial" w:hAnsi="Arial" w:cs="Arial"/>
          <w:sz w:val="22"/>
          <w:szCs w:val="22"/>
        </w:rPr>
        <w:t xml:space="preserve"> </w:t>
      </w:r>
      <w:r w:rsidRPr="00811623">
        <w:rPr>
          <w:rFonts w:ascii="Arial" w:hAnsi="Arial" w:cs="Arial"/>
          <w:sz w:val="22"/>
          <w:szCs w:val="22"/>
        </w:rPr>
        <w:t>osob</w:t>
      </w:r>
      <w:r w:rsidR="007879F8">
        <w:rPr>
          <w:rFonts w:ascii="Arial" w:hAnsi="Arial" w:cs="Arial"/>
          <w:sz w:val="22"/>
          <w:szCs w:val="22"/>
        </w:rPr>
        <w:t>ám</w:t>
      </w:r>
      <w:r w:rsidRPr="00811623">
        <w:rPr>
          <w:rFonts w:ascii="Arial" w:hAnsi="Arial" w:cs="Arial"/>
          <w:sz w:val="22"/>
          <w:szCs w:val="22"/>
        </w:rPr>
        <w:t>.</w:t>
      </w:r>
    </w:p>
    <w:p w14:paraId="21EEB0E2" w14:textId="77777777" w:rsidR="00F3358F" w:rsidRPr="00F3358F" w:rsidRDefault="00F3358F" w:rsidP="0013415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587E013" w14:textId="37E6C1C4" w:rsidR="00F3358F" w:rsidRPr="00F3358F" w:rsidRDefault="00F3358F" w:rsidP="00134154">
      <w:pPr>
        <w:pStyle w:val="Zkladntextodsazen"/>
        <w:numPr>
          <w:ilvl w:val="0"/>
          <w:numId w:val="4"/>
        </w:numPr>
        <w:tabs>
          <w:tab w:val="left" w:pos="426"/>
        </w:tabs>
        <w:spacing w:before="0" w:after="0"/>
        <w:ind w:left="0" w:hanging="284"/>
        <w:jc w:val="both"/>
        <w:rPr>
          <w:rFonts w:ascii="Arial" w:hAnsi="Arial" w:cs="Arial"/>
          <w:sz w:val="22"/>
          <w:szCs w:val="22"/>
        </w:rPr>
      </w:pPr>
      <w:r w:rsidRPr="00F3358F">
        <w:rPr>
          <w:rFonts w:ascii="Arial" w:hAnsi="Arial" w:cs="Arial"/>
          <w:sz w:val="22"/>
          <w:szCs w:val="22"/>
        </w:rPr>
        <w:t xml:space="preserve">Dodavatel poskytne na Dílo záruku v </w:t>
      </w:r>
      <w:r w:rsidRPr="00CA4BA2">
        <w:rPr>
          <w:rFonts w:ascii="Arial" w:hAnsi="Arial" w:cs="Arial"/>
          <w:sz w:val="22"/>
          <w:szCs w:val="22"/>
        </w:rPr>
        <w:t xml:space="preserve">délce </w:t>
      </w:r>
      <w:r w:rsidR="00651E15" w:rsidRPr="00CA4BA2">
        <w:rPr>
          <w:rFonts w:ascii="Arial" w:hAnsi="Arial" w:cs="Arial"/>
          <w:sz w:val="22"/>
          <w:szCs w:val="22"/>
        </w:rPr>
        <w:t>1</w:t>
      </w:r>
      <w:r w:rsidRPr="00CA4BA2">
        <w:rPr>
          <w:rFonts w:ascii="Arial" w:hAnsi="Arial" w:cs="Arial"/>
          <w:sz w:val="22"/>
          <w:szCs w:val="22"/>
        </w:rPr>
        <w:t>2 měsíců.</w:t>
      </w:r>
      <w:r w:rsidRPr="00F3358F">
        <w:rPr>
          <w:rFonts w:ascii="Arial" w:hAnsi="Arial" w:cs="Arial"/>
          <w:sz w:val="22"/>
          <w:szCs w:val="22"/>
        </w:rPr>
        <w:t xml:space="preserve"> </w:t>
      </w:r>
    </w:p>
    <w:p w14:paraId="27109A9A" w14:textId="77777777" w:rsidR="00F771FD" w:rsidRDefault="00F771FD" w:rsidP="00D111D2">
      <w:pPr>
        <w:pStyle w:val="Odstavecseseznamem"/>
        <w:rPr>
          <w:rFonts w:ascii="Arial" w:hAnsi="Arial" w:cs="Arial"/>
          <w:sz w:val="22"/>
          <w:szCs w:val="22"/>
        </w:rPr>
      </w:pPr>
    </w:p>
    <w:p w14:paraId="1F9C55E0" w14:textId="6733AB92" w:rsidR="00982D5F" w:rsidRPr="00BD57C8" w:rsidRDefault="00F771FD" w:rsidP="002A1789">
      <w:pPr>
        <w:pStyle w:val="Zkladntextodsazen"/>
        <w:numPr>
          <w:ilvl w:val="0"/>
          <w:numId w:val="4"/>
        </w:numPr>
        <w:tabs>
          <w:tab w:val="left" w:pos="426"/>
        </w:tabs>
        <w:spacing w:before="0" w:after="0"/>
        <w:ind w:left="0" w:right="-283" w:hanging="284"/>
        <w:jc w:val="both"/>
        <w:rPr>
          <w:rFonts w:cs="Arial"/>
          <w:sz w:val="22"/>
          <w:szCs w:val="22"/>
        </w:rPr>
      </w:pPr>
      <w:r w:rsidRPr="00D111D2">
        <w:rPr>
          <w:rFonts w:ascii="Arial" w:hAnsi="Arial" w:cs="Arial"/>
          <w:sz w:val="22"/>
          <w:szCs w:val="22"/>
        </w:rPr>
        <w:t>Nezbytné bezpečnostní požadavky a opatření z hlediska kybernetické bezpečnosti</w:t>
      </w:r>
      <w:r w:rsidR="004F0019">
        <w:rPr>
          <w:rFonts w:ascii="Arial" w:hAnsi="Arial" w:cs="Arial"/>
          <w:sz w:val="22"/>
          <w:szCs w:val="22"/>
        </w:rPr>
        <w:t>, vyžadované Objednatelem po Dodavateli</w:t>
      </w:r>
      <w:r w:rsidR="001B09ED">
        <w:rPr>
          <w:rFonts w:ascii="Arial" w:hAnsi="Arial" w:cs="Arial"/>
          <w:sz w:val="22"/>
          <w:szCs w:val="22"/>
        </w:rPr>
        <w:t>,</w:t>
      </w:r>
      <w:r w:rsidRPr="00D111D2">
        <w:rPr>
          <w:rFonts w:ascii="Arial" w:hAnsi="Arial" w:cs="Arial"/>
          <w:sz w:val="22"/>
          <w:szCs w:val="22"/>
        </w:rPr>
        <w:t xml:space="preserve"> podrobně upravuje Příloha č.</w:t>
      </w:r>
      <w:r w:rsidR="00482248">
        <w:rPr>
          <w:rFonts w:ascii="Arial" w:hAnsi="Arial" w:cs="Arial"/>
          <w:sz w:val="22"/>
          <w:szCs w:val="22"/>
        </w:rPr>
        <w:t xml:space="preserve"> </w:t>
      </w:r>
      <w:r w:rsidR="00822D90">
        <w:rPr>
          <w:rFonts w:ascii="Arial" w:hAnsi="Arial" w:cs="Arial"/>
          <w:sz w:val="22"/>
          <w:szCs w:val="22"/>
        </w:rPr>
        <w:t>3</w:t>
      </w:r>
      <w:r w:rsidRPr="00D111D2">
        <w:rPr>
          <w:rFonts w:ascii="Arial" w:hAnsi="Arial" w:cs="Arial"/>
          <w:sz w:val="22"/>
          <w:szCs w:val="22"/>
        </w:rPr>
        <w:t>, která je nedílnou součástí této Smlouvy.</w:t>
      </w:r>
    </w:p>
    <w:p w14:paraId="27E97EA8" w14:textId="7CCC32C9" w:rsidR="00BD57C8" w:rsidRDefault="00BD57C8" w:rsidP="00BD57C8">
      <w:pPr>
        <w:pStyle w:val="Odstavecseseznamem"/>
        <w:rPr>
          <w:rFonts w:cs="Arial"/>
          <w:sz w:val="22"/>
          <w:szCs w:val="22"/>
        </w:rPr>
      </w:pPr>
    </w:p>
    <w:p w14:paraId="40C53FC8" w14:textId="77777777" w:rsidR="0031391C" w:rsidRDefault="0031391C" w:rsidP="00BD57C8">
      <w:pPr>
        <w:pStyle w:val="Odstavecseseznamem"/>
        <w:rPr>
          <w:rFonts w:cs="Arial"/>
          <w:sz w:val="22"/>
          <w:szCs w:val="22"/>
        </w:rPr>
      </w:pPr>
    </w:p>
    <w:p w14:paraId="5B765B15" w14:textId="77777777" w:rsidR="00151B6E" w:rsidRPr="00151B6E" w:rsidRDefault="00151B6E" w:rsidP="00151B6E">
      <w:pPr>
        <w:jc w:val="both"/>
        <w:rPr>
          <w:rFonts w:ascii="Arial" w:hAnsi="Arial" w:cs="Arial"/>
          <w:sz w:val="22"/>
          <w:szCs w:val="22"/>
        </w:rPr>
      </w:pPr>
    </w:p>
    <w:p w14:paraId="0253CBE0" w14:textId="36768763" w:rsidR="00B168F6" w:rsidRDefault="00557C2A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</w:t>
      </w:r>
      <w:r w:rsidR="00956D23">
        <w:rPr>
          <w:rFonts w:ascii="Arial" w:hAnsi="Arial" w:cs="Arial"/>
          <w:b/>
          <w:sz w:val="22"/>
          <w:szCs w:val="22"/>
        </w:rPr>
        <w:t>.</w:t>
      </w:r>
    </w:p>
    <w:p w14:paraId="4A1061A6" w14:textId="3C0BD840" w:rsidR="00557C2A" w:rsidRDefault="00557C2A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Místo plnění</w:t>
      </w:r>
    </w:p>
    <w:p w14:paraId="2D73EDF6" w14:textId="537CC09F" w:rsidR="00557C2A" w:rsidRDefault="00557C2A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73F66DD3" w14:textId="35D23825" w:rsidR="00557C2A" w:rsidRPr="008D0B27" w:rsidRDefault="008D0B27" w:rsidP="008D0B27">
      <w:pPr>
        <w:keepNext/>
        <w:ind w:hanging="284"/>
        <w:rPr>
          <w:rFonts w:ascii="Arial" w:hAnsi="Arial" w:cs="Arial"/>
          <w:bCs/>
          <w:sz w:val="22"/>
          <w:szCs w:val="22"/>
        </w:rPr>
      </w:pPr>
      <w:r w:rsidRPr="008D0B27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879F8">
        <w:rPr>
          <w:rFonts w:ascii="Arial" w:hAnsi="Arial" w:cs="Arial"/>
          <w:bCs/>
          <w:sz w:val="22"/>
          <w:szCs w:val="22"/>
        </w:rPr>
        <w:t xml:space="preserve">Místem </w:t>
      </w:r>
      <w:r w:rsidR="00F975E2">
        <w:rPr>
          <w:rFonts w:ascii="Arial" w:hAnsi="Arial" w:cs="Arial"/>
          <w:bCs/>
          <w:sz w:val="22"/>
          <w:szCs w:val="22"/>
        </w:rPr>
        <w:t xml:space="preserve">plnění </w:t>
      </w:r>
      <w:r w:rsidR="007879F8">
        <w:rPr>
          <w:rFonts w:ascii="Arial" w:hAnsi="Arial" w:cs="Arial"/>
          <w:bCs/>
          <w:sz w:val="22"/>
          <w:szCs w:val="22"/>
        </w:rPr>
        <w:t>Díla je</w:t>
      </w:r>
      <w:r w:rsidR="00822D90">
        <w:rPr>
          <w:rFonts w:ascii="Arial" w:hAnsi="Arial" w:cs="Arial"/>
          <w:bCs/>
          <w:sz w:val="22"/>
          <w:szCs w:val="22"/>
        </w:rPr>
        <w:t xml:space="preserve"> sídlo Objednatele</w:t>
      </w:r>
      <w:r w:rsidR="00557C2A" w:rsidRPr="00F90B7D">
        <w:rPr>
          <w:rFonts w:ascii="Arial" w:hAnsi="Arial" w:cs="Arial"/>
          <w:bCs/>
          <w:sz w:val="22"/>
          <w:szCs w:val="22"/>
        </w:rPr>
        <w:t xml:space="preserve">: </w:t>
      </w:r>
      <w:r w:rsidR="00822D90">
        <w:rPr>
          <w:rFonts w:ascii="Arial" w:hAnsi="Arial" w:cs="Arial"/>
          <w:bCs/>
          <w:sz w:val="22"/>
          <w:szCs w:val="22"/>
        </w:rPr>
        <w:t xml:space="preserve">Veletržní 1623/24, 170 00 Praha </w:t>
      </w:r>
      <w:r w:rsidR="002A1789">
        <w:rPr>
          <w:rFonts w:ascii="Arial" w:hAnsi="Arial" w:cs="Arial"/>
          <w:bCs/>
          <w:sz w:val="22"/>
          <w:szCs w:val="22"/>
        </w:rPr>
        <w:t>–</w:t>
      </w:r>
      <w:r w:rsidR="00822D90">
        <w:rPr>
          <w:rFonts w:ascii="Arial" w:hAnsi="Arial" w:cs="Arial"/>
          <w:bCs/>
          <w:sz w:val="22"/>
          <w:szCs w:val="22"/>
        </w:rPr>
        <w:t xml:space="preserve"> Holešovice</w:t>
      </w:r>
      <w:r w:rsidR="002A1789">
        <w:rPr>
          <w:rFonts w:ascii="Arial" w:hAnsi="Arial" w:cs="Arial"/>
          <w:bCs/>
          <w:sz w:val="22"/>
          <w:szCs w:val="22"/>
        </w:rPr>
        <w:t>.</w:t>
      </w:r>
    </w:p>
    <w:p w14:paraId="0365CB0D" w14:textId="77777777" w:rsidR="008D0B27" w:rsidRDefault="008D0B27" w:rsidP="00557C2A">
      <w:pPr>
        <w:keepNext/>
        <w:rPr>
          <w:rFonts w:ascii="Arial" w:hAnsi="Arial" w:cs="Arial"/>
          <w:b/>
          <w:sz w:val="22"/>
          <w:szCs w:val="22"/>
        </w:rPr>
      </w:pPr>
    </w:p>
    <w:p w14:paraId="5309600E" w14:textId="75622E41" w:rsidR="00BD57C8" w:rsidRDefault="00BD57C8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529569ED" w14:textId="77777777" w:rsidR="0031391C" w:rsidRDefault="0031391C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7AE53499" w14:textId="43ACB0D9" w:rsidR="00F676B8" w:rsidRPr="00811623" w:rsidRDefault="00F676B8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811623">
        <w:rPr>
          <w:rFonts w:ascii="Arial" w:hAnsi="Arial" w:cs="Arial"/>
          <w:b/>
          <w:sz w:val="22"/>
          <w:szCs w:val="22"/>
        </w:rPr>
        <w:t xml:space="preserve">Čl. </w:t>
      </w:r>
      <w:r w:rsidR="0015443B">
        <w:rPr>
          <w:rFonts w:ascii="Arial" w:hAnsi="Arial" w:cs="Arial"/>
          <w:b/>
          <w:sz w:val="22"/>
          <w:szCs w:val="22"/>
        </w:rPr>
        <w:t>V</w:t>
      </w:r>
      <w:r w:rsidR="00956D23">
        <w:rPr>
          <w:rFonts w:ascii="Arial" w:hAnsi="Arial" w:cs="Arial"/>
          <w:b/>
          <w:sz w:val="22"/>
          <w:szCs w:val="22"/>
        </w:rPr>
        <w:t>.</w:t>
      </w:r>
      <w:r w:rsidRPr="00811623">
        <w:rPr>
          <w:rFonts w:ascii="Arial" w:hAnsi="Arial" w:cs="Arial"/>
          <w:b/>
          <w:sz w:val="22"/>
          <w:szCs w:val="22"/>
        </w:rPr>
        <w:br/>
        <w:t xml:space="preserve">Doba plnění </w:t>
      </w:r>
    </w:p>
    <w:p w14:paraId="461FBB3B" w14:textId="77777777" w:rsidR="00F676B8" w:rsidRPr="00811623" w:rsidRDefault="00F676B8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2BE3E758" w14:textId="0B01510E" w:rsidR="00811623" w:rsidRPr="00CC78B4" w:rsidRDefault="00F676B8" w:rsidP="007D57E9">
      <w:pPr>
        <w:pStyle w:val="Odstavecseseznamem"/>
        <w:numPr>
          <w:ilvl w:val="0"/>
          <w:numId w:val="16"/>
        </w:numPr>
        <w:ind w:left="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CC78B4">
        <w:rPr>
          <w:rFonts w:ascii="Arial" w:hAnsi="Arial" w:cs="Arial"/>
          <w:sz w:val="22"/>
          <w:szCs w:val="22"/>
        </w:rPr>
        <w:t xml:space="preserve">Termín zahájení plnění: </w:t>
      </w:r>
      <w:r w:rsidR="005F4219" w:rsidRPr="00B26B44">
        <w:rPr>
          <w:rFonts w:ascii="Arial" w:hAnsi="Arial" w:cs="Arial"/>
          <w:sz w:val="22"/>
          <w:szCs w:val="22"/>
        </w:rPr>
        <w:t>dnem nabytí účinnosti Smlouvy</w:t>
      </w:r>
      <w:r w:rsidR="005F4219">
        <w:rPr>
          <w:rFonts w:ascii="Arial" w:hAnsi="Arial" w:cs="Arial"/>
          <w:sz w:val="22"/>
          <w:szCs w:val="22"/>
        </w:rPr>
        <w:t>, tj. dnem uveřejnění Smlouvy v registru smluv</w:t>
      </w:r>
      <w:r w:rsidR="00F46D58" w:rsidRPr="00CC78B4">
        <w:rPr>
          <w:rFonts w:ascii="Arial" w:hAnsi="Arial" w:cs="Arial"/>
          <w:sz w:val="22"/>
          <w:szCs w:val="22"/>
        </w:rPr>
        <w:t>.</w:t>
      </w:r>
    </w:p>
    <w:p w14:paraId="697D62AA" w14:textId="77777777" w:rsidR="00A47ABB" w:rsidRPr="00CC78B4" w:rsidRDefault="00A47ABB" w:rsidP="00543273">
      <w:pPr>
        <w:pStyle w:val="Odstavecseseznamem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0CEF0A0" w14:textId="74BDA3A9" w:rsidR="00836652" w:rsidRDefault="00F676B8" w:rsidP="007D57E9">
      <w:pPr>
        <w:pStyle w:val="Odstavecseseznamem"/>
        <w:numPr>
          <w:ilvl w:val="0"/>
          <w:numId w:val="16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CC78B4">
        <w:rPr>
          <w:rFonts w:ascii="Arial" w:hAnsi="Arial" w:cs="Arial"/>
          <w:sz w:val="22"/>
          <w:szCs w:val="22"/>
        </w:rPr>
        <w:t xml:space="preserve">Termín ukončení plnění: </w:t>
      </w:r>
      <w:r w:rsidR="00CC78B4" w:rsidRPr="00B26B44">
        <w:rPr>
          <w:rFonts w:ascii="Arial" w:hAnsi="Arial" w:cs="Arial"/>
          <w:sz w:val="22"/>
          <w:szCs w:val="22"/>
        </w:rPr>
        <w:t xml:space="preserve">do 30 dnů od </w:t>
      </w:r>
      <w:r w:rsidR="005F4219">
        <w:rPr>
          <w:rFonts w:ascii="Arial" w:hAnsi="Arial" w:cs="Arial"/>
          <w:sz w:val="22"/>
          <w:szCs w:val="22"/>
        </w:rPr>
        <w:t>účinnosti Smlouvy</w:t>
      </w:r>
      <w:r w:rsidR="00822D90" w:rsidRPr="00CC78B4">
        <w:rPr>
          <w:rFonts w:ascii="Arial" w:hAnsi="Arial" w:cs="Arial"/>
          <w:sz w:val="22"/>
          <w:szCs w:val="22"/>
        </w:rPr>
        <w:t>.</w:t>
      </w:r>
    </w:p>
    <w:p w14:paraId="17757D94" w14:textId="77777777" w:rsidR="006F6B5F" w:rsidRPr="00D6779B" w:rsidRDefault="006F6B5F" w:rsidP="00D6779B">
      <w:pPr>
        <w:pStyle w:val="Odstavecseseznamem"/>
        <w:rPr>
          <w:rFonts w:ascii="Arial" w:hAnsi="Arial" w:cs="Arial"/>
          <w:sz w:val="22"/>
          <w:szCs w:val="22"/>
        </w:rPr>
      </w:pPr>
    </w:p>
    <w:p w14:paraId="783B5695" w14:textId="21CD1B7F" w:rsidR="006F6B5F" w:rsidRPr="00CC78B4" w:rsidRDefault="006F6B5F" w:rsidP="007D57E9">
      <w:pPr>
        <w:pStyle w:val="Odstavecseseznamem"/>
        <w:numPr>
          <w:ilvl w:val="0"/>
          <w:numId w:val="16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Doba, po kterou nebude moct být používán </w:t>
      </w:r>
      <w:r w:rsidR="005868D0">
        <w:rPr>
          <w:rFonts w:ascii="Arial" w:hAnsi="Arial" w:cs="Arial"/>
          <w:sz w:val="22"/>
          <w:szCs w:val="22"/>
        </w:rPr>
        <w:t xml:space="preserve">Objednatelem </w:t>
      </w:r>
      <w:r>
        <w:rPr>
          <w:rFonts w:ascii="Arial" w:hAnsi="Arial" w:cs="Arial"/>
          <w:sz w:val="22"/>
          <w:szCs w:val="22"/>
        </w:rPr>
        <w:t>profil zadavatele</w:t>
      </w:r>
      <w:r w:rsidR="005868D0">
        <w:rPr>
          <w:rFonts w:ascii="Arial" w:hAnsi="Arial" w:cs="Arial"/>
          <w:sz w:val="22"/>
          <w:szCs w:val="22"/>
        </w:rPr>
        <w:t xml:space="preserve"> z důvodů migrace</w:t>
      </w:r>
      <w:r>
        <w:rPr>
          <w:rFonts w:ascii="Arial" w:hAnsi="Arial" w:cs="Arial"/>
          <w:sz w:val="22"/>
          <w:szCs w:val="22"/>
        </w:rPr>
        <w:t>, činí maximálně 3 hodiny.</w:t>
      </w:r>
    </w:p>
    <w:p w14:paraId="3383CBFD" w14:textId="77777777" w:rsidR="00F676B8" w:rsidRPr="00811623" w:rsidRDefault="00F676B8" w:rsidP="000826F0">
      <w:pPr>
        <w:keepNext/>
        <w:rPr>
          <w:rFonts w:ascii="Arial" w:hAnsi="Arial" w:cs="Arial"/>
          <w:b/>
          <w:sz w:val="22"/>
          <w:szCs w:val="22"/>
        </w:rPr>
      </w:pPr>
    </w:p>
    <w:p w14:paraId="7C33F118" w14:textId="77777777" w:rsidR="00B168F6" w:rsidRDefault="00B168F6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62356C32" w14:textId="6CF91E43" w:rsidR="00F676B8" w:rsidRPr="00811623" w:rsidRDefault="00F676B8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811623">
        <w:rPr>
          <w:rFonts w:ascii="Arial" w:hAnsi="Arial" w:cs="Arial"/>
          <w:b/>
          <w:sz w:val="22"/>
          <w:szCs w:val="22"/>
        </w:rPr>
        <w:t>Čl. V</w:t>
      </w:r>
      <w:r w:rsidR="008C5AC1">
        <w:rPr>
          <w:rFonts w:ascii="Arial" w:hAnsi="Arial" w:cs="Arial"/>
          <w:b/>
          <w:sz w:val="22"/>
          <w:szCs w:val="22"/>
        </w:rPr>
        <w:t>I</w:t>
      </w:r>
      <w:r w:rsidR="00956D23">
        <w:rPr>
          <w:rFonts w:ascii="Arial" w:hAnsi="Arial" w:cs="Arial"/>
          <w:b/>
          <w:sz w:val="22"/>
          <w:szCs w:val="22"/>
        </w:rPr>
        <w:t>.</w:t>
      </w:r>
      <w:r w:rsidRPr="00811623">
        <w:rPr>
          <w:rFonts w:ascii="Arial" w:hAnsi="Arial" w:cs="Arial"/>
          <w:b/>
          <w:sz w:val="22"/>
          <w:szCs w:val="22"/>
        </w:rPr>
        <w:br/>
        <w:t>Cena Díla</w:t>
      </w:r>
    </w:p>
    <w:p w14:paraId="3684985A" w14:textId="77777777" w:rsidR="00F676B8" w:rsidRPr="00811623" w:rsidRDefault="00F676B8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42821361" w14:textId="01A0C9B8" w:rsidR="00F676B8" w:rsidRPr="00811623" w:rsidRDefault="00F676B8" w:rsidP="005353BA">
      <w:pPr>
        <w:pStyle w:val="Odstavecseseznamem"/>
        <w:numPr>
          <w:ilvl w:val="0"/>
          <w:numId w:val="3"/>
        </w:numPr>
        <w:ind w:left="0" w:hanging="284"/>
        <w:jc w:val="both"/>
      </w:pPr>
      <w:r w:rsidRPr="00811623">
        <w:rPr>
          <w:rFonts w:ascii="Arial" w:hAnsi="Arial" w:cs="Arial"/>
          <w:spacing w:val="8"/>
          <w:sz w:val="22"/>
          <w:szCs w:val="22"/>
        </w:rPr>
        <w:t xml:space="preserve">Cena </w:t>
      </w:r>
      <w:r w:rsidRPr="00811623">
        <w:rPr>
          <w:rFonts w:ascii="Arial" w:hAnsi="Arial" w:cs="Arial"/>
          <w:sz w:val="22"/>
          <w:szCs w:val="22"/>
        </w:rPr>
        <w:t xml:space="preserve">za </w:t>
      </w:r>
      <w:r w:rsidR="001A6A02">
        <w:rPr>
          <w:rFonts w:ascii="Arial" w:hAnsi="Arial" w:cs="Arial"/>
          <w:sz w:val="22"/>
          <w:szCs w:val="22"/>
        </w:rPr>
        <w:t>provedení</w:t>
      </w:r>
      <w:r w:rsidR="001A6A02" w:rsidRPr="00811623">
        <w:rPr>
          <w:rFonts w:ascii="Arial" w:hAnsi="Arial" w:cs="Arial"/>
          <w:sz w:val="22"/>
          <w:szCs w:val="22"/>
        </w:rPr>
        <w:t xml:space="preserve"> </w:t>
      </w:r>
      <w:r w:rsidRPr="00811623">
        <w:rPr>
          <w:rFonts w:ascii="Arial" w:hAnsi="Arial" w:cs="Arial"/>
          <w:sz w:val="22"/>
          <w:szCs w:val="22"/>
        </w:rPr>
        <w:t xml:space="preserve">Díla v rozsahu čl. II. této Smlouvy </w:t>
      </w:r>
      <w:r w:rsidR="00CD4C24" w:rsidRPr="00810035">
        <w:rPr>
          <w:rFonts w:ascii="Arial" w:hAnsi="Arial" w:cs="Arial"/>
          <w:sz w:val="22"/>
          <w:szCs w:val="22"/>
        </w:rPr>
        <w:t>činí</w:t>
      </w:r>
      <w:r w:rsidR="003C2628">
        <w:rPr>
          <w:rFonts w:ascii="Arial" w:hAnsi="Arial" w:cs="Arial"/>
          <w:spacing w:val="8"/>
          <w:sz w:val="22"/>
          <w:szCs w:val="22"/>
        </w:rPr>
        <w:t xml:space="preserve">: </w:t>
      </w:r>
      <w:r w:rsidR="005F4219">
        <w:rPr>
          <w:rFonts w:ascii="Arial" w:hAnsi="Arial" w:cs="Arial"/>
          <w:b/>
          <w:bCs/>
          <w:sz w:val="22"/>
          <w:szCs w:val="22"/>
        </w:rPr>
        <w:t>108.000</w:t>
      </w:r>
      <w:r w:rsidR="005F4219" w:rsidRPr="000D595A">
        <w:rPr>
          <w:rFonts w:ascii="Arial" w:hAnsi="Arial" w:cs="Arial"/>
          <w:b/>
          <w:bCs/>
          <w:sz w:val="22"/>
          <w:szCs w:val="22"/>
        </w:rPr>
        <w:t>,- Kč  bez DPH</w:t>
      </w:r>
      <w:r w:rsidR="00CD4C24">
        <w:rPr>
          <w:rFonts w:ascii="Arial" w:hAnsi="Arial" w:cs="Arial"/>
          <w:bCs/>
          <w:sz w:val="22"/>
          <w:szCs w:val="22"/>
        </w:rPr>
        <w:t>.</w:t>
      </w:r>
      <w:r w:rsidR="00CD4C24" w:rsidRPr="00811623">
        <w:rPr>
          <w:rFonts w:ascii="Arial" w:hAnsi="Arial" w:cs="Arial"/>
          <w:bCs/>
          <w:sz w:val="22"/>
          <w:szCs w:val="22"/>
        </w:rPr>
        <w:tab/>
      </w:r>
    </w:p>
    <w:p w14:paraId="132E5612" w14:textId="77777777" w:rsidR="00F676B8" w:rsidRPr="00811623" w:rsidRDefault="00F676B8" w:rsidP="005353BA">
      <w:pPr>
        <w:ind w:firstLine="360"/>
        <w:rPr>
          <w:rFonts w:ascii="Arial" w:hAnsi="Arial" w:cs="Arial"/>
          <w:b/>
          <w:sz w:val="22"/>
          <w:szCs w:val="22"/>
        </w:rPr>
      </w:pPr>
    </w:p>
    <w:p w14:paraId="7B9498BF" w14:textId="77777777" w:rsidR="00235843" w:rsidRDefault="00F676B8" w:rsidP="00235843">
      <w:pPr>
        <w:pStyle w:val="Odstavecseseznamem"/>
        <w:numPr>
          <w:ilvl w:val="0"/>
          <w:numId w:val="3"/>
        </w:numPr>
        <w:tabs>
          <w:tab w:val="left" w:pos="426"/>
        </w:tabs>
        <w:ind w:left="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811623">
        <w:rPr>
          <w:rFonts w:ascii="Arial" w:hAnsi="Arial" w:cs="Arial"/>
          <w:snapToGrid w:val="0"/>
          <w:sz w:val="22"/>
          <w:szCs w:val="22"/>
        </w:rPr>
        <w:t xml:space="preserve">Uvedená cena za </w:t>
      </w:r>
      <w:r w:rsidR="001A6A02">
        <w:rPr>
          <w:rFonts w:ascii="Arial" w:hAnsi="Arial" w:cs="Arial"/>
          <w:snapToGrid w:val="0"/>
          <w:sz w:val="22"/>
          <w:szCs w:val="22"/>
        </w:rPr>
        <w:t>provedení</w:t>
      </w:r>
      <w:r w:rsidR="001A6A02" w:rsidRPr="00811623">
        <w:rPr>
          <w:rFonts w:ascii="Arial" w:hAnsi="Arial" w:cs="Arial"/>
          <w:snapToGrid w:val="0"/>
          <w:sz w:val="22"/>
          <w:szCs w:val="22"/>
        </w:rPr>
        <w:t xml:space="preserve"> </w:t>
      </w:r>
      <w:r w:rsidRPr="00811623">
        <w:rPr>
          <w:rFonts w:ascii="Arial" w:hAnsi="Arial" w:cs="Arial"/>
          <w:snapToGrid w:val="0"/>
          <w:sz w:val="22"/>
          <w:szCs w:val="22"/>
        </w:rPr>
        <w:t xml:space="preserve">Díla v rozsahu </w:t>
      </w:r>
      <w:r w:rsidR="001A6A02">
        <w:rPr>
          <w:rFonts w:ascii="Arial" w:hAnsi="Arial" w:cs="Arial"/>
          <w:snapToGrid w:val="0"/>
          <w:sz w:val="22"/>
          <w:szCs w:val="22"/>
        </w:rPr>
        <w:t xml:space="preserve">dle </w:t>
      </w:r>
      <w:r w:rsidRPr="00811623">
        <w:rPr>
          <w:rFonts w:ascii="Arial" w:hAnsi="Arial" w:cs="Arial"/>
          <w:snapToGrid w:val="0"/>
          <w:sz w:val="22"/>
          <w:szCs w:val="22"/>
        </w:rPr>
        <w:t>čl. II této Smlouv</w:t>
      </w:r>
      <w:r w:rsidR="00EE2EC9" w:rsidRPr="00811623">
        <w:rPr>
          <w:rFonts w:ascii="Arial" w:hAnsi="Arial" w:cs="Arial"/>
          <w:snapToGrid w:val="0"/>
          <w:sz w:val="22"/>
          <w:szCs w:val="22"/>
        </w:rPr>
        <w:t xml:space="preserve">y je cenou pevnou jako nejvýše </w:t>
      </w:r>
      <w:r w:rsidRPr="00811623">
        <w:rPr>
          <w:rFonts w:ascii="Arial" w:hAnsi="Arial" w:cs="Arial"/>
          <w:snapToGrid w:val="0"/>
          <w:sz w:val="22"/>
          <w:szCs w:val="22"/>
        </w:rPr>
        <w:t xml:space="preserve">přípustná, zahrnující všechny náklady související s kompletním </w:t>
      </w:r>
      <w:r w:rsidR="001144AD">
        <w:rPr>
          <w:rFonts w:ascii="Arial" w:hAnsi="Arial" w:cs="Arial"/>
          <w:snapToGrid w:val="0"/>
          <w:sz w:val="22"/>
          <w:szCs w:val="22"/>
        </w:rPr>
        <w:t>provedením</w:t>
      </w:r>
      <w:r w:rsidR="001144AD" w:rsidRPr="00811623">
        <w:rPr>
          <w:rFonts w:ascii="Arial" w:hAnsi="Arial" w:cs="Arial"/>
          <w:snapToGrid w:val="0"/>
          <w:sz w:val="22"/>
          <w:szCs w:val="22"/>
        </w:rPr>
        <w:t xml:space="preserve"> </w:t>
      </w:r>
      <w:r w:rsidRPr="00811623">
        <w:rPr>
          <w:rFonts w:ascii="Arial" w:hAnsi="Arial" w:cs="Arial"/>
          <w:snapToGrid w:val="0"/>
          <w:sz w:val="22"/>
          <w:szCs w:val="22"/>
        </w:rPr>
        <w:t>Díla.</w:t>
      </w:r>
    </w:p>
    <w:p w14:paraId="0EB4C802" w14:textId="77777777" w:rsidR="00235843" w:rsidRPr="00235843" w:rsidRDefault="00235843" w:rsidP="00235843">
      <w:pPr>
        <w:pStyle w:val="Odstavecseseznamem"/>
        <w:rPr>
          <w:sz w:val="22"/>
          <w:szCs w:val="22"/>
        </w:rPr>
      </w:pPr>
    </w:p>
    <w:p w14:paraId="39657471" w14:textId="0BDE3BF1" w:rsidR="00F676B8" w:rsidRPr="005353BA" w:rsidRDefault="00F676B8" w:rsidP="005353BA">
      <w:pPr>
        <w:pStyle w:val="Odstavecseseznamem"/>
        <w:ind w:left="0"/>
        <w:rPr>
          <w:rFonts w:ascii="Arial" w:hAnsi="Arial" w:cs="Arial"/>
          <w:snapToGrid w:val="0"/>
          <w:sz w:val="22"/>
          <w:szCs w:val="22"/>
        </w:rPr>
      </w:pPr>
    </w:p>
    <w:p w14:paraId="676FC2DA" w14:textId="77777777" w:rsidR="0031391C" w:rsidRDefault="0031391C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0430ED1E" w14:textId="55860906" w:rsidR="00F676B8" w:rsidRPr="00811623" w:rsidRDefault="00F676B8" w:rsidP="005353BA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811623">
        <w:rPr>
          <w:rFonts w:ascii="Arial" w:hAnsi="Arial" w:cs="Arial"/>
          <w:b/>
          <w:sz w:val="22"/>
          <w:szCs w:val="22"/>
        </w:rPr>
        <w:t>Čl. V</w:t>
      </w:r>
      <w:r w:rsidR="008C5AC1">
        <w:rPr>
          <w:rFonts w:ascii="Arial" w:hAnsi="Arial" w:cs="Arial"/>
          <w:b/>
          <w:sz w:val="22"/>
          <w:szCs w:val="22"/>
        </w:rPr>
        <w:t>II</w:t>
      </w:r>
      <w:r w:rsidR="00956D23">
        <w:rPr>
          <w:rFonts w:ascii="Arial" w:hAnsi="Arial" w:cs="Arial"/>
          <w:b/>
          <w:sz w:val="22"/>
          <w:szCs w:val="22"/>
        </w:rPr>
        <w:t>.</w:t>
      </w:r>
      <w:r w:rsidRPr="00811623">
        <w:rPr>
          <w:rFonts w:ascii="Arial" w:hAnsi="Arial" w:cs="Arial"/>
          <w:b/>
          <w:sz w:val="22"/>
          <w:szCs w:val="22"/>
        </w:rPr>
        <w:br/>
        <w:t xml:space="preserve">Platební podmínky </w:t>
      </w:r>
    </w:p>
    <w:p w14:paraId="6405581C" w14:textId="77777777" w:rsidR="00F676B8" w:rsidRPr="00811623" w:rsidRDefault="00F676B8" w:rsidP="005353BA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3C121D90" w14:textId="2D2D1413" w:rsidR="00F676B8" w:rsidRDefault="00F676B8" w:rsidP="005353BA">
      <w:pPr>
        <w:pStyle w:val="inz1rove"/>
        <w:numPr>
          <w:ilvl w:val="0"/>
          <w:numId w:val="2"/>
        </w:numPr>
        <w:tabs>
          <w:tab w:val="clear" w:pos="360"/>
        </w:tabs>
        <w:spacing w:after="0"/>
        <w:ind w:left="0" w:hanging="284"/>
        <w:rPr>
          <w:rFonts w:cs="Arial"/>
          <w:sz w:val="22"/>
          <w:szCs w:val="22"/>
        </w:rPr>
      </w:pPr>
      <w:r w:rsidRPr="00811623">
        <w:rPr>
          <w:rFonts w:cs="Arial"/>
          <w:sz w:val="22"/>
          <w:szCs w:val="22"/>
        </w:rPr>
        <w:t xml:space="preserve">Objednatel je povinen zaplatit </w:t>
      </w:r>
      <w:r w:rsidR="00F41A61">
        <w:rPr>
          <w:rFonts w:cs="Arial"/>
          <w:sz w:val="22"/>
          <w:szCs w:val="22"/>
        </w:rPr>
        <w:t>Dodavatel</w:t>
      </w:r>
      <w:r w:rsidRPr="00811623">
        <w:rPr>
          <w:rFonts w:cs="Arial"/>
          <w:sz w:val="22"/>
          <w:szCs w:val="22"/>
        </w:rPr>
        <w:t xml:space="preserve">i </w:t>
      </w:r>
      <w:r w:rsidR="001A6A02">
        <w:rPr>
          <w:rFonts w:cs="Arial"/>
          <w:sz w:val="22"/>
          <w:szCs w:val="22"/>
        </w:rPr>
        <w:t xml:space="preserve">za řádně provedené </w:t>
      </w:r>
      <w:r w:rsidR="00052B77">
        <w:rPr>
          <w:rFonts w:cs="Arial"/>
          <w:sz w:val="22"/>
          <w:szCs w:val="22"/>
        </w:rPr>
        <w:t xml:space="preserve">Díla </w:t>
      </w:r>
      <w:r w:rsidRPr="00811623">
        <w:rPr>
          <w:rFonts w:cs="Arial"/>
          <w:sz w:val="22"/>
          <w:szCs w:val="22"/>
        </w:rPr>
        <w:t xml:space="preserve">cenu ve výši dohodnuté v čl. </w:t>
      </w:r>
      <w:r w:rsidR="005353BA">
        <w:rPr>
          <w:rFonts w:cs="Arial"/>
          <w:sz w:val="22"/>
          <w:szCs w:val="22"/>
        </w:rPr>
        <w:t>VI</w:t>
      </w:r>
      <w:r w:rsidRPr="00811623">
        <w:rPr>
          <w:rFonts w:cs="Arial"/>
          <w:sz w:val="22"/>
          <w:szCs w:val="22"/>
        </w:rPr>
        <w:t xml:space="preserve">. této Smlouvy. </w:t>
      </w:r>
    </w:p>
    <w:p w14:paraId="1E04ECAA" w14:textId="77777777" w:rsidR="00FC1002" w:rsidRPr="00811623" w:rsidRDefault="00FC1002" w:rsidP="005353BA">
      <w:pPr>
        <w:pStyle w:val="inz1rove"/>
        <w:numPr>
          <w:ilvl w:val="0"/>
          <w:numId w:val="0"/>
        </w:numPr>
        <w:spacing w:after="0"/>
        <w:ind w:left="426"/>
        <w:rPr>
          <w:rFonts w:cs="Arial"/>
          <w:sz w:val="22"/>
          <w:szCs w:val="22"/>
        </w:rPr>
      </w:pPr>
    </w:p>
    <w:p w14:paraId="0DB796A2" w14:textId="21F058A1" w:rsidR="00F46D58" w:rsidRPr="00F46D58" w:rsidRDefault="00F676B8" w:rsidP="005353BA">
      <w:pPr>
        <w:pStyle w:val="inz1rove"/>
        <w:numPr>
          <w:ilvl w:val="0"/>
          <w:numId w:val="2"/>
        </w:numPr>
        <w:tabs>
          <w:tab w:val="clear" w:pos="360"/>
        </w:tabs>
        <w:spacing w:after="0"/>
        <w:ind w:left="0" w:hanging="284"/>
        <w:rPr>
          <w:rFonts w:cs="Arial"/>
          <w:sz w:val="22"/>
          <w:szCs w:val="22"/>
        </w:rPr>
      </w:pPr>
      <w:r w:rsidRPr="00811623">
        <w:rPr>
          <w:rFonts w:cs="Arial"/>
          <w:sz w:val="22"/>
          <w:szCs w:val="22"/>
        </w:rPr>
        <w:t xml:space="preserve">Právo fakturovat vznikne </w:t>
      </w:r>
      <w:r w:rsidR="00F41A61">
        <w:rPr>
          <w:rFonts w:cs="Arial"/>
          <w:sz w:val="22"/>
          <w:szCs w:val="22"/>
        </w:rPr>
        <w:t>Dodavatel</w:t>
      </w:r>
      <w:r w:rsidRPr="00811623">
        <w:rPr>
          <w:rFonts w:cs="Arial"/>
          <w:sz w:val="22"/>
          <w:szCs w:val="22"/>
        </w:rPr>
        <w:t>i po</w:t>
      </w:r>
      <w:r w:rsidR="00AD021D" w:rsidRPr="00811623">
        <w:rPr>
          <w:rFonts w:cs="Arial"/>
          <w:sz w:val="22"/>
          <w:szCs w:val="22"/>
        </w:rPr>
        <w:t xml:space="preserve"> kompletním</w:t>
      </w:r>
      <w:r w:rsidRPr="00811623">
        <w:rPr>
          <w:rFonts w:cs="Arial"/>
          <w:sz w:val="22"/>
          <w:szCs w:val="22"/>
        </w:rPr>
        <w:t xml:space="preserve"> provedení prací a po předání a převzetí předmětu Díla</w:t>
      </w:r>
      <w:r w:rsidR="0099763F" w:rsidRPr="00811623">
        <w:rPr>
          <w:rFonts w:cs="Arial"/>
          <w:sz w:val="22"/>
          <w:szCs w:val="22"/>
        </w:rPr>
        <w:t xml:space="preserve"> Objednatelem</w:t>
      </w:r>
      <w:r w:rsidRPr="00811623">
        <w:rPr>
          <w:rFonts w:cs="Arial"/>
          <w:sz w:val="22"/>
          <w:szCs w:val="22"/>
        </w:rPr>
        <w:t xml:space="preserve"> za podmínek stanovených v tomto článku níže</w:t>
      </w:r>
      <w:r w:rsidRPr="00811623">
        <w:rPr>
          <w:rFonts w:cs="Arial"/>
          <w:snapToGrid w:val="0"/>
          <w:sz w:val="22"/>
          <w:szCs w:val="22"/>
        </w:rPr>
        <w:t>.</w:t>
      </w:r>
    </w:p>
    <w:p w14:paraId="6CC97CCD" w14:textId="77777777" w:rsidR="00FC1002" w:rsidRPr="00811623" w:rsidRDefault="00FC1002" w:rsidP="005353BA">
      <w:pPr>
        <w:pStyle w:val="inz1rove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</w:p>
    <w:p w14:paraId="08C5AAFA" w14:textId="61911FBE" w:rsidR="00F676B8" w:rsidRPr="001251A3" w:rsidRDefault="00F676B8" w:rsidP="005353BA">
      <w:pPr>
        <w:pStyle w:val="inz1rove"/>
        <w:numPr>
          <w:ilvl w:val="0"/>
          <w:numId w:val="2"/>
        </w:numPr>
        <w:tabs>
          <w:tab w:val="clear" w:pos="360"/>
        </w:tabs>
        <w:spacing w:after="0"/>
        <w:ind w:left="0" w:hanging="284"/>
        <w:rPr>
          <w:rFonts w:cs="Arial"/>
          <w:sz w:val="22"/>
          <w:szCs w:val="22"/>
        </w:rPr>
      </w:pPr>
      <w:r w:rsidRPr="00811623">
        <w:rPr>
          <w:rFonts w:cs="Arial"/>
          <w:sz w:val="22"/>
          <w:szCs w:val="22"/>
        </w:rPr>
        <w:t xml:space="preserve">Splatnost faktury je sjednána na 30 dnů ode dne prokazatelného doručení faktury Objednateli, a </w:t>
      </w:r>
      <w:r w:rsidRPr="007637F5">
        <w:rPr>
          <w:rFonts w:cs="Arial"/>
          <w:sz w:val="22"/>
          <w:szCs w:val="22"/>
        </w:rPr>
        <w:t xml:space="preserve">to na účet </w:t>
      </w:r>
      <w:r w:rsidR="00F41A61" w:rsidRPr="007637F5">
        <w:rPr>
          <w:rFonts w:cs="Arial"/>
          <w:sz w:val="22"/>
          <w:szCs w:val="22"/>
        </w:rPr>
        <w:t>Dodavatel</w:t>
      </w:r>
      <w:r w:rsidRPr="007637F5">
        <w:rPr>
          <w:rFonts w:cs="Arial"/>
          <w:sz w:val="22"/>
          <w:szCs w:val="22"/>
        </w:rPr>
        <w:t>e</w:t>
      </w:r>
      <w:r w:rsidRPr="00811623">
        <w:rPr>
          <w:rFonts w:cs="Arial"/>
          <w:sz w:val="22"/>
          <w:szCs w:val="22"/>
        </w:rPr>
        <w:t xml:space="preserve"> uvedený na faktuře. Faktura </w:t>
      </w:r>
      <w:r w:rsidR="00F41A61">
        <w:rPr>
          <w:rFonts w:cs="Arial"/>
          <w:sz w:val="22"/>
          <w:szCs w:val="22"/>
        </w:rPr>
        <w:t>Dodavatel</w:t>
      </w:r>
      <w:r w:rsidRPr="00811623">
        <w:rPr>
          <w:rFonts w:cs="Arial"/>
          <w:sz w:val="22"/>
          <w:szCs w:val="22"/>
        </w:rPr>
        <w:t xml:space="preserve">e musí obsahovat náležitosti daňového dokladu dle zák. č. 235/2004 Sb. o dani z přidané hodnoty, ve znění pozdějších předpisů, zatřídění podle klasifikace CZ-CPA, náležitosti dle § 435 Občanského zákoníku a Smlouvou stanovené náležitosti. Nebude-li faktura obsahovat veškeré náležitosti podle této Smlouvy a podle obecně závazných právních předpisů, </w:t>
      </w:r>
      <w:r w:rsidRPr="00811623">
        <w:rPr>
          <w:rFonts w:cs="Arial"/>
          <w:color w:val="000000" w:themeColor="text1"/>
          <w:sz w:val="22"/>
          <w:szCs w:val="22"/>
        </w:rPr>
        <w:t xml:space="preserve">je Objednatel oprávněn vrátit ji </w:t>
      </w:r>
      <w:r w:rsidR="00F41A61">
        <w:rPr>
          <w:rFonts w:cs="Arial"/>
          <w:color w:val="000000" w:themeColor="text1"/>
          <w:sz w:val="22"/>
          <w:szCs w:val="22"/>
        </w:rPr>
        <w:t>Dodavatel</w:t>
      </w:r>
      <w:r w:rsidRPr="00811623">
        <w:rPr>
          <w:rFonts w:cs="Arial"/>
          <w:color w:val="000000" w:themeColor="text1"/>
          <w:sz w:val="22"/>
          <w:szCs w:val="22"/>
        </w:rPr>
        <w:t>i k opravě (k doplnění). V takovém případě začne běžet nová lhůta splatnosti, a to nejdříve dnem doručení opravené (doplněné) faktury Objednateli.</w:t>
      </w:r>
    </w:p>
    <w:p w14:paraId="62A8DFDD" w14:textId="77777777" w:rsidR="001251A3" w:rsidRDefault="001251A3" w:rsidP="001251A3">
      <w:pPr>
        <w:pStyle w:val="Odstavecseseznamem"/>
        <w:rPr>
          <w:rFonts w:cs="Arial"/>
          <w:sz w:val="22"/>
          <w:szCs w:val="22"/>
        </w:rPr>
      </w:pPr>
    </w:p>
    <w:p w14:paraId="1858639F" w14:textId="4A0CECF2" w:rsidR="001251A3" w:rsidRPr="00194937" w:rsidRDefault="001251A3" w:rsidP="005353BA">
      <w:pPr>
        <w:pStyle w:val="inz1rove"/>
        <w:numPr>
          <w:ilvl w:val="0"/>
          <w:numId w:val="2"/>
        </w:numPr>
        <w:tabs>
          <w:tab w:val="clear" w:pos="360"/>
          <w:tab w:val="num" w:pos="0"/>
        </w:tabs>
        <w:spacing w:after="0"/>
        <w:ind w:left="0" w:hanging="284"/>
        <w:rPr>
          <w:rFonts w:cs="Arial"/>
          <w:sz w:val="22"/>
          <w:szCs w:val="22"/>
        </w:rPr>
      </w:pPr>
      <w:r w:rsidRPr="00194937">
        <w:rPr>
          <w:rFonts w:cs="Arial"/>
          <w:sz w:val="22"/>
          <w:szCs w:val="22"/>
        </w:rPr>
        <w:lastRenderedPageBreak/>
        <w:t xml:space="preserve">Podkladem pro vystavení faktury musí být </w:t>
      </w:r>
      <w:r w:rsidR="00752EC6" w:rsidRPr="00194937">
        <w:rPr>
          <w:rFonts w:cs="Arial"/>
          <w:sz w:val="22"/>
          <w:szCs w:val="22"/>
        </w:rPr>
        <w:t xml:space="preserve">oboustranně podepsaný </w:t>
      </w:r>
      <w:r w:rsidR="00151B6E">
        <w:rPr>
          <w:rFonts w:cs="Arial"/>
          <w:sz w:val="22"/>
          <w:szCs w:val="22"/>
        </w:rPr>
        <w:t>předávací protokol</w:t>
      </w:r>
      <w:r w:rsidR="00752EC6" w:rsidRPr="00194937">
        <w:rPr>
          <w:rFonts w:cs="Arial"/>
          <w:sz w:val="22"/>
          <w:szCs w:val="22"/>
        </w:rPr>
        <w:t xml:space="preserve"> o předání a převzetí Díla Objednatelem</w:t>
      </w:r>
      <w:r w:rsidRPr="00194937">
        <w:rPr>
          <w:rFonts w:cs="Arial"/>
          <w:sz w:val="22"/>
          <w:szCs w:val="22"/>
        </w:rPr>
        <w:t xml:space="preserve">.  Bez potvrzeného </w:t>
      </w:r>
      <w:r w:rsidR="00151B6E">
        <w:rPr>
          <w:rFonts w:cs="Arial"/>
          <w:sz w:val="22"/>
          <w:szCs w:val="22"/>
        </w:rPr>
        <w:t>předávacího protokolu</w:t>
      </w:r>
      <w:r w:rsidRPr="00194937">
        <w:rPr>
          <w:rFonts w:cs="Arial"/>
          <w:sz w:val="22"/>
          <w:szCs w:val="22"/>
        </w:rPr>
        <w:t xml:space="preserve"> není </w:t>
      </w:r>
      <w:r w:rsidR="00F41A61">
        <w:rPr>
          <w:rFonts w:cs="Arial"/>
          <w:sz w:val="22"/>
          <w:szCs w:val="22"/>
        </w:rPr>
        <w:t>Dodavatel</w:t>
      </w:r>
      <w:r w:rsidRPr="00194937">
        <w:rPr>
          <w:rFonts w:cs="Arial"/>
          <w:sz w:val="22"/>
          <w:szCs w:val="22"/>
        </w:rPr>
        <w:t xml:space="preserve"> oprávněn vystavit Objednateli fakturu a Objednatel není povinen uhradit cenu. </w:t>
      </w:r>
    </w:p>
    <w:p w14:paraId="5D48BC64" w14:textId="77777777" w:rsidR="00752EC6" w:rsidRPr="00194937" w:rsidRDefault="00752EC6" w:rsidP="005353BA">
      <w:pPr>
        <w:pStyle w:val="inz1rove"/>
        <w:numPr>
          <w:ilvl w:val="0"/>
          <w:numId w:val="0"/>
        </w:numPr>
        <w:spacing w:after="0"/>
        <w:ind w:left="360" w:hanging="360"/>
        <w:rPr>
          <w:rFonts w:cs="Arial"/>
          <w:sz w:val="22"/>
          <w:szCs w:val="22"/>
        </w:rPr>
      </w:pPr>
    </w:p>
    <w:p w14:paraId="3D08DECE" w14:textId="574A576F" w:rsidR="001251A3" w:rsidRPr="00194937" w:rsidRDefault="001251A3" w:rsidP="005353BA">
      <w:pPr>
        <w:pStyle w:val="inz1rove"/>
        <w:numPr>
          <w:ilvl w:val="0"/>
          <w:numId w:val="2"/>
        </w:numPr>
        <w:tabs>
          <w:tab w:val="clear" w:pos="360"/>
        </w:tabs>
        <w:spacing w:after="0"/>
        <w:ind w:left="0" w:hanging="284"/>
        <w:rPr>
          <w:rFonts w:cs="Arial"/>
          <w:sz w:val="22"/>
          <w:szCs w:val="22"/>
        </w:rPr>
      </w:pPr>
      <w:r w:rsidRPr="00194937">
        <w:rPr>
          <w:rFonts w:cs="Arial"/>
          <w:sz w:val="22"/>
          <w:szCs w:val="22"/>
        </w:rPr>
        <w:t xml:space="preserve">Dnem uskutečnění zdanitelného plnění je den podpisu </w:t>
      </w:r>
      <w:r w:rsidR="00752EC6" w:rsidRPr="00194937">
        <w:rPr>
          <w:rFonts w:cs="Arial"/>
          <w:sz w:val="22"/>
          <w:szCs w:val="22"/>
        </w:rPr>
        <w:t xml:space="preserve">zápisu o předání a převzetí Díla </w:t>
      </w:r>
      <w:r w:rsidRPr="00194937">
        <w:rPr>
          <w:rFonts w:cs="Arial"/>
          <w:sz w:val="22"/>
          <w:szCs w:val="22"/>
        </w:rPr>
        <w:t xml:space="preserve">zástupci obou Smluvních stran. </w:t>
      </w:r>
      <w:r w:rsidR="00F41A61">
        <w:rPr>
          <w:rFonts w:cs="Arial"/>
          <w:sz w:val="22"/>
          <w:szCs w:val="22"/>
        </w:rPr>
        <w:t>Dodavatel</w:t>
      </w:r>
      <w:r w:rsidRPr="00194937">
        <w:rPr>
          <w:rFonts w:cs="Arial"/>
          <w:sz w:val="22"/>
          <w:szCs w:val="22"/>
        </w:rPr>
        <w:t xml:space="preserve"> vystaví Objednateli fakturu do 5 dnů ode dne uskutečnění zdanitelného plnění.</w:t>
      </w:r>
    </w:p>
    <w:p w14:paraId="223CFEE1" w14:textId="77777777" w:rsidR="00FC1002" w:rsidRPr="00811623" w:rsidRDefault="00FC1002" w:rsidP="005353BA">
      <w:pPr>
        <w:pStyle w:val="inz1rove"/>
        <w:numPr>
          <w:ilvl w:val="0"/>
          <w:numId w:val="0"/>
        </w:numPr>
        <w:spacing w:after="0"/>
        <w:ind w:left="426"/>
        <w:rPr>
          <w:rFonts w:cs="Arial"/>
          <w:sz w:val="22"/>
          <w:szCs w:val="22"/>
        </w:rPr>
      </w:pPr>
    </w:p>
    <w:p w14:paraId="46526851" w14:textId="326C4AC1" w:rsidR="00F46D58" w:rsidRPr="00BB0A15" w:rsidRDefault="00F676B8" w:rsidP="005353BA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ind w:left="0" w:hanging="284"/>
        <w:jc w:val="both"/>
        <w:rPr>
          <w:rFonts w:ascii="Arial" w:hAnsi="Arial" w:cs="Arial"/>
          <w:sz w:val="22"/>
          <w:szCs w:val="22"/>
        </w:rPr>
      </w:pPr>
      <w:r w:rsidRPr="001251A3">
        <w:rPr>
          <w:rFonts w:ascii="Arial" w:hAnsi="Arial" w:cs="Arial"/>
          <w:sz w:val="22"/>
          <w:szCs w:val="22"/>
        </w:rPr>
        <w:t xml:space="preserve">Smluvní strany souhlasí s použitím faktur vystavených na základě Smlouvy výhradně v elektronické podobě (faktura má elektronickou podobu tehdy, pokud je vystavena a obdržena elektronicky) - dále jen „Elektronická faktura“. Smluvní strany sjednávají, že věrohodnost původu faktury v elektronické podobě a neporušenost jejího obsahu bude zajištěna v souladu s platnou právní úpravou. </w:t>
      </w:r>
      <w:r w:rsidR="00F41A61">
        <w:rPr>
          <w:rFonts w:ascii="Arial" w:hAnsi="Arial" w:cs="Arial"/>
          <w:sz w:val="22"/>
          <w:szCs w:val="22"/>
        </w:rPr>
        <w:t>Dodavatel</w:t>
      </w:r>
      <w:r w:rsidRPr="001251A3">
        <w:rPr>
          <w:rFonts w:ascii="Arial" w:hAnsi="Arial" w:cs="Arial"/>
          <w:sz w:val="22"/>
          <w:szCs w:val="22"/>
        </w:rPr>
        <w:t xml:space="preserve"> je povinen doručit Objednateli fakturu elektronicky, a to výlučně e-mailem na e-mailovou adresu: </w:t>
      </w:r>
      <w:hyperlink r:id="rId11" w:history="1">
        <w:r w:rsidR="00D106CC">
          <w:rPr>
            <w:rStyle w:val="Hypertextovodkaz"/>
            <w:rFonts w:ascii="Arial" w:eastAsiaTheme="majorEastAsia" w:hAnsi="Arial" w:cs="Arial"/>
            <w:color w:val="000000" w:themeColor="text1"/>
            <w:sz w:val="22"/>
            <w:szCs w:val="22"/>
            <w:u w:val="none"/>
          </w:rPr>
          <w:t>xxxxxxxxxxxxxx</w:t>
        </w:r>
      </w:hyperlink>
      <w:r w:rsidRPr="00DB6BD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251A3">
        <w:rPr>
          <w:rFonts w:ascii="Arial" w:hAnsi="Arial" w:cs="Arial"/>
          <w:sz w:val="22"/>
          <w:szCs w:val="22"/>
        </w:rPr>
        <w:t xml:space="preserve">Zaslání Elektronické faktury </w:t>
      </w:r>
      <w:r w:rsidR="00F41A61">
        <w:rPr>
          <w:rFonts w:ascii="Arial" w:hAnsi="Arial" w:cs="Arial"/>
          <w:sz w:val="22"/>
          <w:szCs w:val="22"/>
        </w:rPr>
        <w:t>Dodavatel</w:t>
      </w:r>
      <w:r w:rsidRPr="001251A3">
        <w:rPr>
          <w:rFonts w:ascii="Arial" w:hAnsi="Arial" w:cs="Arial"/>
          <w:sz w:val="22"/>
          <w:szCs w:val="22"/>
        </w:rPr>
        <w:t xml:space="preserve">em na jinou e-mailovou adresu než uvedenou v předchozí větě je neúčinné. K odeslání Elektronické faktury je </w:t>
      </w:r>
      <w:r w:rsidR="00F41A61">
        <w:rPr>
          <w:rFonts w:ascii="Arial" w:hAnsi="Arial" w:cs="Arial"/>
          <w:sz w:val="22"/>
          <w:szCs w:val="22"/>
        </w:rPr>
        <w:t>Dodavatel</w:t>
      </w:r>
      <w:r w:rsidRPr="001251A3">
        <w:rPr>
          <w:rFonts w:ascii="Arial" w:hAnsi="Arial" w:cs="Arial"/>
          <w:sz w:val="22"/>
          <w:szCs w:val="22"/>
        </w:rPr>
        <w:t xml:space="preserve"> povinen využít pouze e-mailovou adresu </w:t>
      </w:r>
      <w:r w:rsidR="00F41A61">
        <w:rPr>
          <w:rFonts w:ascii="Arial" w:hAnsi="Arial" w:cs="Arial"/>
          <w:sz w:val="22"/>
          <w:szCs w:val="22"/>
        </w:rPr>
        <w:t>Dodavatel</w:t>
      </w:r>
      <w:r w:rsidRPr="001251A3">
        <w:rPr>
          <w:rFonts w:ascii="Arial" w:hAnsi="Arial" w:cs="Arial"/>
          <w:sz w:val="22"/>
          <w:szCs w:val="22"/>
        </w:rPr>
        <w:t xml:space="preserve">e uvedenou pro tento účel ve Smlouvě, jinak je zaslání Elektronické faktury neúčinné s výjimkou, budou-li průvodní e-mail k Elektronické faktuře či Elektronická faktura opatřeny zaručeným elektronickým podpisem, případně zaručenou elektronickou pečetí </w:t>
      </w:r>
      <w:r w:rsidR="00F41A61">
        <w:rPr>
          <w:rFonts w:ascii="Arial" w:hAnsi="Arial" w:cs="Arial"/>
          <w:sz w:val="22"/>
          <w:szCs w:val="22"/>
        </w:rPr>
        <w:t>Dodavatel</w:t>
      </w:r>
      <w:r w:rsidRPr="001251A3">
        <w:rPr>
          <w:rFonts w:ascii="Arial" w:hAnsi="Arial" w:cs="Arial"/>
          <w:sz w:val="22"/>
          <w:szCs w:val="22"/>
        </w:rPr>
        <w:t xml:space="preserve">e. Elektronická faktura musí být Objednateli zaslána vždy ve formátu PDF a zároveň i ISDOC (ISDOCX), je-li to možné. Přílohy Elektronické faktury, které nejsou součástí daňového dokladu, budou zasílány Objednateli pouze ve formátech RTF, PDF, JPG, DOC, DOCx, XLS, XLSx. Elektronická faktura musí být opatřena </w:t>
      </w:r>
      <w:r w:rsidR="004758C0">
        <w:rPr>
          <w:rFonts w:ascii="Arial" w:hAnsi="Arial" w:cs="Arial"/>
          <w:sz w:val="22"/>
          <w:szCs w:val="22"/>
        </w:rPr>
        <w:t xml:space="preserve">kvalifikovaným, popř. </w:t>
      </w:r>
      <w:r w:rsidRPr="001251A3">
        <w:rPr>
          <w:rFonts w:ascii="Arial" w:hAnsi="Arial" w:cs="Arial"/>
          <w:sz w:val="22"/>
          <w:szCs w:val="22"/>
        </w:rPr>
        <w:t xml:space="preserve">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</w:t>
      </w:r>
      <w:r w:rsidR="004758C0">
        <w:rPr>
          <w:rFonts w:ascii="Arial" w:hAnsi="Arial" w:cs="Arial"/>
          <w:sz w:val="22"/>
          <w:szCs w:val="22"/>
        </w:rPr>
        <w:t xml:space="preserve">kvalifikovaným, popř. </w:t>
      </w:r>
      <w:r w:rsidRPr="001251A3">
        <w:rPr>
          <w:rFonts w:ascii="Arial" w:hAnsi="Arial" w:cs="Arial"/>
          <w:sz w:val="22"/>
          <w:szCs w:val="22"/>
        </w:rPr>
        <w:t xml:space="preserve">zaručeným elektronickým podpisem, případně zaručenou elektronickou pečetí ve smyslu předchozí věty nebo není-li takto opatřen alespoň průvodní e-mail k Elektronické faktuře, musí být Elektronická faktura odeslána e-mailem výhradně z e-mailové adresy </w:t>
      </w:r>
      <w:r w:rsidR="00F41A61">
        <w:rPr>
          <w:rFonts w:ascii="Arial" w:hAnsi="Arial" w:cs="Arial"/>
          <w:sz w:val="22"/>
          <w:szCs w:val="22"/>
        </w:rPr>
        <w:t>Dodavatel</w:t>
      </w:r>
      <w:r w:rsidRPr="001251A3">
        <w:rPr>
          <w:rFonts w:ascii="Arial" w:hAnsi="Arial" w:cs="Arial"/>
          <w:sz w:val="22"/>
          <w:szCs w:val="22"/>
        </w:rPr>
        <w:t xml:space="preserve">e uvedené pro tento účel ve Smlouvě, jehož přílohou je Elektronická faktura.  Elektronická faktura bude vyhotovena v četnosti 1 e-mail - 1 Elektronická faktura v samostatném souboru a její přílohy v samostatném souboru (souborech). V případě, kdy bude zaslána Objednateli Elektronická faktura, zavazuje se </w:t>
      </w:r>
      <w:r w:rsidR="00F41A61">
        <w:rPr>
          <w:rFonts w:ascii="Arial" w:hAnsi="Arial" w:cs="Arial"/>
          <w:sz w:val="22"/>
          <w:szCs w:val="22"/>
        </w:rPr>
        <w:t>Dodavatel</w:t>
      </w:r>
      <w:r w:rsidRPr="001251A3">
        <w:rPr>
          <w:rFonts w:ascii="Arial" w:hAnsi="Arial" w:cs="Arial"/>
          <w:sz w:val="22"/>
          <w:szCs w:val="22"/>
        </w:rPr>
        <w:t xml:space="preserve"> nezasílat stejnou fakturu duplicitně v listinné podobě. </w:t>
      </w:r>
    </w:p>
    <w:p w14:paraId="2825E2CC" w14:textId="77777777" w:rsidR="002655FE" w:rsidRDefault="002655FE" w:rsidP="006F6710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7D86E42E" w14:textId="77777777" w:rsidR="008C5AC1" w:rsidRPr="009F2FB7" w:rsidRDefault="008C5AC1" w:rsidP="006F6710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12B6497C" w14:textId="2C0AD412" w:rsidR="00B168F6" w:rsidRDefault="008C5AC1" w:rsidP="009F2FB7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VIII</w:t>
      </w:r>
      <w:r w:rsidR="00956D23">
        <w:rPr>
          <w:rFonts w:ascii="Arial" w:hAnsi="Arial" w:cs="Arial"/>
          <w:b/>
          <w:sz w:val="22"/>
          <w:szCs w:val="22"/>
        </w:rPr>
        <w:t>.</w:t>
      </w:r>
    </w:p>
    <w:p w14:paraId="19A54619" w14:textId="141F249A" w:rsidR="008C5AC1" w:rsidRDefault="00743D66" w:rsidP="009F2FB7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Užívání Díla</w:t>
      </w:r>
    </w:p>
    <w:p w14:paraId="32B7192C" w14:textId="354D6BED" w:rsidR="008C5AC1" w:rsidRDefault="008C5AC1" w:rsidP="009F2FB7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4067FB59" w14:textId="09CBE82A" w:rsidR="008C5AC1" w:rsidRPr="00BD2555" w:rsidRDefault="008C5AC1" w:rsidP="008C5AC1">
      <w:pPr>
        <w:pStyle w:val="Zkladntextodsazen"/>
        <w:numPr>
          <w:ilvl w:val="0"/>
          <w:numId w:val="7"/>
        </w:numPr>
        <w:tabs>
          <w:tab w:val="left" w:pos="426"/>
        </w:tabs>
        <w:spacing w:before="0" w:after="0"/>
        <w:ind w:left="0" w:hanging="284"/>
        <w:jc w:val="both"/>
        <w:rPr>
          <w:rFonts w:ascii="Arial" w:hAnsi="Arial" w:cs="Arial"/>
          <w:sz w:val="22"/>
          <w:szCs w:val="22"/>
        </w:rPr>
      </w:pPr>
      <w:r w:rsidRPr="00BD2555">
        <w:rPr>
          <w:rFonts w:ascii="Arial" w:hAnsi="Arial" w:cs="Arial"/>
          <w:color w:val="000000"/>
          <w:sz w:val="22"/>
          <w:szCs w:val="22"/>
        </w:rPr>
        <w:t>Od okamžiku úhrady Ceny Díla, je Objednatel jediným oprávněným uživatelem Díla, a to po neomezenou dobu a pro veškeré způsoby užití dle volby Objednatele.</w:t>
      </w:r>
    </w:p>
    <w:p w14:paraId="3BC9411F" w14:textId="77777777" w:rsidR="008C5AC1" w:rsidRPr="00BD2555" w:rsidRDefault="008C5AC1" w:rsidP="008C5AC1">
      <w:pPr>
        <w:pStyle w:val="Zkladntextodsazen"/>
        <w:tabs>
          <w:tab w:val="left" w:pos="426"/>
        </w:tabs>
        <w:spacing w:before="0" w:after="0"/>
        <w:ind w:firstLine="0"/>
        <w:jc w:val="both"/>
        <w:rPr>
          <w:rFonts w:ascii="Arial" w:hAnsi="Arial" w:cs="Arial"/>
          <w:sz w:val="22"/>
          <w:szCs w:val="22"/>
        </w:rPr>
      </w:pPr>
    </w:p>
    <w:p w14:paraId="0D7BD361" w14:textId="345881F9" w:rsidR="002655FE" w:rsidRPr="00810035" w:rsidRDefault="008C5AC1" w:rsidP="00810035">
      <w:pPr>
        <w:pStyle w:val="Zkladntextodsazen"/>
        <w:numPr>
          <w:ilvl w:val="0"/>
          <w:numId w:val="7"/>
        </w:numPr>
        <w:tabs>
          <w:tab w:val="left" w:pos="426"/>
        </w:tabs>
        <w:spacing w:before="0" w:after="0"/>
        <w:ind w:left="0" w:hanging="284"/>
        <w:jc w:val="both"/>
        <w:rPr>
          <w:rFonts w:ascii="Arial" w:hAnsi="Arial" w:cs="Arial"/>
          <w:sz w:val="22"/>
          <w:szCs w:val="22"/>
        </w:rPr>
      </w:pPr>
      <w:r w:rsidRPr="00BD2555">
        <w:rPr>
          <w:rFonts w:ascii="Arial" w:hAnsi="Arial" w:cs="Arial"/>
          <w:color w:val="000000"/>
          <w:sz w:val="22"/>
          <w:szCs w:val="22"/>
        </w:rPr>
        <w:t xml:space="preserve">Úplata za veškeré užití </w:t>
      </w:r>
      <w:r w:rsidR="00743D66">
        <w:rPr>
          <w:rFonts w:ascii="Arial" w:hAnsi="Arial" w:cs="Arial"/>
          <w:color w:val="000000"/>
          <w:sz w:val="22"/>
          <w:szCs w:val="22"/>
        </w:rPr>
        <w:t xml:space="preserve">Díla </w:t>
      </w:r>
      <w:r w:rsidRPr="00BD2555">
        <w:rPr>
          <w:rFonts w:ascii="Arial" w:hAnsi="Arial" w:cs="Arial"/>
          <w:color w:val="000000"/>
          <w:sz w:val="22"/>
          <w:szCs w:val="22"/>
        </w:rPr>
        <w:t>je zahrnuta v ceně Díla.</w:t>
      </w:r>
    </w:p>
    <w:p w14:paraId="6B56C7C6" w14:textId="7B3AE24C" w:rsidR="002655FE" w:rsidRDefault="002655FE" w:rsidP="00F676B8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1D08890E" w14:textId="77777777" w:rsidR="002655FE" w:rsidRDefault="002655FE" w:rsidP="00F676B8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150B52B9" w14:textId="1BDEF21A" w:rsidR="00F676B8" w:rsidRPr="00811623" w:rsidRDefault="00F676B8" w:rsidP="00F676B8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 xml:space="preserve">Čl. </w:t>
      </w:r>
      <w:r w:rsidR="001D37F4">
        <w:rPr>
          <w:rFonts w:ascii="Arial" w:hAnsi="Arial" w:cs="Arial"/>
          <w:sz w:val="22"/>
          <w:szCs w:val="22"/>
        </w:rPr>
        <w:t>I</w:t>
      </w:r>
      <w:r w:rsidR="00956D23">
        <w:rPr>
          <w:rFonts w:ascii="Arial" w:hAnsi="Arial" w:cs="Arial"/>
          <w:sz w:val="22"/>
          <w:szCs w:val="22"/>
        </w:rPr>
        <w:t>X.</w:t>
      </w:r>
    </w:p>
    <w:p w14:paraId="6E715207" w14:textId="77777777" w:rsidR="00F676B8" w:rsidRPr="00811623" w:rsidRDefault="00F676B8" w:rsidP="00811623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>Pojištění</w:t>
      </w:r>
    </w:p>
    <w:p w14:paraId="0C64DA0C" w14:textId="620D144D" w:rsidR="005565F7" w:rsidRPr="00811623" w:rsidRDefault="005565F7" w:rsidP="008A7110">
      <w:pPr>
        <w:tabs>
          <w:tab w:val="left" w:pos="0"/>
          <w:tab w:val="left" w:pos="426"/>
        </w:tabs>
        <w:spacing w:before="360"/>
        <w:ind w:hanging="284"/>
        <w:jc w:val="both"/>
        <w:outlineLvl w:val="1"/>
        <w:rPr>
          <w:rFonts w:ascii="Arial" w:hAnsi="Arial" w:cs="Arial"/>
          <w:sz w:val="22"/>
          <w:szCs w:val="22"/>
          <w:lang w:val="x-none" w:eastAsia="x-none"/>
        </w:rPr>
      </w:pPr>
      <w:r w:rsidRPr="00811623">
        <w:rPr>
          <w:rFonts w:ascii="Arial" w:hAnsi="Arial" w:cs="Arial"/>
          <w:sz w:val="22"/>
          <w:szCs w:val="22"/>
          <w:lang w:eastAsia="x-none"/>
        </w:rPr>
        <w:t xml:space="preserve">1. </w:t>
      </w:r>
      <w:r w:rsidR="00F41A61">
        <w:rPr>
          <w:rFonts w:ascii="Arial" w:hAnsi="Arial" w:cs="Arial"/>
          <w:sz w:val="22"/>
          <w:szCs w:val="22"/>
          <w:lang w:eastAsia="x-none"/>
        </w:rPr>
        <w:t>Dodavatel</w:t>
      </w:r>
      <w:r w:rsidRPr="0081162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811623">
        <w:rPr>
          <w:rFonts w:ascii="Arial" w:hAnsi="Arial" w:cs="Arial"/>
          <w:sz w:val="22"/>
          <w:szCs w:val="22"/>
          <w:lang w:val="x-none" w:eastAsia="x-none"/>
        </w:rPr>
        <w:t xml:space="preserve">se zavazuje </w:t>
      </w:r>
      <w:r w:rsidRPr="00811623">
        <w:rPr>
          <w:rFonts w:ascii="Arial" w:hAnsi="Arial" w:cs="Arial"/>
          <w:sz w:val="22"/>
          <w:szCs w:val="22"/>
          <w:lang w:eastAsia="x-none"/>
        </w:rPr>
        <w:t xml:space="preserve">mít </w:t>
      </w:r>
      <w:r w:rsidRPr="00811623">
        <w:rPr>
          <w:rFonts w:ascii="Arial" w:hAnsi="Arial" w:cs="Arial"/>
          <w:sz w:val="22"/>
          <w:szCs w:val="22"/>
          <w:lang w:val="x-none" w:eastAsia="x-none"/>
        </w:rPr>
        <w:t xml:space="preserve">po dobu trvání této Smlouvy </w:t>
      </w:r>
      <w:r w:rsidRPr="00811623">
        <w:rPr>
          <w:rFonts w:ascii="Arial" w:hAnsi="Arial" w:cs="Arial"/>
          <w:sz w:val="22"/>
          <w:szCs w:val="22"/>
          <w:lang w:eastAsia="x-none"/>
        </w:rPr>
        <w:t>sjednáno</w:t>
      </w:r>
      <w:r w:rsidRPr="00811623">
        <w:rPr>
          <w:rFonts w:ascii="Arial" w:hAnsi="Arial" w:cs="Arial"/>
          <w:sz w:val="22"/>
          <w:szCs w:val="22"/>
          <w:lang w:val="x-none" w:eastAsia="x-none"/>
        </w:rPr>
        <w:t xml:space="preserve"> pojištění své odpovědnosti za škodu způsobenou třetí osobě, a to tak, aby limit pojistného plnění</w:t>
      </w:r>
      <w:r w:rsidRPr="0081162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811623">
        <w:rPr>
          <w:rFonts w:ascii="Arial" w:hAnsi="Arial" w:cs="Arial"/>
          <w:sz w:val="22"/>
          <w:szCs w:val="22"/>
          <w:lang w:val="x-none" w:eastAsia="x-none"/>
        </w:rPr>
        <w:t xml:space="preserve">sjednaný </w:t>
      </w:r>
      <w:r w:rsidR="00F41A61">
        <w:rPr>
          <w:rFonts w:ascii="Arial" w:hAnsi="Arial" w:cs="Arial"/>
          <w:sz w:val="22"/>
          <w:szCs w:val="22"/>
          <w:lang w:eastAsia="x-none"/>
        </w:rPr>
        <w:t>Dodavatel</w:t>
      </w:r>
      <w:r w:rsidRPr="00811623">
        <w:rPr>
          <w:rFonts w:ascii="Arial" w:hAnsi="Arial" w:cs="Arial"/>
          <w:sz w:val="22"/>
          <w:szCs w:val="22"/>
          <w:lang w:eastAsia="x-none"/>
        </w:rPr>
        <w:t>em</w:t>
      </w:r>
      <w:r w:rsidRPr="00811623">
        <w:rPr>
          <w:rFonts w:ascii="Arial" w:hAnsi="Arial" w:cs="Arial"/>
          <w:sz w:val="22"/>
          <w:szCs w:val="22"/>
          <w:lang w:val="x-none" w:eastAsia="x-none"/>
        </w:rPr>
        <w:t xml:space="preserve"> na základě takové pojistné smlouvy činil pro jednu škodnou událost minimálně </w:t>
      </w:r>
      <w:r w:rsidRPr="00811623">
        <w:rPr>
          <w:rFonts w:ascii="Arial" w:hAnsi="Arial" w:cs="Arial"/>
          <w:sz w:val="22"/>
          <w:szCs w:val="22"/>
          <w:lang w:eastAsia="x-none"/>
        </w:rPr>
        <w:t>1 000 000,</w:t>
      </w:r>
      <w:r w:rsidRPr="00811623">
        <w:rPr>
          <w:rFonts w:ascii="Arial" w:hAnsi="Arial" w:cs="Arial"/>
          <w:sz w:val="22"/>
          <w:szCs w:val="22"/>
          <w:lang w:val="x-none" w:eastAsia="x-none"/>
        </w:rPr>
        <w:t>- Kč. Tento limit nelze nahradit kumulací pojistných plnění na základě více pojistných smluv.</w:t>
      </w:r>
    </w:p>
    <w:p w14:paraId="140DA972" w14:textId="3A33E7B4" w:rsidR="005565F7" w:rsidRPr="00811623" w:rsidRDefault="005565F7" w:rsidP="008A7110">
      <w:pPr>
        <w:tabs>
          <w:tab w:val="left" w:pos="0"/>
        </w:tabs>
        <w:spacing w:before="120"/>
        <w:ind w:hanging="284"/>
        <w:jc w:val="both"/>
        <w:outlineLvl w:val="1"/>
        <w:rPr>
          <w:rFonts w:ascii="Arial" w:hAnsi="Arial" w:cs="Arial"/>
          <w:sz w:val="22"/>
          <w:szCs w:val="22"/>
          <w:lang w:eastAsia="x-none"/>
        </w:rPr>
      </w:pPr>
      <w:r w:rsidRPr="00811623">
        <w:rPr>
          <w:rFonts w:ascii="Arial" w:hAnsi="Arial" w:cs="Arial"/>
          <w:sz w:val="22"/>
          <w:szCs w:val="22"/>
          <w:lang w:eastAsia="x-none"/>
        </w:rPr>
        <w:t xml:space="preserve">2. </w:t>
      </w:r>
      <w:r w:rsidR="00F41A61">
        <w:rPr>
          <w:rFonts w:ascii="Arial" w:hAnsi="Arial" w:cs="Arial"/>
          <w:sz w:val="22"/>
          <w:szCs w:val="22"/>
          <w:lang w:eastAsia="x-none"/>
        </w:rPr>
        <w:t>Dodavatel</w:t>
      </w:r>
      <w:r w:rsidRPr="00811623">
        <w:rPr>
          <w:rFonts w:ascii="Arial" w:hAnsi="Arial" w:cs="Arial"/>
          <w:sz w:val="22"/>
          <w:szCs w:val="22"/>
          <w:lang w:val="x-none" w:eastAsia="x-none"/>
        </w:rPr>
        <w:t xml:space="preserve"> je povinen předložit kdykoliv po dobu trvání této </w:t>
      </w:r>
      <w:r w:rsidR="006B1E0A">
        <w:rPr>
          <w:rFonts w:ascii="Arial" w:hAnsi="Arial" w:cs="Arial"/>
          <w:sz w:val="22"/>
          <w:szCs w:val="22"/>
          <w:lang w:eastAsia="x-none"/>
        </w:rPr>
        <w:t>S</w:t>
      </w:r>
      <w:r w:rsidRPr="00811623">
        <w:rPr>
          <w:rFonts w:ascii="Arial" w:hAnsi="Arial" w:cs="Arial"/>
          <w:sz w:val="22"/>
          <w:szCs w:val="22"/>
          <w:lang w:val="x-none" w:eastAsia="x-none"/>
        </w:rPr>
        <w:t>mlouvy na žádost</w:t>
      </w:r>
      <w:r w:rsidRPr="00811623">
        <w:rPr>
          <w:rFonts w:ascii="Arial" w:hAnsi="Arial" w:cs="Arial"/>
          <w:sz w:val="22"/>
          <w:szCs w:val="22"/>
          <w:lang w:eastAsia="x-none"/>
        </w:rPr>
        <w:t xml:space="preserve"> O</w:t>
      </w:r>
      <w:r w:rsidRPr="00811623">
        <w:rPr>
          <w:rFonts w:ascii="Arial" w:hAnsi="Arial" w:cs="Arial"/>
          <w:sz w:val="22"/>
          <w:szCs w:val="22"/>
          <w:lang w:val="x-none" w:eastAsia="x-none"/>
        </w:rPr>
        <w:t>bjednatele</w:t>
      </w:r>
      <w:r w:rsidR="003C2628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811623">
        <w:rPr>
          <w:rFonts w:ascii="Arial" w:hAnsi="Arial" w:cs="Arial"/>
          <w:sz w:val="22"/>
          <w:szCs w:val="22"/>
          <w:lang w:val="x-none" w:eastAsia="x-none"/>
        </w:rPr>
        <w:t xml:space="preserve">uzavřenou pojistnou smlouvu, pojistku nebo potvrzení příslušné pojišťovny, příp. potvrzení </w:t>
      </w:r>
      <w:r w:rsidRPr="00811623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pojišťovacího zprostředkovatele (insurance broker), prokazující existenci pojištění v rozsahu požadovaném v předchozím odstavci. </w:t>
      </w:r>
    </w:p>
    <w:p w14:paraId="4891DA70" w14:textId="1FCC4B16" w:rsidR="00B168F6" w:rsidRDefault="00B168F6" w:rsidP="00DB6BD9">
      <w:pPr>
        <w:tabs>
          <w:tab w:val="left" w:pos="426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B69492E" w14:textId="77777777" w:rsidR="0031391C" w:rsidRDefault="0031391C" w:rsidP="00DB6BD9">
      <w:pPr>
        <w:tabs>
          <w:tab w:val="left" w:pos="426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75FCE26" w14:textId="756E9ABA" w:rsidR="00DA232D" w:rsidRPr="00811623" w:rsidRDefault="00DA232D" w:rsidP="001A52B8">
      <w:pPr>
        <w:tabs>
          <w:tab w:val="left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11623">
        <w:rPr>
          <w:rFonts w:ascii="Arial" w:hAnsi="Arial" w:cs="Arial"/>
          <w:b/>
          <w:snapToGrid w:val="0"/>
          <w:sz w:val="22"/>
          <w:szCs w:val="22"/>
        </w:rPr>
        <w:t>Čl. X.</w:t>
      </w:r>
    </w:p>
    <w:p w14:paraId="51743EF4" w14:textId="77777777" w:rsidR="00DA232D" w:rsidRPr="00811623" w:rsidRDefault="00CD5A18" w:rsidP="00956D23">
      <w:pPr>
        <w:tabs>
          <w:tab w:val="left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11623">
        <w:rPr>
          <w:rFonts w:ascii="Arial" w:hAnsi="Arial" w:cs="Arial"/>
          <w:b/>
          <w:snapToGrid w:val="0"/>
          <w:sz w:val="22"/>
          <w:szCs w:val="22"/>
        </w:rPr>
        <w:t>Smluvní sankce</w:t>
      </w:r>
    </w:p>
    <w:p w14:paraId="739FE47D" w14:textId="77777777" w:rsidR="00CD5A18" w:rsidRPr="00811623" w:rsidRDefault="00CD5A18" w:rsidP="00956D23">
      <w:pPr>
        <w:tabs>
          <w:tab w:val="left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FD70A57" w14:textId="01C1F537" w:rsidR="00E229E3" w:rsidRPr="00E229E3" w:rsidRDefault="00DA232D" w:rsidP="007D57E9">
      <w:pPr>
        <w:pStyle w:val="Odstavecseseznamem"/>
        <w:numPr>
          <w:ilvl w:val="0"/>
          <w:numId w:val="8"/>
        </w:numPr>
        <w:tabs>
          <w:tab w:val="left" w:pos="0"/>
        </w:tabs>
        <w:ind w:left="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944FDB">
        <w:rPr>
          <w:rFonts w:ascii="Arial" w:hAnsi="Arial" w:cs="Arial"/>
          <w:color w:val="000000" w:themeColor="text1"/>
          <w:sz w:val="22"/>
          <w:szCs w:val="22"/>
        </w:rPr>
        <w:t xml:space="preserve">V případě prodlení s plněním Díla </w:t>
      </w:r>
      <w:r w:rsidR="0072533E" w:rsidRPr="00944FDB">
        <w:rPr>
          <w:rFonts w:ascii="Arial" w:hAnsi="Arial" w:cs="Arial"/>
          <w:color w:val="000000" w:themeColor="text1"/>
          <w:sz w:val="22"/>
          <w:szCs w:val="22"/>
        </w:rPr>
        <w:t xml:space="preserve">ve smyslu čl. V. odst. 2 </w:t>
      </w:r>
      <w:r w:rsidRPr="00944FDB">
        <w:rPr>
          <w:rFonts w:ascii="Arial" w:hAnsi="Arial" w:cs="Arial"/>
          <w:color w:val="000000" w:themeColor="text1"/>
          <w:sz w:val="22"/>
          <w:szCs w:val="22"/>
        </w:rPr>
        <w:t xml:space="preserve">zaplatí </w:t>
      </w:r>
      <w:r w:rsidR="00F41A61" w:rsidRPr="00944FDB">
        <w:rPr>
          <w:rFonts w:ascii="Arial" w:hAnsi="Arial" w:cs="Arial"/>
          <w:color w:val="000000" w:themeColor="text1"/>
          <w:sz w:val="22"/>
          <w:szCs w:val="22"/>
        </w:rPr>
        <w:t>Dodavatel</w:t>
      </w:r>
      <w:r w:rsidRPr="00944FDB">
        <w:rPr>
          <w:rFonts w:ascii="Arial" w:hAnsi="Arial" w:cs="Arial"/>
          <w:color w:val="000000" w:themeColor="text1"/>
          <w:sz w:val="22"/>
          <w:szCs w:val="22"/>
        </w:rPr>
        <w:t xml:space="preserve"> Objednateli smluvní pokutu ve výši 3% z celkové ceny </w:t>
      </w:r>
      <w:r w:rsidR="00E72C7C" w:rsidRPr="00944FDB">
        <w:rPr>
          <w:rFonts w:ascii="Arial" w:hAnsi="Arial" w:cs="Arial"/>
          <w:color w:val="000000" w:themeColor="text1"/>
          <w:sz w:val="22"/>
          <w:szCs w:val="22"/>
        </w:rPr>
        <w:t xml:space="preserve">Díla </w:t>
      </w:r>
      <w:r w:rsidRPr="00944FDB">
        <w:rPr>
          <w:rFonts w:ascii="Arial" w:hAnsi="Arial" w:cs="Arial"/>
          <w:color w:val="000000" w:themeColor="text1"/>
          <w:sz w:val="22"/>
          <w:szCs w:val="22"/>
        </w:rPr>
        <w:t>za každý započatý den prodlení.</w:t>
      </w:r>
    </w:p>
    <w:p w14:paraId="01C9AB1A" w14:textId="77777777" w:rsidR="00E229E3" w:rsidRPr="00E229E3" w:rsidRDefault="00E229E3" w:rsidP="00E229E3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38AFF66F" w14:textId="7F986252" w:rsidR="00E229E3" w:rsidRPr="00CA4BA2" w:rsidRDefault="00E229E3" w:rsidP="007D57E9">
      <w:pPr>
        <w:pStyle w:val="Odstavecseseznamem"/>
        <w:numPr>
          <w:ilvl w:val="0"/>
          <w:numId w:val="8"/>
        </w:numPr>
        <w:tabs>
          <w:tab w:val="left" w:pos="0"/>
        </w:tabs>
        <w:ind w:left="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A4BA2">
        <w:rPr>
          <w:rFonts w:ascii="Arial" w:hAnsi="Arial" w:cs="Arial"/>
          <w:sz w:val="22"/>
          <w:szCs w:val="22"/>
        </w:rPr>
        <w:t xml:space="preserve">Při porušení povinností v oblasti bezpečnostních požadavků a opatření z hlediska kybernetické bezpečnosti ze strany Dodavatele či jeho poddodavatelů, je Dodavatel povinen zaplatit Objednateli smluvní pokutu ve výši 10.000,- Kč (slovy: deset tisíc korun českých) za každý jednotlivý případ porušení sjednané povinnosti. </w:t>
      </w:r>
    </w:p>
    <w:p w14:paraId="36DD1A74" w14:textId="77777777" w:rsidR="00944FDB" w:rsidRPr="00944FDB" w:rsidRDefault="00944FDB" w:rsidP="00944FDB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5510AF8" w14:textId="218DA81B" w:rsidR="006F6B5F" w:rsidRPr="00D6779B" w:rsidRDefault="00944FDB" w:rsidP="006F6B5F">
      <w:pPr>
        <w:pStyle w:val="Odstavecseseznamem"/>
        <w:numPr>
          <w:ilvl w:val="0"/>
          <w:numId w:val="8"/>
        </w:numPr>
        <w:tabs>
          <w:tab w:val="left" w:pos="0"/>
        </w:tabs>
        <w:ind w:left="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944FDB">
        <w:rPr>
          <w:rFonts w:ascii="Arial" w:hAnsi="Arial" w:cs="Arial"/>
          <w:sz w:val="22"/>
          <w:szCs w:val="22"/>
        </w:rPr>
        <w:t xml:space="preserve">V případě porušení ostatních povinností Dodavatele dle této Smlouvy je Objednatel oprávněn upozornit Dodavatele na takové porušování povinnosti a poskytnout Dodavateli přiměřenou lhůtu k zjednání nápravy. Pokud Dodavatel nezjedná nápravu ani v dodatečně poskytnuté přiměřené lhůtě, je Objednatel oprávněn požadovat uhrazení smluvní pokuty ve výši 1.000,- Kč, a to za každý jednotlivý případ porušení takové povinnosti a za každý den trvání takového porušení až do zjednání nápravy. </w:t>
      </w:r>
      <w:r w:rsidR="006F6B5F">
        <w:rPr>
          <w:rFonts w:ascii="Arial" w:hAnsi="Arial" w:cs="Arial"/>
          <w:sz w:val="22"/>
          <w:szCs w:val="22"/>
        </w:rPr>
        <w:t>V případě prodloužení doby, po kterou nebude možno používat profil zadavatele ve smyslu č. V. odst. 3, je Objednatel oprávněn požadovat po Dodavateli uhrazení smluvní pokuty 1000 Kč za každou i počatou hodinu, o kterou k prodloužení došlo.</w:t>
      </w:r>
    </w:p>
    <w:p w14:paraId="022ECB19" w14:textId="77777777" w:rsidR="00944FDB" w:rsidRPr="00944FDB" w:rsidRDefault="00944FDB" w:rsidP="00944FDB">
      <w:pPr>
        <w:pStyle w:val="Odstavecseseznamem"/>
        <w:rPr>
          <w:sz w:val="22"/>
          <w:szCs w:val="22"/>
        </w:rPr>
      </w:pPr>
    </w:p>
    <w:p w14:paraId="593A21A4" w14:textId="77777777" w:rsidR="00944FDB" w:rsidRPr="00944FDB" w:rsidRDefault="00944FDB" w:rsidP="007D57E9">
      <w:pPr>
        <w:pStyle w:val="Odstavecseseznamem"/>
        <w:numPr>
          <w:ilvl w:val="0"/>
          <w:numId w:val="8"/>
        </w:numPr>
        <w:tabs>
          <w:tab w:val="left" w:pos="0"/>
        </w:tabs>
        <w:ind w:left="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944FDB">
        <w:rPr>
          <w:rFonts w:ascii="Arial" w:hAnsi="Arial" w:cs="Arial"/>
          <w:sz w:val="22"/>
          <w:szCs w:val="22"/>
        </w:rPr>
        <w:t>V případě prodlení Objednatele se zaplacením faktury je Dodavatel oprávněn účtovat úrok z prodlení v zákonné výši z dlužné částky za každý započatý den prodlení, a to pouze v případě, že Objednatel bude v prodlení s úhradou příslušné faktury i po uplynutí dodatečné lhůty k její úhradě stanovené v písemné výzvě Dodavatele doručené Objednateli, jejíž délka činí sedm (7) pracovních dnů.</w:t>
      </w:r>
    </w:p>
    <w:p w14:paraId="26296FAA" w14:textId="77777777" w:rsidR="00944FDB" w:rsidRPr="00944FDB" w:rsidRDefault="00944FDB" w:rsidP="00944FDB">
      <w:pPr>
        <w:pStyle w:val="Odstavecseseznamem"/>
        <w:rPr>
          <w:rFonts w:ascii="Arial" w:hAnsi="Arial" w:cs="Arial"/>
          <w:sz w:val="22"/>
          <w:szCs w:val="22"/>
        </w:rPr>
      </w:pPr>
    </w:p>
    <w:p w14:paraId="27A68AC1" w14:textId="77777777" w:rsidR="00944FDB" w:rsidRPr="00944FDB" w:rsidRDefault="00944FDB" w:rsidP="007D57E9">
      <w:pPr>
        <w:pStyle w:val="Odstavecseseznamem"/>
        <w:numPr>
          <w:ilvl w:val="0"/>
          <w:numId w:val="8"/>
        </w:numPr>
        <w:tabs>
          <w:tab w:val="left" w:pos="0"/>
        </w:tabs>
        <w:ind w:left="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944FDB">
        <w:rPr>
          <w:rFonts w:ascii="Arial" w:hAnsi="Arial" w:cs="Arial"/>
          <w:sz w:val="22"/>
          <w:szCs w:val="22"/>
        </w:rPr>
        <w:t xml:space="preserve">Uplatněním nároku na zaplacení smluvní pokuty ani jejím skutečným uhrazením nezaniká povinnost Dodavatele splnit povinnost, jejíž plnění bylo zajištěno smluvní pokutou. </w:t>
      </w:r>
    </w:p>
    <w:p w14:paraId="3B25D31F" w14:textId="77777777" w:rsidR="00944FDB" w:rsidRPr="00944FDB" w:rsidRDefault="00944FDB" w:rsidP="00944FDB">
      <w:pPr>
        <w:pStyle w:val="Odstavecseseznamem"/>
        <w:rPr>
          <w:rFonts w:ascii="Arial" w:hAnsi="Arial" w:cs="Arial"/>
          <w:sz w:val="22"/>
          <w:szCs w:val="22"/>
        </w:rPr>
      </w:pPr>
    </w:p>
    <w:p w14:paraId="01CA0540" w14:textId="61CA442E" w:rsidR="00944FDB" w:rsidRPr="00944FDB" w:rsidRDefault="00944FDB" w:rsidP="007D57E9">
      <w:pPr>
        <w:pStyle w:val="Odstavecseseznamem"/>
        <w:numPr>
          <w:ilvl w:val="0"/>
          <w:numId w:val="8"/>
        </w:numPr>
        <w:tabs>
          <w:tab w:val="left" w:pos="0"/>
        </w:tabs>
        <w:ind w:left="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944FDB">
        <w:rPr>
          <w:rFonts w:ascii="Arial" w:hAnsi="Arial" w:cs="Arial"/>
          <w:sz w:val="22"/>
          <w:szCs w:val="22"/>
        </w:rPr>
        <w:t xml:space="preserve">Vznikem povinnosti hradit smluvní pokutu ani jejím faktickým zaplacením není dotčen nárok Objednatele na náhradu škody v plné výši ani na odstoupení od této Smlouvy. Odstoupením od Smlouvy nárok na již uplatněnou smluvní pokutu nezaniká. Smluvní pokuta je splatná do 15 dnů od doručení písemného oznámení o jejím uplatnění Dodavateli. </w:t>
      </w:r>
    </w:p>
    <w:p w14:paraId="2ADCBFE7" w14:textId="61A0E8CA" w:rsidR="00B168F6" w:rsidRDefault="00B168F6" w:rsidP="0007666C">
      <w:pPr>
        <w:pStyle w:val="Bezmezer"/>
        <w:rPr>
          <w:rFonts w:ascii="Arial" w:hAnsi="Arial" w:cs="Arial"/>
          <w:b/>
          <w:sz w:val="22"/>
          <w:szCs w:val="22"/>
        </w:rPr>
      </w:pPr>
    </w:p>
    <w:p w14:paraId="750F656C" w14:textId="77777777" w:rsidR="0007666C" w:rsidRDefault="0007666C" w:rsidP="00D855B5">
      <w:pPr>
        <w:pStyle w:val="Bezmezer"/>
        <w:rPr>
          <w:rFonts w:ascii="Arial" w:hAnsi="Arial" w:cs="Arial"/>
          <w:b/>
          <w:sz w:val="22"/>
          <w:szCs w:val="22"/>
        </w:rPr>
      </w:pPr>
    </w:p>
    <w:p w14:paraId="45F86488" w14:textId="702CF2A9" w:rsidR="00FC1002" w:rsidRPr="00FC1002" w:rsidRDefault="00FC1002" w:rsidP="00FC1002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C1002">
        <w:rPr>
          <w:rFonts w:ascii="Arial" w:hAnsi="Arial" w:cs="Arial"/>
          <w:b/>
          <w:sz w:val="22"/>
          <w:szCs w:val="22"/>
        </w:rPr>
        <w:t>Čl. X</w:t>
      </w:r>
      <w:r w:rsidR="00956D23">
        <w:rPr>
          <w:rFonts w:ascii="Arial" w:hAnsi="Arial" w:cs="Arial"/>
          <w:b/>
          <w:sz w:val="22"/>
          <w:szCs w:val="22"/>
        </w:rPr>
        <w:t>I</w:t>
      </w:r>
      <w:r w:rsidRPr="00FC1002">
        <w:rPr>
          <w:rFonts w:ascii="Arial" w:hAnsi="Arial" w:cs="Arial"/>
          <w:b/>
          <w:sz w:val="22"/>
          <w:szCs w:val="22"/>
        </w:rPr>
        <w:t>.</w:t>
      </w:r>
    </w:p>
    <w:p w14:paraId="65357E16" w14:textId="77777777" w:rsidR="00FC1002" w:rsidRPr="00FC1002" w:rsidRDefault="00FC1002" w:rsidP="00956D2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C1002">
        <w:rPr>
          <w:rFonts w:ascii="Arial" w:hAnsi="Arial" w:cs="Arial"/>
          <w:b/>
          <w:sz w:val="22"/>
          <w:szCs w:val="22"/>
        </w:rPr>
        <w:t>Vyšší moc, prodlení smluvních stran</w:t>
      </w:r>
    </w:p>
    <w:p w14:paraId="76EE4605" w14:textId="634B7EF3" w:rsidR="008C35B9" w:rsidRDefault="00FC1002" w:rsidP="007D57E9">
      <w:pPr>
        <w:pStyle w:val="Odstavecseseznamem"/>
        <w:numPr>
          <w:ilvl w:val="0"/>
          <w:numId w:val="10"/>
        </w:numPr>
        <w:tabs>
          <w:tab w:val="left" w:pos="426"/>
        </w:tabs>
        <w:spacing w:before="360"/>
        <w:jc w:val="both"/>
        <w:rPr>
          <w:rFonts w:ascii="Arial" w:hAnsi="Arial" w:cs="Arial"/>
          <w:color w:val="000000"/>
          <w:sz w:val="22"/>
          <w:szCs w:val="22"/>
        </w:rPr>
      </w:pPr>
      <w:r w:rsidRPr="008C35B9">
        <w:rPr>
          <w:rFonts w:ascii="Arial" w:hAnsi="Arial" w:cs="Arial"/>
          <w:color w:val="000000"/>
          <w:sz w:val="22"/>
          <w:szCs w:val="22"/>
        </w:rPr>
        <w:t>Pokud některé ze smluvních stran brání ve splnění jakékoli její povinnosti z této Smlouvy překážka v 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</w:t>
      </w:r>
      <w:r w:rsidR="000826F0">
        <w:rPr>
          <w:rFonts w:ascii="Arial" w:hAnsi="Arial" w:cs="Arial"/>
          <w:color w:val="000000"/>
          <w:sz w:val="22"/>
          <w:szCs w:val="22"/>
        </w:rPr>
        <w:t>.</w:t>
      </w:r>
    </w:p>
    <w:p w14:paraId="62522AB5" w14:textId="77777777" w:rsidR="000826F0" w:rsidRPr="000826F0" w:rsidRDefault="000826F0" w:rsidP="00956D23">
      <w:pPr>
        <w:pStyle w:val="Odstavecseseznamem"/>
        <w:tabs>
          <w:tab w:val="left" w:pos="426"/>
        </w:tabs>
        <w:spacing w:before="360"/>
        <w:ind w:left="76"/>
        <w:jc w:val="both"/>
        <w:rPr>
          <w:rFonts w:ascii="Arial" w:hAnsi="Arial" w:cs="Arial"/>
          <w:color w:val="000000"/>
          <w:sz w:val="22"/>
          <w:szCs w:val="22"/>
        </w:rPr>
      </w:pPr>
    </w:p>
    <w:p w14:paraId="4DA7CF60" w14:textId="23392BA1" w:rsidR="00FC1002" w:rsidRPr="000826F0" w:rsidRDefault="000826F0" w:rsidP="007D57E9">
      <w:pPr>
        <w:pStyle w:val="Odstavecseseznamem"/>
        <w:numPr>
          <w:ilvl w:val="0"/>
          <w:numId w:val="10"/>
        </w:numPr>
        <w:tabs>
          <w:tab w:val="left" w:pos="0"/>
        </w:tabs>
        <w:spacing w:befor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C1002" w:rsidRPr="000826F0">
        <w:rPr>
          <w:rFonts w:ascii="Arial" w:hAnsi="Arial" w:cs="Arial"/>
          <w:color w:val="000000"/>
          <w:sz w:val="22"/>
          <w:szCs w:val="22"/>
        </w:rPr>
        <w:t>Vyšší mocí se pro účely této Smlouvy rozumí mimořádná událost, okolnost nebo překážka, kterou příslušná smluvní strana při vynaložení náležité péče nemohla před uzavřením této Smlouvy předvídat ani jí předejít a která je mimo jakoukoliv kontrolu takové smluvní strany a nebyla způsobena úmyslně ani z nedbalosti jednáním nebo opomenutím této smluvní strany. Takovými událostmi, okolnostmi nebo překážkami jsou zejména, nikoliv však výlučně:</w:t>
      </w:r>
    </w:p>
    <w:p w14:paraId="39CB8166" w14:textId="77777777" w:rsidR="00FC1002" w:rsidRPr="00FC1002" w:rsidRDefault="00FC1002" w:rsidP="007D57E9">
      <w:pPr>
        <w:pStyle w:val="Claneki"/>
        <w:keepNext/>
        <w:keepLines w:val="0"/>
        <w:numPr>
          <w:ilvl w:val="3"/>
          <w:numId w:val="9"/>
        </w:numPr>
        <w:tabs>
          <w:tab w:val="num" w:pos="993"/>
        </w:tabs>
        <w:spacing w:before="200" w:after="100"/>
        <w:ind w:left="993" w:hanging="709"/>
        <w:rPr>
          <w:rFonts w:cs="Arial"/>
          <w:szCs w:val="22"/>
        </w:rPr>
      </w:pPr>
      <w:r w:rsidRPr="00FC1002">
        <w:rPr>
          <w:rFonts w:cs="Arial"/>
          <w:szCs w:val="22"/>
        </w:rPr>
        <w:lastRenderedPageBreak/>
        <w:t>živelné události – zemětřesení, záplavy, vichřice atd.;</w:t>
      </w:r>
    </w:p>
    <w:p w14:paraId="4F2FF2A1" w14:textId="77777777" w:rsidR="00FC1002" w:rsidRPr="00FC1002" w:rsidRDefault="00FC1002" w:rsidP="007D57E9">
      <w:pPr>
        <w:pStyle w:val="Claneki"/>
        <w:keepNext/>
        <w:keepLines w:val="0"/>
        <w:numPr>
          <w:ilvl w:val="3"/>
          <w:numId w:val="9"/>
        </w:numPr>
        <w:tabs>
          <w:tab w:val="num" w:pos="993"/>
        </w:tabs>
        <w:spacing w:before="200" w:after="100"/>
        <w:ind w:left="993" w:hanging="709"/>
        <w:rPr>
          <w:rFonts w:cs="Arial"/>
          <w:szCs w:val="22"/>
        </w:rPr>
      </w:pPr>
      <w:r w:rsidRPr="00FC1002">
        <w:rPr>
          <w:rFonts w:cs="Arial"/>
          <w:szCs w:val="22"/>
        </w:rPr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související s činností Strany, která se Vyšší moci dovolává;</w:t>
      </w:r>
    </w:p>
    <w:p w14:paraId="7D7BFCC0" w14:textId="77777777" w:rsidR="00FC1002" w:rsidRPr="00DC27B1" w:rsidRDefault="00FC1002" w:rsidP="007D57E9">
      <w:pPr>
        <w:pStyle w:val="Claneki"/>
        <w:keepNext/>
        <w:keepLines w:val="0"/>
        <w:numPr>
          <w:ilvl w:val="3"/>
          <w:numId w:val="9"/>
        </w:numPr>
        <w:tabs>
          <w:tab w:val="num" w:pos="993"/>
        </w:tabs>
        <w:spacing w:before="200" w:after="100"/>
        <w:ind w:left="993" w:hanging="709"/>
        <w:rPr>
          <w:rFonts w:cs="Arial"/>
          <w:szCs w:val="22"/>
        </w:rPr>
      </w:pPr>
      <w:r w:rsidRPr="00DC27B1">
        <w:rPr>
          <w:rStyle w:val="normaltextrun"/>
          <w:rFonts w:cs="Arial"/>
          <w:szCs w:val="22"/>
        </w:rPr>
        <w:t>epidemie, karanténa, či krizová a další opatření orgánů veřejné moci, a to </w:t>
      </w:r>
      <w:r w:rsidRPr="00DC27B1">
        <w:rPr>
          <w:rStyle w:val="normaltextrun"/>
          <w:rFonts w:cs="Arial"/>
          <w:szCs w:val="22"/>
          <w:u w:val="single"/>
        </w:rPr>
        <w:t>zejména</w:t>
      </w:r>
      <w:r w:rsidRPr="00DC27B1">
        <w:rPr>
          <w:rStyle w:val="normaltextrun"/>
          <w:rFonts w:cs="Arial"/>
          <w:szCs w:val="22"/>
          <w:shd w:val="clear" w:color="auto" w:fill="92D050"/>
        </w:rPr>
        <w:t xml:space="preserve"> </w:t>
      </w:r>
      <w:r w:rsidRPr="00DC27B1">
        <w:rPr>
          <w:rStyle w:val="normaltextrun"/>
          <w:rFonts w:cs="Arial"/>
          <w:szCs w:val="22"/>
        </w:rPr>
        <w:t>epidemie </w:t>
      </w:r>
      <w:r w:rsidRPr="00DC27B1">
        <w:rPr>
          <w:rStyle w:val="spellingerror"/>
          <w:rFonts w:eastAsiaTheme="minorEastAsia" w:cs="Arial"/>
          <w:szCs w:val="22"/>
        </w:rPr>
        <w:t>koronaviru</w:t>
      </w:r>
      <w:r w:rsidRPr="00DC27B1">
        <w:rPr>
          <w:rStyle w:val="normaltextrun"/>
          <w:rFonts w:cs="Arial"/>
          <w:szCs w:val="22"/>
        </w:rPr>
        <w:t> označovaného jako </w:t>
      </w:r>
      <w:r w:rsidRPr="00DC27B1">
        <w:rPr>
          <w:rStyle w:val="normaltextrun"/>
          <w:rFonts w:cs="Arial"/>
          <w:szCs w:val="22"/>
          <w:u w:val="single"/>
        </w:rPr>
        <w:t>SARS CoV-2</w:t>
      </w:r>
      <w:r w:rsidRPr="00DC27B1">
        <w:rPr>
          <w:rStyle w:val="normaltextrun"/>
          <w:rFonts w:cs="Arial"/>
          <w:szCs w:val="22"/>
        </w:rPr>
        <w:t> (způsobujícího nemoc COVID-19, jak může být virus někdy také v praxi označován), a s tím související existující či</w:t>
      </w:r>
      <w:r w:rsidRPr="00DC27B1">
        <w:rPr>
          <w:rStyle w:val="normaltextrun"/>
          <w:rFonts w:cs="Arial"/>
          <w:szCs w:val="22"/>
          <w:shd w:val="clear" w:color="auto" w:fill="92D050"/>
        </w:rPr>
        <w:t xml:space="preserve"> </w:t>
      </w:r>
      <w:r w:rsidRPr="00DC27B1">
        <w:rPr>
          <w:rStyle w:val="normaltextrun"/>
          <w:rFonts w:cs="Arial"/>
          <w:szCs w:val="22"/>
        </w:rPr>
        <w:t>budoucí krizová opatření, jiná opatření, nové právní předpisy, správní akty či zásahy orgánů veřejné moci České republiky či jiných států, zejména dle Zákona č. 240/2000</w:t>
      </w:r>
      <w:r w:rsidRPr="00DC27B1">
        <w:rPr>
          <w:rStyle w:val="normaltextrun"/>
          <w:rFonts w:cs="Arial"/>
          <w:szCs w:val="22"/>
          <w:shd w:val="clear" w:color="auto" w:fill="92D050"/>
        </w:rPr>
        <w:t xml:space="preserve"> </w:t>
      </w:r>
      <w:r w:rsidRPr="00DC27B1">
        <w:rPr>
          <w:rStyle w:val="normaltextrun"/>
          <w:rFonts w:cs="Arial"/>
          <w:szCs w:val="22"/>
        </w:rPr>
        <w:t>Sb., Krizového zákona v platném znění, či jiných relevantních právních předpisů</w:t>
      </w:r>
      <w:r w:rsidRPr="00DC27B1">
        <w:rPr>
          <w:rStyle w:val="normaltextrun"/>
          <w:rFonts w:cs="Arial"/>
          <w:szCs w:val="22"/>
          <w:shd w:val="clear" w:color="auto" w:fill="FFFFFF"/>
        </w:rPr>
        <w:t>;</w:t>
      </w:r>
    </w:p>
    <w:p w14:paraId="189C5208" w14:textId="77777777" w:rsidR="00FC1002" w:rsidRPr="00FC1002" w:rsidRDefault="00FC1002" w:rsidP="007D57E9">
      <w:pPr>
        <w:pStyle w:val="Claneki"/>
        <w:keepNext/>
        <w:keepLines w:val="0"/>
        <w:numPr>
          <w:ilvl w:val="3"/>
          <w:numId w:val="9"/>
        </w:numPr>
        <w:tabs>
          <w:tab w:val="num" w:pos="993"/>
        </w:tabs>
        <w:spacing w:before="200" w:after="100"/>
        <w:ind w:left="993" w:hanging="709"/>
        <w:rPr>
          <w:rFonts w:cs="Arial"/>
          <w:szCs w:val="22"/>
        </w:rPr>
      </w:pPr>
      <w:r w:rsidRPr="00FC1002">
        <w:rPr>
          <w:rFonts w:cs="Arial"/>
          <w:szCs w:val="22"/>
        </w:rPr>
        <w:t>obecně závazné akty státních a místních orgánů – zákony, nařízení, vyhlášky atd., včetně pokynů Objednatele z nich nezbytně vycházejících, nikoli však správní, soudní nebo jiná rozhodnutí v konkrétní věci vydaná k tíži smluvní strany dovolávající se zásahu vyšší moci, pokud je důvodem jejich vydání porušení právní povinnosti touto stranou nebo její nedbalost.</w:t>
      </w:r>
    </w:p>
    <w:p w14:paraId="4003AF2F" w14:textId="2E8531AC" w:rsidR="00FC1002" w:rsidRPr="00FC1002" w:rsidRDefault="00FC1002" w:rsidP="00956D23">
      <w:pPr>
        <w:spacing w:before="360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t xml:space="preserve">3. Pro vyloučení pochybností se uvádí, že za vyšší moc se nepovažuje jakékoliv prodlení s plněním závazků kteréhokoli z poddodavatelů </w:t>
      </w:r>
      <w:r w:rsidR="00F41A61">
        <w:rPr>
          <w:rFonts w:ascii="Arial" w:hAnsi="Arial" w:cs="Arial"/>
          <w:sz w:val="22"/>
          <w:szCs w:val="22"/>
        </w:rPr>
        <w:t>Dodavatel</w:t>
      </w:r>
      <w:r w:rsidRPr="00FC1002">
        <w:rPr>
          <w:rFonts w:ascii="Arial" w:hAnsi="Arial" w:cs="Arial"/>
          <w:color w:val="000000"/>
          <w:sz w:val="22"/>
          <w:szCs w:val="22"/>
        </w:rPr>
        <w:t xml:space="preserve">e, jakož ani finanční situace, insolvence, reorganizace, konkurs, vyrovnání, likvidace či jiná obdobná událost týkající se </w:t>
      </w:r>
      <w:r w:rsidR="00F41A61">
        <w:rPr>
          <w:rFonts w:ascii="Arial" w:hAnsi="Arial" w:cs="Arial"/>
          <w:sz w:val="22"/>
          <w:szCs w:val="22"/>
        </w:rPr>
        <w:t>Dodavatel</w:t>
      </w:r>
      <w:r w:rsidRPr="00FC1002">
        <w:rPr>
          <w:rFonts w:ascii="Arial" w:hAnsi="Arial" w:cs="Arial"/>
          <w:color w:val="000000"/>
          <w:sz w:val="22"/>
          <w:szCs w:val="22"/>
        </w:rPr>
        <w:t xml:space="preserve">e nebo jakéhokoliv jeho poddodavatele nebo exekuce na majetek </w:t>
      </w:r>
      <w:r w:rsidR="00F41A61">
        <w:rPr>
          <w:rFonts w:ascii="Arial" w:hAnsi="Arial" w:cs="Arial"/>
          <w:sz w:val="22"/>
          <w:szCs w:val="22"/>
        </w:rPr>
        <w:t>Dodavatel</w:t>
      </w:r>
      <w:r w:rsidRPr="00FC1002">
        <w:rPr>
          <w:rFonts w:ascii="Arial" w:hAnsi="Arial" w:cs="Arial"/>
          <w:color w:val="000000"/>
          <w:sz w:val="22"/>
          <w:szCs w:val="22"/>
        </w:rPr>
        <w:t xml:space="preserve">e nebo jakéhokoliv smluvního partnera </w:t>
      </w:r>
      <w:r w:rsidR="00F41A61">
        <w:rPr>
          <w:rFonts w:ascii="Arial" w:hAnsi="Arial" w:cs="Arial"/>
          <w:sz w:val="22"/>
          <w:szCs w:val="22"/>
        </w:rPr>
        <w:t>Dodavatel</w:t>
      </w:r>
      <w:r w:rsidRPr="00FC1002">
        <w:rPr>
          <w:rFonts w:ascii="Arial" w:hAnsi="Arial" w:cs="Arial"/>
          <w:color w:val="000000"/>
          <w:sz w:val="22"/>
          <w:szCs w:val="22"/>
        </w:rPr>
        <w:t>e.</w:t>
      </w:r>
    </w:p>
    <w:p w14:paraId="68647357" w14:textId="77777777" w:rsidR="00FC1002" w:rsidRPr="00FC1002" w:rsidRDefault="00FC1002" w:rsidP="00956D23">
      <w:pPr>
        <w:tabs>
          <w:tab w:val="left" w:pos="-284"/>
        </w:tabs>
        <w:spacing w:before="360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t>4. Smluvní strana dotčená vyšší mocí je povinna informovat druhou smluvní stranu o existenci překážky v podobě vyšší moci bez zbytečného odkladu a dále podniknout veškeré kroky, které lze po takové smluvní straně rozumně požadovat, aby se zmírnil vliv vyšší moci na plnění povinností dle Smlouvy.</w:t>
      </w:r>
    </w:p>
    <w:p w14:paraId="70A9C591" w14:textId="37F068DB" w:rsidR="00FC1002" w:rsidRPr="00FC1002" w:rsidRDefault="00FC1002" w:rsidP="00956D23">
      <w:pPr>
        <w:tabs>
          <w:tab w:val="left" w:pos="0"/>
        </w:tabs>
        <w:spacing w:before="360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t xml:space="preserve">5. Pokud bude zásah vyšší moci přetrvávat déle než 6 </w:t>
      </w:r>
      <w:r w:rsidR="00B140B8" w:rsidRPr="0035642C">
        <w:rPr>
          <w:rFonts w:ascii="Arial" w:hAnsi="Arial" w:cs="Arial"/>
          <w:color w:val="000000"/>
          <w:sz w:val="22"/>
          <w:szCs w:val="22"/>
        </w:rPr>
        <w:t xml:space="preserve">(šest) </w:t>
      </w:r>
      <w:r w:rsidRPr="00FC1002">
        <w:rPr>
          <w:rFonts w:ascii="Arial" w:hAnsi="Arial" w:cs="Arial"/>
          <w:color w:val="000000"/>
          <w:sz w:val="22"/>
          <w:szCs w:val="22"/>
        </w:rPr>
        <w:t>měsíců, je kterákoliv ze smluvních stran oprávněna od této Smlouvy odstoupit. Na základě odstoupení od této Smlouvy z tohoto důvodu nevznikají druhé smluvní straně žádné nároky na náhradu škody nebo smluvní pokuty, jež jinak tato Smlouva může s odstoupením spojovat, nejsou však dotčeny nároky stran řádně vzniklé do té doby.  </w:t>
      </w:r>
    </w:p>
    <w:p w14:paraId="71D6D0A7" w14:textId="4D21025A" w:rsidR="002655FE" w:rsidRDefault="00FC1002" w:rsidP="00E151E4">
      <w:pPr>
        <w:tabs>
          <w:tab w:val="left" w:pos="0"/>
        </w:tabs>
        <w:spacing w:before="360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t xml:space="preserve">6.  Žádná </w:t>
      </w:r>
      <w:bookmarkStart w:id="2" w:name="_DV_M343"/>
      <w:bookmarkEnd w:id="2"/>
      <w:r w:rsidRPr="00FC1002">
        <w:rPr>
          <w:rFonts w:ascii="Arial" w:hAnsi="Arial" w:cs="Arial"/>
          <w:color w:val="000000"/>
          <w:sz w:val="22"/>
          <w:szCs w:val="22"/>
        </w:rPr>
        <w:t xml:space="preserve">smluvní strana není odpovědná za prodlení se splněním svého závazku v případě, že i druhá </w:t>
      </w:r>
      <w:bookmarkStart w:id="3" w:name="_DV_M344"/>
      <w:bookmarkEnd w:id="3"/>
      <w:r w:rsidRPr="00FC1002">
        <w:rPr>
          <w:rFonts w:ascii="Arial" w:hAnsi="Arial" w:cs="Arial"/>
          <w:color w:val="000000"/>
          <w:sz w:val="22"/>
          <w:szCs w:val="22"/>
        </w:rPr>
        <w:t>smluvní strana je v prodlení se splněním svého synallagmatického závazku.</w:t>
      </w:r>
    </w:p>
    <w:p w14:paraId="60E93814" w14:textId="77777777" w:rsidR="003D6F3F" w:rsidRDefault="003D6F3F" w:rsidP="006F6710">
      <w:pPr>
        <w:tabs>
          <w:tab w:val="left" w:pos="0"/>
        </w:tabs>
        <w:spacing w:befor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CCA62EC" w14:textId="076623D3" w:rsidR="00D157B5" w:rsidRPr="00811623" w:rsidRDefault="00D157B5" w:rsidP="00D157B5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>Čl. X</w:t>
      </w:r>
      <w:r w:rsidR="001D37F4">
        <w:rPr>
          <w:rFonts w:ascii="Arial" w:hAnsi="Arial" w:cs="Arial"/>
          <w:sz w:val="22"/>
          <w:szCs w:val="22"/>
        </w:rPr>
        <w:t>I</w:t>
      </w:r>
      <w:r w:rsidR="00BC41F1">
        <w:rPr>
          <w:rFonts w:ascii="Arial" w:hAnsi="Arial" w:cs="Arial"/>
          <w:sz w:val="22"/>
          <w:szCs w:val="22"/>
        </w:rPr>
        <w:t>I</w:t>
      </w:r>
      <w:r w:rsidRPr="00811623">
        <w:rPr>
          <w:rFonts w:ascii="Arial" w:hAnsi="Arial" w:cs="Arial"/>
          <w:sz w:val="22"/>
          <w:szCs w:val="22"/>
        </w:rPr>
        <w:t>.</w:t>
      </w:r>
    </w:p>
    <w:p w14:paraId="74BFFD44" w14:textId="33B238B4" w:rsidR="003D6F3F" w:rsidRPr="00453EDA" w:rsidRDefault="003D6F3F" w:rsidP="003D6F3F">
      <w:pPr>
        <w:ind w:left="426" w:hanging="42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Souhrnná smluvní doložka uzavřená na základě Compliance programu TSK</w:t>
      </w:r>
    </w:p>
    <w:p w14:paraId="6E21F78D" w14:textId="046419AF" w:rsidR="006F2A7E" w:rsidRDefault="006F2A7E" w:rsidP="00956D23">
      <w:pPr>
        <w:pStyle w:val="Odstavecseseznamem"/>
        <w:ind w:left="64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E93DAA" w14:textId="77777777" w:rsidR="006F2A7E" w:rsidRPr="006F2A7E" w:rsidRDefault="006F2A7E" w:rsidP="00956D23">
      <w:pPr>
        <w:pStyle w:val="Odstavecseseznamem"/>
        <w:ind w:left="644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4F55D2" w14:textId="677194AB" w:rsidR="003D6F3F" w:rsidRPr="003D6F3F" w:rsidRDefault="003D6F3F" w:rsidP="007D57E9">
      <w:pPr>
        <w:pStyle w:val="Odstavecseseznamem"/>
        <w:keepNext/>
        <w:numPr>
          <w:ilvl w:val="0"/>
          <w:numId w:val="11"/>
        </w:numPr>
        <w:tabs>
          <w:tab w:val="left" w:pos="709"/>
        </w:tabs>
        <w:spacing w:before="120" w:after="200" w:line="276" w:lineRule="auto"/>
        <w:ind w:left="142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Dodavatel</w:t>
      </w:r>
      <w:r w:rsidRPr="003D6F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6F3F">
        <w:rPr>
          <w:rFonts w:ascii="Arial" w:hAnsi="Arial" w:cs="Arial"/>
          <w:sz w:val="22"/>
          <w:szCs w:val="22"/>
        </w:rPr>
        <w:t xml:space="preserve">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Compliance zásad </w:t>
      </w:r>
      <w:r>
        <w:rPr>
          <w:rFonts w:ascii="Arial" w:hAnsi="Arial" w:cs="Arial"/>
          <w:sz w:val="22"/>
          <w:szCs w:val="22"/>
        </w:rPr>
        <w:t>Dodavatele</w:t>
      </w:r>
      <w:r w:rsidRPr="003D6F3F">
        <w:rPr>
          <w:rFonts w:ascii="Arial" w:hAnsi="Arial" w:cs="Arial"/>
          <w:sz w:val="22"/>
          <w:szCs w:val="22"/>
        </w:rPr>
        <w:t xml:space="preserve">, tak i specifických požadavků vztahujících se k </w:t>
      </w:r>
      <w:r w:rsidRPr="003D6F3F">
        <w:rPr>
          <w:rFonts w:ascii="Arial" w:hAnsi="Arial" w:cs="Arial"/>
          <w:sz w:val="22"/>
          <w:szCs w:val="22"/>
        </w:rPr>
        <w:lastRenderedPageBreak/>
        <w:t>nulové toleranci korupčního jednání a celkovému dodržování zásad slušnosti, poctivosti a dobrých mravů</w:t>
      </w:r>
      <w:r w:rsidRPr="003D6F3F">
        <w:rPr>
          <w:rFonts w:ascii="Arial" w:hAnsi="Arial" w:cs="Arial"/>
          <w:color w:val="000000"/>
          <w:sz w:val="22"/>
          <w:szCs w:val="22"/>
        </w:rPr>
        <w:t>.</w:t>
      </w:r>
    </w:p>
    <w:p w14:paraId="079C29B1" w14:textId="08ADD4D8" w:rsidR="003D6F3F" w:rsidRPr="003D6F3F" w:rsidRDefault="003D6F3F" w:rsidP="007D57E9">
      <w:pPr>
        <w:pStyle w:val="Odstavecseseznamem"/>
        <w:keepNext/>
        <w:numPr>
          <w:ilvl w:val="0"/>
          <w:numId w:val="11"/>
        </w:numPr>
        <w:tabs>
          <w:tab w:val="left" w:pos="567"/>
        </w:tabs>
        <w:spacing w:before="120" w:after="200" w:line="276" w:lineRule="auto"/>
        <w:ind w:left="142" w:hanging="28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3D6F3F">
        <w:rPr>
          <w:rFonts w:ascii="Arial" w:hAnsi="Arial" w:cs="Arial"/>
          <w:sz w:val="22"/>
          <w:szCs w:val="22"/>
        </w:rPr>
        <w:t xml:space="preserve"> bere dále výslovně na vědomí, že Souhrnná smluvní doložka obsahuje i jiné povinnosti nad rámec odst. 1 výše, a to zejména z oblasti absence mezinárodních a národních sankcí, nebo zamezování střetu zájmů ve smyslu zákona č. 159/2006 Sb. </w:t>
      </w:r>
      <w:r>
        <w:rPr>
          <w:rFonts w:ascii="Arial" w:hAnsi="Arial" w:cs="Arial"/>
          <w:sz w:val="22"/>
          <w:szCs w:val="22"/>
        </w:rPr>
        <w:t xml:space="preserve">Dodavatel </w:t>
      </w:r>
      <w:r w:rsidRPr="003D6F3F">
        <w:rPr>
          <w:rFonts w:ascii="Arial" w:hAnsi="Arial" w:cs="Arial"/>
          <w:sz w:val="22"/>
          <w:szCs w:val="22"/>
        </w:rPr>
        <w:t>se zavazuje tyto povinnosti dodržovat</w:t>
      </w:r>
      <w:r w:rsidRPr="003D6F3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CF81AF5" w14:textId="2F42E3A0" w:rsidR="003D6F3F" w:rsidRPr="003D6F3F" w:rsidRDefault="003D6F3F" w:rsidP="007D57E9">
      <w:pPr>
        <w:pStyle w:val="Odstavecseseznamem"/>
        <w:keepNext/>
        <w:numPr>
          <w:ilvl w:val="0"/>
          <w:numId w:val="11"/>
        </w:numPr>
        <w:tabs>
          <w:tab w:val="left" w:pos="709"/>
        </w:tabs>
        <w:spacing w:before="120" w:after="200" w:line="276" w:lineRule="auto"/>
        <w:ind w:left="142" w:hanging="28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3D6F3F">
        <w:rPr>
          <w:rFonts w:ascii="Arial" w:hAnsi="Arial" w:cs="Arial"/>
          <w:sz w:val="22"/>
          <w:szCs w:val="22"/>
        </w:rPr>
        <w:t xml:space="preserve"> výslovně prohlašuje, že si je vědom kontrolních i sankčních oprávnění TSK vyplývajících ze všech částí Souhrnné smluvní doložky, a že s nimi souhlasí; a v případě, že proti němu budou uplatněny, se zavazuje je akceptovat</w:t>
      </w:r>
      <w:r w:rsidRPr="003D6F3F">
        <w:rPr>
          <w:rFonts w:ascii="Arial" w:hAnsi="Arial" w:cs="Arial"/>
          <w:color w:val="000000"/>
          <w:sz w:val="22"/>
          <w:szCs w:val="22"/>
        </w:rPr>
        <w:t>.</w:t>
      </w:r>
    </w:p>
    <w:p w14:paraId="252EF090" w14:textId="77777777" w:rsidR="003D6F3F" w:rsidRPr="003D6F3F" w:rsidRDefault="003D6F3F" w:rsidP="007D57E9">
      <w:pPr>
        <w:pStyle w:val="Odstavecseseznamem"/>
        <w:keepNext/>
        <w:numPr>
          <w:ilvl w:val="0"/>
          <w:numId w:val="11"/>
        </w:numPr>
        <w:tabs>
          <w:tab w:val="left" w:pos="709"/>
        </w:tabs>
        <w:spacing w:before="120" w:after="200" w:line="276" w:lineRule="auto"/>
        <w:ind w:left="142" w:hanging="284"/>
        <w:jc w:val="both"/>
        <w:rPr>
          <w:rFonts w:ascii="Arial" w:hAnsi="Arial"/>
          <w:color w:val="000000"/>
          <w:sz w:val="22"/>
          <w:szCs w:val="22"/>
        </w:rPr>
      </w:pPr>
      <w:r w:rsidRPr="003D6F3F">
        <w:rPr>
          <w:rFonts w:ascii="Arial" w:hAnsi="Arial" w:cs="Arial"/>
          <w:sz w:val="22"/>
          <w:szCs w:val="22"/>
        </w:rPr>
        <w:t>Podrobně jsou práva a povinnosti Smluvních stran rozvedeny v příloze č. 4 Souhrnná smluvní doložka, která tvoří nedílnou součást Smlouvy.</w:t>
      </w:r>
    </w:p>
    <w:p w14:paraId="3491D2DA" w14:textId="77777777" w:rsidR="00F10B82" w:rsidRDefault="00F10B82" w:rsidP="00BA2EAD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2DFB9595" w14:textId="4C219BE0" w:rsidR="00B168F6" w:rsidRDefault="00BA2EAD" w:rsidP="00BA2EAD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XI</w:t>
      </w:r>
      <w:r w:rsidR="006F596D">
        <w:rPr>
          <w:rFonts w:ascii="Arial" w:hAnsi="Arial" w:cs="Arial"/>
          <w:sz w:val="22"/>
          <w:szCs w:val="22"/>
        </w:rPr>
        <w:t>II</w:t>
      </w:r>
      <w:r w:rsidR="0031391C">
        <w:rPr>
          <w:rFonts w:ascii="Arial" w:hAnsi="Arial" w:cs="Arial"/>
          <w:sz w:val="22"/>
          <w:szCs w:val="22"/>
        </w:rPr>
        <w:t>.</w:t>
      </w:r>
    </w:p>
    <w:p w14:paraId="3183D987" w14:textId="72DB27C9" w:rsidR="00B168F6" w:rsidRDefault="00BA2EAD" w:rsidP="00F676B8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 Smlouvy</w:t>
      </w:r>
    </w:p>
    <w:p w14:paraId="5C9246C6" w14:textId="38B3539D" w:rsidR="00BA2EAD" w:rsidRDefault="00BA2EAD" w:rsidP="00F676B8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3E169C92" w14:textId="59350188" w:rsidR="00BA2EAD" w:rsidRPr="0098724E" w:rsidRDefault="00BA2EAD" w:rsidP="007D57E9">
      <w:pPr>
        <w:pStyle w:val="DDTableBullet4"/>
        <w:numPr>
          <w:ilvl w:val="3"/>
          <w:numId w:val="14"/>
        </w:numPr>
        <w:ind w:left="0" w:hanging="284"/>
        <w:jc w:val="both"/>
        <w:rPr>
          <w:spacing w:val="0"/>
          <w:sz w:val="22"/>
          <w:szCs w:val="22"/>
        </w:rPr>
      </w:pPr>
      <w:r w:rsidRPr="00977C1F">
        <w:rPr>
          <w:spacing w:val="0"/>
          <w:sz w:val="22"/>
          <w:szCs w:val="22"/>
        </w:rPr>
        <w:t xml:space="preserve">Objednatel nebo Dodavatel je oprávněn odstoupit od této Smlouvy v </w:t>
      </w:r>
      <w:r w:rsidR="0098724E">
        <w:rPr>
          <w:spacing w:val="0"/>
          <w:sz w:val="22"/>
          <w:szCs w:val="22"/>
        </w:rPr>
        <w:t>případě,</w:t>
      </w:r>
      <w:r w:rsidR="0098724E" w:rsidRPr="0098724E">
        <w:rPr>
          <w:spacing w:val="0"/>
          <w:sz w:val="22"/>
          <w:szCs w:val="22"/>
        </w:rPr>
        <w:t xml:space="preserve"> </w:t>
      </w:r>
      <w:r w:rsidR="0098724E">
        <w:rPr>
          <w:spacing w:val="0"/>
          <w:sz w:val="22"/>
          <w:szCs w:val="22"/>
        </w:rPr>
        <w:t>b</w:t>
      </w:r>
      <w:r w:rsidR="0098724E" w:rsidRPr="00977C1F">
        <w:rPr>
          <w:spacing w:val="0"/>
          <w:sz w:val="22"/>
          <w:szCs w:val="22"/>
        </w:rPr>
        <w:t>ude-li vůči kterékoliv ze Smluvních stran zahájeno insolvenční řízení podle zákona č. 182/2006 Sb., o úpadku a způsobech jeho řešení (insolvenční zákon), ve znění pozdějších předpisů, a nebude ukončeno do 20 dnů od podání návrhu s tím, že šlo o neoprávněný návrh.</w:t>
      </w:r>
    </w:p>
    <w:p w14:paraId="6BA5A20A" w14:textId="13A37C9E" w:rsidR="00BA2EAD" w:rsidRPr="00977C1F" w:rsidRDefault="00BA2EAD" w:rsidP="007D57E9">
      <w:pPr>
        <w:pStyle w:val="DDTableBullet4"/>
        <w:numPr>
          <w:ilvl w:val="3"/>
          <w:numId w:val="14"/>
        </w:numPr>
        <w:ind w:left="0" w:hanging="284"/>
        <w:jc w:val="both"/>
        <w:rPr>
          <w:spacing w:val="0"/>
          <w:sz w:val="22"/>
          <w:szCs w:val="22"/>
        </w:rPr>
      </w:pPr>
      <w:r w:rsidRPr="00977C1F">
        <w:rPr>
          <w:spacing w:val="0"/>
          <w:sz w:val="22"/>
          <w:szCs w:val="22"/>
        </w:rPr>
        <w:t xml:space="preserve">Odstoupení od Smlouvy musí být učiněno písemně a musí být doručeno druhé Smluvní straně. V případě odstoupení od Smlouvy zaniká Smlouva dnem doručení písemného odstoupení druhé Smluvní straně. Smluvní strana, které bylo před odstoupením od </w:t>
      </w:r>
      <w:r w:rsidR="005B302C" w:rsidRPr="00977C1F">
        <w:rPr>
          <w:spacing w:val="0"/>
          <w:sz w:val="22"/>
          <w:szCs w:val="22"/>
        </w:rPr>
        <w:t>S</w:t>
      </w:r>
      <w:r w:rsidRPr="00977C1F">
        <w:rPr>
          <w:spacing w:val="0"/>
          <w:sz w:val="22"/>
          <w:szCs w:val="22"/>
        </w:rPr>
        <w:t>mlouvy poskytnuto plnění druhou stranou, toto plnění vrátí.</w:t>
      </w:r>
    </w:p>
    <w:p w14:paraId="73531567" w14:textId="687B756C" w:rsidR="00BA2EAD" w:rsidRPr="00977C1F" w:rsidRDefault="00BA2EAD" w:rsidP="007D57E9">
      <w:pPr>
        <w:pStyle w:val="DDTableBullet4"/>
        <w:numPr>
          <w:ilvl w:val="3"/>
          <w:numId w:val="14"/>
        </w:numPr>
        <w:ind w:left="0" w:hanging="284"/>
        <w:jc w:val="both"/>
        <w:rPr>
          <w:spacing w:val="0"/>
          <w:sz w:val="22"/>
          <w:szCs w:val="22"/>
        </w:rPr>
      </w:pPr>
      <w:r w:rsidRPr="00977C1F">
        <w:rPr>
          <w:spacing w:val="0"/>
          <w:sz w:val="22"/>
          <w:szCs w:val="22"/>
        </w:rPr>
        <w:t xml:space="preserve">Smluvní strany sjednávají, že i po ukončení Smlouvy </w:t>
      </w:r>
      <w:r w:rsidR="0098724E">
        <w:rPr>
          <w:spacing w:val="0"/>
          <w:sz w:val="22"/>
          <w:szCs w:val="22"/>
        </w:rPr>
        <w:t>způsobem</w:t>
      </w:r>
      <w:r w:rsidRPr="00977C1F">
        <w:rPr>
          <w:spacing w:val="0"/>
          <w:sz w:val="22"/>
          <w:szCs w:val="22"/>
        </w:rPr>
        <w:t xml:space="preserve"> </w:t>
      </w:r>
      <w:r w:rsidR="0098724E" w:rsidRPr="00977C1F">
        <w:rPr>
          <w:spacing w:val="0"/>
          <w:sz w:val="22"/>
          <w:szCs w:val="22"/>
        </w:rPr>
        <w:t>uvedený</w:t>
      </w:r>
      <w:r w:rsidR="0098724E">
        <w:rPr>
          <w:spacing w:val="0"/>
          <w:sz w:val="22"/>
          <w:szCs w:val="22"/>
        </w:rPr>
        <w:t>m</w:t>
      </w:r>
      <w:r w:rsidR="0098724E" w:rsidRPr="00977C1F">
        <w:rPr>
          <w:spacing w:val="0"/>
          <w:sz w:val="22"/>
          <w:szCs w:val="22"/>
        </w:rPr>
        <w:t xml:space="preserve"> </w:t>
      </w:r>
      <w:r w:rsidRPr="00977C1F">
        <w:rPr>
          <w:spacing w:val="0"/>
          <w:sz w:val="22"/>
          <w:szCs w:val="22"/>
        </w:rPr>
        <w:t xml:space="preserve">v této Smlouvě či v platných právních předpisech zůstává zachována platnost a účinnost ustanovení Smlouvy týkajících se </w:t>
      </w:r>
      <w:r w:rsidR="00B164A8" w:rsidRPr="00977C1F">
        <w:rPr>
          <w:spacing w:val="0"/>
          <w:sz w:val="22"/>
          <w:szCs w:val="22"/>
        </w:rPr>
        <w:t>povinnosti k náhradě škody</w:t>
      </w:r>
      <w:r w:rsidRPr="00977C1F">
        <w:rPr>
          <w:spacing w:val="0"/>
          <w:sz w:val="22"/>
          <w:szCs w:val="22"/>
        </w:rPr>
        <w:t>, duševního vlastnictví, osobních údajů, jakož i ustanovení o smluvních pokutách obsažená ve Smlouvě</w:t>
      </w:r>
      <w:r w:rsidR="00F03E11" w:rsidRPr="00977C1F">
        <w:rPr>
          <w:spacing w:val="0"/>
          <w:sz w:val="22"/>
          <w:szCs w:val="22"/>
        </w:rPr>
        <w:t>.</w:t>
      </w:r>
    </w:p>
    <w:p w14:paraId="29A97A36" w14:textId="4BA0F98B" w:rsidR="00BA2EAD" w:rsidRPr="00977C1F" w:rsidRDefault="00F03E11" w:rsidP="007D57E9">
      <w:pPr>
        <w:pStyle w:val="DDTableBullet4"/>
        <w:numPr>
          <w:ilvl w:val="3"/>
          <w:numId w:val="14"/>
        </w:numPr>
        <w:ind w:left="0" w:hanging="284"/>
        <w:jc w:val="both"/>
        <w:rPr>
          <w:spacing w:val="0"/>
          <w:sz w:val="22"/>
          <w:szCs w:val="22"/>
        </w:rPr>
      </w:pPr>
      <w:r w:rsidRPr="00977C1F">
        <w:rPr>
          <w:spacing w:val="0"/>
          <w:sz w:val="22"/>
          <w:szCs w:val="22"/>
        </w:rPr>
        <w:t xml:space="preserve">Smluvní strany pro případ odstoupení od této Smlouvy sjednávají, že závazky smluvních stran ze Smlouvy zanikají ke dni účinnosti odstoupení a k tomuto dni dojde k vzájemnému vypořádání uskutečněných plnění podle Smlouvy podle následujících pravidel: Objednatel je povinen Dodavateli uhradit </w:t>
      </w:r>
      <w:r w:rsidR="005E4D4B" w:rsidRPr="00977C1F">
        <w:rPr>
          <w:spacing w:val="0"/>
          <w:sz w:val="22"/>
          <w:szCs w:val="22"/>
        </w:rPr>
        <w:t xml:space="preserve">řádně </w:t>
      </w:r>
      <w:r w:rsidRPr="00977C1F">
        <w:rPr>
          <w:spacing w:val="0"/>
          <w:sz w:val="22"/>
          <w:szCs w:val="22"/>
        </w:rPr>
        <w:t xml:space="preserve">provedenou a </w:t>
      </w:r>
      <w:r w:rsidR="005E4D4B" w:rsidRPr="00977C1F">
        <w:rPr>
          <w:spacing w:val="0"/>
          <w:sz w:val="22"/>
          <w:szCs w:val="22"/>
        </w:rPr>
        <w:t>s</w:t>
      </w:r>
      <w:r w:rsidRPr="00977C1F">
        <w:rPr>
          <w:spacing w:val="0"/>
          <w:sz w:val="22"/>
          <w:szCs w:val="22"/>
        </w:rPr>
        <w:t xml:space="preserve">plněnou část Díla a </w:t>
      </w:r>
      <w:bookmarkStart w:id="4" w:name="_Hlk122511166"/>
      <w:r w:rsidRPr="00977C1F">
        <w:rPr>
          <w:spacing w:val="0"/>
          <w:sz w:val="22"/>
          <w:szCs w:val="22"/>
        </w:rPr>
        <w:t>účelně vynaložené náklady spojené s plněním Díla</w:t>
      </w:r>
      <w:bookmarkEnd w:id="4"/>
      <w:r w:rsidRPr="00977C1F">
        <w:rPr>
          <w:spacing w:val="0"/>
          <w:sz w:val="22"/>
          <w:szCs w:val="22"/>
        </w:rPr>
        <w:t xml:space="preserve"> (dále jen „Náklady“), a to na základě písemné specifikace Nákladů, které zašle Dodavatel Objednateli.</w:t>
      </w:r>
      <w:r w:rsidR="00BA2EAD" w:rsidRPr="00977C1F">
        <w:rPr>
          <w:spacing w:val="0"/>
          <w:sz w:val="22"/>
          <w:szCs w:val="22"/>
        </w:rPr>
        <w:t xml:space="preserve"> </w:t>
      </w:r>
    </w:p>
    <w:p w14:paraId="325FC187" w14:textId="1E903747" w:rsidR="00BA2EAD" w:rsidRDefault="00BA2EAD" w:rsidP="00F10B82">
      <w:pPr>
        <w:pStyle w:val="Nadpis2"/>
        <w:rPr>
          <w:rFonts w:ascii="Arial" w:hAnsi="Arial" w:cs="Arial"/>
          <w:sz w:val="22"/>
          <w:szCs w:val="22"/>
        </w:rPr>
      </w:pPr>
    </w:p>
    <w:p w14:paraId="1DA57377" w14:textId="77777777" w:rsidR="00BA2EAD" w:rsidRDefault="00BA2EAD" w:rsidP="00F676B8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751CDF57" w14:textId="5DF44A5C" w:rsidR="00F676B8" w:rsidRPr="00811623" w:rsidRDefault="00F676B8" w:rsidP="00F676B8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>Čl. X</w:t>
      </w:r>
      <w:r w:rsidR="006F596D">
        <w:rPr>
          <w:rFonts w:ascii="Arial" w:hAnsi="Arial" w:cs="Arial"/>
          <w:sz w:val="22"/>
          <w:szCs w:val="22"/>
        </w:rPr>
        <w:t>I</w:t>
      </w:r>
      <w:r w:rsidR="00BA2EAD">
        <w:rPr>
          <w:rFonts w:ascii="Arial" w:hAnsi="Arial" w:cs="Arial"/>
          <w:sz w:val="22"/>
          <w:szCs w:val="22"/>
        </w:rPr>
        <w:t>V</w:t>
      </w:r>
      <w:r w:rsidRPr="00811623">
        <w:rPr>
          <w:rFonts w:ascii="Arial" w:hAnsi="Arial" w:cs="Arial"/>
          <w:sz w:val="22"/>
          <w:szCs w:val="22"/>
        </w:rPr>
        <w:t>.</w:t>
      </w:r>
    </w:p>
    <w:p w14:paraId="2C3E299F" w14:textId="053D5A51" w:rsidR="008C35B9" w:rsidRPr="00811623" w:rsidRDefault="00F676B8" w:rsidP="000826F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>Závěrečná ustanovení</w:t>
      </w:r>
    </w:p>
    <w:p w14:paraId="7773054A" w14:textId="77777777" w:rsidR="00F676B8" w:rsidRPr="00811623" w:rsidRDefault="00F676B8" w:rsidP="00F676B8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2DED9F97" w14:textId="7F716CF1" w:rsidR="00A40C30" w:rsidRPr="00A40C30" w:rsidRDefault="00F676B8" w:rsidP="00A40C30">
      <w:pPr>
        <w:pStyle w:val="Odstavecseseznamem"/>
        <w:numPr>
          <w:ilvl w:val="0"/>
          <w:numId w:val="6"/>
        </w:numPr>
        <w:tabs>
          <w:tab w:val="left" w:pos="0"/>
        </w:tabs>
        <w:ind w:left="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811623">
        <w:rPr>
          <w:rFonts w:ascii="Arial" w:hAnsi="Arial" w:cs="Arial"/>
          <w:snapToGrid w:val="0"/>
          <w:sz w:val="22"/>
          <w:szCs w:val="22"/>
        </w:rPr>
        <w:t>Práva a povinnosti smluvních stran vyplývající z této Smlouvy se řídí občanským zákoníkem a ostatními příslušnými právními předpisy českého právního řádu.</w:t>
      </w:r>
    </w:p>
    <w:p w14:paraId="55157A35" w14:textId="78A46105" w:rsidR="00403654" w:rsidRPr="00DC27B1" w:rsidRDefault="00403654" w:rsidP="008C35B9">
      <w:pPr>
        <w:pStyle w:val="Odstavecseseznamem"/>
        <w:numPr>
          <w:ilvl w:val="0"/>
          <w:numId w:val="6"/>
        </w:numPr>
        <w:tabs>
          <w:tab w:val="left" w:pos="0"/>
        </w:tabs>
        <w:ind w:left="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DC27B1">
        <w:rPr>
          <w:rFonts w:ascii="Arial" w:hAnsi="Arial" w:cs="Arial"/>
          <w:color w:val="000000"/>
          <w:sz w:val="22"/>
          <w:szCs w:val="22"/>
        </w:rPr>
        <w:t>Není-li ve Smlouvě ujednáno jinak, Dodavatel není oprávněn postoupit svá práva a povinnosti vyplývající z této Smlouvy či práva a povinností s touto Smlouvou související bez předchozího písemného souhlasu Objednatele.</w:t>
      </w:r>
    </w:p>
    <w:p w14:paraId="552B0543" w14:textId="3E8E6725" w:rsidR="00403654" w:rsidRPr="00DC27B1" w:rsidRDefault="00403654" w:rsidP="008C35B9">
      <w:pPr>
        <w:pStyle w:val="Odstavecseseznamem"/>
        <w:numPr>
          <w:ilvl w:val="0"/>
          <w:numId w:val="6"/>
        </w:numPr>
        <w:tabs>
          <w:tab w:val="left" w:pos="0"/>
        </w:tabs>
        <w:ind w:left="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DC27B1">
        <w:rPr>
          <w:rFonts w:ascii="Arial" w:hAnsi="Arial" w:cs="Arial"/>
          <w:color w:val="000000"/>
          <w:sz w:val="22"/>
          <w:szCs w:val="22"/>
        </w:rPr>
        <w:t xml:space="preserve">Smluvní strany nejsou oprávněny bez předchozího písemného souhlasu druhé smluvní strany použít obchodní formu nebo ochrannou známku či logo druhé smluvní strany pro </w:t>
      </w:r>
      <w:r w:rsidRPr="00DC27B1">
        <w:rPr>
          <w:rFonts w:ascii="Arial" w:hAnsi="Arial" w:cs="Arial"/>
          <w:sz w:val="22"/>
          <w:szCs w:val="22"/>
        </w:rPr>
        <w:t>jakékoliv</w:t>
      </w:r>
      <w:r w:rsidRPr="00DC27B1">
        <w:rPr>
          <w:rFonts w:ascii="Arial" w:hAnsi="Arial" w:cs="Arial"/>
          <w:color w:val="000000"/>
          <w:sz w:val="22"/>
          <w:szCs w:val="22"/>
        </w:rPr>
        <w:t xml:space="preserve"> marketingové a obdobné účely.</w:t>
      </w:r>
    </w:p>
    <w:p w14:paraId="7817C5DD" w14:textId="28820689" w:rsidR="00403654" w:rsidRPr="00A73131" w:rsidRDefault="00403654" w:rsidP="008C35B9">
      <w:pPr>
        <w:pStyle w:val="Odstavecseseznamem"/>
        <w:numPr>
          <w:ilvl w:val="0"/>
          <w:numId w:val="6"/>
        </w:numPr>
        <w:tabs>
          <w:tab w:val="left" w:pos="0"/>
        </w:tabs>
        <w:ind w:left="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73131">
        <w:rPr>
          <w:rFonts w:ascii="Arial" w:hAnsi="Arial" w:cs="Arial"/>
          <w:color w:val="000000"/>
          <w:sz w:val="22"/>
          <w:szCs w:val="22"/>
        </w:rPr>
        <w:t xml:space="preserve">Jakékoli oznámení, žádost či jiné sdělení, jež má být učiněno či dáno </w:t>
      </w:r>
      <w:r w:rsidR="00DB6BD9">
        <w:rPr>
          <w:rFonts w:ascii="Arial" w:hAnsi="Arial" w:cs="Arial"/>
          <w:color w:val="000000"/>
          <w:sz w:val="22"/>
          <w:szCs w:val="22"/>
        </w:rPr>
        <w:t>s</w:t>
      </w:r>
      <w:r w:rsidRPr="00A73131">
        <w:rPr>
          <w:rFonts w:ascii="Arial" w:hAnsi="Arial" w:cs="Arial"/>
          <w:color w:val="000000"/>
          <w:sz w:val="22"/>
          <w:szCs w:val="22"/>
        </w:rPr>
        <w:t xml:space="preserve">mluvní straně dle této Smlouvy, bude učiněno či dáno písemně.  Není-li v této Smlouvě stanoveno jinak, toto oznámení, žádost či jiné sdělení bude, pokud z této Smlouvy nevyplývá jinak, považováno za řádně dané či učiněné druhé </w:t>
      </w:r>
      <w:r w:rsidR="00AF52A2">
        <w:rPr>
          <w:rFonts w:ascii="Arial" w:hAnsi="Arial" w:cs="Arial"/>
          <w:color w:val="000000"/>
          <w:sz w:val="22"/>
          <w:szCs w:val="22"/>
        </w:rPr>
        <w:t>s</w:t>
      </w:r>
      <w:r w:rsidRPr="00A73131">
        <w:rPr>
          <w:rFonts w:ascii="Arial" w:hAnsi="Arial" w:cs="Arial"/>
          <w:color w:val="000000"/>
          <w:sz w:val="22"/>
          <w:szCs w:val="22"/>
        </w:rPr>
        <w:t xml:space="preserve">mluvní straně, bude-li doručeno osobně, doporučenou poštou, kurýrní službou nebo </w:t>
      </w:r>
      <w:r w:rsidR="00AB557F">
        <w:rPr>
          <w:rFonts w:ascii="Arial" w:hAnsi="Arial" w:cs="Arial"/>
          <w:color w:val="000000"/>
          <w:sz w:val="22"/>
          <w:szCs w:val="22"/>
        </w:rPr>
        <w:t xml:space="preserve">prostřednictvím </w:t>
      </w:r>
      <w:r w:rsidR="00610E58">
        <w:rPr>
          <w:rFonts w:ascii="Arial" w:hAnsi="Arial" w:cs="Arial"/>
          <w:color w:val="000000"/>
          <w:sz w:val="22"/>
          <w:szCs w:val="22"/>
        </w:rPr>
        <w:t>datov</w:t>
      </w:r>
      <w:r w:rsidR="00AB557F">
        <w:rPr>
          <w:rFonts w:ascii="Arial" w:hAnsi="Arial" w:cs="Arial"/>
          <w:color w:val="000000"/>
          <w:sz w:val="22"/>
          <w:szCs w:val="22"/>
        </w:rPr>
        <w:t>é</w:t>
      </w:r>
      <w:r w:rsidR="00610E58">
        <w:rPr>
          <w:rFonts w:ascii="Arial" w:hAnsi="Arial" w:cs="Arial"/>
          <w:color w:val="000000"/>
          <w:sz w:val="22"/>
          <w:szCs w:val="22"/>
        </w:rPr>
        <w:t xml:space="preserve"> schránk</w:t>
      </w:r>
      <w:r w:rsidR="00AB557F">
        <w:rPr>
          <w:rFonts w:ascii="Arial" w:hAnsi="Arial" w:cs="Arial"/>
          <w:color w:val="000000"/>
          <w:sz w:val="22"/>
          <w:szCs w:val="22"/>
        </w:rPr>
        <w:t>y</w:t>
      </w:r>
      <w:r w:rsidR="00610E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3131">
        <w:rPr>
          <w:rFonts w:ascii="Arial" w:hAnsi="Arial" w:cs="Arial"/>
          <w:color w:val="000000"/>
          <w:sz w:val="22"/>
          <w:szCs w:val="22"/>
        </w:rPr>
        <w:t xml:space="preserve">příslušné </w:t>
      </w:r>
      <w:r w:rsidR="00AF52A2">
        <w:rPr>
          <w:rFonts w:ascii="Arial" w:hAnsi="Arial" w:cs="Arial"/>
          <w:color w:val="000000"/>
          <w:sz w:val="22"/>
          <w:szCs w:val="22"/>
        </w:rPr>
        <w:t>s</w:t>
      </w:r>
      <w:r w:rsidRPr="00A73131">
        <w:rPr>
          <w:rFonts w:ascii="Arial" w:hAnsi="Arial" w:cs="Arial"/>
          <w:color w:val="000000"/>
          <w:sz w:val="22"/>
          <w:szCs w:val="22"/>
        </w:rPr>
        <w:t>mluvní stran</w:t>
      </w:r>
      <w:r w:rsidR="00610E58">
        <w:rPr>
          <w:rFonts w:ascii="Arial" w:hAnsi="Arial" w:cs="Arial"/>
          <w:color w:val="000000"/>
          <w:sz w:val="22"/>
          <w:szCs w:val="22"/>
        </w:rPr>
        <w:t>ě</w:t>
      </w:r>
      <w:r w:rsidRPr="00A73131">
        <w:rPr>
          <w:rFonts w:ascii="Arial" w:hAnsi="Arial" w:cs="Arial"/>
          <w:color w:val="000000"/>
          <w:sz w:val="22"/>
          <w:szCs w:val="22"/>
        </w:rPr>
        <w:t xml:space="preserve"> </w:t>
      </w:r>
      <w:r w:rsidR="003F0380">
        <w:rPr>
          <w:rFonts w:ascii="Arial" w:hAnsi="Arial" w:cs="Arial"/>
          <w:color w:val="000000"/>
          <w:sz w:val="22"/>
          <w:szCs w:val="22"/>
        </w:rPr>
        <w:t>v soula</w:t>
      </w:r>
      <w:r w:rsidR="00026118">
        <w:rPr>
          <w:rFonts w:ascii="Arial" w:hAnsi="Arial" w:cs="Arial"/>
          <w:color w:val="000000"/>
          <w:sz w:val="22"/>
          <w:szCs w:val="22"/>
        </w:rPr>
        <w:t>d</w:t>
      </w:r>
      <w:r w:rsidR="003F0380">
        <w:rPr>
          <w:rFonts w:ascii="Arial" w:hAnsi="Arial" w:cs="Arial"/>
          <w:color w:val="000000"/>
          <w:sz w:val="22"/>
          <w:szCs w:val="22"/>
        </w:rPr>
        <w:t xml:space="preserve">u s údaji </w:t>
      </w:r>
      <w:r w:rsidR="00AB557F" w:rsidRPr="00A73131">
        <w:rPr>
          <w:rFonts w:ascii="Arial" w:hAnsi="Arial" w:cs="Arial"/>
          <w:color w:val="000000"/>
          <w:sz w:val="22"/>
          <w:szCs w:val="22"/>
        </w:rPr>
        <w:t>uveden</w:t>
      </w:r>
      <w:r w:rsidR="003F0380">
        <w:rPr>
          <w:rFonts w:ascii="Arial" w:hAnsi="Arial" w:cs="Arial"/>
          <w:color w:val="000000"/>
          <w:sz w:val="22"/>
          <w:szCs w:val="22"/>
        </w:rPr>
        <w:t>ými</w:t>
      </w:r>
      <w:r w:rsidR="00AB557F" w:rsidRPr="00A731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3131">
        <w:rPr>
          <w:rFonts w:ascii="Arial" w:hAnsi="Arial" w:cs="Arial"/>
          <w:color w:val="000000"/>
          <w:sz w:val="22"/>
          <w:szCs w:val="22"/>
        </w:rPr>
        <w:lastRenderedPageBreak/>
        <w:t xml:space="preserve">v záhlaví této Smlouvy nebo na takovou jinou adresu, kterou tato příslušná </w:t>
      </w:r>
      <w:r w:rsidR="00AF52A2">
        <w:rPr>
          <w:rFonts w:ascii="Arial" w:hAnsi="Arial" w:cs="Arial"/>
          <w:color w:val="000000"/>
          <w:sz w:val="22"/>
          <w:szCs w:val="22"/>
        </w:rPr>
        <w:t>s</w:t>
      </w:r>
      <w:r w:rsidRPr="00A73131">
        <w:rPr>
          <w:rFonts w:ascii="Arial" w:hAnsi="Arial" w:cs="Arial"/>
          <w:color w:val="000000"/>
          <w:sz w:val="22"/>
          <w:szCs w:val="22"/>
        </w:rPr>
        <w:t xml:space="preserve">mluvní strana určí v oznámení zaslaném druhé </w:t>
      </w:r>
      <w:r w:rsidR="00AF52A2">
        <w:rPr>
          <w:rFonts w:ascii="Arial" w:hAnsi="Arial" w:cs="Arial"/>
          <w:color w:val="000000"/>
          <w:sz w:val="22"/>
          <w:szCs w:val="22"/>
        </w:rPr>
        <w:t>s</w:t>
      </w:r>
      <w:r w:rsidRPr="00A73131">
        <w:rPr>
          <w:rFonts w:ascii="Arial" w:hAnsi="Arial" w:cs="Arial"/>
          <w:color w:val="000000"/>
          <w:sz w:val="22"/>
          <w:szCs w:val="22"/>
        </w:rPr>
        <w:t>mluvní straně:</w:t>
      </w:r>
    </w:p>
    <w:p w14:paraId="685116D8" w14:textId="4A8C2327" w:rsidR="00403654" w:rsidRDefault="00403654" w:rsidP="00403654">
      <w:pPr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7D2D77B1" w14:textId="77777777" w:rsidR="00E72B34" w:rsidRDefault="00E72B34" w:rsidP="00403654">
      <w:pPr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AC400F9" w14:textId="77777777" w:rsidR="00403654" w:rsidRPr="00DC27B1" w:rsidRDefault="00403654" w:rsidP="007D57E9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 w:after="12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C27B1">
        <w:rPr>
          <w:rFonts w:ascii="Arial" w:hAnsi="Arial" w:cs="Arial"/>
          <w:color w:val="000000"/>
          <w:sz w:val="22"/>
          <w:szCs w:val="22"/>
        </w:rPr>
        <w:t>Dodavateli:</w:t>
      </w:r>
    </w:p>
    <w:p w14:paraId="54C6A6B9" w14:textId="686574EC" w:rsidR="00FA34D7" w:rsidRDefault="00FA34D7" w:rsidP="00A73131">
      <w:pPr>
        <w:pStyle w:val="Odstavecseseznamem"/>
        <w:tabs>
          <w:tab w:val="left" w:pos="0"/>
        </w:tabs>
        <w:ind w:left="1572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7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6583"/>
      </w:tblGrid>
      <w:tr w:rsidR="00C4575D" w:rsidRPr="00DC27B1" w14:paraId="0B4D7A05" w14:textId="77777777" w:rsidTr="00244904">
        <w:trPr>
          <w:trHeight w:val="367"/>
        </w:trPr>
        <w:tc>
          <w:tcPr>
            <w:tcW w:w="2143" w:type="dxa"/>
          </w:tcPr>
          <w:p w14:paraId="2B5DB32A" w14:textId="77777777" w:rsidR="00C4575D" w:rsidRPr="00DC27B1" w:rsidRDefault="00C4575D" w:rsidP="00244904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Hlk106023474"/>
            <w:r w:rsidRPr="00DC27B1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6583" w:type="dxa"/>
          </w:tcPr>
          <w:p w14:paraId="44AF11DF" w14:textId="3976E0AC" w:rsidR="00C4575D" w:rsidRPr="00810035" w:rsidRDefault="00FB66FC" w:rsidP="003D2393">
            <w:pPr>
              <w:rPr>
                <w:rFonts w:ascii="Arial" w:hAnsi="Arial" w:cs="Arial"/>
                <w:sz w:val="22"/>
                <w:szCs w:val="22"/>
              </w:rPr>
            </w:pPr>
            <w:r w:rsidRPr="00254BED">
              <w:rPr>
                <w:rFonts w:ascii="Arial" w:hAnsi="Arial" w:cs="Arial"/>
                <w:bCs/>
                <w:sz w:val="22"/>
                <w:szCs w:val="22"/>
              </w:rPr>
              <w:t>Türkova 2319/5b, 149 00, Praha 4 – Chodov</w:t>
            </w:r>
          </w:p>
        </w:tc>
      </w:tr>
      <w:tr w:rsidR="00C4575D" w:rsidRPr="00DC27B1" w14:paraId="05CEEAF7" w14:textId="77777777" w:rsidTr="00244904">
        <w:trPr>
          <w:trHeight w:val="346"/>
        </w:trPr>
        <w:tc>
          <w:tcPr>
            <w:tcW w:w="2143" w:type="dxa"/>
          </w:tcPr>
          <w:p w14:paraId="364EDBC6" w14:textId="77777777" w:rsidR="00C4575D" w:rsidRPr="00DC27B1" w:rsidRDefault="00C4575D" w:rsidP="00244904">
            <w:pPr>
              <w:rPr>
                <w:rFonts w:ascii="Arial" w:hAnsi="Arial" w:cs="Arial"/>
                <w:sz w:val="22"/>
                <w:szCs w:val="22"/>
              </w:rPr>
            </w:pPr>
            <w:r w:rsidRPr="00DC27B1">
              <w:rPr>
                <w:rFonts w:ascii="Arial" w:hAnsi="Arial" w:cs="Arial"/>
                <w:sz w:val="22"/>
                <w:szCs w:val="22"/>
              </w:rPr>
              <w:t>K rukám:</w:t>
            </w:r>
          </w:p>
        </w:tc>
        <w:tc>
          <w:tcPr>
            <w:tcW w:w="6583" w:type="dxa"/>
          </w:tcPr>
          <w:p w14:paraId="0A51F920" w14:textId="7066EAE3" w:rsidR="00C4575D" w:rsidRPr="00810035" w:rsidRDefault="00D106CC" w:rsidP="003D23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xxxxxxxxxxx</w:t>
            </w:r>
          </w:p>
        </w:tc>
      </w:tr>
      <w:tr w:rsidR="00C4575D" w:rsidRPr="00DC27B1" w14:paraId="78FC1771" w14:textId="77777777" w:rsidTr="00244904">
        <w:trPr>
          <w:trHeight w:val="346"/>
        </w:trPr>
        <w:tc>
          <w:tcPr>
            <w:tcW w:w="2143" w:type="dxa"/>
          </w:tcPr>
          <w:p w14:paraId="18193558" w14:textId="3A347AFF" w:rsidR="00810035" w:rsidRDefault="00C4575D" w:rsidP="00244904">
            <w:pPr>
              <w:rPr>
                <w:rFonts w:ascii="Arial" w:hAnsi="Arial" w:cs="Arial"/>
                <w:sz w:val="22"/>
                <w:szCs w:val="22"/>
              </w:rPr>
            </w:pPr>
            <w:r w:rsidRPr="00DC27B1">
              <w:rPr>
                <w:rFonts w:ascii="Arial" w:hAnsi="Arial" w:cs="Arial"/>
                <w:sz w:val="22"/>
                <w:szCs w:val="22"/>
              </w:rPr>
              <w:t>Email</w:t>
            </w:r>
            <w:r w:rsidR="0027159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E18AAE4" w14:textId="244BED71" w:rsidR="00810035" w:rsidRPr="00DC27B1" w:rsidRDefault="00AB557F" w:rsidP="002449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Dat. schr,:</w:t>
            </w:r>
          </w:p>
        </w:tc>
        <w:tc>
          <w:tcPr>
            <w:tcW w:w="6583" w:type="dxa"/>
          </w:tcPr>
          <w:p w14:paraId="7754F0C9" w14:textId="6F205892" w:rsidR="00FB66FC" w:rsidRDefault="00956A2D" w:rsidP="003D239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t>xxxxxxxxxx</w:t>
            </w:r>
          </w:p>
          <w:p w14:paraId="4360F0A1" w14:textId="26922485" w:rsidR="003F0380" w:rsidRPr="00810035" w:rsidRDefault="00FB66FC" w:rsidP="003D2393">
            <w:pPr>
              <w:rPr>
                <w:rFonts w:ascii="Arial" w:hAnsi="Arial" w:cs="Arial"/>
                <w:sz w:val="22"/>
                <w:szCs w:val="22"/>
              </w:rPr>
            </w:pPr>
            <w:r w:rsidRPr="00254BED">
              <w:rPr>
                <w:rFonts w:ascii="Arial" w:hAnsi="Arial" w:cs="Arial"/>
                <w:bCs/>
                <w:sz w:val="22"/>
                <w:szCs w:val="22"/>
              </w:rPr>
              <w:t>2j7cgj7</w:t>
            </w:r>
          </w:p>
        </w:tc>
      </w:tr>
      <w:bookmarkEnd w:id="5"/>
    </w:tbl>
    <w:p w14:paraId="17437281" w14:textId="77777777" w:rsidR="00C4575D" w:rsidRPr="00FA34D7" w:rsidRDefault="00C4575D" w:rsidP="00A73131">
      <w:pPr>
        <w:pStyle w:val="Odstavecseseznamem"/>
        <w:tabs>
          <w:tab w:val="left" w:pos="0"/>
        </w:tabs>
        <w:ind w:left="1572"/>
        <w:jc w:val="both"/>
        <w:rPr>
          <w:rFonts w:ascii="Arial" w:hAnsi="Arial" w:cs="Arial"/>
          <w:snapToGrid w:val="0"/>
          <w:sz w:val="22"/>
          <w:szCs w:val="22"/>
        </w:rPr>
      </w:pPr>
    </w:p>
    <w:p w14:paraId="5A9509FA" w14:textId="23480758" w:rsidR="00403654" w:rsidRPr="00FA34D7" w:rsidRDefault="00403654" w:rsidP="007D57E9">
      <w:pPr>
        <w:pStyle w:val="Odstavecseseznamem"/>
        <w:numPr>
          <w:ilvl w:val="2"/>
          <w:numId w:val="15"/>
        </w:numPr>
        <w:tabs>
          <w:tab w:val="left" w:pos="0"/>
        </w:tabs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FA34D7">
        <w:rPr>
          <w:rFonts w:ascii="Arial" w:hAnsi="Arial" w:cs="Arial"/>
          <w:color w:val="000000"/>
          <w:sz w:val="22"/>
          <w:szCs w:val="22"/>
        </w:rPr>
        <w:t>Objed</w:t>
      </w:r>
      <w:r w:rsidR="00C4575D">
        <w:rPr>
          <w:rFonts w:ascii="Arial" w:hAnsi="Arial" w:cs="Arial"/>
          <w:color w:val="000000"/>
          <w:sz w:val="22"/>
          <w:szCs w:val="22"/>
        </w:rPr>
        <w:t>n</w:t>
      </w:r>
      <w:r w:rsidRPr="00FA34D7">
        <w:rPr>
          <w:rFonts w:ascii="Arial" w:hAnsi="Arial" w:cs="Arial"/>
          <w:color w:val="000000"/>
          <w:sz w:val="22"/>
          <w:szCs w:val="22"/>
        </w:rPr>
        <w:t>ateli</w:t>
      </w:r>
      <w:r w:rsidR="00FA34D7">
        <w:rPr>
          <w:rFonts w:ascii="Arial" w:hAnsi="Arial" w:cs="Arial"/>
          <w:color w:val="000000"/>
          <w:sz w:val="22"/>
          <w:szCs w:val="22"/>
        </w:rPr>
        <w:t>:</w:t>
      </w:r>
    </w:p>
    <w:p w14:paraId="10D99E66" w14:textId="77777777" w:rsidR="00FA34D7" w:rsidRPr="00FA34D7" w:rsidRDefault="00FA34D7" w:rsidP="00A73131">
      <w:pPr>
        <w:pStyle w:val="Odstavecseseznamem"/>
        <w:tabs>
          <w:tab w:val="left" w:pos="0"/>
        </w:tabs>
        <w:ind w:left="1572"/>
        <w:jc w:val="both"/>
        <w:rPr>
          <w:rFonts w:ascii="Arial" w:hAnsi="Arial" w:cs="Arial"/>
          <w:snapToGrid w:val="0"/>
          <w:sz w:val="22"/>
          <w:szCs w:val="22"/>
        </w:rPr>
      </w:pPr>
    </w:p>
    <w:p w14:paraId="14BB3620" w14:textId="00AAE8C9" w:rsidR="009A69B7" w:rsidRDefault="009A69B7" w:rsidP="00543273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6585"/>
      </w:tblGrid>
      <w:tr w:rsidR="00C4575D" w:rsidRPr="00DC27B1" w14:paraId="436C5A56" w14:textId="77777777" w:rsidTr="00C4575D">
        <w:trPr>
          <w:trHeight w:hRule="exact" w:val="369"/>
        </w:trPr>
        <w:tc>
          <w:tcPr>
            <w:tcW w:w="2140" w:type="dxa"/>
          </w:tcPr>
          <w:p w14:paraId="56F9EA44" w14:textId="77777777" w:rsidR="00C4575D" w:rsidRPr="00DC27B1" w:rsidRDefault="00C4575D" w:rsidP="00244904">
            <w:pPr>
              <w:rPr>
                <w:rFonts w:ascii="Arial" w:hAnsi="Arial" w:cs="Arial"/>
                <w:sz w:val="22"/>
                <w:szCs w:val="22"/>
              </w:rPr>
            </w:pPr>
            <w:r w:rsidRPr="00DC27B1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6585" w:type="dxa"/>
          </w:tcPr>
          <w:p w14:paraId="4C9D239F" w14:textId="77777777" w:rsidR="00C4575D" w:rsidRPr="00EB5F2F" w:rsidRDefault="00C4575D" w:rsidP="00244904">
            <w:pPr>
              <w:rPr>
                <w:rFonts w:ascii="Arial" w:hAnsi="Arial" w:cs="Arial"/>
                <w:sz w:val="22"/>
                <w:szCs w:val="22"/>
              </w:rPr>
            </w:pPr>
            <w:r w:rsidRPr="00EB5F2F">
              <w:rPr>
                <w:rFonts w:ascii="Arial" w:hAnsi="Arial" w:cs="Arial"/>
                <w:sz w:val="22"/>
                <w:szCs w:val="22"/>
              </w:rPr>
              <w:t>Veletržní 1623/24, 170 00 Praha 7 - Holešovice</w:t>
            </w:r>
          </w:p>
        </w:tc>
      </w:tr>
      <w:tr w:rsidR="00C4575D" w:rsidRPr="00DC27B1" w14:paraId="34FA96D4" w14:textId="77777777" w:rsidTr="00C4575D">
        <w:trPr>
          <w:trHeight w:val="369"/>
        </w:trPr>
        <w:tc>
          <w:tcPr>
            <w:tcW w:w="2140" w:type="dxa"/>
          </w:tcPr>
          <w:p w14:paraId="2ED26B56" w14:textId="77777777" w:rsidR="00C4575D" w:rsidRPr="00DC27B1" w:rsidRDefault="00C4575D" w:rsidP="00244904">
            <w:pPr>
              <w:rPr>
                <w:rFonts w:ascii="Arial" w:hAnsi="Arial" w:cs="Arial"/>
                <w:sz w:val="22"/>
                <w:szCs w:val="22"/>
              </w:rPr>
            </w:pPr>
            <w:r w:rsidRPr="00DC27B1">
              <w:rPr>
                <w:rFonts w:ascii="Arial" w:hAnsi="Arial" w:cs="Arial"/>
                <w:sz w:val="22"/>
                <w:szCs w:val="22"/>
              </w:rPr>
              <w:t>K rukám:</w:t>
            </w:r>
          </w:p>
        </w:tc>
        <w:tc>
          <w:tcPr>
            <w:tcW w:w="6585" w:type="dxa"/>
          </w:tcPr>
          <w:p w14:paraId="596C90C4" w14:textId="7CF718E9" w:rsidR="00C4575D" w:rsidRPr="00EB5F2F" w:rsidRDefault="00956A2D" w:rsidP="002449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</w:t>
            </w:r>
          </w:p>
        </w:tc>
      </w:tr>
      <w:tr w:rsidR="00C4575D" w:rsidRPr="00DC27B1" w14:paraId="710D261F" w14:textId="77777777" w:rsidTr="00C4575D">
        <w:trPr>
          <w:trHeight w:val="369"/>
        </w:trPr>
        <w:tc>
          <w:tcPr>
            <w:tcW w:w="2140" w:type="dxa"/>
          </w:tcPr>
          <w:p w14:paraId="48B10843" w14:textId="1E383A17" w:rsidR="00AB557F" w:rsidRDefault="00C4575D" w:rsidP="00244904">
            <w:pPr>
              <w:rPr>
                <w:rFonts w:ascii="Arial" w:hAnsi="Arial" w:cs="Arial"/>
                <w:sz w:val="22"/>
                <w:szCs w:val="22"/>
              </w:rPr>
            </w:pPr>
            <w:r w:rsidRPr="00DC27B1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0C7924E0" w14:textId="52EC4C50" w:rsidR="00AB557F" w:rsidRPr="00DC27B1" w:rsidRDefault="00AB557F" w:rsidP="002449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Dat. schr.:</w:t>
            </w:r>
          </w:p>
        </w:tc>
        <w:tc>
          <w:tcPr>
            <w:tcW w:w="6585" w:type="dxa"/>
          </w:tcPr>
          <w:p w14:paraId="483801E5" w14:textId="66BCF7DC" w:rsidR="003F0380" w:rsidRDefault="00036930" w:rsidP="00244904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956A2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xxxxxxxxxxxx</w:t>
              </w:r>
            </w:hyperlink>
          </w:p>
          <w:p w14:paraId="1E886165" w14:textId="25444B6D" w:rsidR="003F0380" w:rsidRPr="00DC27B1" w:rsidRDefault="003F0380" w:rsidP="00244904">
            <w:pPr>
              <w:rPr>
                <w:rFonts w:ascii="Arial" w:hAnsi="Arial" w:cs="Arial"/>
                <w:sz w:val="22"/>
                <w:szCs w:val="22"/>
              </w:rPr>
            </w:pPr>
            <w:r w:rsidRPr="00CC4705">
              <w:rPr>
                <w:rFonts w:ascii="Arial" w:hAnsi="Arial" w:cs="Arial"/>
                <w:sz w:val="22"/>
                <w:szCs w:val="22"/>
              </w:rPr>
              <w:t>mivq4t3</w:t>
            </w:r>
          </w:p>
        </w:tc>
      </w:tr>
    </w:tbl>
    <w:p w14:paraId="37B107D7" w14:textId="77777777" w:rsidR="00C4575D" w:rsidRDefault="00C4575D" w:rsidP="00543273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14:paraId="60600721" w14:textId="77777777" w:rsidR="00C4575D" w:rsidRDefault="00C4575D" w:rsidP="00F10B8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13CE2" w14:textId="07B5B150" w:rsidR="00CC2890" w:rsidRPr="00CC2890" w:rsidRDefault="00CC2890" w:rsidP="00A73131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CC2890">
        <w:rPr>
          <w:rFonts w:ascii="Arial" w:hAnsi="Arial" w:cs="Arial"/>
          <w:color w:val="000000"/>
          <w:sz w:val="22"/>
          <w:szCs w:val="22"/>
        </w:rPr>
        <w:t>Jakékoliv oznámení podle této Smlouvy bude považováno za doručené:</w:t>
      </w:r>
    </w:p>
    <w:p w14:paraId="518989DC" w14:textId="77777777" w:rsidR="00CC2890" w:rsidRPr="00CC2890" w:rsidRDefault="00CC2890" w:rsidP="007D57E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993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C2890">
        <w:rPr>
          <w:rFonts w:ascii="Arial" w:hAnsi="Arial" w:cs="Arial"/>
          <w:color w:val="000000"/>
          <w:sz w:val="22"/>
          <w:szCs w:val="22"/>
        </w:rPr>
        <w:t xml:space="preserve">dnem fyzického předání oznámení, je-li oznámení zasíláno prostřednictvím kurýra nebo doručováno osobně; nebo </w:t>
      </w:r>
    </w:p>
    <w:p w14:paraId="247A9C02" w14:textId="77777777" w:rsidR="00CC2890" w:rsidRPr="00CC2890" w:rsidRDefault="00CC2890" w:rsidP="007D57E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993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C2890">
        <w:rPr>
          <w:rFonts w:ascii="Arial" w:hAnsi="Arial" w:cs="Arial"/>
          <w:color w:val="000000"/>
          <w:sz w:val="22"/>
          <w:szCs w:val="22"/>
        </w:rPr>
        <w:t>dnem doručení, je-li oznámení zasíláno doporučenou poštou; nebo</w:t>
      </w:r>
    </w:p>
    <w:p w14:paraId="0EBFBF76" w14:textId="288CDF9F" w:rsidR="00CC2890" w:rsidRPr="00CC2890" w:rsidRDefault="00CC2890" w:rsidP="007D57E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993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C2890">
        <w:rPr>
          <w:rFonts w:ascii="Arial" w:hAnsi="Arial" w:cs="Arial"/>
          <w:color w:val="000000"/>
          <w:sz w:val="22"/>
          <w:szCs w:val="22"/>
        </w:rPr>
        <w:t xml:space="preserve">dnem doručení </w:t>
      </w:r>
      <w:r w:rsidR="00610E58">
        <w:rPr>
          <w:rFonts w:ascii="Arial" w:hAnsi="Arial" w:cs="Arial"/>
          <w:color w:val="000000"/>
          <w:sz w:val="22"/>
          <w:szCs w:val="22"/>
        </w:rPr>
        <w:t>do datové schránky</w:t>
      </w:r>
      <w:r w:rsidRPr="00CC2890">
        <w:rPr>
          <w:rFonts w:ascii="Arial" w:hAnsi="Arial" w:cs="Arial"/>
          <w:color w:val="000000"/>
          <w:sz w:val="22"/>
          <w:szCs w:val="22"/>
        </w:rPr>
        <w:t xml:space="preserve">; nebo </w:t>
      </w:r>
    </w:p>
    <w:p w14:paraId="6D20D753" w14:textId="2D2B7DF9" w:rsidR="00CC2890" w:rsidRPr="00CC2890" w:rsidRDefault="00CC2890" w:rsidP="007D57E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993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C2890">
        <w:rPr>
          <w:rFonts w:ascii="Arial" w:hAnsi="Arial" w:cs="Arial"/>
          <w:color w:val="000000"/>
          <w:sz w:val="22"/>
          <w:szCs w:val="22"/>
        </w:rPr>
        <w:t xml:space="preserve">dnem, kdy bude, v případě, že doručení výše uvedeným způsobem nebude z jakéhokoli důvodu možné, oznámení zasláno doporučenou poštou na adresu určenou shora uvedeným způsobem anebo na adresu zapsaného sídla příslušné </w:t>
      </w:r>
      <w:r w:rsidR="00AF52A2">
        <w:rPr>
          <w:rFonts w:ascii="Arial" w:hAnsi="Arial" w:cs="Arial"/>
          <w:color w:val="000000"/>
          <w:sz w:val="22"/>
          <w:szCs w:val="22"/>
        </w:rPr>
        <w:t>s</w:t>
      </w:r>
      <w:r w:rsidRPr="00CC2890">
        <w:rPr>
          <w:rFonts w:ascii="Arial" w:hAnsi="Arial" w:cs="Arial"/>
          <w:color w:val="000000"/>
          <w:sz w:val="22"/>
          <w:szCs w:val="22"/>
        </w:rPr>
        <w:t xml:space="preserve">mluvní strany (bude-li odlišná), avšak k jeho převzetí z důvodu na straně příslušné </w:t>
      </w:r>
      <w:r w:rsidR="00AF52A2">
        <w:rPr>
          <w:rFonts w:ascii="Arial" w:hAnsi="Arial" w:cs="Arial"/>
          <w:color w:val="000000"/>
          <w:sz w:val="22"/>
          <w:szCs w:val="22"/>
        </w:rPr>
        <w:t>s</w:t>
      </w:r>
      <w:r w:rsidRPr="00CC2890">
        <w:rPr>
          <w:rFonts w:ascii="Arial" w:hAnsi="Arial" w:cs="Arial"/>
          <w:color w:val="000000"/>
          <w:sz w:val="22"/>
          <w:szCs w:val="22"/>
        </w:rPr>
        <w:t>mluvní strany nedojde, a to ani ve lhůtě deseti (10) pracovních dnů od jeho uložení na příslušném poštovním úřadu.</w:t>
      </w:r>
    </w:p>
    <w:p w14:paraId="1FF1739B" w14:textId="77777777" w:rsidR="00CC2890" w:rsidRPr="00CC2890" w:rsidRDefault="00CC2890" w:rsidP="00A73131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rFonts w:ascii="Arial" w:hAnsi="Arial" w:cs="Arial"/>
          <w:color w:val="000000"/>
          <w:sz w:val="22"/>
          <w:szCs w:val="22"/>
        </w:rPr>
      </w:pPr>
      <w:bookmarkStart w:id="6" w:name="_heading=h.qsh70q" w:colFirst="0" w:colLast="0"/>
      <w:bookmarkEnd w:id="6"/>
      <w:r w:rsidRPr="00CC2890">
        <w:rPr>
          <w:rFonts w:ascii="Arial" w:hAnsi="Arial" w:cs="Arial"/>
          <w:color w:val="000000"/>
          <w:sz w:val="22"/>
          <w:szCs w:val="22"/>
        </w:rPr>
        <w:t xml:space="preserve">Ostatní, zejména operativní komunikace, v souvislosti s touto Smlouvou, je možná i ústně, telefonicky nebo emailem. </w:t>
      </w:r>
    </w:p>
    <w:p w14:paraId="7B91DE09" w14:textId="21FCD35B" w:rsidR="00CC2890" w:rsidRPr="00CC2890" w:rsidRDefault="00CC2890" w:rsidP="00A73131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C2890">
        <w:rPr>
          <w:rFonts w:ascii="Arial" w:hAnsi="Arial" w:cs="Arial"/>
          <w:color w:val="000000"/>
          <w:sz w:val="22"/>
          <w:szCs w:val="22"/>
        </w:rPr>
        <w:t xml:space="preserve">Výše uvedené adresy mohou být měněny jednostranným písemným oznámením doručeným příslušnou </w:t>
      </w:r>
      <w:r w:rsidR="00AF52A2">
        <w:rPr>
          <w:rFonts w:ascii="Arial" w:hAnsi="Arial" w:cs="Arial"/>
          <w:color w:val="000000"/>
          <w:sz w:val="22"/>
          <w:szCs w:val="22"/>
        </w:rPr>
        <w:t>s</w:t>
      </w:r>
      <w:r w:rsidRPr="00CC2890">
        <w:rPr>
          <w:rFonts w:ascii="Arial" w:hAnsi="Arial" w:cs="Arial"/>
          <w:color w:val="000000"/>
          <w:sz w:val="22"/>
          <w:szCs w:val="22"/>
        </w:rPr>
        <w:t xml:space="preserve">mluvní stranou druhé </w:t>
      </w:r>
      <w:r w:rsidR="00AF52A2">
        <w:rPr>
          <w:rFonts w:ascii="Arial" w:hAnsi="Arial" w:cs="Arial"/>
          <w:color w:val="000000"/>
          <w:sz w:val="22"/>
          <w:szCs w:val="22"/>
        </w:rPr>
        <w:t>s</w:t>
      </w:r>
      <w:r w:rsidRPr="00CC2890">
        <w:rPr>
          <w:rFonts w:ascii="Arial" w:hAnsi="Arial" w:cs="Arial"/>
          <w:color w:val="000000"/>
          <w:sz w:val="22"/>
          <w:szCs w:val="22"/>
        </w:rPr>
        <w:t xml:space="preserve">mluvní straně s tím, že takováto změna se stane účinnou uplynutím deseti (10) pracovních dnů od doručení takového oznámení druhé </w:t>
      </w:r>
      <w:r w:rsidR="00AF52A2">
        <w:rPr>
          <w:rFonts w:ascii="Arial" w:hAnsi="Arial" w:cs="Arial"/>
          <w:color w:val="000000"/>
          <w:sz w:val="22"/>
          <w:szCs w:val="22"/>
        </w:rPr>
        <w:t>s</w:t>
      </w:r>
      <w:r w:rsidRPr="00CC2890">
        <w:rPr>
          <w:rFonts w:ascii="Arial" w:hAnsi="Arial" w:cs="Arial"/>
          <w:color w:val="000000"/>
          <w:sz w:val="22"/>
          <w:szCs w:val="22"/>
        </w:rPr>
        <w:t>mluvní straně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BA8AC34" w14:textId="77777777" w:rsidR="00FC1002" w:rsidRPr="00811623" w:rsidRDefault="00FC1002" w:rsidP="00FC1002">
      <w:pPr>
        <w:pStyle w:val="Odstavecseseznamem"/>
        <w:widowControl w:val="0"/>
        <w:tabs>
          <w:tab w:val="left" w:pos="426"/>
        </w:tabs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0E30010" w14:textId="77777777" w:rsidR="00F676B8" w:rsidRDefault="00F676B8" w:rsidP="000826F0">
      <w:pPr>
        <w:pStyle w:val="Odstavecseseznamem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>Smluvní strany výslovně sjednávají, že uveřejnění této Smlouvy v registru smluv dle zákona č. 340/2015 Sb., o zvláštních podmínkách účinnosti některých smluv, uveřejňování těchto smluv a o registru smluv (zákon o registru smluv), zajistí Objednatel.</w:t>
      </w:r>
    </w:p>
    <w:p w14:paraId="0F862FFF" w14:textId="77777777" w:rsidR="00FC1002" w:rsidRPr="00811623" w:rsidRDefault="00FC1002" w:rsidP="00FC1002">
      <w:pPr>
        <w:pStyle w:val="Odstavecseseznamem"/>
        <w:widowControl w:val="0"/>
        <w:tabs>
          <w:tab w:val="left" w:pos="426"/>
        </w:tabs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9EBF65F" w14:textId="77777777" w:rsidR="00F676B8" w:rsidRDefault="00F676B8" w:rsidP="000826F0">
      <w:pPr>
        <w:pStyle w:val="Odstavecseseznamem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73131">
        <w:rPr>
          <w:rFonts w:ascii="Arial" w:hAnsi="Arial" w:cs="Arial"/>
          <w:sz w:val="22"/>
          <w:szCs w:val="22"/>
        </w:rPr>
        <w:t>Smluvní strany prohlašují, že skutečnosti uvedené v této Smlouvě nepovažují za obchodní tajemství ve smyslu § 504 a násl. občanského zákoníku a udělují svolení k jejich užití a zveřejnění bez stanovení jakýchkoli dalších podmínek.</w:t>
      </w:r>
      <w:r w:rsidRPr="00811623">
        <w:rPr>
          <w:rFonts w:ascii="Arial" w:hAnsi="Arial" w:cs="Arial"/>
          <w:sz w:val="22"/>
          <w:szCs w:val="22"/>
        </w:rPr>
        <w:t xml:space="preserve"> </w:t>
      </w:r>
      <w:r w:rsidRPr="00811623">
        <w:rPr>
          <w:rFonts w:ascii="Arial" w:hAnsi="Arial" w:cs="Arial"/>
          <w:sz w:val="22"/>
          <w:szCs w:val="22"/>
        </w:rPr>
        <w:tab/>
      </w:r>
    </w:p>
    <w:p w14:paraId="5C575ED8" w14:textId="77777777" w:rsidR="00FC1002" w:rsidRPr="00811623" w:rsidRDefault="00FC1002" w:rsidP="00FC1002">
      <w:pPr>
        <w:pStyle w:val="Odstavecseseznamem"/>
        <w:widowControl w:val="0"/>
        <w:tabs>
          <w:tab w:val="left" w:pos="426"/>
        </w:tabs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EDE777C" w14:textId="72CC54D6" w:rsidR="00F676B8" w:rsidRDefault="00F676B8" w:rsidP="000826F0">
      <w:pPr>
        <w:pStyle w:val="Odstavecseseznamem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>Tato Smlouva je vyhotovena ve</w:t>
      </w:r>
      <w:r w:rsidR="001503EB">
        <w:rPr>
          <w:rFonts w:ascii="Arial" w:hAnsi="Arial" w:cs="Arial"/>
          <w:sz w:val="22"/>
          <w:szCs w:val="22"/>
        </w:rPr>
        <w:t xml:space="preserve"> 3</w:t>
      </w:r>
      <w:r w:rsidRPr="00811623">
        <w:rPr>
          <w:rFonts w:ascii="Arial" w:hAnsi="Arial" w:cs="Arial"/>
          <w:sz w:val="22"/>
          <w:szCs w:val="22"/>
        </w:rPr>
        <w:t xml:space="preserve"> výtiscích, z nichž Objednatel obdrží po podpisu Smlouvy </w:t>
      </w:r>
      <w:r w:rsidR="00232D65">
        <w:rPr>
          <w:rFonts w:ascii="Arial" w:hAnsi="Arial" w:cs="Arial"/>
          <w:sz w:val="22"/>
          <w:szCs w:val="22"/>
        </w:rPr>
        <w:t>dvě</w:t>
      </w:r>
      <w:r w:rsidRPr="00811623">
        <w:rPr>
          <w:rFonts w:ascii="Arial" w:hAnsi="Arial" w:cs="Arial"/>
          <w:sz w:val="22"/>
          <w:szCs w:val="22"/>
        </w:rPr>
        <w:t xml:space="preserve"> vyhotovení a </w:t>
      </w:r>
      <w:r w:rsidR="00F41A61">
        <w:rPr>
          <w:rFonts w:ascii="Arial" w:hAnsi="Arial" w:cs="Arial"/>
          <w:sz w:val="22"/>
          <w:szCs w:val="22"/>
        </w:rPr>
        <w:t>Dodavatel</w:t>
      </w:r>
      <w:r w:rsidRPr="00811623">
        <w:rPr>
          <w:rFonts w:ascii="Arial" w:hAnsi="Arial" w:cs="Arial"/>
          <w:sz w:val="22"/>
          <w:szCs w:val="22"/>
        </w:rPr>
        <w:t xml:space="preserve"> obdrží jedno vyhotovení.</w:t>
      </w:r>
      <w:r w:rsidR="008B5988" w:rsidRPr="00811623">
        <w:rPr>
          <w:rFonts w:ascii="Arial" w:hAnsi="Arial" w:cs="Arial"/>
          <w:sz w:val="22"/>
          <w:szCs w:val="22"/>
        </w:rPr>
        <w:t xml:space="preserve">  Je-li Smlouva uzavírána elektronicky za využití uznávaných elektronických podpisů, postačí jedno vyhotovení Smlouvy, na kterém jsou </w:t>
      </w:r>
      <w:r w:rsidR="008B5988" w:rsidRPr="00811623">
        <w:rPr>
          <w:rFonts w:ascii="Arial" w:hAnsi="Arial" w:cs="Arial"/>
          <w:sz w:val="22"/>
          <w:szCs w:val="22"/>
        </w:rPr>
        <w:lastRenderedPageBreak/>
        <w:t>zaznamenány uznávané elektronické podpisy zástupců obou smluvních stran.</w:t>
      </w:r>
    </w:p>
    <w:p w14:paraId="579AA2EB" w14:textId="77777777" w:rsidR="00FC1002" w:rsidRPr="00A73131" w:rsidRDefault="00FC1002" w:rsidP="00A7313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937CF2" w14:textId="1F698903" w:rsidR="00ED785B" w:rsidRDefault="00F676B8" w:rsidP="00ED785B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>Změn této Smlouvy mohou být realizovány pouze formou písemných dodatků podepsaných oprávněnými zástupci obou smluvních stran</w:t>
      </w:r>
      <w:r w:rsidR="008B5988" w:rsidRPr="00811623">
        <w:rPr>
          <w:rFonts w:ascii="Arial" w:hAnsi="Arial" w:cs="Arial"/>
          <w:sz w:val="22"/>
          <w:szCs w:val="22"/>
        </w:rPr>
        <w:t>.</w:t>
      </w:r>
    </w:p>
    <w:p w14:paraId="368ED0AB" w14:textId="77777777" w:rsidR="00ED785B" w:rsidRDefault="00ED785B" w:rsidP="00ED785B">
      <w:pPr>
        <w:pStyle w:val="Odstavecseseznamem"/>
        <w:widowControl w:val="0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6AF8081" w14:textId="1FE80757" w:rsidR="00ED785B" w:rsidRDefault="00F676B8" w:rsidP="00ED785B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0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D785B">
        <w:rPr>
          <w:rFonts w:ascii="Arial" w:hAnsi="Arial" w:cs="Arial"/>
          <w:sz w:val="22"/>
          <w:szCs w:val="22"/>
        </w:rPr>
        <w:t>Každá ze smluvních stran prohlašuje, že považuje obsah této Smlouvy za určitý a srozumitelný a že jsou jí známy všechny skutečnosti, jež jsou pro uzavření této Smlouvy rozhodující.</w:t>
      </w:r>
    </w:p>
    <w:p w14:paraId="236E5891" w14:textId="77777777" w:rsidR="00ED785B" w:rsidRDefault="00ED785B" w:rsidP="00ED785B">
      <w:pPr>
        <w:pStyle w:val="Odstavecseseznamem"/>
        <w:widowControl w:val="0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8E27596" w14:textId="3D469FDC" w:rsidR="00E72B34" w:rsidRPr="0052115A" w:rsidRDefault="00F676B8" w:rsidP="00DE07A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0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D785B">
        <w:rPr>
          <w:rFonts w:ascii="Arial" w:hAnsi="Arial" w:cs="Arial"/>
          <w:color w:val="000000"/>
          <w:sz w:val="22"/>
          <w:szCs w:val="22"/>
        </w:rPr>
        <w:t>Smlouva nabývá platnosti dnem podpisu oprávněných zástupců obou smluvních stran a účinnosti dnem jejího uveřejnění v registru smluv.</w:t>
      </w:r>
    </w:p>
    <w:p w14:paraId="1C005424" w14:textId="77777777" w:rsidR="00CD5A18" w:rsidRPr="000826F0" w:rsidRDefault="00CD5A18" w:rsidP="000826F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9779E3" w14:textId="4010A4C2" w:rsidR="00176BF0" w:rsidRPr="00176BF0" w:rsidRDefault="00F676B8" w:rsidP="00176BF0">
      <w:pPr>
        <w:pStyle w:val="Odstavecseseznamem"/>
        <w:widowControl w:val="0"/>
        <w:numPr>
          <w:ilvl w:val="0"/>
          <w:numId w:val="6"/>
        </w:numPr>
        <w:tabs>
          <w:tab w:val="left" w:pos="0"/>
          <w:tab w:val="num" w:pos="709"/>
        </w:tabs>
        <w:autoSpaceDE w:val="0"/>
        <w:autoSpaceDN w:val="0"/>
        <w:adjustRightInd w:val="0"/>
        <w:ind w:left="426" w:hanging="852"/>
        <w:contextualSpacing w:val="0"/>
        <w:jc w:val="both"/>
        <w:rPr>
          <w:rFonts w:ascii="Arial" w:hAnsi="Arial" w:cs="Arial"/>
          <w:sz w:val="22"/>
          <w:szCs w:val="22"/>
        </w:rPr>
      </w:pPr>
      <w:r w:rsidRPr="00A45AF7">
        <w:rPr>
          <w:rFonts w:ascii="Arial" w:hAnsi="Arial" w:cs="Arial"/>
          <w:color w:val="000000"/>
          <w:sz w:val="22"/>
          <w:szCs w:val="22"/>
        </w:rPr>
        <w:t xml:space="preserve">Nedílnou součástí této </w:t>
      </w:r>
      <w:r w:rsidR="006B1E0A">
        <w:rPr>
          <w:rFonts w:ascii="Arial" w:hAnsi="Arial" w:cs="Arial"/>
          <w:color w:val="000000"/>
          <w:sz w:val="22"/>
          <w:szCs w:val="22"/>
        </w:rPr>
        <w:t>S</w:t>
      </w:r>
      <w:r w:rsidRPr="00A45AF7">
        <w:rPr>
          <w:rFonts w:ascii="Arial" w:hAnsi="Arial" w:cs="Arial"/>
          <w:color w:val="000000"/>
          <w:sz w:val="22"/>
          <w:szCs w:val="22"/>
        </w:rPr>
        <w:t xml:space="preserve">mlouvy </w:t>
      </w:r>
      <w:r w:rsidR="00860DB0" w:rsidRPr="00A45AF7">
        <w:rPr>
          <w:rFonts w:ascii="Arial" w:hAnsi="Arial" w:cs="Arial"/>
          <w:color w:val="000000"/>
          <w:sz w:val="22"/>
          <w:szCs w:val="22"/>
        </w:rPr>
        <w:t>jsou přílohy:</w:t>
      </w:r>
    </w:p>
    <w:p w14:paraId="64835DD8" w14:textId="0681829F" w:rsidR="00612742" w:rsidRPr="0052115A" w:rsidRDefault="0052115A" w:rsidP="005211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 </w:t>
      </w:r>
      <w:r w:rsidRPr="0052115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A2E3B" w:rsidRPr="0052115A">
        <w:rPr>
          <w:rFonts w:ascii="Arial" w:hAnsi="Arial" w:cs="Arial"/>
          <w:color w:val="000000"/>
          <w:sz w:val="22"/>
          <w:szCs w:val="22"/>
        </w:rPr>
        <w:t xml:space="preserve">Příloha č. 1 – </w:t>
      </w:r>
      <w:r w:rsidR="00B67D70" w:rsidRPr="00B67D70">
        <w:rPr>
          <w:rFonts w:ascii="Arial" w:hAnsi="Arial" w:cs="Arial"/>
          <w:sz w:val="22"/>
          <w:szCs w:val="22"/>
        </w:rPr>
        <w:t>Specifikace předmětu Díla a specifikace ceny</w:t>
      </w:r>
    </w:p>
    <w:p w14:paraId="3FB97099" w14:textId="168C0087" w:rsidR="00D157B5" w:rsidRDefault="00D157B5" w:rsidP="00D157B5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D157B5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  </w:t>
      </w:r>
      <w:r w:rsidR="00F4120C" w:rsidRPr="00D157B5">
        <w:rPr>
          <w:rFonts w:ascii="Arial" w:hAnsi="Arial" w:cs="Arial"/>
          <w:sz w:val="22"/>
          <w:szCs w:val="22"/>
        </w:rPr>
        <w:t xml:space="preserve">Příloha č. 2 – </w:t>
      </w:r>
      <w:r w:rsidR="0052115A">
        <w:rPr>
          <w:rFonts w:ascii="Arial" w:hAnsi="Arial" w:cs="Arial"/>
          <w:bCs/>
          <w:sz w:val="22"/>
          <w:szCs w:val="22"/>
        </w:rPr>
        <w:t>Předávací protokol</w:t>
      </w:r>
    </w:p>
    <w:p w14:paraId="482B65A6" w14:textId="13FD0440" w:rsidR="00D157B5" w:rsidRDefault="00D157B5" w:rsidP="00D157B5">
      <w:pPr>
        <w:tabs>
          <w:tab w:val="left" w:pos="-2268"/>
        </w:tabs>
        <w:jc w:val="both"/>
        <w:rPr>
          <w:rFonts w:ascii="Arial" w:hAnsi="Arial" w:cs="Arial"/>
          <w:bCs/>
          <w:sz w:val="22"/>
          <w:szCs w:val="22"/>
        </w:rPr>
      </w:pPr>
      <w:r>
        <w:t xml:space="preserve">3)   </w:t>
      </w:r>
      <w:r>
        <w:rPr>
          <w:rFonts w:ascii="Arial" w:hAnsi="Arial" w:cs="Arial"/>
          <w:sz w:val="22"/>
          <w:szCs w:val="22"/>
        </w:rPr>
        <w:t xml:space="preserve">Příloha č. 3 – </w:t>
      </w:r>
      <w:r w:rsidR="0052115A" w:rsidRPr="00CA4BA2">
        <w:rPr>
          <w:rFonts w:ascii="Arial" w:hAnsi="Arial" w:cs="Arial"/>
          <w:bCs/>
          <w:sz w:val="22"/>
          <w:szCs w:val="22"/>
        </w:rPr>
        <w:t>Bezpečnostní požadavky a opatření</w:t>
      </w:r>
    </w:p>
    <w:p w14:paraId="7AC8A431" w14:textId="588DCAC7" w:rsidR="00176BF0" w:rsidRDefault="00D157B5" w:rsidP="00D157B5">
      <w:pPr>
        <w:tabs>
          <w:tab w:val="left" w:pos="-22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4)   Příloha č. 4 </w:t>
      </w:r>
      <w:r w:rsidR="00341127">
        <w:rPr>
          <w:rFonts w:ascii="Arial" w:hAnsi="Arial" w:cs="Arial"/>
          <w:bCs/>
          <w:sz w:val="22"/>
          <w:szCs w:val="22"/>
        </w:rPr>
        <w:t>–</w:t>
      </w:r>
      <w:r w:rsidR="000D19C7">
        <w:rPr>
          <w:rFonts w:ascii="Arial" w:hAnsi="Arial" w:cs="Arial"/>
          <w:bCs/>
          <w:sz w:val="22"/>
          <w:szCs w:val="22"/>
        </w:rPr>
        <w:t xml:space="preserve"> </w:t>
      </w:r>
      <w:r w:rsidR="00FB66FC" w:rsidRPr="00453F46">
        <w:rPr>
          <w:rFonts w:ascii="Arial" w:hAnsi="Arial" w:cs="Arial"/>
          <w:bCs/>
          <w:sz w:val="22"/>
          <w:szCs w:val="22"/>
        </w:rPr>
        <w:t xml:space="preserve">Souhrnná </w:t>
      </w:r>
      <w:r w:rsidR="00FB66FC">
        <w:rPr>
          <w:rFonts w:ascii="Arial" w:hAnsi="Arial" w:cs="Arial"/>
          <w:bCs/>
          <w:sz w:val="22"/>
          <w:szCs w:val="22"/>
        </w:rPr>
        <w:t>smluvní doložka</w:t>
      </w:r>
    </w:p>
    <w:p w14:paraId="69502FAC" w14:textId="77777777" w:rsidR="007E7CB4" w:rsidRDefault="007E7CB4" w:rsidP="00C80C56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p w14:paraId="2B3AFE47" w14:textId="77777777" w:rsidR="007E7CB4" w:rsidRDefault="007E7CB4" w:rsidP="00C80C56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p w14:paraId="20C7272C" w14:textId="079E5F88" w:rsidR="00C80C56" w:rsidRPr="00360061" w:rsidRDefault="00C80C56" w:rsidP="00C80C56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360061">
        <w:rPr>
          <w:rFonts w:ascii="Arial" w:hAnsi="Arial" w:cs="Arial"/>
          <w:sz w:val="22"/>
          <w:szCs w:val="22"/>
        </w:rPr>
        <w:t>V Praze dne:</w:t>
      </w:r>
      <w:r w:rsidR="007E7CB4">
        <w:rPr>
          <w:rFonts w:ascii="Arial" w:hAnsi="Arial" w:cs="Arial"/>
          <w:sz w:val="22"/>
          <w:szCs w:val="22"/>
        </w:rPr>
        <w:t xml:space="preserve"> </w:t>
      </w:r>
      <w:r w:rsidR="00956A2D">
        <w:rPr>
          <w:rFonts w:ascii="Arial" w:hAnsi="Arial" w:cs="Arial"/>
          <w:sz w:val="22"/>
          <w:szCs w:val="22"/>
        </w:rPr>
        <w:t>22. 5. 2024</w:t>
      </w:r>
      <w:r w:rsidR="007E7CB4">
        <w:rPr>
          <w:rFonts w:ascii="Arial" w:hAnsi="Arial" w:cs="Arial"/>
          <w:sz w:val="22"/>
          <w:szCs w:val="22"/>
        </w:rPr>
        <w:t xml:space="preserve">          </w:t>
      </w:r>
      <w:r w:rsidR="007E7CB4">
        <w:rPr>
          <w:rFonts w:ascii="Arial" w:hAnsi="Arial" w:cs="Arial"/>
          <w:sz w:val="22"/>
          <w:szCs w:val="22"/>
        </w:rPr>
        <w:tab/>
      </w:r>
      <w:r w:rsidR="007E7CB4">
        <w:rPr>
          <w:rFonts w:ascii="Arial" w:hAnsi="Arial" w:cs="Arial"/>
          <w:sz w:val="22"/>
          <w:szCs w:val="22"/>
        </w:rPr>
        <w:tab/>
      </w:r>
      <w:r w:rsidR="001503EB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V Praze dne:</w:t>
      </w:r>
      <w:r w:rsidR="007E7CB4">
        <w:rPr>
          <w:rFonts w:ascii="Arial" w:hAnsi="Arial" w:cs="Arial"/>
          <w:sz w:val="22"/>
          <w:szCs w:val="22"/>
        </w:rPr>
        <w:t xml:space="preserve"> </w:t>
      </w:r>
      <w:r w:rsidR="00405151">
        <w:rPr>
          <w:rFonts w:ascii="Arial" w:hAnsi="Arial" w:cs="Arial"/>
          <w:sz w:val="22"/>
          <w:szCs w:val="22"/>
        </w:rPr>
        <w:t>„</w:t>
      </w:r>
      <w:r w:rsidR="00DF2E61">
        <w:rPr>
          <w:rFonts w:ascii="Arial" w:hAnsi="Arial" w:cs="Arial"/>
          <w:sz w:val="22"/>
          <w:szCs w:val="22"/>
        </w:rPr>
        <w:t>dle data el. podpisu</w:t>
      </w:r>
      <w:r w:rsidR="00405151">
        <w:rPr>
          <w:rFonts w:ascii="Arial" w:hAnsi="Arial" w:cs="Arial"/>
          <w:sz w:val="22"/>
          <w:szCs w:val="22"/>
        </w:rPr>
        <w:t>“</w:t>
      </w:r>
    </w:p>
    <w:p w14:paraId="13367796" w14:textId="77777777" w:rsidR="00C80C56" w:rsidRPr="00360061" w:rsidRDefault="00C80C56" w:rsidP="00C80C56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321"/>
      </w:tblGrid>
      <w:tr w:rsidR="00C80C56" w:rsidRPr="00360061" w14:paraId="357F376D" w14:textId="77777777" w:rsidTr="00BB095F">
        <w:tc>
          <w:tcPr>
            <w:tcW w:w="5173" w:type="dxa"/>
          </w:tcPr>
          <w:p w14:paraId="4736E1E2" w14:textId="5ECC1C76" w:rsidR="00C80C56" w:rsidRPr="00360061" w:rsidRDefault="00C80C56" w:rsidP="00BB095F">
            <w:pPr>
              <w:tabs>
                <w:tab w:val="left" w:pos="-2268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360061">
              <w:rPr>
                <w:rFonts w:ascii="Arial" w:hAnsi="Arial" w:cs="Arial"/>
                <w:sz w:val="22"/>
                <w:szCs w:val="22"/>
              </w:rPr>
              <w:t>za Objednatele:</w:t>
            </w:r>
          </w:p>
          <w:p w14:paraId="1F846EF3" w14:textId="599DC556" w:rsidR="00C80C56" w:rsidRPr="00360061" w:rsidRDefault="00C80C56" w:rsidP="00BB095F">
            <w:pPr>
              <w:tabs>
                <w:tab w:val="left" w:pos="-2268"/>
                <w:tab w:val="left" w:pos="5670"/>
              </w:tabs>
              <w:ind w:right="-70"/>
              <w:rPr>
                <w:rFonts w:ascii="Arial" w:hAnsi="Arial" w:cs="Arial"/>
                <w:sz w:val="22"/>
                <w:szCs w:val="22"/>
              </w:rPr>
            </w:pPr>
            <w:r w:rsidRPr="00360061">
              <w:rPr>
                <w:rFonts w:ascii="Arial" w:hAnsi="Arial" w:cs="Arial"/>
                <w:sz w:val="22"/>
                <w:szCs w:val="22"/>
              </w:rPr>
              <w:t xml:space="preserve">Technická správa komunikací </w:t>
            </w:r>
            <w:r w:rsidRPr="00360061">
              <w:rPr>
                <w:rFonts w:ascii="Arial" w:hAnsi="Arial" w:cs="Arial"/>
                <w:bCs/>
                <w:sz w:val="22"/>
                <w:szCs w:val="22"/>
              </w:rPr>
              <w:t>hl. m. Prahy, a.s.</w:t>
            </w:r>
            <w:r w:rsidRPr="0036006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006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0061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4321" w:type="dxa"/>
          </w:tcPr>
          <w:p w14:paraId="36A11D92" w14:textId="470AA7F1" w:rsidR="00C80C56" w:rsidRPr="00360061" w:rsidRDefault="00571A46" w:rsidP="00571A46">
            <w:pPr>
              <w:tabs>
                <w:tab w:val="left" w:pos="-2268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360061">
              <w:rPr>
                <w:rFonts w:ascii="Arial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sz w:val="22"/>
                <w:szCs w:val="22"/>
              </w:rPr>
              <w:t>Dodavatele:</w:t>
            </w:r>
          </w:p>
          <w:p w14:paraId="727ECE26" w14:textId="746A0A2F" w:rsidR="00571A46" w:rsidRDefault="00C80C56" w:rsidP="00571A46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E516C" w:rsidRPr="00D7430C">
              <w:rPr>
                <w:rFonts w:ascii="Arial" w:hAnsi="Arial" w:cs="Arial"/>
                <w:sz w:val="22"/>
                <w:szCs w:val="22"/>
              </w:rPr>
              <w:t>YOUR SYSTEM, spol. s r.o.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DF833D8" w14:textId="05B78B62" w:rsidR="00C80C56" w:rsidRDefault="00C80C56" w:rsidP="00BB095F">
            <w:pPr>
              <w:tabs>
                <w:tab w:val="left" w:pos="-2268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5E9BC17" w14:textId="77777777" w:rsidR="00C80C56" w:rsidRDefault="00C80C56" w:rsidP="00BB095F">
            <w:pPr>
              <w:tabs>
                <w:tab w:val="left" w:pos="-2268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E170EF" w14:textId="77777777" w:rsidR="00C80C56" w:rsidRDefault="00C80C56" w:rsidP="00BB095F">
            <w:pPr>
              <w:tabs>
                <w:tab w:val="left" w:pos="-2268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DB64B9A" w14:textId="77777777" w:rsidR="00C80C56" w:rsidRPr="00360061" w:rsidRDefault="00C80C56" w:rsidP="00BB095F">
            <w:pPr>
              <w:tabs>
                <w:tab w:val="left" w:pos="-2268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7E1A53" w14:textId="77777777" w:rsidR="00C80C56" w:rsidRPr="00360061" w:rsidRDefault="00C80C56" w:rsidP="00C80C56">
      <w:pPr>
        <w:rPr>
          <w:rFonts w:ascii="Arial" w:hAnsi="Arial" w:cs="Arial"/>
          <w:b/>
          <w:sz w:val="22"/>
          <w:szCs w:val="22"/>
        </w:rPr>
      </w:pPr>
      <w:r w:rsidRPr="00360061">
        <w:rPr>
          <w:rFonts w:ascii="Arial" w:hAnsi="Arial" w:cs="Arial"/>
          <w:b/>
          <w:sz w:val="22"/>
          <w:szCs w:val="22"/>
        </w:rPr>
        <w:t xml:space="preserve">          </w:t>
      </w:r>
    </w:p>
    <w:p w14:paraId="3CC4D82A" w14:textId="4D3DB8E4" w:rsidR="00C80C56" w:rsidRPr="00360061" w:rsidRDefault="00C80C56" w:rsidP="00C80C5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360061">
        <w:rPr>
          <w:rFonts w:ascii="Arial" w:hAnsi="Arial" w:cs="Arial"/>
          <w:b/>
          <w:sz w:val="22"/>
          <w:szCs w:val="22"/>
        </w:rPr>
        <w:t xml:space="preserve"> …………………………….   </w:t>
      </w:r>
      <w:r w:rsidRPr="00360061">
        <w:rPr>
          <w:rFonts w:ascii="Arial" w:hAnsi="Arial" w:cs="Arial"/>
          <w:b/>
          <w:sz w:val="22"/>
          <w:szCs w:val="22"/>
        </w:rPr>
        <w:tab/>
      </w:r>
      <w:r w:rsidRPr="00360061">
        <w:rPr>
          <w:rFonts w:ascii="Arial" w:hAnsi="Arial" w:cs="Arial"/>
          <w:b/>
          <w:sz w:val="22"/>
          <w:szCs w:val="22"/>
        </w:rPr>
        <w:tab/>
      </w:r>
      <w:r w:rsidRPr="00360061">
        <w:rPr>
          <w:rFonts w:ascii="Arial" w:hAnsi="Arial" w:cs="Arial"/>
          <w:b/>
          <w:sz w:val="22"/>
          <w:szCs w:val="22"/>
        </w:rPr>
        <w:tab/>
      </w:r>
      <w:r w:rsidRPr="00360061">
        <w:rPr>
          <w:rFonts w:ascii="Arial" w:hAnsi="Arial" w:cs="Arial"/>
          <w:b/>
          <w:sz w:val="22"/>
          <w:szCs w:val="22"/>
        </w:rPr>
        <w:tab/>
        <w:t xml:space="preserve">   ……………………………….   </w:t>
      </w:r>
    </w:p>
    <w:p w14:paraId="66A5A064" w14:textId="274A94B1" w:rsidR="00C80C56" w:rsidRPr="00571A46" w:rsidRDefault="00821C03" w:rsidP="00C80C56">
      <w:pPr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956A2D">
        <w:rPr>
          <w:rFonts w:ascii="Arial" w:hAnsi="Arial" w:cs="Arial"/>
          <w:sz w:val="22"/>
          <w:szCs w:val="22"/>
        </w:rPr>
        <w:t>xxxxxxxxxxxx</w:t>
      </w:r>
      <w:r w:rsidR="00C80C56" w:rsidRPr="00571A46">
        <w:rPr>
          <w:rFonts w:ascii="Arial" w:hAnsi="Arial" w:cs="Arial"/>
          <w:i/>
          <w:iCs/>
          <w:sz w:val="22"/>
          <w:szCs w:val="22"/>
        </w:rPr>
        <w:tab/>
      </w:r>
      <w:r w:rsidR="00C80C56" w:rsidRPr="00571A46">
        <w:rPr>
          <w:rFonts w:ascii="Arial" w:hAnsi="Arial" w:cs="Arial"/>
          <w:i/>
          <w:iCs/>
          <w:sz w:val="22"/>
          <w:szCs w:val="22"/>
        </w:rPr>
        <w:tab/>
      </w:r>
      <w:r w:rsidR="00C80C56" w:rsidRPr="00571A46">
        <w:rPr>
          <w:rFonts w:ascii="Arial" w:hAnsi="Arial" w:cs="Arial"/>
          <w:iCs/>
          <w:sz w:val="22"/>
          <w:szCs w:val="22"/>
        </w:rPr>
        <w:tab/>
        <w:t xml:space="preserve">                                </w:t>
      </w:r>
      <w:r w:rsidR="009A3C1D" w:rsidRPr="00D00465">
        <w:rPr>
          <w:rFonts w:ascii="Arial" w:hAnsi="Arial" w:cs="Arial"/>
          <w:sz w:val="22"/>
          <w:szCs w:val="22"/>
        </w:rPr>
        <w:t>RNDr. Martin Nehasil</w:t>
      </w:r>
      <w:r w:rsidR="009A3C1D" w:rsidRPr="009A3C1D" w:rsidDel="009A3C1D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</w:p>
    <w:p w14:paraId="7B07140F" w14:textId="33E80582" w:rsidR="00C80C56" w:rsidRDefault="00C80C56" w:rsidP="00C80C56">
      <w:pPr>
        <w:widowControl w:val="0"/>
        <w:rPr>
          <w:rFonts w:ascii="Arial" w:hAnsi="Arial" w:cs="Arial"/>
          <w:sz w:val="22"/>
          <w:szCs w:val="22"/>
        </w:rPr>
      </w:pPr>
      <w:r w:rsidRPr="00571A46">
        <w:rPr>
          <w:rFonts w:ascii="Arial" w:hAnsi="Arial" w:cs="Arial"/>
          <w:sz w:val="22"/>
          <w:szCs w:val="22"/>
        </w:rPr>
        <w:t xml:space="preserve">    </w:t>
      </w:r>
      <w:r w:rsidR="00FB66FC">
        <w:rPr>
          <w:rFonts w:ascii="Arial" w:hAnsi="Arial" w:cs="Arial"/>
          <w:sz w:val="22"/>
          <w:szCs w:val="22"/>
        </w:rPr>
        <w:t>ředitel úseku informatiky</w:t>
      </w:r>
      <w:r w:rsidR="00DF2E61">
        <w:rPr>
          <w:rFonts w:ascii="Arial" w:hAnsi="Arial" w:cs="Arial"/>
          <w:sz w:val="22"/>
          <w:szCs w:val="22"/>
        </w:rPr>
        <w:t>,</w:t>
      </w:r>
      <w:r w:rsidRPr="00571A46">
        <w:rPr>
          <w:rFonts w:ascii="Arial" w:hAnsi="Arial" w:cs="Arial"/>
          <w:sz w:val="22"/>
          <w:szCs w:val="22"/>
        </w:rPr>
        <w:t xml:space="preserve">                    </w:t>
      </w:r>
      <w:r w:rsidR="007F7678" w:rsidRPr="00571A46">
        <w:rPr>
          <w:rFonts w:ascii="Arial" w:hAnsi="Arial" w:cs="Arial"/>
          <w:sz w:val="22"/>
          <w:szCs w:val="22"/>
        </w:rPr>
        <w:t xml:space="preserve">  </w:t>
      </w:r>
      <w:r w:rsidR="00A02D84" w:rsidRPr="00571A46">
        <w:rPr>
          <w:rFonts w:ascii="Arial" w:hAnsi="Arial" w:cs="Arial"/>
          <w:sz w:val="22"/>
          <w:szCs w:val="22"/>
        </w:rPr>
        <w:t xml:space="preserve">    </w:t>
      </w:r>
      <w:r w:rsidR="00821C03">
        <w:rPr>
          <w:rFonts w:ascii="Arial" w:hAnsi="Arial" w:cs="Arial"/>
          <w:sz w:val="22"/>
          <w:szCs w:val="22"/>
        </w:rPr>
        <w:t xml:space="preserve">           </w:t>
      </w:r>
      <w:r w:rsidR="00DF2E61">
        <w:rPr>
          <w:rFonts w:ascii="Arial" w:hAnsi="Arial" w:cs="Arial"/>
          <w:sz w:val="22"/>
          <w:szCs w:val="22"/>
        </w:rPr>
        <w:t xml:space="preserve">    </w:t>
      </w:r>
      <w:r w:rsidR="009E516C">
        <w:rPr>
          <w:rFonts w:ascii="Arial" w:hAnsi="Arial" w:cs="Arial"/>
          <w:sz w:val="22"/>
          <w:szCs w:val="22"/>
        </w:rPr>
        <w:t xml:space="preserve">                         </w:t>
      </w:r>
      <w:r w:rsidR="00F749C6">
        <w:rPr>
          <w:rFonts w:ascii="Arial" w:hAnsi="Arial" w:cs="Arial"/>
          <w:sz w:val="22"/>
          <w:szCs w:val="22"/>
        </w:rPr>
        <w:t xml:space="preserve"> </w:t>
      </w:r>
      <w:r w:rsidR="009A3C1D" w:rsidRPr="00D00465">
        <w:rPr>
          <w:rFonts w:ascii="Arial" w:hAnsi="Arial" w:cs="Arial"/>
          <w:sz w:val="22"/>
          <w:szCs w:val="22"/>
        </w:rPr>
        <w:t>jednatel</w:t>
      </w:r>
    </w:p>
    <w:p w14:paraId="7A764210" w14:textId="520B993A" w:rsidR="00DF2E61" w:rsidRPr="00571A46" w:rsidRDefault="00DF2E61" w:rsidP="00C80C56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na základě pověření</w:t>
      </w:r>
    </w:p>
    <w:p w14:paraId="064FBD2D" w14:textId="4F722552" w:rsidR="000C54CB" w:rsidRDefault="00C80C56" w:rsidP="00244F05">
      <w:pPr>
        <w:widowControl w:val="0"/>
        <w:rPr>
          <w:rFonts w:ascii="Arial" w:hAnsi="Arial" w:cs="Arial"/>
          <w:sz w:val="22"/>
          <w:szCs w:val="22"/>
        </w:rPr>
      </w:pPr>
      <w:r w:rsidRPr="00571A46">
        <w:rPr>
          <w:rFonts w:ascii="Arial" w:hAnsi="Arial" w:cs="Arial"/>
          <w:sz w:val="22"/>
          <w:szCs w:val="22"/>
        </w:rPr>
        <w:tab/>
        <w:t xml:space="preserve">  </w:t>
      </w:r>
      <w:r w:rsidR="001E6FB9">
        <w:rPr>
          <w:rFonts w:ascii="Arial" w:hAnsi="Arial" w:cs="Arial"/>
          <w:sz w:val="22"/>
          <w:szCs w:val="22"/>
        </w:rPr>
        <w:tab/>
      </w:r>
    </w:p>
    <w:p w14:paraId="2DA93161" w14:textId="77777777" w:rsidR="00B168F6" w:rsidRDefault="00B168F6" w:rsidP="00BF5256">
      <w:pPr>
        <w:widowControl w:val="0"/>
        <w:rPr>
          <w:rFonts w:ascii="Arial" w:hAnsi="Arial" w:cs="Arial"/>
          <w:sz w:val="22"/>
          <w:szCs w:val="22"/>
        </w:rPr>
      </w:pPr>
    </w:p>
    <w:p w14:paraId="4EC0FA1A" w14:textId="06640899" w:rsidR="00F4120C" w:rsidRDefault="00F4120C" w:rsidP="00BF5256">
      <w:pPr>
        <w:widowControl w:val="0"/>
        <w:rPr>
          <w:rFonts w:ascii="Arial" w:hAnsi="Arial" w:cs="Arial"/>
          <w:sz w:val="22"/>
          <w:szCs w:val="22"/>
        </w:rPr>
      </w:pPr>
    </w:p>
    <w:p w14:paraId="46AA7726" w14:textId="14A9D508" w:rsidR="00E151E4" w:rsidRDefault="00E151E4" w:rsidP="00BF5256">
      <w:pPr>
        <w:widowControl w:val="0"/>
        <w:rPr>
          <w:rFonts w:ascii="Arial" w:hAnsi="Arial" w:cs="Arial"/>
          <w:sz w:val="22"/>
          <w:szCs w:val="22"/>
        </w:rPr>
      </w:pPr>
    </w:p>
    <w:p w14:paraId="525E60C8" w14:textId="09B3C070" w:rsidR="00E151E4" w:rsidRDefault="00E151E4" w:rsidP="00BF5256">
      <w:pPr>
        <w:widowControl w:val="0"/>
        <w:rPr>
          <w:rFonts w:ascii="Arial" w:hAnsi="Arial" w:cs="Arial"/>
          <w:sz w:val="22"/>
          <w:szCs w:val="22"/>
        </w:rPr>
      </w:pPr>
    </w:p>
    <w:p w14:paraId="6A88BEDF" w14:textId="4A6C405A" w:rsidR="00E151E4" w:rsidRDefault="00EE2C77" w:rsidP="00EE2C7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F7132FE" w14:textId="37E3A85E" w:rsidR="00B140B8" w:rsidRPr="009633FF" w:rsidRDefault="00B140B8" w:rsidP="00D6779B">
      <w:pPr>
        <w:widowControl w:val="0"/>
        <w:rPr>
          <w:rFonts w:ascii="Arial" w:hAnsi="Arial" w:cs="Arial"/>
          <w:sz w:val="22"/>
          <w:szCs w:val="22"/>
        </w:rPr>
      </w:pPr>
      <w:r w:rsidRPr="009633FF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1 </w:t>
      </w:r>
      <w:r w:rsidR="00B67D70" w:rsidRPr="009633FF">
        <w:rPr>
          <w:rFonts w:ascii="Arial" w:hAnsi="Arial" w:cs="Arial"/>
          <w:b/>
          <w:bCs/>
          <w:sz w:val="22"/>
          <w:szCs w:val="22"/>
        </w:rPr>
        <w:t>–</w:t>
      </w:r>
      <w:r w:rsidRPr="009633FF">
        <w:rPr>
          <w:rFonts w:ascii="Arial" w:hAnsi="Arial" w:cs="Arial"/>
          <w:b/>
          <w:bCs/>
          <w:sz w:val="22"/>
          <w:szCs w:val="22"/>
        </w:rPr>
        <w:t xml:space="preserve"> </w:t>
      </w:r>
      <w:r w:rsidR="00B67D70" w:rsidRPr="009633FF">
        <w:rPr>
          <w:rFonts w:ascii="Arial" w:hAnsi="Arial" w:cs="Arial"/>
          <w:b/>
          <w:bCs/>
          <w:sz w:val="22"/>
          <w:szCs w:val="22"/>
        </w:rPr>
        <w:t xml:space="preserve">Specifikace předmětu Díla </w:t>
      </w:r>
      <w:r w:rsidRPr="009633FF">
        <w:rPr>
          <w:rFonts w:ascii="Arial" w:hAnsi="Arial" w:cs="Arial"/>
          <w:b/>
          <w:bCs/>
          <w:sz w:val="22"/>
          <w:szCs w:val="22"/>
        </w:rPr>
        <w:t xml:space="preserve"> a specifikace ceny</w:t>
      </w:r>
    </w:p>
    <w:p w14:paraId="74BDFF34" w14:textId="6486FB9D" w:rsidR="00B140B8" w:rsidRPr="009633FF" w:rsidRDefault="00125762" w:rsidP="00D6779B">
      <w:pPr>
        <w:pStyle w:val="Normlnweb"/>
        <w:ind w:left="-85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a) </w:t>
      </w:r>
      <w:r w:rsidR="003556FE" w:rsidRPr="009633FF">
        <w:rPr>
          <w:rFonts w:ascii="Arial" w:hAnsi="Arial" w:cs="Arial"/>
          <w:b/>
          <w:bCs/>
          <w:color w:val="000000"/>
          <w:sz w:val="22"/>
          <w:szCs w:val="22"/>
        </w:rPr>
        <w:t xml:space="preserve">Specifikace </w:t>
      </w:r>
      <w:r w:rsidR="00B140B8" w:rsidRPr="009633FF">
        <w:rPr>
          <w:rFonts w:ascii="Arial" w:hAnsi="Arial" w:cs="Arial"/>
          <w:b/>
          <w:bCs/>
          <w:color w:val="000000"/>
          <w:sz w:val="22"/>
          <w:szCs w:val="22"/>
        </w:rPr>
        <w:t>činnost</w:t>
      </w:r>
      <w:r w:rsidR="003556FE" w:rsidRPr="009633FF">
        <w:rPr>
          <w:rFonts w:ascii="Arial" w:hAnsi="Arial" w:cs="Arial"/>
          <w:b/>
          <w:bCs/>
          <w:color w:val="000000"/>
          <w:sz w:val="22"/>
          <w:szCs w:val="22"/>
        </w:rPr>
        <w:t>í</w:t>
      </w:r>
      <w:r w:rsidR="00B140B8" w:rsidRPr="009633FF">
        <w:rPr>
          <w:rFonts w:ascii="Arial" w:hAnsi="Arial" w:cs="Arial"/>
          <w:b/>
          <w:bCs/>
          <w:color w:val="000000"/>
          <w:sz w:val="22"/>
          <w:szCs w:val="22"/>
        </w:rPr>
        <w:t xml:space="preserve"> na Domino HCL a profilu zadavatele:</w:t>
      </w:r>
    </w:p>
    <w:tbl>
      <w:tblPr>
        <w:tblStyle w:val="Mkatabulky"/>
        <w:tblW w:w="0" w:type="auto"/>
        <w:tblInd w:w="-856" w:type="dxa"/>
        <w:tblLook w:val="04A0" w:firstRow="1" w:lastRow="0" w:firstColumn="1" w:lastColumn="0" w:noHBand="0" w:noVBand="1"/>
      </w:tblPr>
      <w:tblGrid>
        <w:gridCol w:w="4474"/>
        <w:gridCol w:w="3465"/>
        <w:gridCol w:w="2263"/>
      </w:tblGrid>
      <w:tr w:rsidR="00B140B8" w:rsidRPr="009633FF" w14:paraId="68B61750" w14:textId="77777777" w:rsidTr="00D6779B">
        <w:trPr>
          <w:trHeight w:val="508"/>
        </w:trPr>
        <w:tc>
          <w:tcPr>
            <w:tcW w:w="4474" w:type="dxa"/>
            <w:vAlign w:val="center"/>
          </w:tcPr>
          <w:p w14:paraId="37F4724A" w14:textId="77777777" w:rsidR="00B140B8" w:rsidRPr="009633FF" w:rsidRDefault="00B140B8" w:rsidP="00E50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3FF">
              <w:rPr>
                <w:rFonts w:ascii="Arial" w:hAnsi="Arial" w:cs="Arial"/>
                <w:b/>
                <w:sz w:val="22"/>
                <w:szCs w:val="22"/>
              </w:rPr>
              <w:t>Popis činnosti</w:t>
            </w:r>
          </w:p>
        </w:tc>
        <w:tc>
          <w:tcPr>
            <w:tcW w:w="3465" w:type="dxa"/>
            <w:vAlign w:val="center"/>
          </w:tcPr>
          <w:p w14:paraId="37D15939" w14:textId="77777777" w:rsidR="00B140B8" w:rsidRPr="009633FF" w:rsidRDefault="00B140B8" w:rsidP="00E50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3FF">
              <w:rPr>
                <w:rFonts w:ascii="Arial" w:hAnsi="Arial" w:cs="Arial"/>
                <w:b/>
                <w:sz w:val="22"/>
                <w:szCs w:val="22"/>
              </w:rPr>
              <w:t>Odpovědnost</w:t>
            </w:r>
          </w:p>
        </w:tc>
        <w:tc>
          <w:tcPr>
            <w:tcW w:w="2263" w:type="dxa"/>
            <w:vAlign w:val="center"/>
          </w:tcPr>
          <w:p w14:paraId="7558BF76" w14:textId="77777777" w:rsidR="00B140B8" w:rsidRPr="009633FF" w:rsidRDefault="00B140B8" w:rsidP="00E50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3FF">
              <w:rPr>
                <w:rFonts w:ascii="Arial" w:hAnsi="Arial" w:cs="Arial"/>
                <w:b/>
                <w:sz w:val="22"/>
                <w:szCs w:val="22"/>
              </w:rPr>
              <w:t>Počet MD</w:t>
            </w:r>
          </w:p>
        </w:tc>
      </w:tr>
      <w:tr w:rsidR="00B140B8" w:rsidRPr="009633FF" w14:paraId="2CC58181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2CA9453C" w14:textId="77777777" w:rsidR="00B140B8" w:rsidRPr="009633FF" w:rsidRDefault="00B140B8" w:rsidP="00E50225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Analýza současného stavu a domluva migrace</w:t>
            </w:r>
          </w:p>
        </w:tc>
        <w:tc>
          <w:tcPr>
            <w:tcW w:w="3465" w:type="dxa"/>
            <w:vAlign w:val="center"/>
          </w:tcPr>
          <w:p w14:paraId="74D1DB39" w14:textId="012E54E6" w:rsidR="00B140B8" w:rsidRPr="009633FF" w:rsidRDefault="00EF2C7D" w:rsidP="00E50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 </w:t>
            </w:r>
            <w:r w:rsidR="001C0F61">
              <w:rPr>
                <w:rFonts w:ascii="Arial" w:hAnsi="Arial" w:cs="Arial"/>
                <w:sz w:val="22"/>
                <w:szCs w:val="22"/>
              </w:rPr>
              <w:t>+, součinnost</w:t>
            </w:r>
            <w:r w:rsidR="001C0F61" w:rsidRPr="00963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40B8" w:rsidRPr="009633FF">
              <w:rPr>
                <w:rFonts w:ascii="Arial" w:hAnsi="Arial" w:cs="Arial"/>
                <w:sz w:val="22"/>
                <w:szCs w:val="22"/>
              </w:rPr>
              <w:t>Objednatel</w:t>
            </w:r>
            <w:r w:rsidR="001C0F6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263" w:type="dxa"/>
            <w:vAlign w:val="center"/>
          </w:tcPr>
          <w:p w14:paraId="31D3FE0A" w14:textId="77777777" w:rsidR="00B140B8" w:rsidRPr="009633FF" w:rsidRDefault="00B140B8" w:rsidP="00E50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1 MD</w:t>
            </w:r>
          </w:p>
        </w:tc>
      </w:tr>
      <w:tr w:rsidR="00B140B8" w:rsidRPr="009633FF" w14:paraId="5924ABE2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3005EA5C" w14:textId="77777777" w:rsidR="00B140B8" w:rsidRPr="009633FF" w:rsidRDefault="00B140B8" w:rsidP="00E50225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Pročištění Adresní knihy dle požadavků</w:t>
            </w:r>
          </w:p>
        </w:tc>
        <w:tc>
          <w:tcPr>
            <w:tcW w:w="3465" w:type="dxa"/>
            <w:vAlign w:val="center"/>
          </w:tcPr>
          <w:p w14:paraId="6DFCA39C" w14:textId="697BBEC3" w:rsidR="00B140B8" w:rsidRPr="009633FF" w:rsidRDefault="00EF2C7D" w:rsidP="00E50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</w:t>
            </w:r>
          </w:p>
        </w:tc>
        <w:tc>
          <w:tcPr>
            <w:tcW w:w="2263" w:type="dxa"/>
            <w:vAlign w:val="center"/>
          </w:tcPr>
          <w:p w14:paraId="101D8FDC" w14:textId="77777777" w:rsidR="00B140B8" w:rsidRPr="009633FF" w:rsidRDefault="00B140B8" w:rsidP="00E50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0,5 MD</w:t>
            </w:r>
          </w:p>
        </w:tc>
      </w:tr>
      <w:tr w:rsidR="00B140B8" w:rsidRPr="009633FF" w14:paraId="5BCEF843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6EE2E972" w14:textId="77777777" w:rsidR="00B140B8" w:rsidRPr="009633FF" w:rsidRDefault="00B140B8" w:rsidP="00E50225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Vytvoření virtuálních strojů pro nové OS s požadovaným hardware</w:t>
            </w:r>
          </w:p>
        </w:tc>
        <w:tc>
          <w:tcPr>
            <w:tcW w:w="3465" w:type="dxa"/>
            <w:vAlign w:val="center"/>
          </w:tcPr>
          <w:p w14:paraId="1222AD48" w14:textId="4DA854AE" w:rsidR="00B140B8" w:rsidRPr="009633FF" w:rsidRDefault="001C0F61" w:rsidP="00E50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Součinnost </w:t>
            </w:r>
            <w:r w:rsidR="00B140B8" w:rsidRPr="009633FF">
              <w:rPr>
                <w:rFonts w:ascii="Arial" w:hAnsi="Arial" w:cs="Arial"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263" w:type="dxa"/>
            <w:vAlign w:val="center"/>
          </w:tcPr>
          <w:p w14:paraId="575E682A" w14:textId="77777777" w:rsidR="00B140B8" w:rsidRPr="009633FF" w:rsidRDefault="00B140B8" w:rsidP="00E50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0B8" w:rsidRPr="009633FF" w14:paraId="38E64917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2E16F67C" w14:textId="77777777" w:rsidR="00B140B8" w:rsidRPr="009633FF" w:rsidRDefault="00B140B8" w:rsidP="00E50225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Instalace požadovaných operačních systémů</w:t>
            </w:r>
          </w:p>
        </w:tc>
        <w:tc>
          <w:tcPr>
            <w:tcW w:w="3465" w:type="dxa"/>
            <w:vAlign w:val="center"/>
          </w:tcPr>
          <w:p w14:paraId="41FACC36" w14:textId="1C189D88" w:rsidR="00B140B8" w:rsidRPr="009633FF" w:rsidRDefault="001C0F61" w:rsidP="00E50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Součinnost </w:t>
            </w:r>
            <w:r w:rsidR="00B140B8" w:rsidRPr="009633FF">
              <w:rPr>
                <w:rFonts w:ascii="Arial" w:hAnsi="Arial" w:cs="Arial"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263" w:type="dxa"/>
            <w:vAlign w:val="center"/>
          </w:tcPr>
          <w:p w14:paraId="4D79134D" w14:textId="77777777" w:rsidR="00B140B8" w:rsidRPr="009633FF" w:rsidRDefault="00B140B8" w:rsidP="00E50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C7D" w:rsidRPr="009633FF" w14:paraId="660378C4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758EC235" w14:textId="77777777" w:rsidR="00EF2C7D" w:rsidRPr="009633FF" w:rsidRDefault="00EF2C7D" w:rsidP="00EF2C7D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Fyzická a Logická instalace HCL Domino software x2 servery</w:t>
            </w:r>
          </w:p>
        </w:tc>
        <w:tc>
          <w:tcPr>
            <w:tcW w:w="3465" w:type="dxa"/>
            <w:vAlign w:val="center"/>
          </w:tcPr>
          <w:p w14:paraId="00BD56B5" w14:textId="4B523C6C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 </w:t>
            </w:r>
          </w:p>
        </w:tc>
        <w:tc>
          <w:tcPr>
            <w:tcW w:w="2263" w:type="dxa"/>
            <w:vAlign w:val="center"/>
          </w:tcPr>
          <w:p w14:paraId="7AB3FD25" w14:textId="77777777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1 MD</w:t>
            </w:r>
          </w:p>
        </w:tc>
      </w:tr>
      <w:tr w:rsidR="00EF2C7D" w:rsidRPr="009633FF" w14:paraId="14AB7101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2E3CD40A" w14:textId="77777777" w:rsidR="00EF2C7D" w:rsidRPr="009633FF" w:rsidRDefault="00EF2C7D" w:rsidP="00EF2C7D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Přesunutí všech databází/šablon/indexů atd. na nový server x2 servery</w:t>
            </w:r>
          </w:p>
        </w:tc>
        <w:tc>
          <w:tcPr>
            <w:tcW w:w="3465" w:type="dxa"/>
            <w:vAlign w:val="center"/>
          </w:tcPr>
          <w:p w14:paraId="6E9F5F7E" w14:textId="2CE4CAA9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0EF6">
              <w:rPr>
                <w:rFonts w:ascii="Arial" w:hAnsi="Arial" w:cs="Arial"/>
                <w:sz w:val="22"/>
                <w:szCs w:val="22"/>
              </w:rPr>
              <w:t xml:space="preserve">Dodavatel </w:t>
            </w:r>
          </w:p>
        </w:tc>
        <w:tc>
          <w:tcPr>
            <w:tcW w:w="2263" w:type="dxa"/>
            <w:vAlign w:val="center"/>
          </w:tcPr>
          <w:p w14:paraId="731F5922" w14:textId="77777777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1 MD</w:t>
            </w:r>
          </w:p>
        </w:tc>
      </w:tr>
      <w:tr w:rsidR="00EF2C7D" w:rsidRPr="009633FF" w14:paraId="764FE4E0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101AEC63" w14:textId="77777777" w:rsidR="00EF2C7D" w:rsidRPr="009633FF" w:rsidRDefault="00EF2C7D" w:rsidP="00EF2C7D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Úprava nastavení notes.ini a konfigurace JVM x2 servery</w:t>
            </w:r>
          </w:p>
        </w:tc>
        <w:tc>
          <w:tcPr>
            <w:tcW w:w="3465" w:type="dxa"/>
            <w:vAlign w:val="center"/>
          </w:tcPr>
          <w:p w14:paraId="73EB4E34" w14:textId="603F7D8D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0EF6">
              <w:rPr>
                <w:rFonts w:ascii="Arial" w:hAnsi="Arial" w:cs="Arial"/>
                <w:sz w:val="22"/>
                <w:szCs w:val="22"/>
              </w:rPr>
              <w:t xml:space="preserve">Dodavatel </w:t>
            </w:r>
          </w:p>
        </w:tc>
        <w:tc>
          <w:tcPr>
            <w:tcW w:w="2263" w:type="dxa"/>
            <w:vAlign w:val="center"/>
          </w:tcPr>
          <w:p w14:paraId="25242298" w14:textId="77777777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0,5 MD</w:t>
            </w:r>
          </w:p>
        </w:tc>
      </w:tr>
      <w:tr w:rsidR="00EF2C7D" w:rsidRPr="009633FF" w14:paraId="6999FD5F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720C6666" w14:textId="77777777" w:rsidR="00EF2C7D" w:rsidRPr="009633FF" w:rsidRDefault="00EF2C7D" w:rsidP="00EF2C7D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Převod aplikace z Domino 9 na Domino 14 respektive na Javu17</w:t>
            </w:r>
          </w:p>
        </w:tc>
        <w:tc>
          <w:tcPr>
            <w:tcW w:w="3465" w:type="dxa"/>
            <w:vAlign w:val="center"/>
          </w:tcPr>
          <w:p w14:paraId="60C14F2A" w14:textId="7EC060FC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0EF6">
              <w:rPr>
                <w:rFonts w:ascii="Arial" w:hAnsi="Arial" w:cs="Arial"/>
                <w:sz w:val="22"/>
                <w:szCs w:val="22"/>
              </w:rPr>
              <w:t xml:space="preserve">Dodavatel </w:t>
            </w:r>
          </w:p>
        </w:tc>
        <w:tc>
          <w:tcPr>
            <w:tcW w:w="2263" w:type="dxa"/>
            <w:vAlign w:val="center"/>
          </w:tcPr>
          <w:p w14:paraId="7306DEB0" w14:textId="77777777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1,5 MD</w:t>
            </w:r>
          </w:p>
        </w:tc>
      </w:tr>
      <w:tr w:rsidR="00EF2C7D" w:rsidRPr="009633FF" w14:paraId="05220053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539A1408" w14:textId="77777777" w:rsidR="00EF2C7D" w:rsidRPr="009633FF" w:rsidRDefault="00EF2C7D" w:rsidP="00EF2C7D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Zprovoznění a testování aplikací</w:t>
            </w:r>
          </w:p>
        </w:tc>
        <w:tc>
          <w:tcPr>
            <w:tcW w:w="3465" w:type="dxa"/>
            <w:vAlign w:val="center"/>
          </w:tcPr>
          <w:p w14:paraId="58FF4DAC" w14:textId="3555B0CA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0EF6">
              <w:rPr>
                <w:rFonts w:ascii="Arial" w:hAnsi="Arial" w:cs="Arial"/>
                <w:sz w:val="22"/>
                <w:szCs w:val="22"/>
              </w:rPr>
              <w:t xml:space="preserve">Dodavatel </w:t>
            </w:r>
          </w:p>
        </w:tc>
        <w:tc>
          <w:tcPr>
            <w:tcW w:w="2263" w:type="dxa"/>
            <w:vAlign w:val="center"/>
          </w:tcPr>
          <w:p w14:paraId="5553A65C" w14:textId="77777777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0,5 MD</w:t>
            </w:r>
          </w:p>
        </w:tc>
      </w:tr>
      <w:tr w:rsidR="00B140B8" w:rsidRPr="009633FF" w14:paraId="3F455491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04732F05" w14:textId="77777777" w:rsidR="00B140B8" w:rsidRPr="009633FF" w:rsidRDefault="00B140B8" w:rsidP="00E50225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Ukončení veškeré činnosti na původních serverech</w:t>
            </w:r>
          </w:p>
        </w:tc>
        <w:tc>
          <w:tcPr>
            <w:tcW w:w="3465" w:type="dxa"/>
            <w:vAlign w:val="center"/>
          </w:tcPr>
          <w:p w14:paraId="51DF9580" w14:textId="4E27566D" w:rsidR="00B140B8" w:rsidRPr="009633FF" w:rsidRDefault="001C0F61" w:rsidP="00E50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Součinnost </w:t>
            </w:r>
            <w:r w:rsidR="00B140B8" w:rsidRPr="009633FF">
              <w:rPr>
                <w:rFonts w:ascii="Arial" w:hAnsi="Arial" w:cs="Arial"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263" w:type="dxa"/>
            <w:vAlign w:val="center"/>
          </w:tcPr>
          <w:p w14:paraId="097742AB" w14:textId="77777777" w:rsidR="00B140B8" w:rsidRPr="009633FF" w:rsidRDefault="00B140B8" w:rsidP="00E50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0B8" w:rsidRPr="009633FF" w14:paraId="6A2F74EC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61CA0C3A" w14:textId="77777777" w:rsidR="00B140B8" w:rsidRPr="009633FF" w:rsidRDefault="00B140B8" w:rsidP="00E50225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Vytvoření záloh původních serverů</w:t>
            </w:r>
          </w:p>
        </w:tc>
        <w:tc>
          <w:tcPr>
            <w:tcW w:w="3465" w:type="dxa"/>
            <w:vAlign w:val="center"/>
          </w:tcPr>
          <w:p w14:paraId="1F43E6D6" w14:textId="479A6F1E" w:rsidR="00B140B8" w:rsidRPr="009633FF" w:rsidRDefault="001C0F61" w:rsidP="00E50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Součinnost </w:t>
            </w:r>
            <w:r w:rsidR="00B140B8" w:rsidRPr="009633FF">
              <w:rPr>
                <w:rFonts w:ascii="Arial" w:hAnsi="Arial" w:cs="Arial"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263" w:type="dxa"/>
            <w:vAlign w:val="center"/>
          </w:tcPr>
          <w:p w14:paraId="0AFB6A73" w14:textId="77777777" w:rsidR="00B140B8" w:rsidRPr="009633FF" w:rsidRDefault="00B140B8" w:rsidP="00E50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C7D" w:rsidRPr="009633FF" w14:paraId="0D0A24D9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39A575F3" w14:textId="77777777" w:rsidR="00EF2C7D" w:rsidRPr="009633FF" w:rsidRDefault="00EF2C7D" w:rsidP="00EF2C7D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Vypnutí původních Domino serverů</w:t>
            </w:r>
          </w:p>
        </w:tc>
        <w:tc>
          <w:tcPr>
            <w:tcW w:w="3465" w:type="dxa"/>
            <w:vAlign w:val="center"/>
          </w:tcPr>
          <w:p w14:paraId="1BAABA8E" w14:textId="336BF7FF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3AD">
              <w:rPr>
                <w:rFonts w:ascii="Arial" w:hAnsi="Arial" w:cs="Arial"/>
                <w:sz w:val="22"/>
                <w:szCs w:val="22"/>
              </w:rPr>
              <w:t xml:space="preserve">Dodavatel </w:t>
            </w:r>
          </w:p>
        </w:tc>
        <w:tc>
          <w:tcPr>
            <w:tcW w:w="2263" w:type="dxa"/>
            <w:vAlign w:val="center"/>
          </w:tcPr>
          <w:p w14:paraId="7FC393CD" w14:textId="77777777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F2C7D" w:rsidRPr="009633FF" w14:paraId="25D0D266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59345898" w14:textId="77777777" w:rsidR="00EF2C7D" w:rsidRPr="009633FF" w:rsidRDefault="00EF2C7D" w:rsidP="00EF2C7D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Kopírování poslední verze dat aplikací</w:t>
            </w:r>
          </w:p>
        </w:tc>
        <w:tc>
          <w:tcPr>
            <w:tcW w:w="3465" w:type="dxa"/>
            <w:vAlign w:val="center"/>
          </w:tcPr>
          <w:p w14:paraId="4837AF29" w14:textId="5015B778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3AD">
              <w:rPr>
                <w:rFonts w:ascii="Arial" w:hAnsi="Arial" w:cs="Arial"/>
                <w:sz w:val="22"/>
                <w:szCs w:val="22"/>
              </w:rPr>
              <w:t xml:space="preserve">Dodavatel </w:t>
            </w:r>
          </w:p>
        </w:tc>
        <w:tc>
          <w:tcPr>
            <w:tcW w:w="2263" w:type="dxa"/>
            <w:vAlign w:val="center"/>
          </w:tcPr>
          <w:p w14:paraId="1B479FF9" w14:textId="77777777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0,5 MD</w:t>
            </w:r>
          </w:p>
        </w:tc>
      </w:tr>
      <w:tr w:rsidR="00B140B8" w:rsidRPr="009633FF" w14:paraId="33519847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57245CB5" w14:textId="77777777" w:rsidR="00B140B8" w:rsidRPr="009633FF" w:rsidRDefault="00B140B8" w:rsidP="00E50225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Změna DNS, aby záznamy vedly na nový server</w:t>
            </w:r>
          </w:p>
        </w:tc>
        <w:tc>
          <w:tcPr>
            <w:tcW w:w="3465" w:type="dxa"/>
            <w:vAlign w:val="center"/>
          </w:tcPr>
          <w:p w14:paraId="29057ACD" w14:textId="3CD04983" w:rsidR="00B140B8" w:rsidRPr="009633FF" w:rsidRDefault="001C0F61" w:rsidP="00E50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Součinnost </w:t>
            </w:r>
            <w:r w:rsidR="00B140B8" w:rsidRPr="009633FF">
              <w:rPr>
                <w:rFonts w:ascii="Arial" w:hAnsi="Arial" w:cs="Arial"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263" w:type="dxa"/>
            <w:vAlign w:val="center"/>
          </w:tcPr>
          <w:p w14:paraId="5244C54A" w14:textId="77777777" w:rsidR="00B140B8" w:rsidRPr="009633FF" w:rsidRDefault="00B140B8" w:rsidP="00E50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C7D" w:rsidRPr="009633FF" w14:paraId="07CDDFCE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5C4BA0F3" w14:textId="77777777" w:rsidR="00EF2C7D" w:rsidRPr="009633FF" w:rsidRDefault="00EF2C7D" w:rsidP="00EF2C7D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Testování Domino aplikací</w:t>
            </w:r>
          </w:p>
        </w:tc>
        <w:tc>
          <w:tcPr>
            <w:tcW w:w="3465" w:type="dxa"/>
            <w:vAlign w:val="center"/>
          </w:tcPr>
          <w:p w14:paraId="5C6A7D37" w14:textId="6C2C5B85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05">
              <w:rPr>
                <w:rFonts w:ascii="Arial" w:hAnsi="Arial" w:cs="Arial"/>
                <w:sz w:val="22"/>
                <w:szCs w:val="22"/>
              </w:rPr>
              <w:t xml:space="preserve">Dodavatel </w:t>
            </w:r>
          </w:p>
        </w:tc>
        <w:tc>
          <w:tcPr>
            <w:tcW w:w="2263" w:type="dxa"/>
            <w:vAlign w:val="center"/>
          </w:tcPr>
          <w:p w14:paraId="7C52993E" w14:textId="77777777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0,5 MD</w:t>
            </w:r>
          </w:p>
        </w:tc>
      </w:tr>
      <w:tr w:rsidR="00EF2C7D" w:rsidRPr="009633FF" w14:paraId="1F4CB0A2" w14:textId="77777777" w:rsidTr="00D6779B">
        <w:trPr>
          <w:trHeight w:hRule="exact" w:val="567"/>
        </w:trPr>
        <w:tc>
          <w:tcPr>
            <w:tcW w:w="4474" w:type="dxa"/>
            <w:vAlign w:val="center"/>
          </w:tcPr>
          <w:p w14:paraId="000F941E" w14:textId="77777777" w:rsidR="00EF2C7D" w:rsidRPr="009633FF" w:rsidRDefault="00EF2C7D" w:rsidP="00EF2C7D">
            <w:pPr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Řešení případných problémů</w:t>
            </w:r>
          </w:p>
        </w:tc>
        <w:tc>
          <w:tcPr>
            <w:tcW w:w="3465" w:type="dxa"/>
            <w:vAlign w:val="center"/>
          </w:tcPr>
          <w:p w14:paraId="70B1F1CD" w14:textId="7CBFF0DA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05">
              <w:rPr>
                <w:rFonts w:ascii="Arial" w:hAnsi="Arial" w:cs="Arial"/>
                <w:sz w:val="22"/>
                <w:szCs w:val="22"/>
              </w:rPr>
              <w:t xml:space="preserve">Dodavatel </w:t>
            </w:r>
          </w:p>
        </w:tc>
        <w:tc>
          <w:tcPr>
            <w:tcW w:w="2263" w:type="dxa"/>
            <w:vAlign w:val="center"/>
          </w:tcPr>
          <w:p w14:paraId="75963A6F" w14:textId="77777777" w:rsidR="00EF2C7D" w:rsidRPr="009633FF" w:rsidRDefault="00EF2C7D" w:rsidP="00EF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1 MD</w:t>
            </w:r>
          </w:p>
        </w:tc>
      </w:tr>
    </w:tbl>
    <w:p w14:paraId="5C20F783" w14:textId="77777777" w:rsidR="00B140B8" w:rsidRPr="009633FF" w:rsidRDefault="00B140B8" w:rsidP="00B140B8">
      <w:pPr>
        <w:ind w:left="-142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9633FF">
        <w:rPr>
          <w:rFonts w:ascii="Arial" w:hAnsi="Arial" w:cs="Arial"/>
          <w:sz w:val="22"/>
          <w:szCs w:val="22"/>
        </w:rPr>
        <w:t xml:space="preserve"> </w:t>
      </w:r>
      <w:r w:rsidRPr="009633FF">
        <w:rPr>
          <w:rFonts w:ascii="Arial" w:hAnsi="Arial" w:cs="Arial"/>
          <w:i/>
          <w:iCs/>
          <w:sz w:val="22"/>
          <w:szCs w:val="22"/>
        </w:rPr>
        <w:t xml:space="preserve">MD = Man-day (MD - člověkoden) je doba odpovídající dnu práce jednoho pracovníka. Běžný man-day </w:t>
      </w:r>
      <w:r w:rsidRPr="009633FF">
        <w:rPr>
          <w:rFonts w:ascii="Arial" w:hAnsi="Arial" w:cs="Arial"/>
          <w:i/>
          <w:iCs/>
          <w:sz w:val="22"/>
          <w:szCs w:val="22"/>
        </w:rPr>
        <w:br/>
        <w:t>je 8 hodin.</w:t>
      </w:r>
    </w:p>
    <w:p w14:paraId="77C4536C" w14:textId="77777777" w:rsidR="00B140B8" w:rsidRPr="009633FF" w:rsidRDefault="00B140B8" w:rsidP="00B140B8">
      <w:pPr>
        <w:rPr>
          <w:rFonts w:ascii="Arial" w:hAnsi="Arial" w:cs="Arial"/>
          <w:sz w:val="22"/>
          <w:szCs w:val="22"/>
        </w:rPr>
      </w:pPr>
    </w:p>
    <w:p w14:paraId="41C15995" w14:textId="0DC2788B" w:rsidR="00B140B8" w:rsidRPr="00D6779B" w:rsidRDefault="00125762" w:rsidP="00D6779B">
      <w:pPr>
        <w:pStyle w:val="Normlnweb"/>
        <w:ind w:left="-85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 w:rsidR="00B140B8" w:rsidRPr="00D6779B">
        <w:rPr>
          <w:rFonts w:ascii="Arial" w:hAnsi="Arial" w:cs="Arial"/>
          <w:b/>
          <w:bCs/>
          <w:color w:val="000000"/>
          <w:sz w:val="22"/>
          <w:szCs w:val="22"/>
        </w:rPr>
        <w:t>Specifikace ceny</w:t>
      </w:r>
    </w:p>
    <w:tbl>
      <w:tblPr>
        <w:tblStyle w:val="Mkatabulky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2552"/>
        <w:gridCol w:w="2835"/>
      </w:tblGrid>
      <w:tr w:rsidR="00B140B8" w:rsidRPr="009633FF" w14:paraId="505DEC00" w14:textId="77777777" w:rsidTr="00E50225">
        <w:trPr>
          <w:trHeight w:hRule="exact" w:val="567"/>
        </w:trPr>
        <w:tc>
          <w:tcPr>
            <w:tcW w:w="3261" w:type="dxa"/>
            <w:vAlign w:val="center"/>
          </w:tcPr>
          <w:p w14:paraId="31969301" w14:textId="77777777" w:rsidR="00B140B8" w:rsidRPr="009633FF" w:rsidRDefault="00B140B8" w:rsidP="00E50225">
            <w:pPr>
              <w:pStyle w:val="Zkladntext"/>
              <w:ind w:right="-14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33FF">
              <w:rPr>
                <w:rFonts w:ascii="Arial" w:hAnsi="Arial" w:cs="Arial"/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1559" w:type="dxa"/>
            <w:vAlign w:val="center"/>
          </w:tcPr>
          <w:p w14:paraId="78925A16" w14:textId="77777777" w:rsidR="00B140B8" w:rsidRPr="009633FF" w:rsidRDefault="00B140B8" w:rsidP="00E50225">
            <w:pPr>
              <w:pStyle w:val="Zkladntext"/>
              <w:ind w:right="-14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33FF">
              <w:rPr>
                <w:rFonts w:ascii="Arial" w:hAnsi="Arial" w:cs="Arial"/>
                <w:b/>
                <w:bCs/>
                <w:sz w:val="22"/>
                <w:szCs w:val="22"/>
              </w:rPr>
              <w:t>Počet MD</w:t>
            </w:r>
          </w:p>
        </w:tc>
        <w:tc>
          <w:tcPr>
            <w:tcW w:w="2552" w:type="dxa"/>
            <w:vAlign w:val="center"/>
          </w:tcPr>
          <w:p w14:paraId="2196FE32" w14:textId="77777777" w:rsidR="00B140B8" w:rsidRPr="009633FF" w:rsidRDefault="00B140B8" w:rsidP="00E50225">
            <w:pPr>
              <w:pStyle w:val="Zkladntext"/>
              <w:ind w:right="-14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33FF">
              <w:rPr>
                <w:rFonts w:ascii="Arial" w:hAnsi="Arial" w:cs="Arial"/>
                <w:b/>
                <w:bCs/>
                <w:sz w:val="22"/>
                <w:szCs w:val="22"/>
              </w:rPr>
              <w:t>Cena bez DPH za 1 MD</w:t>
            </w:r>
          </w:p>
        </w:tc>
        <w:tc>
          <w:tcPr>
            <w:tcW w:w="2835" w:type="dxa"/>
            <w:vAlign w:val="center"/>
          </w:tcPr>
          <w:p w14:paraId="38A295E9" w14:textId="77777777" w:rsidR="00B140B8" w:rsidRPr="009633FF" w:rsidRDefault="00B140B8" w:rsidP="00E50225">
            <w:pPr>
              <w:pStyle w:val="Zkladntext"/>
              <w:ind w:right="-14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33FF">
              <w:rPr>
                <w:rFonts w:ascii="Arial" w:hAnsi="Arial" w:cs="Arial"/>
                <w:b/>
                <w:bCs/>
                <w:sz w:val="22"/>
                <w:szCs w:val="22"/>
              </w:rPr>
              <w:t>Celkem cena bez DPH</w:t>
            </w:r>
          </w:p>
        </w:tc>
      </w:tr>
      <w:tr w:rsidR="00B140B8" w:rsidRPr="009633FF" w14:paraId="49D935A9" w14:textId="77777777" w:rsidTr="00E50225">
        <w:trPr>
          <w:trHeight w:hRule="exact" w:val="567"/>
        </w:trPr>
        <w:tc>
          <w:tcPr>
            <w:tcW w:w="3261" w:type="dxa"/>
            <w:vAlign w:val="center"/>
          </w:tcPr>
          <w:p w14:paraId="3E33AC78" w14:textId="3E12F145" w:rsidR="00B140B8" w:rsidRPr="009633FF" w:rsidRDefault="00CA4BA2" w:rsidP="00E50225">
            <w:pPr>
              <w:pStyle w:val="Zkladntext"/>
              <w:ind w:right="-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Migrace serverů</w:t>
            </w:r>
          </w:p>
        </w:tc>
        <w:tc>
          <w:tcPr>
            <w:tcW w:w="1559" w:type="dxa"/>
            <w:vAlign w:val="center"/>
          </w:tcPr>
          <w:p w14:paraId="5F6C43B8" w14:textId="19E8B78A" w:rsidR="00B140B8" w:rsidRPr="009633FF" w:rsidRDefault="00036930" w:rsidP="00E50225">
            <w:pPr>
              <w:pStyle w:val="Zkladntext"/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2552" w:type="dxa"/>
            <w:vAlign w:val="center"/>
          </w:tcPr>
          <w:p w14:paraId="576ED8A9" w14:textId="1C8F5738" w:rsidR="00B140B8" w:rsidRPr="009633FF" w:rsidRDefault="00036930" w:rsidP="00E50225">
            <w:pPr>
              <w:pStyle w:val="Zkladntext"/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  <w:r w:rsidR="00B140B8" w:rsidRPr="009633F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2835" w:type="dxa"/>
            <w:vAlign w:val="center"/>
          </w:tcPr>
          <w:p w14:paraId="527ABE09" w14:textId="77777777" w:rsidR="00B140B8" w:rsidRPr="009633FF" w:rsidRDefault="00B140B8" w:rsidP="00E50225">
            <w:pPr>
              <w:pStyle w:val="Zkladntext"/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108 000 Kč</w:t>
            </w:r>
          </w:p>
        </w:tc>
      </w:tr>
      <w:tr w:rsidR="00B140B8" w:rsidRPr="009633FF" w14:paraId="4666CFD2" w14:textId="77777777" w:rsidTr="00E50225">
        <w:trPr>
          <w:trHeight w:hRule="exact" w:val="567"/>
        </w:trPr>
        <w:tc>
          <w:tcPr>
            <w:tcW w:w="7372" w:type="dxa"/>
            <w:gridSpan w:val="3"/>
            <w:vAlign w:val="center"/>
          </w:tcPr>
          <w:p w14:paraId="2CEC7ECB" w14:textId="77777777" w:rsidR="00B140B8" w:rsidRPr="009633FF" w:rsidRDefault="00B140B8" w:rsidP="00E50225">
            <w:pPr>
              <w:pStyle w:val="Zkladntext"/>
              <w:ind w:right="-14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33FF">
              <w:rPr>
                <w:rFonts w:ascii="Arial" w:hAnsi="Arial" w:cs="Arial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2835" w:type="dxa"/>
            <w:vAlign w:val="center"/>
          </w:tcPr>
          <w:p w14:paraId="07C908E4" w14:textId="77777777" w:rsidR="00B140B8" w:rsidRPr="009633FF" w:rsidRDefault="00B140B8" w:rsidP="00E50225">
            <w:pPr>
              <w:pStyle w:val="Zkladntext"/>
              <w:ind w:right="-14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33FF">
              <w:rPr>
                <w:rFonts w:ascii="Arial" w:hAnsi="Arial" w:cs="Arial"/>
                <w:b/>
                <w:bCs/>
                <w:sz w:val="22"/>
                <w:szCs w:val="22"/>
              </w:rPr>
              <w:t>108 000 Kč</w:t>
            </w:r>
          </w:p>
        </w:tc>
      </w:tr>
    </w:tbl>
    <w:p w14:paraId="2C0E5E3B" w14:textId="23CAD896" w:rsidR="00B140B8" w:rsidRPr="00D6779B" w:rsidRDefault="00125762" w:rsidP="00D6779B">
      <w:pPr>
        <w:pStyle w:val="Normlnweb"/>
        <w:ind w:left="-85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c) </w:t>
      </w:r>
      <w:r w:rsidR="00EF2C7D">
        <w:rPr>
          <w:rFonts w:ascii="Arial" w:hAnsi="Arial" w:cs="Arial"/>
          <w:b/>
          <w:bCs/>
          <w:color w:val="000000"/>
          <w:sz w:val="22"/>
          <w:szCs w:val="22"/>
        </w:rPr>
        <w:t xml:space="preserve">Dodavatelem </w:t>
      </w:r>
      <w:r w:rsidR="001C0F61">
        <w:rPr>
          <w:rFonts w:ascii="Arial" w:hAnsi="Arial" w:cs="Arial"/>
          <w:b/>
          <w:bCs/>
          <w:color w:val="000000"/>
          <w:sz w:val="22"/>
          <w:szCs w:val="22"/>
        </w:rPr>
        <w:t>po</w:t>
      </w:r>
      <w:r w:rsidR="00B140B8" w:rsidRPr="009633FF">
        <w:rPr>
          <w:rFonts w:ascii="Arial" w:hAnsi="Arial" w:cs="Arial"/>
          <w:b/>
          <w:bCs/>
          <w:color w:val="000000"/>
          <w:sz w:val="22"/>
          <w:szCs w:val="22"/>
        </w:rPr>
        <w:t>žadovaná součinnost po Objednateli:</w:t>
      </w:r>
    </w:p>
    <w:p w14:paraId="3E41D4E0" w14:textId="77777777" w:rsidR="00B140B8" w:rsidRPr="009633FF" w:rsidRDefault="00B140B8" w:rsidP="00B140B8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9633FF">
        <w:rPr>
          <w:rFonts w:ascii="Arial" w:hAnsi="Arial" w:cs="Arial"/>
          <w:color w:val="000000"/>
          <w:sz w:val="22"/>
          <w:szCs w:val="22"/>
        </w:rPr>
        <w:t>K HCL Domino:</w:t>
      </w:r>
    </w:p>
    <w:p w14:paraId="7E906E3D" w14:textId="77777777" w:rsidR="00B140B8" w:rsidRPr="009633FF" w:rsidRDefault="00B140B8" w:rsidP="00B140B8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9633FF">
        <w:rPr>
          <w:rFonts w:ascii="Arial" w:hAnsi="Arial" w:cs="Arial"/>
          <w:color w:val="000000"/>
          <w:sz w:val="22"/>
          <w:szCs w:val="22"/>
        </w:rPr>
        <w:t>· Příprava OS Windows</w:t>
      </w:r>
    </w:p>
    <w:p w14:paraId="05E20456" w14:textId="78A49D44" w:rsidR="00B140B8" w:rsidRPr="009633FF" w:rsidRDefault="00B140B8" w:rsidP="00B140B8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9633FF">
        <w:rPr>
          <w:rFonts w:ascii="Arial" w:hAnsi="Arial" w:cs="Arial"/>
          <w:color w:val="000000"/>
          <w:sz w:val="22"/>
          <w:szCs w:val="22"/>
        </w:rPr>
        <w:t xml:space="preserve">· </w:t>
      </w:r>
      <w:r w:rsidR="002B3C99" w:rsidRPr="009633FF">
        <w:rPr>
          <w:rFonts w:ascii="Arial" w:hAnsi="Arial" w:cs="Arial"/>
          <w:color w:val="000000"/>
          <w:sz w:val="22"/>
          <w:szCs w:val="22"/>
        </w:rPr>
        <w:t>N</w:t>
      </w:r>
      <w:r w:rsidRPr="009633FF">
        <w:rPr>
          <w:rFonts w:ascii="Arial" w:hAnsi="Arial" w:cs="Arial"/>
          <w:color w:val="000000"/>
          <w:sz w:val="22"/>
          <w:szCs w:val="22"/>
        </w:rPr>
        <w:t>astavení sítě a síťových prostupů</w:t>
      </w:r>
    </w:p>
    <w:p w14:paraId="4ACD198E" w14:textId="77777777" w:rsidR="00B140B8" w:rsidRPr="009633FF" w:rsidRDefault="00B140B8" w:rsidP="00B140B8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9633FF">
        <w:rPr>
          <w:rFonts w:ascii="Arial" w:hAnsi="Arial" w:cs="Arial"/>
          <w:color w:val="000000"/>
          <w:sz w:val="22"/>
          <w:szCs w:val="22"/>
        </w:rPr>
        <w:t>· Úprava DNS záznamů a veřejných DNS záznamů</w:t>
      </w:r>
    </w:p>
    <w:p w14:paraId="395A2CE9" w14:textId="77777777" w:rsidR="00B140B8" w:rsidRPr="009633FF" w:rsidRDefault="00B140B8" w:rsidP="00B140B8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9633FF">
        <w:rPr>
          <w:rFonts w:ascii="Arial" w:hAnsi="Arial" w:cs="Arial"/>
          <w:color w:val="000000"/>
          <w:sz w:val="22"/>
          <w:szCs w:val="22"/>
        </w:rPr>
        <w:t>· Podpora při řešení případných problémů a chyb</w:t>
      </w:r>
    </w:p>
    <w:p w14:paraId="5379B5B1" w14:textId="77777777" w:rsidR="00B140B8" w:rsidRPr="009633FF" w:rsidRDefault="00B140B8" w:rsidP="00B140B8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9633FF">
        <w:rPr>
          <w:rFonts w:ascii="Arial" w:hAnsi="Arial" w:cs="Arial"/>
          <w:color w:val="000000"/>
          <w:sz w:val="22"/>
          <w:szCs w:val="22"/>
        </w:rPr>
        <w:t>· Nakopírování datového disku na nové OS z původního serveru</w:t>
      </w:r>
    </w:p>
    <w:p w14:paraId="7F3C3957" w14:textId="61958D88" w:rsidR="00B140B8" w:rsidRPr="009633FF" w:rsidRDefault="00B140B8" w:rsidP="00CA4BA2">
      <w:pPr>
        <w:pStyle w:val="Normlnweb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9633FF">
        <w:rPr>
          <w:rFonts w:ascii="Arial" w:hAnsi="Arial" w:cs="Arial"/>
          <w:color w:val="000000"/>
          <w:sz w:val="22"/>
          <w:szCs w:val="22"/>
        </w:rPr>
        <w:t xml:space="preserve">· </w:t>
      </w:r>
      <w:r w:rsidR="00EF2C77" w:rsidRPr="009633FF">
        <w:rPr>
          <w:rFonts w:ascii="Arial" w:hAnsi="Arial" w:cs="Arial"/>
          <w:color w:val="000000"/>
          <w:sz w:val="22"/>
          <w:szCs w:val="22"/>
        </w:rPr>
        <w:t>P</w:t>
      </w:r>
      <w:r w:rsidRPr="009633FF">
        <w:rPr>
          <w:rFonts w:ascii="Arial" w:hAnsi="Arial" w:cs="Arial"/>
          <w:color w:val="000000"/>
          <w:sz w:val="22"/>
          <w:szCs w:val="22"/>
        </w:rPr>
        <w:t>rofil zadavatele</w:t>
      </w:r>
      <w:r w:rsidR="00EF2C77" w:rsidRPr="009633FF">
        <w:rPr>
          <w:rFonts w:ascii="Arial" w:hAnsi="Arial" w:cs="Arial"/>
          <w:color w:val="000000"/>
          <w:sz w:val="22"/>
          <w:szCs w:val="22"/>
        </w:rPr>
        <w:t xml:space="preserve"> se</w:t>
      </w:r>
      <w:r w:rsidRPr="009633FF">
        <w:rPr>
          <w:rFonts w:ascii="Arial" w:hAnsi="Arial" w:cs="Arial"/>
          <w:color w:val="000000"/>
          <w:sz w:val="22"/>
          <w:szCs w:val="22"/>
        </w:rPr>
        <w:t xml:space="preserve"> přestane používat před migrací, aby </w:t>
      </w:r>
      <w:r w:rsidR="00EF2C77" w:rsidRPr="009633FF">
        <w:rPr>
          <w:rFonts w:ascii="Arial" w:hAnsi="Arial" w:cs="Arial"/>
          <w:color w:val="000000"/>
          <w:sz w:val="22"/>
          <w:szCs w:val="22"/>
        </w:rPr>
        <w:t>bylo možné</w:t>
      </w:r>
      <w:r w:rsidRPr="009633FF">
        <w:rPr>
          <w:rFonts w:ascii="Arial" w:hAnsi="Arial" w:cs="Arial"/>
          <w:color w:val="000000"/>
          <w:sz w:val="22"/>
          <w:szCs w:val="22"/>
        </w:rPr>
        <w:t xml:space="preserve"> překopírovat data a byla konzistentní.</w:t>
      </w:r>
      <w:r w:rsidR="005D35D0">
        <w:rPr>
          <w:rFonts w:ascii="Arial" w:hAnsi="Arial" w:cs="Arial"/>
          <w:color w:val="000000"/>
          <w:sz w:val="22"/>
          <w:szCs w:val="22"/>
        </w:rPr>
        <w:t xml:space="preserve"> </w:t>
      </w:r>
      <w:r w:rsidR="005D35D0" w:rsidRPr="005D35D0">
        <w:rPr>
          <w:rFonts w:ascii="Arial" w:hAnsi="Arial" w:cs="Arial"/>
          <w:color w:val="000000"/>
          <w:sz w:val="22"/>
          <w:szCs w:val="22"/>
        </w:rPr>
        <w:t xml:space="preserve">Kopírování dat bude trvat maximálně 3 hodiny. Konkrétní termín bude určen po domluvě obou </w:t>
      </w:r>
      <w:r w:rsidR="0075051C">
        <w:rPr>
          <w:rFonts w:ascii="Arial" w:hAnsi="Arial" w:cs="Arial"/>
          <w:color w:val="000000"/>
          <w:sz w:val="22"/>
          <w:szCs w:val="22"/>
        </w:rPr>
        <w:t xml:space="preserve">smluvních </w:t>
      </w:r>
      <w:r w:rsidR="005D35D0" w:rsidRPr="005D35D0">
        <w:rPr>
          <w:rFonts w:ascii="Arial" w:hAnsi="Arial" w:cs="Arial"/>
          <w:color w:val="000000"/>
          <w:sz w:val="22"/>
          <w:szCs w:val="22"/>
        </w:rPr>
        <w:t>stran.</w:t>
      </w:r>
    </w:p>
    <w:p w14:paraId="4470A9FA" w14:textId="77777777" w:rsidR="00B140B8" w:rsidRPr="009633FF" w:rsidRDefault="00B140B8" w:rsidP="00B140B8">
      <w:pPr>
        <w:rPr>
          <w:rFonts w:ascii="Arial" w:hAnsi="Arial" w:cs="Arial"/>
          <w:sz w:val="22"/>
          <w:szCs w:val="22"/>
        </w:rPr>
      </w:pPr>
    </w:p>
    <w:p w14:paraId="0AB0EFC5" w14:textId="40EAFC9B" w:rsidR="0010095C" w:rsidRPr="009633FF" w:rsidRDefault="0010095C" w:rsidP="002618DE">
      <w:pPr>
        <w:widowControl w:val="0"/>
        <w:rPr>
          <w:rFonts w:ascii="Arial" w:hAnsi="Arial" w:cs="Arial"/>
          <w:sz w:val="22"/>
          <w:szCs w:val="22"/>
        </w:rPr>
      </w:pPr>
    </w:p>
    <w:p w14:paraId="11E9AE50" w14:textId="4CD0EB09" w:rsidR="0010095C" w:rsidRPr="009633FF" w:rsidRDefault="0010095C" w:rsidP="002618DE">
      <w:pPr>
        <w:widowControl w:val="0"/>
        <w:rPr>
          <w:rFonts w:ascii="Arial" w:hAnsi="Arial" w:cs="Arial"/>
          <w:sz w:val="22"/>
          <w:szCs w:val="22"/>
        </w:rPr>
      </w:pPr>
    </w:p>
    <w:p w14:paraId="05D5860D" w14:textId="6B8442AA" w:rsidR="0010095C" w:rsidRPr="009633FF" w:rsidRDefault="0010095C" w:rsidP="002618DE">
      <w:pPr>
        <w:widowControl w:val="0"/>
        <w:rPr>
          <w:rFonts w:ascii="Arial" w:hAnsi="Arial" w:cs="Arial"/>
          <w:sz w:val="22"/>
          <w:szCs w:val="22"/>
        </w:rPr>
      </w:pPr>
    </w:p>
    <w:p w14:paraId="4BFE5876" w14:textId="77948580" w:rsidR="0010095C" w:rsidRPr="009633FF" w:rsidRDefault="0010095C" w:rsidP="002618DE">
      <w:pPr>
        <w:widowControl w:val="0"/>
        <w:rPr>
          <w:rFonts w:ascii="Arial" w:hAnsi="Arial" w:cs="Arial"/>
          <w:sz w:val="22"/>
          <w:szCs w:val="22"/>
        </w:rPr>
      </w:pPr>
    </w:p>
    <w:p w14:paraId="2FACB84B" w14:textId="1026E426" w:rsidR="0010095C" w:rsidRPr="009633FF" w:rsidRDefault="0010095C" w:rsidP="002618DE">
      <w:pPr>
        <w:widowControl w:val="0"/>
        <w:rPr>
          <w:rFonts w:ascii="Arial" w:hAnsi="Arial" w:cs="Arial"/>
          <w:sz w:val="22"/>
          <w:szCs w:val="22"/>
        </w:rPr>
      </w:pPr>
    </w:p>
    <w:p w14:paraId="3F0B438C" w14:textId="2E2B1F1D" w:rsidR="0010095C" w:rsidRPr="009633FF" w:rsidRDefault="0010095C" w:rsidP="002618DE">
      <w:pPr>
        <w:widowControl w:val="0"/>
        <w:rPr>
          <w:rFonts w:ascii="Arial" w:hAnsi="Arial" w:cs="Arial"/>
          <w:sz w:val="22"/>
          <w:szCs w:val="22"/>
        </w:rPr>
      </w:pPr>
    </w:p>
    <w:p w14:paraId="46B30D53" w14:textId="77777777" w:rsidR="00746C89" w:rsidRPr="009633FF" w:rsidRDefault="00746C89">
      <w:pPr>
        <w:spacing w:after="20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9633FF">
        <w:rPr>
          <w:rFonts w:ascii="Arial" w:hAnsi="Arial" w:cs="Arial"/>
          <w:b/>
          <w:bCs/>
          <w:color w:val="333333"/>
          <w:sz w:val="22"/>
          <w:szCs w:val="22"/>
        </w:rPr>
        <w:br w:type="page"/>
      </w:r>
    </w:p>
    <w:p w14:paraId="662F91F6" w14:textId="341FE578" w:rsidR="00D157B5" w:rsidRPr="009633FF" w:rsidRDefault="00D157B5" w:rsidP="0019788A">
      <w:pPr>
        <w:pStyle w:val="Bezmezer"/>
        <w:ind w:left="1418" w:hanging="1418"/>
        <w:rPr>
          <w:rFonts w:ascii="Arial" w:hAnsi="Arial" w:cs="Arial"/>
          <w:b/>
          <w:bCs/>
          <w:color w:val="333333"/>
          <w:sz w:val="22"/>
          <w:szCs w:val="22"/>
        </w:rPr>
      </w:pPr>
      <w:r w:rsidRPr="009633FF">
        <w:rPr>
          <w:rFonts w:ascii="Arial" w:hAnsi="Arial" w:cs="Arial"/>
          <w:b/>
          <w:bCs/>
          <w:color w:val="333333"/>
          <w:sz w:val="22"/>
          <w:szCs w:val="22"/>
        </w:rPr>
        <w:lastRenderedPageBreak/>
        <w:t xml:space="preserve">Příloha č. </w:t>
      </w:r>
      <w:r w:rsidR="00482248" w:rsidRPr="009633FF">
        <w:rPr>
          <w:rFonts w:ascii="Arial" w:hAnsi="Arial" w:cs="Arial"/>
          <w:b/>
          <w:bCs/>
          <w:color w:val="333333"/>
          <w:sz w:val="22"/>
          <w:szCs w:val="22"/>
        </w:rPr>
        <w:t>2</w:t>
      </w:r>
      <w:r w:rsidR="0019788A" w:rsidRPr="009633FF">
        <w:rPr>
          <w:rFonts w:ascii="Arial" w:hAnsi="Arial" w:cs="Arial"/>
          <w:b/>
          <w:bCs/>
          <w:color w:val="333333"/>
          <w:sz w:val="22"/>
          <w:szCs w:val="22"/>
        </w:rPr>
        <w:t xml:space="preserve"> - </w:t>
      </w:r>
      <w:r w:rsidR="0052115A" w:rsidRPr="009633FF">
        <w:rPr>
          <w:rFonts w:ascii="Arial" w:hAnsi="Arial" w:cs="Arial"/>
          <w:b/>
          <w:color w:val="000000"/>
          <w:sz w:val="22"/>
          <w:szCs w:val="22"/>
        </w:rPr>
        <w:t>Předávací  protokol</w:t>
      </w:r>
    </w:p>
    <w:p w14:paraId="49FF701F" w14:textId="77777777" w:rsidR="00D157B5" w:rsidRPr="009633FF" w:rsidRDefault="00D157B5" w:rsidP="00D157B5">
      <w:pPr>
        <w:pStyle w:val="Bezmezer"/>
        <w:rPr>
          <w:rFonts w:ascii="Arial" w:hAnsi="Arial" w:cs="Arial"/>
          <w:color w:val="333333"/>
          <w:sz w:val="22"/>
          <w:szCs w:val="22"/>
        </w:rPr>
      </w:pPr>
    </w:p>
    <w:p w14:paraId="677D225C" w14:textId="77777777" w:rsidR="00D157B5" w:rsidRPr="009633FF" w:rsidRDefault="00D157B5" w:rsidP="00D157B5">
      <w:pPr>
        <w:pStyle w:val="Bezmezer"/>
        <w:rPr>
          <w:rFonts w:ascii="Arial" w:hAnsi="Arial" w:cs="Arial"/>
          <w:color w:val="333333"/>
          <w:sz w:val="22"/>
          <w:szCs w:val="22"/>
        </w:rPr>
      </w:pPr>
    </w:p>
    <w:p w14:paraId="4CFD375E" w14:textId="77777777" w:rsidR="0052115A" w:rsidRPr="009633FF" w:rsidRDefault="0052115A" w:rsidP="0052115A">
      <w:pPr>
        <w:jc w:val="center"/>
        <w:rPr>
          <w:rFonts w:ascii="Arial" w:hAnsi="Arial" w:cs="Arial"/>
          <w:b/>
          <w:sz w:val="22"/>
          <w:szCs w:val="22"/>
        </w:rPr>
      </w:pPr>
      <w:r w:rsidRPr="009633FF">
        <w:rPr>
          <w:rFonts w:ascii="Arial" w:hAnsi="Arial" w:cs="Arial"/>
          <w:b/>
          <w:sz w:val="22"/>
          <w:szCs w:val="22"/>
        </w:rPr>
        <w:t xml:space="preserve">Vzor – Předávací protokol </w:t>
      </w:r>
    </w:p>
    <w:p w14:paraId="2941DD6D" w14:textId="77777777" w:rsidR="0052115A" w:rsidRPr="009633FF" w:rsidRDefault="0052115A" w:rsidP="0052115A">
      <w:pPr>
        <w:tabs>
          <w:tab w:val="center" w:pos="4536"/>
        </w:tabs>
        <w:rPr>
          <w:rFonts w:ascii="Arial" w:hAnsi="Arial" w:cs="Arial"/>
          <w:sz w:val="22"/>
          <w:szCs w:val="22"/>
        </w:rPr>
      </w:pPr>
    </w:p>
    <w:p w14:paraId="5ED874FD" w14:textId="77777777" w:rsidR="0052115A" w:rsidRPr="009633FF" w:rsidRDefault="0052115A" w:rsidP="0052115A">
      <w:pPr>
        <w:rPr>
          <w:rFonts w:ascii="Arial" w:hAnsi="Arial" w:cs="Arial"/>
          <w:sz w:val="22"/>
          <w:szCs w:val="22"/>
        </w:rPr>
      </w:pPr>
    </w:p>
    <w:p w14:paraId="310CF84F" w14:textId="77777777" w:rsidR="0052115A" w:rsidRPr="009633FF" w:rsidRDefault="0052115A" w:rsidP="0052115A">
      <w:pPr>
        <w:rPr>
          <w:rFonts w:ascii="Arial" w:hAnsi="Arial" w:cs="Arial"/>
          <w:b/>
          <w:sz w:val="22"/>
          <w:szCs w:val="22"/>
        </w:rPr>
      </w:pPr>
      <w:r w:rsidRPr="009633FF">
        <w:rPr>
          <w:rFonts w:ascii="Arial" w:hAnsi="Arial" w:cs="Arial"/>
          <w:b/>
          <w:sz w:val="22"/>
          <w:szCs w:val="22"/>
        </w:rPr>
        <w:t>Předávací protokol</w:t>
      </w:r>
    </w:p>
    <w:p w14:paraId="599EC5D7" w14:textId="77777777" w:rsidR="0052115A" w:rsidRPr="009633FF" w:rsidRDefault="0052115A" w:rsidP="0052115A">
      <w:pPr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52115A" w:rsidRPr="009633FF" w14:paraId="6937BA48" w14:textId="77777777" w:rsidTr="000F221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AC76" w14:textId="77777777" w:rsidR="0052115A" w:rsidRPr="009633FF" w:rsidRDefault="0052115A" w:rsidP="000F2218">
            <w:pPr>
              <w:tabs>
                <w:tab w:val="left" w:pos="1276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33FF">
              <w:rPr>
                <w:rFonts w:ascii="Arial" w:hAnsi="Arial" w:cs="Arial"/>
                <w:b/>
                <w:bCs/>
                <w:sz w:val="22"/>
                <w:szCs w:val="22"/>
              </w:rPr>
              <w:t>Objednatel:</w:t>
            </w:r>
            <w:r w:rsidRPr="009633F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3C9CFF29" w14:textId="77777777" w:rsidR="0052115A" w:rsidRPr="009633FF" w:rsidRDefault="0052115A" w:rsidP="000F2218">
            <w:pPr>
              <w:tabs>
                <w:tab w:val="left" w:pos="1276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Technická správa komunikací hl. m. Prahy, a.s.</w:t>
            </w:r>
            <w:r w:rsidRPr="009633FF">
              <w:rPr>
                <w:rFonts w:ascii="Arial" w:hAnsi="Arial" w:cs="Arial"/>
                <w:sz w:val="22"/>
                <w:szCs w:val="22"/>
              </w:rPr>
              <w:br/>
              <w:t xml:space="preserve">Veletržní 1623/24, </w:t>
            </w:r>
          </w:p>
          <w:p w14:paraId="6DF5AEFE" w14:textId="77777777" w:rsidR="0052115A" w:rsidRPr="009633FF" w:rsidRDefault="0052115A" w:rsidP="000F2218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170 00 Praha 7 - Holešovice</w:t>
            </w:r>
          </w:p>
          <w:p w14:paraId="05474415" w14:textId="77777777" w:rsidR="0052115A" w:rsidRPr="009633FF" w:rsidRDefault="0052115A" w:rsidP="000F2218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0B8C35" w14:textId="77777777" w:rsidR="0052115A" w:rsidRPr="009633FF" w:rsidRDefault="0052115A" w:rsidP="000F221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IČO: 03447286</w:t>
            </w:r>
            <w:r w:rsidRPr="009633FF">
              <w:rPr>
                <w:rFonts w:ascii="Arial" w:hAnsi="Arial" w:cs="Arial"/>
                <w:sz w:val="22"/>
                <w:szCs w:val="22"/>
              </w:rPr>
              <w:br/>
              <w:t>DIČ: CZ03447286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808" w14:textId="77777777" w:rsidR="0052115A" w:rsidRPr="009633FF" w:rsidRDefault="0052115A" w:rsidP="000F2218">
            <w:pPr>
              <w:tabs>
                <w:tab w:val="left" w:pos="1133"/>
              </w:tabs>
              <w:spacing w:before="120"/>
              <w:ind w:left="1701" w:hanging="170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33FF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  <w:r w:rsidRPr="009633F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5DB1D302" w14:textId="77777777" w:rsidR="00B140B8" w:rsidRPr="009633FF" w:rsidRDefault="00B140B8" w:rsidP="000F2218">
            <w:pPr>
              <w:tabs>
                <w:tab w:val="left" w:pos="1133"/>
              </w:tabs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YOUR SYSTEM, spol. s r.o.</w:t>
            </w:r>
          </w:p>
          <w:p w14:paraId="15E015AE" w14:textId="77777777" w:rsidR="00B140B8" w:rsidRPr="009633FF" w:rsidRDefault="00B140B8" w:rsidP="000F2218">
            <w:pPr>
              <w:tabs>
                <w:tab w:val="left" w:pos="113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9633FF">
              <w:rPr>
                <w:rFonts w:ascii="Arial" w:hAnsi="Arial" w:cs="Arial"/>
                <w:bCs/>
                <w:sz w:val="22"/>
                <w:szCs w:val="22"/>
              </w:rPr>
              <w:t xml:space="preserve">Türkova 2319/5b, </w:t>
            </w:r>
          </w:p>
          <w:p w14:paraId="543C481F" w14:textId="7A9088E1" w:rsidR="0052115A" w:rsidRPr="009633FF" w:rsidRDefault="00B140B8" w:rsidP="000F2218">
            <w:pPr>
              <w:tabs>
                <w:tab w:val="left" w:pos="1133"/>
              </w:tabs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bCs/>
                <w:sz w:val="22"/>
                <w:szCs w:val="22"/>
              </w:rPr>
              <w:t>149 00, Praha 4 – Chodov</w:t>
            </w:r>
            <w:r w:rsidRPr="009633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A7846C" w14:textId="77777777" w:rsidR="0052115A" w:rsidRPr="009633FF" w:rsidRDefault="0052115A" w:rsidP="000F2218">
            <w:pPr>
              <w:tabs>
                <w:tab w:val="left" w:pos="113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7A7BE2E" w14:textId="52BFB55C" w:rsidR="0052115A" w:rsidRPr="009633FF" w:rsidRDefault="0052115A" w:rsidP="000F2218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B140B8" w:rsidRPr="009633FF">
              <w:rPr>
                <w:rFonts w:ascii="Arial" w:hAnsi="Arial" w:cs="Arial"/>
                <w:bCs/>
                <w:sz w:val="22"/>
                <w:szCs w:val="22"/>
              </w:rPr>
              <w:t>00174939</w:t>
            </w:r>
            <w:r w:rsidRPr="009633FF">
              <w:rPr>
                <w:rFonts w:ascii="Arial" w:hAnsi="Arial" w:cs="Arial"/>
                <w:sz w:val="22"/>
                <w:szCs w:val="22"/>
              </w:rPr>
              <w:br/>
              <w:t xml:space="preserve">DIČ: </w:t>
            </w:r>
            <w:r w:rsidR="00B140B8" w:rsidRPr="009633FF">
              <w:rPr>
                <w:rFonts w:ascii="Arial" w:hAnsi="Arial" w:cs="Arial"/>
                <w:bCs/>
                <w:sz w:val="22"/>
                <w:szCs w:val="22"/>
              </w:rPr>
              <w:t>CZ00174939</w:t>
            </w:r>
          </w:p>
        </w:tc>
      </w:tr>
    </w:tbl>
    <w:p w14:paraId="19F2589D" w14:textId="77777777" w:rsidR="0052115A" w:rsidRPr="009633FF" w:rsidRDefault="0052115A" w:rsidP="0052115A">
      <w:pPr>
        <w:rPr>
          <w:rFonts w:ascii="Arial" w:hAnsi="Arial" w:cs="Arial"/>
          <w:sz w:val="22"/>
          <w:szCs w:val="22"/>
        </w:rPr>
      </w:pPr>
    </w:p>
    <w:p w14:paraId="013E4D90" w14:textId="1699B7D0" w:rsidR="0052115A" w:rsidRPr="009633FF" w:rsidRDefault="0052115A" w:rsidP="0052115A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9633FF">
        <w:rPr>
          <w:rFonts w:ascii="Arial" w:hAnsi="Arial" w:cs="Arial"/>
          <w:sz w:val="22"/>
          <w:szCs w:val="22"/>
          <w:u w:val="single"/>
        </w:rPr>
        <w:t xml:space="preserve">Smlouva o </w:t>
      </w:r>
      <w:r w:rsidR="006B1E0A" w:rsidRPr="009633FF">
        <w:rPr>
          <w:rFonts w:ascii="Arial" w:hAnsi="Arial" w:cs="Arial"/>
          <w:sz w:val="22"/>
          <w:szCs w:val="22"/>
          <w:u w:val="single"/>
        </w:rPr>
        <w:t>D</w:t>
      </w:r>
      <w:r w:rsidRPr="009633FF">
        <w:rPr>
          <w:rFonts w:ascii="Arial" w:hAnsi="Arial" w:cs="Arial"/>
          <w:sz w:val="22"/>
          <w:szCs w:val="22"/>
          <w:u w:val="single"/>
        </w:rPr>
        <w:t>ílo č.:</w:t>
      </w:r>
      <w:r w:rsidRPr="009633FF">
        <w:rPr>
          <w:rFonts w:ascii="Arial" w:hAnsi="Arial" w:cs="Arial"/>
          <w:sz w:val="22"/>
          <w:szCs w:val="22"/>
        </w:rPr>
        <w:tab/>
      </w:r>
      <w:r w:rsidR="00DF2E61" w:rsidRPr="009633FF">
        <w:rPr>
          <w:rFonts w:ascii="Arial" w:hAnsi="Arial" w:cs="Arial"/>
          <w:sz w:val="22"/>
          <w:szCs w:val="22"/>
        </w:rPr>
        <w:t>3/</w:t>
      </w:r>
      <w:r w:rsidR="00B140B8" w:rsidRPr="009633FF">
        <w:rPr>
          <w:rFonts w:ascii="Arial" w:hAnsi="Arial" w:cs="Arial"/>
          <w:sz w:val="22"/>
          <w:szCs w:val="22"/>
        </w:rPr>
        <w:t>24/6700/010</w:t>
      </w:r>
    </w:p>
    <w:p w14:paraId="4E324E93" w14:textId="6E94E292" w:rsidR="0052115A" w:rsidRPr="009633FF" w:rsidRDefault="0052115A" w:rsidP="0052115A">
      <w:pPr>
        <w:tabs>
          <w:tab w:val="left" w:pos="1985"/>
        </w:tabs>
        <w:spacing w:before="120"/>
        <w:ind w:left="1985" w:hanging="1985"/>
        <w:rPr>
          <w:rFonts w:ascii="Arial" w:hAnsi="Arial" w:cs="Arial"/>
          <w:sz w:val="22"/>
          <w:szCs w:val="22"/>
        </w:rPr>
      </w:pPr>
      <w:r w:rsidRPr="009633FF">
        <w:rPr>
          <w:rFonts w:ascii="Arial" w:hAnsi="Arial" w:cs="Arial"/>
          <w:sz w:val="22"/>
          <w:szCs w:val="22"/>
          <w:u w:val="single"/>
        </w:rPr>
        <w:t>Předmět plnění:</w:t>
      </w:r>
      <w:r w:rsidR="00DF2E61" w:rsidRPr="009633FF">
        <w:rPr>
          <w:rFonts w:ascii="Arial" w:hAnsi="Arial" w:cs="Arial"/>
          <w:sz w:val="22"/>
          <w:szCs w:val="22"/>
        </w:rPr>
        <w:t xml:space="preserve">      Migrace </w:t>
      </w:r>
      <w:r w:rsidR="00B140B8" w:rsidRPr="009633FF">
        <w:rPr>
          <w:rFonts w:ascii="Arial" w:hAnsi="Arial" w:cs="Arial"/>
          <w:sz w:val="22"/>
          <w:szCs w:val="22"/>
        </w:rPr>
        <w:t>server</w:t>
      </w:r>
      <w:r w:rsidR="00CA4BA2" w:rsidRPr="009633FF">
        <w:rPr>
          <w:rFonts w:ascii="Arial" w:hAnsi="Arial" w:cs="Arial"/>
          <w:sz w:val="22"/>
          <w:szCs w:val="22"/>
        </w:rPr>
        <w:t>ů</w:t>
      </w:r>
      <w:r w:rsidRPr="009633FF">
        <w:rPr>
          <w:rFonts w:ascii="Arial" w:hAnsi="Arial" w:cs="Arial"/>
          <w:sz w:val="22"/>
          <w:szCs w:val="22"/>
        </w:rPr>
        <w:br/>
      </w:r>
      <w:r w:rsidR="00DF2E61" w:rsidRPr="009633FF">
        <w:rPr>
          <w:rFonts w:ascii="Arial" w:hAnsi="Arial" w:cs="Arial"/>
          <w:sz w:val="22"/>
          <w:szCs w:val="22"/>
        </w:rPr>
        <w:t xml:space="preserve"> </w:t>
      </w:r>
    </w:p>
    <w:p w14:paraId="7AFD3F42" w14:textId="02CEBFC3" w:rsidR="0052115A" w:rsidRPr="009633FF" w:rsidRDefault="0052115A" w:rsidP="0052115A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9633FF">
        <w:rPr>
          <w:rFonts w:ascii="Arial" w:hAnsi="Arial" w:cs="Arial"/>
          <w:sz w:val="22"/>
          <w:szCs w:val="22"/>
          <w:u w:val="single"/>
        </w:rPr>
        <w:t xml:space="preserve">Vyjádření </w:t>
      </w:r>
      <w:r w:rsidR="00191586" w:rsidRPr="009633FF">
        <w:rPr>
          <w:rFonts w:ascii="Arial" w:hAnsi="Arial" w:cs="Arial"/>
          <w:sz w:val="22"/>
          <w:szCs w:val="22"/>
          <w:u w:val="single"/>
        </w:rPr>
        <w:t>O</w:t>
      </w:r>
      <w:r w:rsidRPr="009633FF">
        <w:rPr>
          <w:rFonts w:ascii="Arial" w:hAnsi="Arial" w:cs="Arial"/>
          <w:sz w:val="22"/>
          <w:szCs w:val="22"/>
          <w:u w:val="single"/>
        </w:rPr>
        <w:t>bjednatele:</w:t>
      </w:r>
    </w:p>
    <w:p w14:paraId="6070B4D2" w14:textId="1498D1A4" w:rsidR="0052115A" w:rsidRPr="009633FF" w:rsidRDefault="0052115A" w:rsidP="0066354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633FF">
        <w:rPr>
          <w:rFonts w:ascii="Arial" w:hAnsi="Arial" w:cs="Arial"/>
          <w:sz w:val="22"/>
          <w:szCs w:val="22"/>
        </w:rPr>
        <w:t>Předmět plnění</w:t>
      </w:r>
      <w:r w:rsidR="006B1E0A" w:rsidRPr="009633FF">
        <w:rPr>
          <w:rFonts w:ascii="Arial" w:hAnsi="Arial" w:cs="Arial"/>
          <w:sz w:val="22"/>
          <w:szCs w:val="22"/>
        </w:rPr>
        <w:t xml:space="preserve"> </w:t>
      </w:r>
      <w:r w:rsidRPr="009633FF">
        <w:rPr>
          <w:rFonts w:ascii="Arial" w:hAnsi="Arial" w:cs="Arial"/>
          <w:sz w:val="22"/>
          <w:szCs w:val="22"/>
        </w:rPr>
        <w:t>„</w:t>
      </w:r>
      <w:r w:rsidR="006B1E0A" w:rsidRPr="009633FF">
        <w:rPr>
          <w:rFonts w:ascii="Arial" w:hAnsi="Arial" w:cs="Arial"/>
          <w:sz w:val="22"/>
          <w:szCs w:val="22"/>
        </w:rPr>
        <w:t xml:space="preserve">migrace </w:t>
      </w:r>
      <w:r w:rsidR="00920A7A" w:rsidRPr="009633FF">
        <w:rPr>
          <w:rFonts w:ascii="Arial" w:hAnsi="Arial" w:cs="Arial"/>
          <w:sz w:val="22"/>
          <w:szCs w:val="22"/>
        </w:rPr>
        <w:t>server</w:t>
      </w:r>
      <w:r w:rsidR="00CA4BA2" w:rsidRPr="009633FF">
        <w:rPr>
          <w:rFonts w:ascii="Arial" w:hAnsi="Arial" w:cs="Arial"/>
          <w:sz w:val="22"/>
          <w:szCs w:val="22"/>
        </w:rPr>
        <w:t>ů</w:t>
      </w:r>
      <w:r w:rsidRPr="009633FF">
        <w:rPr>
          <w:rFonts w:ascii="Arial" w:hAnsi="Arial" w:cs="Arial"/>
          <w:sz w:val="22"/>
          <w:szCs w:val="22"/>
        </w:rPr>
        <w:t>“,</w:t>
      </w:r>
      <w:r w:rsidR="003279A5" w:rsidRPr="009633FF">
        <w:rPr>
          <w:rFonts w:ascii="Arial" w:hAnsi="Arial" w:cs="Arial"/>
          <w:sz w:val="22"/>
          <w:szCs w:val="22"/>
        </w:rPr>
        <w:t xml:space="preserve"> v rozsahu daném </w:t>
      </w:r>
      <w:r w:rsidR="00D00465">
        <w:rPr>
          <w:rFonts w:ascii="Arial" w:hAnsi="Arial" w:cs="Arial"/>
          <w:sz w:val="22"/>
          <w:szCs w:val="22"/>
        </w:rPr>
        <w:t>S</w:t>
      </w:r>
      <w:r w:rsidR="003279A5" w:rsidRPr="009633FF">
        <w:rPr>
          <w:rFonts w:ascii="Arial" w:hAnsi="Arial" w:cs="Arial"/>
          <w:sz w:val="22"/>
          <w:szCs w:val="22"/>
        </w:rPr>
        <w:t>mlouvou o Dílo,</w:t>
      </w:r>
      <w:r w:rsidR="00920A7A" w:rsidRPr="009633FF">
        <w:rPr>
          <w:rFonts w:ascii="Arial" w:hAnsi="Arial" w:cs="Arial"/>
          <w:sz w:val="22"/>
          <w:szCs w:val="22"/>
        </w:rPr>
        <w:t xml:space="preserve"> </w:t>
      </w:r>
      <w:r w:rsidRPr="009633FF">
        <w:rPr>
          <w:rFonts w:ascii="Arial" w:hAnsi="Arial" w:cs="Arial"/>
          <w:sz w:val="22"/>
          <w:szCs w:val="22"/>
        </w:rPr>
        <w:t>odpovíd</w:t>
      </w:r>
      <w:r w:rsidR="006B1E0A" w:rsidRPr="009633FF">
        <w:rPr>
          <w:rFonts w:ascii="Arial" w:hAnsi="Arial" w:cs="Arial"/>
          <w:sz w:val="22"/>
          <w:szCs w:val="22"/>
        </w:rPr>
        <w:t>á</w:t>
      </w:r>
      <w:r w:rsidRPr="009633FF">
        <w:rPr>
          <w:rFonts w:ascii="Arial" w:hAnsi="Arial" w:cs="Arial"/>
          <w:sz w:val="22"/>
          <w:szCs w:val="22"/>
        </w:rPr>
        <w:t xml:space="preserve"> předmětu plnění </w:t>
      </w:r>
      <w:r w:rsidR="006B1E0A" w:rsidRPr="009633FF">
        <w:rPr>
          <w:rFonts w:ascii="Arial" w:hAnsi="Arial" w:cs="Arial"/>
          <w:sz w:val="22"/>
          <w:szCs w:val="22"/>
        </w:rPr>
        <w:t>S</w:t>
      </w:r>
      <w:r w:rsidRPr="009633FF">
        <w:rPr>
          <w:rFonts w:ascii="Arial" w:hAnsi="Arial" w:cs="Arial"/>
          <w:sz w:val="22"/>
          <w:szCs w:val="22"/>
        </w:rPr>
        <w:t xml:space="preserve">mlouvy. </w:t>
      </w:r>
    </w:p>
    <w:p w14:paraId="5ED5C137" w14:textId="77777777" w:rsidR="0052115A" w:rsidRPr="009633FF" w:rsidRDefault="0052115A" w:rsidP="0052115A">
      <w:pPr>
        <w:spacing w:before="120"/>
        <w:rPr>
          <w:rFonts w:ascii="Arial" w:hAnsi="Arial" w:cs="Arial"/>
          <w:sz w:val="22"/>
          <w:szCs w:val="22"/>
        </w:rPr>
      </w:pPr>
      <w:r w:rsidRPr="009633FF">
        <w:rPr>
          <w:rFonts w:ascii="Arial" w:hAnsi="Arial" w:cs="Arial"/>
          <w:sz w:val="22"/>
          <w:szCs w:val="22"/>
        </w:rPr>
        <w:t xml:space="preserve">Dílo bylo předáno bez nedodělků a bez připomínek. </w:t>
      </w:r>
    </w:p>
    <w:p w14:paraId="49624E85" w14:textId="77777777" w:rsidR="0052115A" w:rsidRPr="009633FF" w:rsidRDefault="0052115A" w:rsidP="0052115A">
      <w:pPr>
        <w:spacing w:before="120"/>
        <w:rPr>
          <w:rFonts w:ascii="Arial" w:hAnsi="Arial" w:cs="Arial"/>
          <w:sz w:val="22"/>
          <w:szCs w:val="22"/>
        </w:rPr>
      </w:pPr>
      <w:r w:rsidRPr="009633FF">
        <w:rPr>
          <w:rFonts w:ascii="Arial" w:hAnsi="Arial" w:cs="Arial"/>
          <w:sz w:val="22"/>
          <w:szCs w:val="22"/>
        </w:rPr>
        <w:t>Tento předávací protokol slouží jako podklad pro fakturaci.</w:t>
      </w:r>
    </w:p>
    <w:p w14:paraId="5B6B219A" w14:textId="77777777" w:rsidR="0052115A" w:rsidRPr="009633FF" w:rsidRDefault="0052115A" w:rsidP="0052115A">
      <w:pPr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52115A" w:rsidRPr="009633FF" w14:paraId="563E432F" w14:textId="77777777" w:rsidTr="000F2218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F041" w14:textId="77777777" w:rsidR="0052115A" w:rsidRPr="009633FF" w:rsidRDefault="0052115A" w:rsidP="000F2218">
            <w:pPr>
              <w:tabs>
                <w:tab w:val="left" w:pos="171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633FF">
              <w:rPr>
                <w:rFonts w:ascii="Arial" w:hAnsi="Arial" w:cs="Arial"/>
                <w:b/>
                <w:sz w:val="22"/>
                <w:szCs w:val="22"/>
              </w:rPr>
              <w:t>Za Objednatele:</w:t>
            </w:r>
          </w:p>
          <w:p w14:paraId="4AB1C940" w14:textId="77777777" w:rsidR="0052115A" w:rsidRPr="009633FF" w:rsidRDefault="0052115A" w:rsidP="000F2218">
            <w:pPr>
              <w:tabs>
                <w:tab w:val="left" w:pos="15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Jméno:</w:t>
            </w:r>
            <w:r w:rsidRPr="009633FF">
              <w:rPr>
                <w:rFonts w:ascii="Arial" w:hAnsi="Arial" w:cs="Arial"/>
                <w:sz w:val="22"/>
                <w:szCs w:val="22"/>
              </w:rPr>
              <w:tab/>
            </w:r>
            <w:r w:rsidRPr="009633FF">
              <w:rPr>
                <w:rFonts w:ascii="Arial" w:hAnsi="Arial" w:cs="Arial"/>
                <w:sz w:val="22"/>
                <w:szCs w:val="22"/>
                <w:u w:val="single"/>
              </w:rPr>
              <w:t xml:space="preserve">        </w:t>
            </w:r>
          </w:p>
          <w:p w14:paraId="21827BB6" w14:textId="77777777" w:rsidR="0052115A" w:rsidRPr="009633FF" w:rsidRDefault="0052115A" w:rsidP="000F2218">
            <w:pPr>
              <w:tabs>
                <w:tab w:val="left" w:pos="15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Podpis:</w:t>
            </w:r>
          </w:p>
          <w:p w14:paraId="25D0B854" w14:textId="77777777" w:rsidR="0052115A" w:rsidRPr="009633FF" w:rsidRDefault="0052115A" w:rsidP="000F2218">
            <w:pPr>
              <w:tabs>
                <w:tab w:val="left" w:pos="15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33C45BB" w14:textId="77777777" w:rsidR="0052115A" w:rsidRPr="009633FF" w:rsidRDefault="0052115A" w:rsidP="000F2218">
            <w:pPr>
              <w:tabs>
                <w:tab w:val="left" w:pos="15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A4C0142" w14:textId="77777777" w:rsidR="0052115A" w:rsidRPr="009633FF" w:rsidRDefault="0052115A" w:rsidP="000F2218">
            <w:pPr>
              <w:tabs>
                <w:tab w:val="left" w:pos="15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0D91126" w14:textId="77777777" w:rsidR="0052115A" w:rsidRPr="009633FF" w:rsidRDefault="0052115A" w:rsidP="000F2218">
            <w:pPr>
              <w:tabs>
                <w:tab w:val="left" w:pos="15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ab/>
              <w:t>________________________</w:t>
            </w:r>
          </w:p>
          <w:p w14:paraId="0273C649" w14:textId="77777777" w:rsidR="0052115A" w:rsidRPr="009633FF" w:rsidRDefault="0052115A" w:rsidP="000F2218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Datum:</w:t>
            </w:r>
            <w:r w:rsidRPr="009633FF">
              <w:rPr>
                <w:rFonts w:ascii="Arial" w:hAnsi="Arial" w:cs="Arial"/>
                <w:sz w:val="22"/>
                <w:szCs w:val="22"/>
              </w:rPr>
              <w:tab/>
            </w:r>
            <w:r w:rsidRPr="009633F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8C14" w14:textId="77777777" w:rsidR="0052115A" w:rsidRPr="009633FF" w:rsidRDefault="0052115A" w:rsidP="000F2218">
            <w:pPr>
              <w:tabs>
                <w:tab w:val="left" w:pos="158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633FF">
              <w:rPr>
                <w:rFonts w:ascii="Arial" w:hAnsi="Arial" w:cs="Arial"/>
                <w:b/>
                <w:sz w:val="22"/>
                <w:szCs w:val="22"/>
              </w:rPr>
              <w:t>Za Dodavatele:</w:t>
            </w:r>
          </w:p>
          <w:p w14:paraId="142C9F88" w14:textId="77777777" w:rsidR="0052115A" w:rsidRPr="009633FF" w:rsidRDefault="0052115A" w:rsidP="000F2218">
            <w:pPr>
              <w:tabs>
                <w:tab w:val="left" w:pos="158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Jméno:</w:t>
            </w:r>
            <w:r w:rsidRPr="009633F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EF0DABC" w14:textId="77777777" w:rsidR="0052115A" w:rsidRPr="009633FF" w:rsidRDefault="0052115A" w:rsidP="000F2218">
            <w:pPr>
              <w:tabs>
                <w:tab w:val="left" w:pos="15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Podpis:</w:t>
            </w:r>
          </w:p>
          <w:p w14:paraId="490405DC" w14:textId="77777777" w:rsidR="0052115A" w:rsidRPr="009633FF" w:rsidRDefault="0052115A" w:rsidP="000F2218">
            <w:pPr>
              <w:tabs>
                <w:tab w:val="left" w:pos="15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A619F2A" w14:textId="77777777" w:rsidR="0052115A" w:rsidRPr="009633FF" w:rsidRDefault="0052115A" w:rsidP="000F2218">
            <w:pPr>
              <w:tabs>
                <w:tab w:val="left" w:pos="15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E23EAB8" w14:textId="77777777" w:rsidR="0052115A" w:rsidRPr="009633FF" w:rsidRDefault="0052115A" w:rsidP="000F2218">
            <w:pPr>
              <w:tabs>
                <w:tab w:val="left" w:pos="15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2F0743A" w14:textId="77777777" w:rsidR="0052115A" w:rsidRPr="009633FF" w:rsidRDefault="0052115A" w:rsidP="000F2218">
            <w:pPr>
              <w:tabs>
                <w:tab w:val="left" w:pos="15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ab/>
              <w:t>________________________</w:t>
            </w:r>
          </w:p>
          <w:p w14:paraId="6DA7B7AC" w14:textId="77777777" w:rsidR="0052115A" w:rsidRPr="009633FF" w:rsidRDefault="0052115A" w:rsidP="000F2218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3FF">
              <w:rPr>
                <w:rFonts w:ascii="Arial" w:hAnsi="Arial" w:cs="Arial"/>
                <w:sz w:val="22"/>
                <w:szCs w:val="22"/>
              </w:rPr>
              <w:t>Datum:</w:t>
            </w:r>
            <w:r w:rsidRPr="009633FF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</w:tr>
    </w:tbl>
    <w:p w14:paraId="2DA44C19" w14:textId="77777777" w:rsidR="0052115A" w:rsidRPr="009633FF" w:rsidRDefault="0052115A" w:rsidP="0052115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14:paraId="130835C0" w14:textId="77777777" w:rsidR="0052115A" w:rsidRPr="009633FF" w:rsidRDefault="0052115A" w:rsidP="0052115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14:paraId="3D02B1FC" w14:textId="77777777" w:rsidR="0052115A" w:rsidRPr="009633FF" w:rsidRDefault="0052115A" w:rsidP="0052115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14:paraId="222E2C0B" w14:textId="77777777" w:rsidR="00D157B5" w:rsidRPr="00B168F6" w:rsidRDefault="00D157B5" w:rsidP="00D157B5">
      <w:pPr>
        <w:pStyle w:val="Bezmezer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605C73F7" w14:textId="24992BB4" w:rsidR="0052115A" w:rsidRDefault="0052115A">
      <w:pPr>
        <w:spacing w:after="20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br w:type="page"/>
      </w:r>
    </w:p>
    <w:p w14:paraId="232E5B74" w14:textId="77777777" w:rsidR="00D157B5" w:rsidRPr="00B168F6" w:rsidRDefault="00D157B5" w:rsidP="00D157B5">
      <w:pPr>
        <w:pStyle w:val="Bezmezer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55D9BFFE" w14:textId="77777777" w:rsidR="00D157B5" w:rsidRPr="00B168F6" w:rsidRDefault="00D157B5" w:rsidP="00D157B5">
      <w:pPr>
        <w:pStyle w:val="Bezmezer"/>
        <w:rPr>
          <w:rFonts w:ascii="Arial" w:hAnsi="Arial" w:cs="Arial"/>
          <w:color w:val="333333"/>
          <w:sz w:val="22"/>
          <w:szCs w:val="22"/>
        </w:rPr>
      </w:pPr>
    </w:p>
    <w:p w14:paraId="2C4B0C0C" w14:textId="4725E71C" w:rsidR="00F771FD" w:rsidRPr="0052115A" w:rsidRDefault="00F771FD" w:rsidP="0052115A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E108E"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="0052115A">
        <w:rPr>
          <w:rFonts w:ascii="Arial" w:hAnsi="Arial" w:cs="Arial"/>
          <w:b/>
          <w:bCs/>
          <w:sz w:val="22"/>
          <w:szCs w:val="22"/>
        </w:rPr>
        <w:t>3</w:t>
      </w:r>
      <w:r w:rsidRPr="001E108E">
        <w:rPr>
          <w:rFonts w:ascii="Arial" w:hAnsi="Arial" w:cs="Arial"/>
          <w:b/>
          <w:bCs/>
          <w:sz w:val="22"/>
          <w:szCs w:val="22"/>
        </w:rPr>
        <w:t xml:space="preserve"> </w:t>
      </w:r>
      <w:r w:rsidR="001D37F4">
        <w:rPr>
          <w:rFonts w:ascii="Arial" w:hAnsi="Arial" w:cs="Arial"/>
          <w:b/>
          <w:bCs/>
          <w:sz w:val="22"/>
          <w:szCs w:val="22"/>
        </w:rPr>
        <w:t xml:space="preserve"> </w:t>
      </w:r>
      <w:r w:rsidR="001D37F4" w:rsidRPr="001E108E">
        <w:rPr>
          <w:rFonts w:ascii="Arial" w:hAnsi="Arial" w:cs="Arial"/>
          <w:b/>
          <w:bCs/>
          <w:sz w:val="22"/>
          <w:szCs w:val="22"/>
        </w:rPr>
        <w:t>Bezpečnostní požadavky a opatření</w:t>
      </w:r>
    </w:p>
    <w:p w14:paraId="3E26B7F6" w14:textId="42603CDF" w:rsidR="00F771FD" w:rsidRPr="001E108E" w:rsidRDefault="00F771FD" w:rsidP="007D57E9">
      <w:pPr>
        <w:pStyle w:val="Odstavecseseznamem"/>
        <w:numPr>
          <w:ilvl w:val="0"/>
          <w:numId w:val="21"/>
        </w:numPr>
        <w:spacing w:after="16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108E">
        <w:rPr>
          <w:rFonts w:ascii="Arial" w:hAnsi="Arial" w:cs="Arial"/>
          <w:sz w:val="22"/>
          <w:szCs w:val="22"/>
        </w:rPr>
        <w:t>Objednatel byl v srpnu 2021 Národním úřadem pro kybernetickou bezpečnost (dále jen „NÚKIB“) určen jako provozovatel základní služby dle zákona č. 181/2014 Sb., o kybernetické bezpečnosti a o změně souvisejících zákonů (dále jen „ZoKB“), ve znění pozdějších předpisů. Objednatel, jakožto povinná osoba dle ZoKB je povinen realizovat celou řadu bezpečnostních opatření, řídit se příslušnou legislativou a provádět činnosti dle nařízení vydávaných NÚKIB. V průběhu plnění smlouvy tak může dojít k situaci, kdy Objednatel bude povinen realizovat bezpečnostní opatření, která mohou mít dopad na odebírané služby, provozované informační systémy a technická zařízení (např. na jejich rozsah, kvalitu, bezpečnost, používané technologie apod.). Pro případ, že takováto situace nastane, zavazují se obě smluvní strany vstoupit v jednání s cílem dosáhnout vzájemné dohody. Pokud by nebylo možné dohody dosáhnout, je Objednatel oprávněn smlouvu ukončit, a to ve lhůtě 1 měsíce od doručení oznámení o ukončení smlouvy Dodavateli z výše uvedených důvodů.</w:t>
      </w:r>
    </w:p>
    <w:p w14:paraId="6E6C1C79" w14:textId="77777777" w:rsidR="00F771FD" w:rsidRPr="001E108E" w:rsidRDefault="00F771FD" w:rsidP="00F771FD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48D526E" w14:textId="77777777" w:rsidR="00F771FD" w:rsidRPr="001E108E" w:rsidRDefault="00F771FD" w:rsidP="007D57E9">
      <w:pPr>
        <w:pStyle w:val="Odstavecseseznamem"/>
        <w:numPr>
          <w:ilvl w:val="0"/>
          <w:numId w:val="21"/>
        </w:numPr>
        <w:spacing w:after="16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108E">
        <w:rPr>
          <w:rFonts w:ascii="Arial" w:hAnsi="Arial" w:cs="Arial"/>
          <w:sz w:val="22"/>
          <w:szCs w:val="22"/>
        </w:rPr>
        <w:t>Dodavatel je povinen poskytovat Objednateli součinnost při plnění povinností</w:t>
      </w:r>
      <w:r w:rsidRPr="001E108E">
        <w:rPr>
          <w:rFonts w:ascii="Arial" w:hAnsi="Arial" w:cs="Arial"/>
          <w:sz w:val="22"/>
          <w:szCs w:val="22"/>
        </w:rPr>
        <w:br/>
        <w:t>Objednatele podle ZoKB včetně preventivních aktivit a součinnost při plnění povinností Objednatele vyplývajících z rozhodnutí státních orgánů vykonávajících působnost na úseku kybernetické bezpečnosti. Dodavatel je při poskytování předmětu plnění dle této Smlouvy dále povinen dodržovat veškerá bezpečnostní opatření vyplývající ze ZoKB.</w:t>
      </w:r>
    </w:p>
    <w:p w14:paraId="7CA02531" w14:textId="77777777" w:rsidR="00F771FD" w:rsidRPr="001E108E" w:rsidRDefault="00F771FD" w:rsidP="00F771FD">
      <w:pPr>
        <w:pStyle w:val="Odstavecseseznamem"/>
        <w:rPr>
          <w:rFonts w:ascii="Arial" w:hAnsi="Arial" w:cs="Arial"/>
          <w:sz w:val="22"/>
          <w:szCs w:val="22"/>
        </w:rPr>
      </w:pPr>
    </w:p>
    <w:p w14:paraId="26BFC3D6" w14:textId="77777777" w:rsidR="00F771FD" w:rsidRPr="001E108E" w:rsidRDefault="00F771FD" w:rsidP="007D57E9">
      <w:pPr>
        <w:pStyle w:val="Odstavecseseznamem"/>
        <w:numPr>
          <w:ilvl w:val="0"/>
          <w:numId w:val="21"/>
        </w:numPr>
        <w:spacing w:after="16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108E">
        <w:rPr>
          <w:rFonts w:ascii="Arial" w:hAnsi="Arial" w:cs="Arial"/>
          <w:sz w:val="22"/>
          <w:szCs w:val="22"/>
        </w:rPr>
        <w:t>Objednatel považuje Dodavatele za významného dodavatele v souladu s vyhláškou č. 82/2018 Sb., o bezpečnostních opatřeních, kybernetických bezpečnostních incidentech, reaktivních opatřeních, náležitostech podání v oblasti kybernetické bezpečnosti a likvidaci dat (vyhláška o kybernetické bezpečnosti).</w:t>
      </w:r>
    </w:p>
    <w:p w14:paraId="25C8A61C" w14:textId="77777777" w:rsidR="00F771FD" w:rsidRPr="001E108E" w:rsidRDefault="00F771FD" w:rsidP="00F771FD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p w14:paraId="1D9950F2" w14:textId="77777777" w:rsidR="00F771FD" w:rsidRPr="001E108E" w:rsidRDefault="00F771FD" w:rsidP="007D57E9">
      <w:pPr>
        <w:pStyle w:val="Odstavecseseznamem"/>
        <w:numPr>
          <w:ilvl w:val="0"/>
          <w:numId w:val="21"/>
        </w:numPr>
        <w:spacing w:after="16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108E">
        <w:rPr>
          <w:rFonts w:ascii="Arial" w:hAnsi="Arial" w:cs="Arial"/>
          <w:sz w:val="22"/>
          <w:szCs w:val="22"/>
        </w:rPr>
        <w:t>Dodavatel se zavazuje přijímat, neustále kontrolovat a zvyšovat bezpečnostní opatření nezbytná k zajištění ochrany informací, zejména proti neoprávněnému nebo nahodilému přístupu, neoprávněným přenosům (důvěrnost informací), změnám či podvržení (integrita informací) a zničením nebo ztrátám (dostupnost informací).</w:t>
      </w:r>
    </w:p>
    <w:p w14:paraId="1DC3266A" w14:textId="77777777" w:rsidR="00F771FD" w:rsidRPr="001E108E" w:rsidRDefault="00F771FD" w:rsidP="00F771FD">
      <w:pPr>
        <w:pStyle w:val="Odstavecseseznamem"/>
        <w:rPr>
          <w:rFonts w:ascii="Arial" w:hAnsi="Arial" w:cs="Arial"/>
          <w:sz w:val="22"/>
          <w:szCs w:val="22"/>
        </w:rPr>
      </w:pPr>
    </w:p>
    <w:p w14:paraId="62A56375" w14:textId="77777777" w:rsidR="00F771FD" w:rsidRPr="001E108E" w:rsidRDefault="00F771FD" w:rsidP="007D57E9">
      <w:pPr>
        <w:pStyle w:val="Odstavecseseznamem"/>
        <w:numPr>
          <w:ilvl w:val="0"/>
          <w:numId w:val="21"/>
        </w:numPr>
        <w:spacing w:after="16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108E">
        <w:rPr>
          <w:rStyle w:val="markedcontent"/>
          <w:rFonts w:ascii="Arial" w:hAnsi="Arial" w:cs="Arial"/>
          <w:sz w:val="22"/>
          <w:szCs w:val="22"/>
        </w:rPr>
        <w:t xml:space="preserve">Dodavatel se zavazuje prokázat, že zavedl a po celou dobu trvání smlouvy udržuje bezpečnostní opatření dle ujednání v této Smlouvě, a to bez zbytečného odkladu po vyžádání ze strany Objednatele. Objednatel má právo nejen v případě bezpečnostního incidentu, provést u Dodavatele kontrolu a audit bezpečnostních opatření souvisejících s plněním Smlouvy. O této kontrole, jejím rozsahu, kontrolujících osobách, bude Objednatel informovat Dodavatele minimálně s předstihem deseti (10) pracovních dnů a Dodavatel nemá právo tuto kontrolu odmítnout. </w:t>
      </w:r>
    </w:p>
    <w:p w14:paraId="7DE56D1F" w14:textId="77777777" w:rsidR="00F771FD" w:rsidRPr="001E108E" w:rsidRDefault="00F771FD" w:rsidP="00F771FD">
      <w:pPr>
        <w:pStyle w:val="Odstavecseseznamem"/>
        <w:rPr>
          <w:rFonts w:ascii="Arial" w:hAnsi="Arial" w:cs="Arial"/>
          <w:sz w:val="22"/>
          <w:szCs w:val="22"/>
        </w:rPr>
      </w:pPr>
    </w:p>
    <w:p w14:paraId="6598347F" w14:textId="77777777" w:rsidR="00F771FD" w:rsidRPr="001E108E" w:rsidRDefault="00F771FD" w:rsidP="007D57E9">
      <w:pPr>
        <w:pStyle w:val="Odstavecseseznamem"/>
        <w:numPr>
          <w:ilvl w:val="0"/>
          <w:numId w:val="21"/>
        </w:numPr>
        <w:spacing w:after="16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108E">
        <w:rPr>
          <w:rFonts w:ascii="Arial" w:hAnsi="Arial" w:cs="Arial"/>
          <w:sz w:val="22"/>
          <w:szCs w:val="22"/>
        </w:rPr>
        <w:t xml:space="preserve">V případě, kdy Dodavatel pro plnění předmětu Smlouvy využívá poddodavatele, je Dodavatel povinen zajistit </w:t>
      </w:r>
      <w:r w:rsidRPr="001E108E">
        <w:rPr>
          <w:rStyle w:val="markedcontent"/>
          <w:rFonts w:ascii="Arial" w:hAnsi="Arial" w:cs="Arial"/>
          <w:sz w:val="22"/>
          <w:szCs w:val="22"/>
        </w:rPr>
        <w:t>promítnutí bezpečnostních požadavků uvedených ve Smlouvě i na tyto poddodavatele.</w:t>
      </w:r>
    </w:p>
    <w:p w14:paraId="1B22DE41" w14:textId="77777777" w:rsidR="00F771FD" w:rsidRPr="001E108E" w:rsidRDefault="00F771FD" w:rsidP="00F771FD">
      <w:pPr>
        <w:pStyle w:val="Odstavecseseznamem"/>
        <w:rPr>
          <w:rFonts w:ascii="Arial" w:hAnsi="Arial" w:cs="Arial"/>
          <w:sz w:val="22"/>
          <w:szCs w:val="22"/>
        </w:rPr>
      </w:pPr>
    </w:p>
    <w:p w14:paraId="23B52F98" w14:textId="77777777" w:rsidR="00F771FD" w:rsidRPr="001E108E" w:rsidRDefault="00F771FD" w:rsidP="007D57E9">
      <w:pPr>
        <w:pStyle w:val="Odstavecseseznamem"/>
        <w:numPr>
          <w:ilvl w:val="0"/>
          <w:numId w:val="21"/>
        </w:numPr>
        <w:spacing w:after="16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108E">
        <w:rPr>
          <w:rFonts w:ascii="Arial" w:hAnsi="Arial" w:cs="Arial"/>
          <w:sz w:val="22"/>
          <w:szCs w:val="22"/>
        </w:rPr>
        <w:t>Dodavatel se zavazuje při poskytování plnění pro Objednatele dodržovat příslušná ustanovení bezpečnostních politik (včetně relevantních metodik a postupů) předaných Dodavateli Objednatelem, pokud byl Dodavatel s takovými dokumenty nebo jejich částmi seznámen, a to bez ohledu na způsob, jakým byl s takovou dokumentací Objednatele seznámen (např. školením, protokolárním předáním příslušné dokumentace Dodavateli, elektronickým předáním prostřednictvím e-mailu či datovou schránkou, zřízením přístupu Dodavateli na sdílené úložiště aj.)</w:t>
      </w:r>
    </w:p>
    <w:p w14:paraId="78EF94BC" w14:textId="77777777" w:rsidR="00F771FD" w:rsidRPr="001E108E" w:rsidRDefault="00F771FD" w:rsidP="00F771FD">
      <w:pPr>
        <w:pStyle w:val="Odstavecseseznamem"/>
        <w:rPr>
          <w:rFonts w:ascii="Arial" w:hAnsi="Arial" w:cs="Arial"/>
          <w:sz w:val="22"/>
          <w:szCs w:val="22"/>
        </w:rPr>
      </w:pPr>
    </w:p>
    <w:p w14:paraId="1A29EB2F" w14:textId="77777777" w:rsidR="00F771FD" w:rsidRPr="001E108E" w:rsidRDefault="00F771FD" w:rsidP="007D57E9">
      <w:pPr>
        <w:pStyle w:val="Odstavecseseznamem"/>
        <w:numPr>
          <w:ilvl w:val="0"/>
          <w:numId w:val="21"/>
        </w:numPr>
        <w:spacing w:after="16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108E">
        <w:rPr>
          <w:rFonts w:ascii="Arial" w:hAnsi="Arial" w:cs="Arial"/>
          <w:sz w:val="22"/>
          <w:szCs w:val="22"/>
        </w:rPr>
        <w:t>V případě změn předmětu plnění Smlouvy, procesů, prostředků nebo technologií souvisejících s plněním Smlouvy na straně Dodavatele či jeho partnerů, které mají či mohou mít vliv na bezpečnost informací, je Dodavatel povinen přezkoumávat jejich možné dopady, určovat významné změny a oznamovat je Objednateli. V případě významných změn je povinností Dodavatele zdokumentovat jejich řízení a provést analýzu rizik: Na základě výsledků analýzy rizik Dodavatel přijme opatření za účelem snížení nepříznivých dopadů a aktualizuje bezpečnostní politiku a bezpečnostní dokumentaci. V případě informačních a komunikačních systémů Dodavatel dále zajistí testování změn a jejich dopadů na bezpečnost informací a v případě zjištění, že došlo ke snížení ochrany informací přijme další odpovídající bezpečnostní opatření, případně navrátí informační a komunikační systém do původního stavu.</w:t>
      </w:r>
    </w:p>
    <w:p w14:paraId="5530195A" w14:textId="77777777" w:rsidR="00F771FD" w:rsidRPr="001E108E" w:rsidRDefault="00F771FD" w:rsidP="00F771FD">
      <w:pPr>
        <w:pStyle w:val="Odstavecseseznamem"/>
        <w:rPr>
          <w:rFonts w:ascii="Arial" w:hAnsi="Arial" w:cs="Arial"/>
          <w:sz w:val="22"/>
          <w:szCs w:val="22"/>
        </w:rPr>
      </w:pPr>
    </w:p>
    <w:p w14:paraId="31498323" w14:textId="77777777" w:rsidR="00F771FD" w:rsidRPr="00DE07A1" w:rsidRDefault="00F771FD" w:rsidP="007D57E9">
      <w:pPr>
        <w:pStyle w:val="Odstavecseseznamem"/>
        <w:numPr>
          <w:ilvl w:val="0"/>
          <w:numId w:val="21"/>
        </w:numPr>
        <w:spacing w:after="160" w:line="259" w:lineRule="auto"/>
        <w:ind w:left="284" w:hanging="426"/>
        <w:rPr>
          <w:rFonts w:ascii="Arial" w:hAnsi="Arial" w:cs="Arial"/>
          <w:sz w:val="22"/>
          <w:szCs w:val="22"/>
        </w:rPr>
      </w:pPr>
      <w:r w:rsidRPr="00DE07A1">
        <w:rPr>
          <w:rFonts w:ascii="Arial" w:hAnsi="Arial" w:cs="Arial"/>
          <w:sz w:val="22"/>
          <w:szCs w:val="22"/>
        </w:rPr>
        <w:t>Dodavatel je povinen informovat Objednatele o:</w:t>
      </w:r>
    </w:p>
    <w:p w14:paraId="6C38AFB4" w14:textId="77777777" w:rsidR="00F771FD" w:rsidRPr="00DE07A1" w:rsidRDefault="00F771FD" w:rsidP="00F771FD">
      <w:pPr>
        <w:pStyle w:val="Odstavecseseznamem"/>
        <w:rPr>
          <w:rFonts w:ascii="Arial" w:hAnsi="Arial" w:cs="Arial"/>
          <w:sz w:val="22"/>
          <w:szCs w:val="22"/>
        </w:rPr>
      </w:pPr>
    </w:p>
    <w:p w14:paraId="55B96C00" w14:textId="77777777" w:rsidR="00F771FD" w:rsidRPr="00DE07A1" w:rsidRDefault="00F771FD" w:rsidP="007D57E9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E07A1">
        <w:rPr>
          <w:rStyle w:val="markedcontent"/>
          <w:rFonts w:ascii="Arial" w:hAnsi="Arial" w:cs="Arial"/>
          <w:sz w:val="22"/>
          <w:szCs w:val="22"/>
        </w:rPr>
        <w:t>jakémkoliv bezpečnostním incidentu, který vznikne v jeho informačním systému (včetně přístupu neoprávněné třetí strany, ztráty dat, poškození integrity dat, zavlečení malwaru a/nebo nestandardního použití informačních systémů používaných pro plnění Smlouvy), a to vždy, kdy takový incident i potenciálně může ovlivnit informační systém, služby, informace nebo data Objednatele</w:t>
      </w:r>
    </w:p>
    <w:p w14:paraId="45710D26" w14:textId="77777777" w:rsidR="00F771FD" w:rsidRPr="00DE07A1" w:rsidRDefault="00F771FD" w:rsidP="007D57E9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E07A1">
        <w:rPr>
          <w:rFonts w:ascii="Arial" w:hAnsi="Arial" w:cs="Arial"/>
          <w:sz w:val="22"/>
          <w:szCs w:val="22"/>
        </w:rPr>
        <w:t>Způsobu řízení rizik na straně Dodavatele a o zbytkových rizicích souvisejících s plněním Smlouvy</w:t>
      </w:r>
    </w:p>
    <w:p w14:paraId="1D1239C8" w14:textId="77777777" w:rsidR="00F771FD" w:rsidRPr="00DE07A1" w:rsidRDefault="00F771FD" w:rsidP="007D57E9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E07A1">
        <w:rPr>
          <w:rFonts w:ascii="Arial" w:hAnsi="Arial" w:cs="Arial"/>
          <w:sz w:val="22"/>
          <w:szCs w:val="22"/>
        </w:rPr>
        <w:t>Významné změně ovládání Dodavatele podle zákona č. 90/2012 Sb., o obchodních korporacích, ve znění pozdějších předpisů (dále „zákon o obchodních korporacích“), nebo změně vlastnictví zásadních aktiv</w:t>
      </w:r>
    </w:p>
    <w:p w14:paraId="5F3F725D" w14:textId="77777777" w:rsidR="00F771FD" w:rsidRPr="001E108E" w:rsidRDefault="00F771FD" w:rsidP="00F771FD">
      <w:pPr>
        <w:pStyle w:val="Odstavecseseznamem"/>
        <w:rPr>
          <w:rFonts w:ascii="Arial" w:hAnsi="Arial" w:cs="Arial"/>
          <w:sz w:val="22"/>
          <w:szCs w:val="22"/>
          <w:lang w:val="de-DE"/>
        </w:rPr>
      </w:pPr>
    </w:p>
    <w:p w14:paraId="20134948" w14:textId="77777777" w:rsidR="00F771FD" w:rsidRPr="001E108E" w:rsidRDefault="00F771FD" w:rsidP="007D57E9">
      <w:pPr>
        <w:pStyle w:val="Odstavecseseznamem"/>
        <w:numPr>
          <w:ilvl w:val="0"/>
          <w:numId w:val="21"/>
        </w:numPr>
        <w:spacing w:after="160" w:line="259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E108E">
        <w:rPr>
          <w:rFonts w:ascii="Arial" w:hAnsi="Arial" w:cs="Arial"/>
          <w:sz w:val="22"/>
          <w:szCs w:val="22"/>
        </w:rPr>
        <w:t>Dodavatel je povinen předat Objednateli data a informace o informačních a komunikačních systémech, aktivech Objednatele i data a informace z informačních a komunikačních systémů Objednatele, které má k dispozici v souvislosti s plněním předmětu této Smlouvy, do pěti (5) pracovních dní od ukončení platnosti této Smlouvy. Dodavatel dále zruší do tří (3) pracovních dní od ukončení platnosti této Smlouvy, veškeré vzdálené přístupy k informačním systémům Objednatele, které vznikly na základě plnění Smlouvy.</w:t>
      </w:r>
    </w:p>
    <w:p w14:paraId="1EEF0D6D" w14:textId="77777777" w:rsidR="00F771FD" w:rsidRPr="001E108E" w:rsidRDefault="00F771FD" w:rsidP="00F771FD">
      <w:pPr>
        <w:pStyle w:val="Odstavecseseznamem"/>
        <w:rPr>
          <w:rFonts w:ascii="Arial" w:hAnsi="Arial" w:cs="Arial"/>
          <w:sz w:val="22"/>
          <w:szCs w:val="22"/>
        </w:rPr>
      </w:pPr>
    </w:p>
    <w:p w14:paraId="53E2BFE6" w14:textId="77777777" w:rsidR="00F771FD" w:rsidRPr="001E108E" w:rsidRDefault="00F771FD" w:rsidP="007D57E9">
      <w:pPr>
        <w:pStyle w:val="Odstavecseseznamem"/>
        <w:numPr>
          <w:ilvl w:val="0"/>
          <w:numId w:val="21"/>
        </w:numPr>
        <w:spacing w:after="160" w:line="259" w:lineRule="auto"/>
        <w:ind w:left="283" w:hanging="425"/>
        <w:jc w:val="both"/>
        <w:rPr>
          <w:rStyle w:val="markedcontent"/>
          <w:rFonts w:ascii="Arial" w:hAnsi="Arial" w:cs="Arial"/>
          <w:sz w:val="22"/>
          <w:szCs w:val="22"/>
        </w:rPr>
      </w:pPr>
      <w:r w:rsidRPr="001E108E">
        <w:rPr>
          <w:rFonts w:ascii="Arial" w:hAnsi="Arial" w:cs="Arial"/>
          <w:sz w:val="22"/>
          <w:szCs w:val="22"/>
        </w:rPr>
        <w:t>Dodavatel při předání Díla/Poskytnutí služby předloží Objednateli v rámci předání dat, informací a provozních údajů návrhy pro řízení kontinuity činností a havarijní plány v rozsahu plnění předmětu Smlouvy. Tyto dokumenty budou obsahovat způsoby, jakými lze zajistit obnovu funkcionality po havárii či kybernetickém útoku a příp. popis řešení s omezenou funkcionalitou po období obnovy do plné funkcionality.</w:t>
      </w:r>
      <w:r w:rsidRPr="001E108E">
        <w:rPr>
          <w:rStyle w:val="Nadpis3Char"/>
          <w:rFonts w:ascii="Arial" w:eastAsiaTheme="minorHAnsi" w:hAnsi="Arial" w:cs="Arial"/>
          <w:sz w:val="22"/>
          <w:szCs w:val="22"/>
        </w:rPr>
        <w:t xml:space="preserve"> </w:t>
      </w:r>
      <w:r w:rsidRPr="001E108E">
        <w:rPr>
          <w:rStyle w:val="markedcontent"/>
          <w:rFonts w:ascii="Arial" w:hAnsi="Arial" w:cs="Arial"/>
          <w:sz w:val="22"/>
          <w:szCs w:val="22"/>
        </w:rPr>
        <w:t>Nedílnou součástí poskytovaného plnění je zdokumentování všech bezpečnostních nastavení, funkcí a mechanismů formou zpracování bezpečnostní dokumentace. Dodavatel se v rámci poskytovaného plnění pro Objednatele zavazuje předat Objednateli dokumentaci v následujícím rozsahu:</w:t>
      </w:r>
    </w:p>
    <w:p w14:paraId="3CE8C853" w14:textId="77777777" w:rsidR="00F771FD" w:rsidRPr="001E108E" w:rsidRDefault="00F771FD" w:rsidP="007D57E9">
      <w:pPr>
        <w:pStyle w:val="Odstavecseseznamem"/>
        <w:numPr>
          <w:ilvl w:val="1"/>
          <w:numId w:val="22"/>
        </w:numPr>
        <w:spacing w:after="160" w:line="259" w:lineRule="auto"/>
        <w:ind w:left="993"/>
        <w:rPr>
          <w:rStyle w:val="markedcontent"/>
          <w:rFonts w:ascii="Arial" w:hAnsi="Arial" w:cs="Arial"/>
          <w:sz w:val="22"/>
          <w:szCs w:val="22"/>
        </w:rPr>
      </w:pPr>
      <w:r w:rsidRPr="001E108E">
        <w:rPr>
          <w:rStyle w:val="markedcontent"/>
          <w:rFonts w:ascii="Arial" w:hAnsi="Arial" w:cs="Arial"/>
          <w:sz w:val="22"/>
          <w:szCs w:val="22"/>
        </w:rPr>
        <w:t>strategie obnovy</w:t>
      </w:r>
    </w:p>
    <w:p w14:paraId="4959F5F6" w14:textId="77777777" w:rsidR="00F771FD" w:rsidRPr="001E108E" w:rsidRDefault="00F771FD" w:rsidP="007D57E9">
      <w:pPr>
        <w:pStyle w:val="Odstavecseseznamem"/>
        <w:numPr>
          <w:ilvl w:val="1"/>
          <w:numId w:val="22"/>
        </w:numPr>
        <w:spacing w:after="160" w:line="259" w:lineRule="auto"/>
        <w:ind w:left="993"/>
        <w:rPr>
          <w:rStyle w:val="markedcontent"/>
          <w:rFonts w:ascii="Arial" w:hAnsi="Arial" w:cs="Arial"/>
          <w:sz w:val="22"/>
          <w:szCs w:val="22"/>
        </w:rPr>
      </w:pPr>
      <w:r w:rsidRPr="001E108E">
        <w:rPr>
          <w:rStyle w:val="markedcontent"/>
          <w:rFonts w:ascii="Arial" w:hAnsi="Arial" w:cs="Arial"/>
          <w:sz w:val="22"/>
          <w:szCs w:val="22"/>
        </w:rPr>
        <w:t>dokumentace skutečného provedení</w:t>
      </w:r>
    </w:p>
    <w:p w14:paraId="1B3DC818" w14:textId="77777777" w:rsidR="00F771FD" w:rsidRPr="001E108E" w:rsidRDefault="00F771FD" w:rsidP="007D57E9">
      <w:pPr>
        <w:pStyle w:val="Odstavecseseznamem"/>
        <w:numPr>
          <w:ilvl w:val="1"/>
          <w:numId w:val="22"/>
        </w:numPr>
        <w:spacing w:after="160" w:line="259" w:lineRule="auto"/>
        <w:ind w:left="993"/>
        <w:rPr>
          <w:rStyle w:val="markedcontent"/>
          <w:rFonts w:ascii="Arial" w:hAnsi="Arial" w:cs="Arial"/>
          <w:sz w:val="22"/>
          <w:szCs w:val="22"/>
        </w:rPr>
      </w:pPr>
      <w:r w:rsidRPr="001E108E">
        <w:rPr>
          <w:rStyle w:val="markedcontent"/>
          <w:rFonts w:ascii="Arial" w:hAnsi="Arial" w:cs="Arial"/>
          <w:sz w:val="22"/>
          <w:szCs w:val="22"/>
        </w:rPr>
        <w:t>popis autorizačního konceptu a oprávnění</w:t>
      </w:r>
    </w:p>
    <w:p w14:paraId="2C31FF83" w14:textId="77777777" w:rsidR="00F771FD" w:rsidRPr="001E108E" w:rsidRDefault="00F771FD" w:rsidP="007D57E9">
      <w:pPr>
        <w:pStyle w:val="Odstavecseseznamem"/>
        <w:numPr>
          <w:ilvl w:val="1"/>
          <w:numId w:val="22"/>
        </w:numPr>
        <w:spacing w:after="160" w:line="259" w:lineRule="auto"/>
        <w:ind w:left="993"/>
        <w:rPr>
          <w:rStyle w:val="markedcontent"/>
          <w:rFonts w:ascii="Arial" w:hAnsi="Arial" w:cs="Arial"/>
          <w:sz w:val="22"/>
          <w:szCs w:val="22"/>
        </w:rPr>
      </w:pPr>
      <w:r w:rsidRPr="001E108E">
        <w:rPr>
          <w:rStyle w:val="markedcontent"/>
          <w:rFonts w:ascii="Arial" w:hAnsi="Arial" w:cs="Arial"/>
          <w:sz w:val="22"/>
          <w:szCs w:val="22"/>
        </w:rPr>
        <w:t>zálohovací a archivační postupy</w:t>
      </w:r>
    </w:p>
    <w:p w14:paraId="15240050" w14:textId="77777777" w:rsidR="00F771FD" w:rsidRPr="001E108E" w:rsidRDefault="00F771FD" w:rsidP="007D57E9">
      <w:pPr>
        <w:pStyle w:val="Odstavecseseznamem"/>
        <w:numPr>
          <w:ilvl w:val="1"/>
          <w:numId w:val="22"/>
        </w:numPr>
        <w:spacing w:after="160" w:line="259" w:lineRule="auto"/>
        <w:ind w:left="993"/>
        <w:rPr>
          <w:rStyle w:val="markedcontent"/>
          <w:rFonts w:ascii="Arial" w:hAnsi="Arial" w:cs="Arial"/>
          <w:sz w:val="22"/>
          <w:szCs w:val="22"/>
        </w:rPr>
      </w:pPr>
      <w:r w:rsidRPr="001E108E">
        <w:rPr>
          <w:rStyle w:val="markedcontent"/>
          <w:rFonts w:ascii="Arial" w:hAnsi="Arial" w:cs="Arial"/>
          <w:sz w:val="22"/>
          <w:szCs w:val="22"/>
        </w:rPr>
        <w:t>instalační a konfigurační postupy</w:t>
      </w:r>
    </w:p>
    <w:p w14:paraId="212CA7A0" w14:textId="77777777" w:rsidR="00F771FD" w:rsidRPr="001E108E" w:rsidRDefault="00F771FD" w:rsidP="007D57E9">
      <w:pPr>
        <w:pStyle w:val="Odstavecseseznamem"/>
        <w:numPr>
          <w:ilvl w:val="1"/>
          <w:numId w:val="22"/>
        </w:numPr>
        <w:spacing w:after="160" w:line="259" w:lineRule="auto"/>
        <w:ind w:left="993"/>
        <w:rPr>
          <w:rFonts w:ascii="Arial" w:hAnsi="Arial" w:cs="Arial"/>
          <w:sz w:val="22"/>
          <w:szCs w:val="22"/>
        </w:rPr>
      </w:pPr>
      <w:r w:rsidRPr="001E108E">
        <w:rPr>
          <w:rStyle w:val="markedcontent"/>
          <w:rFonts w:ascii="Arial" w:hAnsi="Arial" w:cs="Arial"/>
          <w:sz w:val="22"/>
          <w:szCs w:val="22"/>
        </w:rPr>
        <w:t>bezpečností nastavení</w:t>
      </w:r>
    </w:p>
    <w:p w14:paraId="49275F32" w14:textId="77777777" w:rsidR="00F771FD" w:rsidRPr="001E108E" w:rsidRDefault="00F771FD" w:rsidP="00F771FD">
      <w:pPr>
        <w:pStyle w:val="Odstavecseseznamem"/>
        <w:ind w:hanging="426"/>
        <w:rPr>
          <w:rFonts w:ascii="Arial" w:hAnsi="Arial" w:cs="Arial"/>
          <w:sz w:val="22"/>
          <w:szCs w:val="22"/>
        </w:rPr>
      </w:pPr>
    </w:p>
    <w:p w14:paraId="067BD23E" w14:textId="77777777" w:rsidR="00F771FD" w:rsidRPr="001E108E" w:rsidRDefault="00F771FD" w:rsidP="007D57E9">
      <w:pPr>
        <w:pStyle w:val="Odstavecseseznamem"/>
        <w:numPr>
          <w:ilvl w:val="0"/>
          <w:numId w:val="21"/>
        </w:numPr>
        <w:spacing w:after="160" w:line="259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E108E">
        <w:rPr>
          <w:rFonts w:ascii="Arial" w:hAnsi="Arial" w:cs="Arial"/>
          <w:sz w:val="22"/>
          <w:szCs w:val="22"/>
        </w:rPr>
        <w:t xml:space="preserve">Dodavatel zajistí, aby předávaná data, informace a provozní údaje byly pro Objednatele v čitelném formátu, systematizované a v případě ukončení Smlouvy použitelné pro přenos do </w:t>
      </w:r>
      <w:r w:rsidRPr="001E108E">
        <w:rPr>
          <w:rFonts w:ascii="Arial" w:hAnsi="Arial" w:cs="Arial"/>
          <w:sz w:val="22"/>
          <w:szCs w:val="22"/>
        </w:rPr>
        <w:lastRenderedPageBreak/>
        <w:t xml:space="preserve">jiných systémů. Za čitelný formát jsou pro účely předávání dat považovány formáty CSV, HTML/XHTML JPEG, PDF, RDF, RTF TXT a XML </w:t>
      </w:r>
    </w:p>
    <w:p w14:paraId="573D362A" w14:textId="77777777" w:rsidR="00F771FD" w:rsidRPr="001E108E" w:rsidRDefault="00F771FD" w:rsidP="00F771FD">
      <w:pPr>
        <w:pStyle w:val="Odstavecseseznamem"/>
        <w:ind w:hanging="426"/>
        <w:rPr>
          <w:rFonts w:ascii="Arial" w:hAnsi="Arial" w:cs="Arial"/>
          <w:sz w:val="22"/>
          <w:szCs w:val="22"/>
        </w:rPr>
      </w:pPr>
    </w:p>
    <w:p w14:paraId="6253D873" w14:textId="77777777" w:rsidR="00F771FD" w:rsidRPr="001E108E" w:rsidRDefault="00F771FD" w:rsidP="007D57E9">
      <w:pPr>
        <w:pStyle w:val="Odstavecseseznamem"/>
        <w:numPr>
          <w:ilvl w:val="0"/>
          <w:numId w:val="21"/>
        </w:numPr>
        <w:spacing w:after="160" w:line="259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E108E">
        <w:rPr>
          <w:rFonts w:ascii="Arial" w:hAnsi="Arial" w:cs="Arial"/>
          <w:sz w:val="22"/>
          <w:szCs w:val="22"/>
        </w:rPr>
        <w:t>V termínu do deseti (10) pracovních dní od ukončení platnosti této Smlouvy je Dodavatel povinen zničit bezpečným způsobem všechna nepotřebná data a informace vzniklé při plnění Smlouvy, které má k dispozici v elektronické nebo listinné formě, vypracovat protokol o zničení těchto dat a informací a tento protokol předat do patnácti (15) pracovních dní Objednateli. Povinnost bezpečně zničit data a informace se vztahuje i na jejich případné kopie. Dále je Dodavatel povinen bezpečně zničit i data, která vznikla na straně Dodavatele, či jeho smluvních partnerů, v průběhu plnění Smlouvy (např. logy událostí, monitoring provozu apod.), a to vyjma těch dat a informací, které je na základě jiné právní povinnosti povinen po určitou dobu uchovávat. Takováto data a informace Dodavatel bezpečným způsobem zničí v okamžiku, kdy jejich uchovávání již nebude nezbytné.</w:t>
      </w:r>
    </w:p>
    <w:p w14:paraId="45A3A2E5" w14:textId="77777777" w:rsidR="00F771FD" w:rsidRPr="001E108E" w:rsidRDefault="00F771FD" w:rsidP="00F771FD">
      <w:pPr>
        <w:pStyle w:val="Odstavecseseznamem"/>
        <w:rPr>
          <w:rFonts w:ascii="Arial" w:hAnsi="Arial" w:cs="Arial"/>
          <w:sz w:val="22"/>
          <w:szCs w:val="22"/>
        </w:rPr>
      </w:pPr>
    </w:p>
    <w:p w14:paraId="31AD1358" w14:textId="77777777" w:rsidR="00F771FD" w:rsidRPr="001E108E" w:rsidRDefault="00F771FD" w:rsidP="007D57E9">
      <w:pPr>
        <w:pStyle w:val="Odstavecseseznamem"/>
        <w:numPr>
          <w:ilvl w:val="0"/>
          <w:numId w:val="21"/>
        </w:numPr>
        <w:spacing w:after="160" w:line="259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E108E">
        <w:rPr>
          <w:rFonts w:ascii="Arial" w:hAnsi="Arial" w:cs="Arial"/>
          <w:sz w:val="22"/>
          <w:szCs w:val="22"/>
        </w:rPr>
        <w:t xml:space="preserve">V případě, kdy dojde ke změně kontroly nad Dodavatelem </w:t>
      </w:r>
      <w:r w:rsidRPr="001E108E">
        <w:rPr>
          <w:rStyle w:val="markedcontent"/>
          <w:rFonts w:ascii="Arial" w:hAnsi="Arial" w:cs="Arial"/>
          <w:sz w:val="22"/>
          <w:szCs w:val="22"/>
        </w:rPr>
        <w:t>dle zákona o obchodních korporacích, či ekvivalentního postavení</w:t>
      </w:r>
      <w:r w:rsidRPr="001E108E">
        <w:rPr>
          <w:rFonts w:ascii="Arial" w:hAnsi="Arial" w:cs="Arial"/>
          <w:sz w:val="22"/>
          <w:szCs w:val="22"/>
        </w:rPr>
        <w:t>, nebo změně kontroly nad zásadními aktivy využívanými Dodavatelem k plnění podle smlouvy, má Objednatel právo odstoupit od Smlouvy s okamžitými účinky ke dni doručení odstoupení od smlouvy Dodavateli.</w:t>
      </w:r>
    </w:p>
    <w:p w14:paraId="025CC6B6" w14:textId="56936E78" w:rsidR="00F771FD" w:rsidRPr="0066354F" w:rsidRDefault="00F771FD" w:rsidP="0027159D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F771FD" w:rsidRPr="0066354F" w:rsidSect="0052155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EA17" w14:textId="77777777" w:rsidR="007D48AB" w:rsidRDefault="007D48AB" w:rsidP="000826F0">
      <w:r>
        <w:separator/>
      </w:r>
    </w:p>
  </w:endnote>
  <w:endnote w:type="continuationSeparator" w:id="0">
    <w:p w14:paraId="107CF4A4" w14:textId="77777777" w:rsidR="007D48AB" w:rsidRDefault="007D48AB" w:rsidP="0008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8FB2" w14:textId="77777777" w:rsidR="007D48AB" w:rsidRDefault="007D48AB" w:rsidP="000826F0">
      <w:r>
        <w:separator/>
      </w:r>
    </w:p>
  </w:footnote>
  <w:footnote w:type="continuationSeparator" w:id="0">
    <w:p w14:paraId="4628E803" w14:textId="77777777" w:rsidR="007D48AB" w:rsidRDefault="007D48AB" w:rsidP="0008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95C6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ED2C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B434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8028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DFFA7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A969C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056C8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6B7B6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8F481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27D7E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99DE7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9C0C5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26C1901"/>
    <w:multiLevelType w:val="multilevel"/>
    <w:tmpl w:val="6D0AB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76134C0"/>
    <w:multiLevelType w:val="multilevel"/>
    <w:tmpl w:val="EA322070"/>
    <w:lvl w:ilvl="0">
      <w:start w:val="1"/>
      <w:numFmt w:val="decimal"/>
      <w:lvlText w:val="%1."/>
      <w:lvlJc w:val="left"/>
      <w:pPr>
        <w:snapToGrid w:val="0"/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.)"/>
      <w:lvlJc w:val="left"/>
      <w:pPr>
        <w:tabs>
          <w:tab w:val="num" w:pos="1418"/>
        </w:tabs>
        <w:ind w:left="1418" w:hanging="426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18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DBB5E52"/>
    <w:multiLevelType w:val="multilevel"/>
    <w:tmpl w:val="245C5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0E41E2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ED07A28"/>
    <w:multiLevelType w:val="hybridMultilevel"/>
    <w:tmpl w:val="59CEC606"/>
    <w:lvl w:ilvl="0" w:tplc="30D6DD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7193C82"/>
    <w:multiLevelType w:val="multilevel"/>
    <w:tmpl w:val="E16219E0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29"/>
        </w:tabs>
        <w:ind w:left="1929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233"/>
        </w:tabs>
        <w:ind w:left="3233" w:hanging="681"/>
      </w:pPr>
      <w:rPr>
        <w:rFonts w:ascii="Arial" w:hAnsi="Arial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1A444DDA"/>
    <w:multiLevelType w:val="hybridMultilevel"/>
    <w:tmpl w:val="00AE5872"/>
    <w:lvl w:ilvl="0" w:tplc="4014C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C935855"/>
    <w:multiLevelType w:val="hybridMultilevel"/>
    <w:tmpl w:val="BE843D3C"/>
    <w:lvl w:ilvl="0" w:tplc="5ABE8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1E2B8C2">
      <w:numFmt w:val="bullet"/>
      <w:lvlText w:val=""/>
      <w:lvlJc w:val="left"/>
      <w:pPr>
        <w:ind w:left="1800" w:hanging="360"/>
      </w:pPr>
      <w:rPr>
        <w:rFonts w:ascii="Symbol" w:eastAsiaTheme="minorHAnsi" w:hAnsi="Symbol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469F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055B7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2F708B8"/>
    <w:multiLevelType w:val="hybridMultilevel"/>
    <w:tmpl w:val="D6BA46C6"/>
    <w:lvl w:ilvl="0" w:tplc="0902FA36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 w:tplc="A8847D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23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D6A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06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86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0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46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A7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BC0B97"/>
    <w:multiLevelType w:val="hybridMultilevel"/>
    <w:tmpl w:val="E272C3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25B0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B485B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C0F6690"/>
    <w:multiLevelType w:val="hybridMultilevel"/>
    <w:tmpl w:val="C066BC06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2D1E04B0"/>
    <w:multiLevelType w:val="hybridMultilevel"/>
    <w:tmpl w:val="06DCA704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3BAA3B34"/>
    <w:multiLevelType w:val="multilevel"/>
    <w:tmpl w:val="06A68C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03844"/>
    <w:multiLevelType w:val="hybridMultilevel"/>
    <w:tmpl w:val="8E468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C1729"/>
    <w:multiLevelType w:val="hybridMultilevel"/>
    <w:tmpl w:val="F57E95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0F20B2"/>
    <w:multiLevelType w:val="multilevel"/>
    <w:tmpl w:val="E5207B72"/>
    <w:lvl w:ilvl="0">
      <w:start w:val="1"/>
      <w:numFmt w:val="lowerLetter"/>
      <w:pStyle w:val="DDTableBullet1"/>
      <w:lvlText w:val="%1)"/>
      <w:lvlJc w:val="left"/>
      <w:pPr>
        <w:ind w:left="1080" w:hanging="360"/>
      </w:pPr>
    </w:lvl>
    <w:lvl w:ilvl="1">
      <w:start w:val="1"/>
      <w:numFmt w:val="lowerLetter"/>
      <w:pStyle w:val="DDTableBullet2"/>
      <w:lvlText w:val="%2."/>
      <w:lvlJc w:val="left"/>
      <w:pPr>
        <w:ind w:left="1800" w:hanging="360"/>
      </w:pPr>
    </w:lvl>
    <w:lvl w:ilvl="2">
      <w:start w:val="1"/>
      <w:numFmt w:val="lowerRoman"/>
      <w:pStyle w:val="DDTableBullet3"/>
      <w:lvlText w:val="%3."/>
      <w:lvlJc w:val="right"/>
      <w:pPr>
        <w:ind w:left="2520" w:hanging="180"/>
      </w:pPr>
    </w:lvl>
    <w:lvl w:ilvl="3">
      <w:start w:val="1"/>
      <w:numFmt w:val="decimal"/>
      <w:pStyle w:val="DDTableBullet4"/>
      <w:lvlText w:val="%4."/>
      <w:lvlJc w:val="left"/>
      <w:pPr>
        <w:ind w:left="3240" w:hanging="360"/>
      </w:pPr>
    </w:lvl>
    <w:lvl w:ilvl="4">
      <w:start w:val="1"/>
      <w:numFmt w:val="lowerLetter"/>
      <w:pStyle w:val="DDTableBullet5"/>
      <w:lvlText w:val="%5."/>
      <w:lvlJc w:val="left"/>
      <w:pPr>
        <w:ind w:left="3960" w:hanging="360"/>
      </w:pPr>
    </w:lvl>
    <w:lvl w:ilvl="5">
      <w:start w:val="1"/>
      <w:numFmt w:val="lowerRoman"/>
      <w:pStyle w:val="DDTableBullet6"/>
      <w:lvlText w:val="%6."/>
      <w:lvlJc w:val="right"/>
      <w:pPr>
        <w:ind w:left="4680" w:hanging="180"/>
      </w:pPr>
    </w:lvl>
    <w:lvl w:ilvl="6">
      <w:start w:val="1"/>
      <w:numFmt w:val="decimal"/>
      <w:pStyle w:val="DDTableBullet7"/>
      <w:lvlText w:val="%7."/>
      <w:lvlJc w:val="left"/>
      <w:pPr>
        <w:ind w:left="5400" w:hanging="360"/>
      </w:pPr>
    </w:lvl>
    <w:lvl w:ilvl="7">
      <w:start w:val="1"/>
      <w:numFmt w:val="lowerLetter"/>
      <w:pStyle w:val="DDTableBullet8"/>
      <w:lvlText w:val="%8."/>
      <w:lvlJc w:val="left"/>
      <w:pPr>
        <w:ind w:left="6120" w:hanging="360"/>
      </w:pPr>
    </w:lvl>
    <w:lvl w:ilvl="8">
      <w:start w:val="1"/>
      <w:numFmt w:val="lowerRoman"/>
      <w:pStyle w:val="DDTableBullet9"/>
      <w:lvlText w:val="%9."/>
      <w:lvlJc w:val="right"/>
      <w:pPr>
        <w:ind w:left="6840" w:hanging="180"/>
      </w:pPr>
    </w:lvl>
  </w:abstractNum>
  <w:abstractNum w:abstractNumId="33" w15:restartNumberingAfterBreak="0">
    <w:nsid w:val="41337A78"/>
    <w:multiLevelType w:val="hybridMultilevel"/>
    <w:tmpl w:val="6498A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655AEB"/>
    <w:multiLevelType w:val="hybridMultilevel"/>
    <w:tmpl w:val="941095C4"/>
    <w:lvl w:ilvl="0" w:tplc="C6122B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FF454D"/>
    <w:multiLevelType w:val="multilevel"/>
    <w:tmpl w:val="E21C0184"/>
    <w:lvl w:ilvl="0">
      <w:start w:val="1"/>
      <w:numFmt w:val="decimal"/>
      <w:pStyle w:val="DDBullet1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lowerRoman"/>
      <w:pStyle w:val="DDBullet4"/>
      <w:lvlText w:val="%4."/>
      <w:lvlJc w:val="left"/>
      <w:pPr>
        <w:ind w:left="2088" w:hanging="648"/>
      </w:pPr>
    </w:lvl>
    <w:lvl w:ilvl="4">
      <w:start w:val="1"/>
      <w:numFmt w:val="decimal"/>
      <w:pStyle w:val="DDBullet5"/>
      <w:lvlText w:val="%1.%2.%3.%4.%5."/>
      <w:lvlJc w:val="left"/>
      <w:pPr>
        <w:ind w:left="2592" w:hanging="792"/>
      </w:pPr>
    </w:lvl>
    <w:lvl w:ilvl="5">
      <w:start w:val="1"/>
      <w:numFmt w:val="decimal"/>
      <w:pStyle w:val="DDBullet6"/>
      <w:lvlText w:val="%1.%2.%3.%4.%5.%6."/>
      <w:lvlJc w:val="left"/>
      <w:pPr>
        <w:ind w:left="3096" w:hanging="935"/>
      </w:pPr>
    </w:lvl>
    <w:lvl w:ilvl="6">
      <w:start w:val="1"/>
      <w:numFmt w:val="decimal"/>
      <w:pStyle w:val="DDBullet7"/>
      <w:lvlText w:val="%1.%2.%3.%4.%5.%6.%7."/>
      <w:lvlJc w:val="left"/>
      <w:pPr>
        <w:ind w:left="3600" w:hanging="1080"/>
      </w:pPr>
    </w:lvl>
    <w:lvl w:ilvl="7">
      <w:start w:val="1"/>
      <w:numFmt w:val="decimal"/>
      <w:pStyle w:val="DDBullet8"/>
      <w:lvlText w:val="%1.%2.%3.%4.%5.%6.%7.%8."/>
      <w:lvlJc w:val="left"/>
      <w:pPr>
        <w:ind w:left="4104" w:hanging="1224"/>
      </w:pPr>
    </w:lvl>
    <w:lvl w:ilvl="8">
      <w:start w:val="1"/>
      <w:numFmt w:val="decimal"/>
      <w:pStyle w:val="DDBullet9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572D81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86860B3"/>
    <w:multiLevelType w:val="hybridMultilevel"/>
    <w:tmpl w:val="F6801274"/>
    <w:lvl w:ilvl="0" w:tplc="17EAC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5E9E2B42"/>
    <w:multiLevelType w:val="hybridMultilevel"/>
    <w:tmpl w:val="BD2CB34C"/>
    <w:lvl w:ilvl="0" w:tplc="D8303EF8">
      <w:start w:val="1"/>
      <w:numFmt w:val="decimal"/>
      <w:lvlText w:val="%1)"/>
      <w:lvlJc w:val="left"/>
      <w:pPr>
        <w:ind w:left="-491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9" w15:restartNumberingAfterBreak="0">
    <w:nsid w:val="62470B59"/>
    <w:multiLevelType w:val="multilevel"/>
    <w:tmpl w:val="A8D22A6E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1572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3">
      <w:start w:val="1"/>
      <w:numFmt w:val="lowerRoman"/>
      <w:lvlText w:val="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680A158E"/>
    <w:multiLevelType w:val="hybridMultilevel"/>
    <w:tmpl w:val="4C469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7F4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B0E52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D1461DE"/>
    <w:multiLevelType w:val="multilevel"/>
    <w:tmpl w:val="A8D22A6E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1572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3">
      <w:start w:val="1"/>
      <w:numFmt w:val="lowerRoman"/>
      <w:lvlText w:val="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6FDA16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0C809EB"/>
    <w:multiLevelType w:val="hybridMultilevel"/>
    <w:tmpl w:val="251E4440"/>
    <w:lvl w:ilvl="0" w:tplc="0F126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F652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16735986">
    <w:abstractNumId w:val="17"/>
  </w:num>
  <w:num w:numId="2" w16cid:durableId="1972974471">
    <w:abstractNumId w:val="14"/>
  </w:num>
  <w:num w:numId="3" w16cid:durableId="632752875">
    <w:abstractNumId w:val="31"/>
  </w:num>
  <w:num w:numId="4" w16cid:durableId="1770393296">
    <w:abstractNumId w:val="12"/>
  </w:num>
  <w:num w:numId="5" w16cid:durableId="261961984">
    <w:abstractNumId w:val="24"/>
  </w:num>
  <w:num w:numId="6" w16cid:durableId="751244214">
    <w:abstractNumId w:val="40"/>
  </w:num>
  <w:num w:numId="7" w16cid:durableId="719019459">
    <w:abstractNumId w:val="33"/>
  </w:num>
  <w:num w:numId="8" w16cid:durableId="1135374620">
    <w:abstractNumId w:val="30"/>
  </w:num>
  <w:num w:numId="9" w16cid:durableId="1545365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4144820">
    <w:abstractNumId w:val="37"/>
  </w:num>
  <w:num w:numId="11" w16cid:durableId="1021586433">
    <w:abstractNumId w:val="19"/>
  </w:num>
  <w:num w:numId="12" w16cid:durableId="1276064468">
    <w:abstractNumId w:val="35"/>
  </w:num>
  <w:num w:numId="13" w16cid:durableId="3666793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2275877">
    <w:abstractNumId w:val="29"/>
  </w:num>
  <w:num w:numId="15" w16cid:durableId="1384451808">
    <w:abstractNumId w:val="43"/>
  </w:num>
  <w:num w:numId="16" w16cid:durableId="2903559">
    <w:abstractNumId w:val="45"/>
  </w:num>
  <w:num w:numId="17" w16cid:durableId="2104835113">
    <w:abstractNumId w:val="39"/>
  </w:num>
  <w:num w:numId="18" w16cid:durableId="1757902034">
    <w:abstractNumId w:val="32"/>
  </w:num>
  <w:num w:numId="19" w16cid:durableId="249655891">
    <w:abstractNumId w:val="23"/>
  </w:num>
  <w:num w:numId="20" w16cid:durableId="526985046">
    <w:abstractNumId w:val="34"/>
  </w:num>
  <w:num w:numId="21" w16cid:durableId="716513479">
    <w:abstractNumId w:val="20"/>
  </w:num>
  <w:num w:numId="22" w16cid:durableId="1195533216">
    <w:abstractNumId w:val="28"/>
  </w:num>
  <w:num w:numId="23" w16cid:durableId="910892638">
    <w:abstractNumId w:val="18"/>
  </w:num>
  <w:num w:numId="24" w16cid:durableId="1447967281">
    <w:abstractNumId w:val="26"/>
  </w:num>
  <w:num w:numId="25" w16cid:durableId="1386832804">
    <w:abstractNumId w:val="44"/>
  </w:num>
  <w:num w:numId="26" w16cid:durableId="420489111">
    <w:abstractNumId w:val="9"/>
  </w:num>
  <w:num w:numId="27" w16cid:durableId="1170757761">
    <w:abstractNumId w:val="5"/>
  </w:num>
  <w:num w:numId="28" w16cid:durableId="1514488832">
    <w:abstractNumId w:val="7"/>
  </w:num>
  <w:num w:numId="29" w16cid:durableId="910315236">
    <w:abstractNumId w:val="4"/>
  </w:num>
  <w:num w:numId="30" w16cid:durableId="418135640">
    <w:abstractNumId w:val="3"/>
  </w:num>
  <w:num w:numId="31" w16cid:durableId="1533032400">
    <w:abstractNumId w:val="15"/>
  </w:num>
  <w:num w:numId="32" w16cid:durableId="200555561">
    <w:abstractNumId w:val="41"/>
  </w:num>
  <w:num w:numId="33" w16cid:durableId="118843274">
    <w:abstractNumId w:val="42"/>
  </w:num>
  <w:num w:numId="34" w16cid:durableId="155071910">
    <w:abstractNumId w:val="16"/>
  </w:num>
  <w:num w:numId="35" w16cid:durableId="1151747880">
    <w:abstractNumId w:val="0"/>
  </w:num>
  <w:num w:numId="36" w16cid:durableId="367069675">
    <w:abstractNumId w:val="6"/>
  </w:num>
  <w:num w:numId="37" w16cid:durableId="774524201">
    <w:abstractNumId w:val="46"/>
  </w:num>
  <w:num w:numId="38" w16cid:durableId="448624252">
    <w:abstractNumId w:val="25"/>
  </w:num>
  <w:num w:numId="39" w16cid:durableId="19010337">
    <w:abstractNumId w:val="8"/>
  </w:num>
  <w:num w:numId="40" w16cid:durableId="1299215881">
    <w:abstractNumId w:val="11"/>
  </w:num>
  <w:num w:numId="41" w16cid:durableId="1127285000">
    <w:abstractNumId w:val="21"/>
  </w:num>
  <w:num w:numId="42" w16cid:durableId="2122261605">
    <w:abstractNumId w:val="1"/>
  </w:num>
  <w:num w:numId="43" w16cid:durableId="683823120">
    <w:abstractNumId w:val="10"/>
  </w:num>
  <w:num w:numId="44" w16cid:durableId="1112214633">
    <w:abstractNumId w:val="22"/>
  </w:num>
  <w:num w:numId="45" w16cid:durableId="591742091">
    <w:abstractNumId w:val="36"/>
  </w:num>
  <w:num w:numId="46" w16cid:durableId="1062681009">
    <w:abstractNumId w:val="2"/>
  </w:num>
  <w:num w:numId="47" w16cid:durableId="1271861300">
    <w:abstractNumId w:val="27"/>
  </w:num>
  <w:num w:numId="48" w16cid:durableId="859927433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B8"/>
    <w:rsid w:val="00006101"/>
    <w:rsid w:val="000110E7"/>
    <w:rsid w:val="0002455C"/>
    <w:rsid w:val="00026118"/>
    <w:rsid w:val="00026ACC"/>
    <w:rsid w:val="00031E37"/>
    <w:rsid w:val="0003600A"/>
    <w:rsid w:val="00036930"/>
    <w:rsid w:val="00037316"/>
    <w:rsid w:val="00043278"/>
    <w:rsid w:val="0004653B"/>
    <w:rsid w:val="00050EC8"/>
    <w:rsid w:val="00051471"/>
    <w:rsid w:val="00052B77"/>
    <w:rsid w:val="00055EEC"/>
    <w:rsid w:val="000672B1"/>
    <w:rsid w:val="00070C9F"/>
    <w:rsid w:val="0007399E"/>
    <w:rsid w:val="0007666C"/>
    <w:rsid w:val="000826F0"/>
    <w:rsid w:val="00084874"/>
    <w:rsid w:val="000930BC"/>
    <w:rsid w:val="000A269B"/>
    <w:rsid w:val="000B4222"/>
    <w:rsid w:val="000C07AB"/>
    <w:rsid w:val="000C3240"/>
    <w:rsid w:val="000C453F"/>
    <w:rsid w:val="000C54CB"/>
    <w:rsid w:val="000C6B52"/>
    <w:rsid w:val="000D19C7"/>
    <w:rsid w:val="000D326D"/>
    <w:rsid w:val="000D57EB"/>
    <w:rsid w:val="000D799D"/>
    <w:rsid w:val="000E21D0"/>
    <w:rsid w:val="000E2665"/>
    <w:rsid w:val="000F3C2B"/>
    <w:rsid w:val="000F4E26"/>
    <w:rsid w:val="000F67EB"/>
    <w:rsid w:val="0010058F"/>
    <w:rsid w:val="0010095C"/>
    <w:rsid w:val="0010628A"/>
    <w:rsid w:val="0011047A"/>
    <w:rsid w:val="0011330B"/>
    <w:rsid w:val="001144AD"/>
    <w:rsid w:val="001251A3"/>
    <w:rsid w:val="00125762"/>
    <w:rsid w:val="00134154"/>
    <w:rsid w:val="00136097"/>
    <w:rsid w:val="001503EB"/>
    <w:rsid w:val="00151B6E"/>
    <w:rsid w:val="0015443B"/>
    <w:rsid w:val="00164574"/>
    <w:rsid w:val="00170E1E"/>
    <w:rsid w:val="001752F0"/>
    <w:rsid w:val="00176BF0"/>
    <w:rsid w:val="00182632"/>
    <w:rsid w:val="00186E08"/>
    <w:rsid w:val="00191586"/>
    <w:rsid w:val="00191B55"/>
    <w:rsid w:val="00194937"/>
    <w:rsid w:val="0019788A"/>
    <w:rsid w:val="001A4904"/>
    <w:rsid w:val="001A52B8"/>
    <w:rsid w:val="001A6A02"/>
    <w:rsid w:val="001B09ED"/>
    <w:rsid w:val="001C0F61"/>
    <w:rsid w:val="001D37F4"/>
    <w:rsid w:val="001D5E65"/>
    <w:rsid w:val="001E108E"/>
    <w:rsid w:val="001E696F"/>
    <w:rsid w:val="001E6EE7"/>
    <w:rsid w:val="001E6FB9"/>
    <w:rsid w:val="002056D4"/>
    <w:rsid w:val="00207936"/>
    <w:rsid w:val="00220FE0"/>
    <w:rsid w:val="002219CE"/>
    <w:rsid w:val="00223224"/>
    <w:rsid w:val="002275A0"/>
    <w:rsid w:val="00232D65"/>
    <w:rsid w:val="00235843"/>
    <w:rsid w:val="00236703"/>
    <w:rsid w:val="002377E0"/>
    <w:rsid w:val="00244F05"/>
    <w:rsid w:val="00252FF3"/>
    <w:rsid w:val="00257CBE"/>
    <w:rsid w:val="002601E8"/>
    <w:rsid w:val="002618DE"/>
    <w:rsid w:val="002655FE"/>
    <w:rsid w:val="0027159D"/>
    <w:rsid w:val="00275BF3"/>
    <w:rsid w:val="002942FD"/>
    <w:rsid w:val="002A1789"/>
    <w:rsid w:val="002A3828"/>
    <w:rsid w:val="002B3C99"/>
    <w:rsid w:val="002B7040"/>
    <w:rsid w:val="002B78C9"/>
    <w:rsid w:val="002C465B"/>
    <w:rsid w:val="002C74A6"/>
    <w:rsid w:val="002E019B"/>
    <w:rsid w:val="002E2D55"/>
    <w:rsid w:val="002E6809"/>
    <w:rsid w:val="0031391C"/>
    <w:rsid w:val="0031557D"/>
    <w:rsid w:val="003279A5"/>
    <w:rsid w:val="00336ECC"/>
    <w:rsid w:val="00341127"/>
    <w:rsid w:val="003418DB"/>
    <w:rsid w:val="00342EFE"/>
    <w:rsid w:val="00345A1C"/>
    <w:rsid w:val="00351360"/>
    <w:rsid w:val="003556FE"/>
    <w:rsid w:val="00374A41"/>
    <w:rsid w:val="00374F26"/>
    <w:rsid w:val="003922EB"/>
    <w:rsid w:val="003A3BFD"/>
    <w:rsid w:val="003C2628"/>
    <w:rsid w:val="003C3FC5"/>
    <w:rsid w:val="003D2393"/>
    <w:rsid w:val="003D6F3F"/>
    <w:rsid w:val="003D7696"/>
    <w:rsid w:val="003E1D16"/>
    <w:rsid w:val="003E4283"/>
    <w:rsid w:val="003F0380"/>
    <w:rsid w:val="003F567A"/>
    <w:rsid w:val="00401F53"/>
    <w:rsid w:val="00403654"/>
    <w:rsid w:val="00403907"/>
    <w:rsid w:val="00405151"/>
    <w:rsid w:val="00412257"/>
    <w:rsid w:val="00423FC3"/>
    <w:rsid w:val="0042512F"/>
    <w:rsid w:val="00425492"/>
    <w:rsid w:val="004309A2"/>
    <w:rsid w:val="0043472C"/>
    <w:rsid w:val="00441B93"/>
    <w:rsid w:val="004535E1"/>
    <w:rsid w:val="004559E9"/>
    <w:rsid w:val="004568A5"/>
    <w:rsid w:val="00471816"/>
    <w:rsid w:val="00472076"/>
    <w:rsid w:val="004724A8"/>
    <w:rsid w:val="00473492"/>
    <w:rsid w:val="00474842"/>
    <w:rsid w:val="004758C0"/>
    <w:rsid w:val="00482242"/>
    <w:rsid w:val="00482248"/>
    <w:rsid w:val="004847B0"/>
    <w:rsid w:val="00485DBB"/>
    <w:rsid w:val="004864D1"/>
    <w:rsid w:val="00495BE6"/>
    <w:rsid w:val="00496308"/>
    <w:rsid w:val="004B48B0"/>
    <w:rsid w:val="004C01E2"/>
    <w:rsid w:val="004C514E"/>
    <w:rsid w:val="004E1E0B"/>
    <w:rsid w:val="004E6BBC"/>
    <w:rsid w:val="004F0019"/>
    <w:rsid w:val="004F1893"/>
    <w:rsid w:val="005022F3"/>
    <w:rsid w:val="005136F0"/>
    <w:rsid w:val="0052115A"/>
    <w:rsid w:val="0052155C"/>
    <w:rsid w:val="00524779"/>
    <w:rsid w:val="005353BA"/>
    <w:rsid w:val="00540A14"/>
    <w:rsid w:val="00543273"/>
    <w:rsid w:val="005565F7"/>
    <w:rsid w:val="00557C2A"/>
    <w:rsid w:val="005647C0"/>
    <w:rsid w:val="00571A46"/>
    <w:rsid w:val="00576E83"/>
    <w:rsid w:val="005868D0"/>
    <w:rsid w:val="00593E58"/>
    <w:rsid w:val="005A2901"/>
    <w:rsid w:val="005B21EE"/>
    <w:rsid w:val="005B302C"/>
    <w:rsid w:val="005C5799"/>
    <w:rsid w:val="005C7AE6"/>
    <w:rsid w:val="005D15CB"/>
    <w:rsid w:val="005D172C"/>
    <w:rsid w:val="005D35D0"/>
    <w:rsid w:val="005E2DB8"/>
    <w:rsid w:val="005E4D4B"/>
    <w:rsid w:val="005F4219"/>
    <w:rsid w:val="006036E7"/>
    <w:rsid w:val="00610E58"/>
    <w:rsid w:val="00612742"/>
    <w:rsid w:val="00616D78"/>
    <w:rsid w:val="00624C2D"/>
    <w:rsid w:val="006343CF"/>
    <w:rsid w:val="00651E15"/>
    <w:rsid w:val="0066354F"/>
    <w:rsid w:val="00667894"/>
    <w:rsid w:val="00667D16"/>
    <w:rsid w:val="006740C9"/>
    <w:rsid w:val="0067594D"/>
    <w:rsid w:val="00676D68"/>
    <w:rsid w:val="006B03D1"/>
    <w:rsid w:val="006B075A"/>
    <w:rsid w:val="006B1E0A"/>
    <w:rsid w:val="006B4559"/>
    <w:rsid w:val="006B77E2"/>
    <w:rsid w:val="006C37B7"/>
    <w:rsid w:val="006D5059"/>
    <w:rsid w:val="006E130F"/>
    <w:rsid w:val="006E2824"/>
    <w:rsid w:val="006E2F06"/>
    <w:rsid w:val="006E3E6C"/>
    <w:rsid w:val="006E5F5F"/>
    <w:rsid w:val="006F2A7E"/>
    <w:rsid w:val="006F36B2"/>
    <w:rsid w:val="006F596D"/>
    <w:rsid w:val="006F6710"/>
    <w:rsid w:val="006F6B5F"/>
    <w:rsid w:val="006F6D94"/>
    <w:rsid w:val="0070703B"/>
    <w:rsid w:val="00712950"/>
    <w:rsid w:val="007175D4"/>
    <w:rsid w:val="00717B30"/>
    <w:rsid w:val="0072059C"/>
    <w:rsid w:val="007207FE"/>
    <w:rsid w:val="00721B18"/>
    <w:rsid w:val="007233E9"/>
    <w:rsid w:val="0072533E"/>
    <w:rsid w:val="007304CB"/>
    <w:rsid w:val="00733C4E"/>
    <w:rsid w:val="0073458B"/>
    <w:rsid w:val="00734885"/>
    <w:rsid w:val="00736AF3"/>
    <w:rsid w:val="00743D66"/>
    <w:rsid w:val="00745767"/>
    <w:rsid w:val="00746C89"/>
    <w:rsid w:val="0075051C"/>
    <w:rsid w:val="00752EC6"/>
    <w:rsid w:val="007637F5"/>
    <w:rsid w:val="0076488C"/>
    <w:rsid w:val="00767022"/>
    <w:rsid w:val="00783515"/>
    <w:rsid w:val="007879F8"/>
    <w:rsid w:val="00787E29"/>
    <w:rsid w:val="0079020B"/>
    <w:rsid w:val="00792F21"/>
    <w:rsid w:val="007A04E9"/>
    <w:rsid w:val="007A3513"/>
    <w:rsid w:val="007B2A87"/>
    <w:rsid w:val="007B32E8"/>
    <w:rsid w:val="007C2A3C"/>
    <w:rsid w:val="007C7341"/>
    <w:rsid w:val="007D2B9B"/>
    <w:rsid w:val="007D380F"/>
    <w:rsid w:val="007D48AB"/>
    <w:rsid w:val="007D57E9"/>
    <w:rsid w:val="007E5827"/>
    <w:rsid w:val="007E594C"/>
    <w:rsid w:val="007E7CB4"/>
    <w:rsid w:val="007F3A1F"/>
    <w:rsid w:val="007F7678"/>
    <w:rsid w:val="00801F6E"/>
    <w:rsid w:val="00810035"/>
    <w:rsid w:val="00811623"/>
    <w:rsid w:val="00811DC5"/>
    <w:rsid w:val="008122F9"/>
    <w:rsid w:val="00816DE5"/>
    <w:rsid w:val="00821C03"/>
    <w:rsid w:val="00822D90"/>
    <w:rsid w:val="00836652"/>
    <w:rsid w:val="008375A7"/>
    <w:rsid w:val="00840551"/>
    <w:rsid w:val="008442AA"/>
    <w:rsid w:val="00854929"/>
    <w:rsid w:val="008576F6"/>
    <w:rsid w:val="00860AC4"/>
    <w:rsid w:val="00860DB0"/>
    <w:rsid w:val="0086677A"/>
    <w:rsid w:val="00892E2F"/>
    <w:rsid w:val="008A7110"/>
    <w:rsid w:val="008B1CDB"/>
    <w:rsid w:val="008B26BB"/>
    <w:rsid w:val="008B5988"/>
    <w:rsid w:val="008C183D"/>
    <w:rsid w:val="008C35B9"/>
    <w:rsid w:val="008C5AC1"/>
    <w:rsid w:val="008C6E37"/>
    <w:rsid w:val="008D0B27"/>
    <w:rsid w:val="008D7973"/>
    <w:rsid w:val="008E081E"/>
    <w:rsid w:val="008F148F"/>
    <w:rsid w:val="008F6E5D"/>
    <w:rsid w:val="0090138A"/>
    <w:rsid w:val="00907726"/>
    <w:rsid w:val="0091437B"/>
    <w:rsid w:val="00916D16"/>
    <w:rsid w:val="00920A7A"/>
    <w:rsid w:val="00921116"/>
    <w:rsid w:val="00922EA8"/>
    <w:rsid w:val="009243F1"/>
    <w:rsid w:val="00924B32"/>
    <w:rsid w:val="00940CD0"/>
    <w:rsid w:val="00944977"/>
    <w:rsid w:val="00944FDB"/>
    <w:rsid w:val="00950A87"/>
    <w:rsid w:val="00951D08"/>
    <w:rsid w:val="00954884"/>
    <w:rsid w:val="00956A2D"/>
    <w:rsid w:val="00956D23"/>
    <w:rsid w:val="009633FF"/>
    <w:rsid w:val="009758AD"/>
    <w:rsid w:val="00977C1F"/>
    <w:rsid w:val="00982D5F"/>
    <w:rsid w:val="0098724E"/>
    <w:rsid w:val="009920B7"/>
    <w:rsid w:val="00994B93"/>
    <w:rsid w:val="0099763F"/>
    <w:rsid w:val="009A3C1D"/>
    <w:rsid w:val="009A5626"/>
    <w:rsid w:val="009A681B"/>
    <w:rsid w:val="009A69B7"/>
    <w:rsid w:val="009B096D"/>
    <w:rsid w:val="009B50F1"/>
    <w:rsid w:val="009C5989"/>
    <w:rsid w:val="009E516C"/>
    <w:rsid w:val="009E721B"/>
    <w:rsid w:val="009F2FB7"/>
    <w:rsid w:val="00A02D84"/>
    <w:rsid w:val="00A15C6E"/>
    <w:rsid w:val="00A25F22"/>
    <w:rsid w:val="00A261F3"/>
    <w:rsid w:val="00A33F51"/>
    <w:rsid w:val="00A35851"/>
    <w:rsid w:val="00A40C30"/>
    <w:rsid w:val="00A4142C"/>
    <w:rsid w:val="00A41F9E"/>
    <w:rsid w:val="00A42DB2"/>
    <w:rsid w:val="00A4498C"/>
    <w:rsid w:val="00A44C1D"/>
    <w:rsid w:val="00A45AF7"/>
    <w:rsid w:val="00A47ABB"/>
    <w:rsid w:val="00A5437B"/>
    <w:rsid w:val="00A562E1"/>
    <w:rsid w:val="00A579CF"/>
    <w:rsid w:val="00A62A96"/>
    <w:rsid w:val="00A73131"/>
    <w:rsid w:val="00A73AB8"/>
    <w:rsid w:val="00A762C2"/>
    <w:rsid w:val="00A81350"/>
    <w:rsid w:val="00AA0F85"/>
    <w:rsid w:val="00AA2E3B"/>
    <w:rsid w:val="00AB47B9"/>
    <w:rsid w:val="00AB557F"/>
    <w:rsid w:val="00AC289E"/>
    <w:rsid w:val="00AD021D"/>
    <w:rsid w:val="00AE29CA"/>
    <w:rsid w:val="00AF446D"/>
    <w:rsid w:val="00AF52A2"/>
    <w:rsid w:val="00AF7055"/>
    <w:rsid w:val="00B140B8"/>
    <w:rsid w:val="00B164A8"/>
    <w:rsid w:val="00B168F6"/>
    <w:rsid w:val="00B17B5B"/>
    <w:rsid w:val="00B20271"/>
    <w:rsid w:val="00B21CFB"/>
    <w:rsid w:val="00B26B44"/>
    <w:rsid w:val="00B27E6B"/>
    <w:rsid w:val="00B3314C"/>
    <w:rsid w:val="00B50138"/>
    <w:rsid w:val="00B560EB"/>
    <w:rsid w:val="00B6146F"/>
    <w:rsid w:val="00B67D70"/>
    <w:rsid w:val="00B70360"/>
    <w:rsid w:val="00B73224"/>
    <w:rsid w:val="00B76139"/>
    <w:rsid w:val="00B869B4"/>
    <w:rsid w:val="00B9551A"/>
    <w:rsid w:val="00BA2EAD"/>
    <w:rsid w:val="00BA69FB"/>
    <w:rsid w:val="00BA6E4C"/>
    <w:rsid w:val="00BA778D"/>
    <w:rsid w:val="00BB0097"/>
    <w:rsid w:val="00BB0A15"/>
    <w:rsid w:val="00BB2519"/>
    <w:rsid w:val="00BC14B5"/>
    <w:rsid w:val="00BC3727"/>
    <w:rsid w:val="00BC41F1"/>
    <w:rsid w:val="00BD2555"/>
    <w:rsid w:val="00BD3B5D"/>
    <w:rsid w:val="00BD3EC3"/>
    <w:rsid w:val="00BD57C8"/>
    <w:rsid w:val="00BE0118"/>
    <w:rsid w:val="00BF5256"/>
    <w:rsid w:val="00C00C9D"/>
    <w:rsid w:val="00C158C7"/>
    <w:rsid w:val="00C17D32"/>
    <w:rsid w:val="00C27161"/>
    <w:rsid w:val="00C41AB5"/>
    <w:rsid w:val="00C43E31"/>
    <w:rsid w:val="00C4575D"/>
    <w:rsid w:val="00C4790A"/>
    <w:rsid w:val="00C50A1A"/>
    <w:rsid w:val="00C51013"/>
    <w:rsid w:val="00C5258B"/>
    <w:rsid w:val="00C54FEE"/>
    <w:rsid w:val="00C55E52"/>
    <w:rsid w:val="00C56FFF"/>
    <w:rsid w:val="00C6760F"/>
    <w:rsid w:val="00C80C56"/>
    <w:rsid w:val="00C9551D"/>
    <w:rsid w:val="00CA4BA2"/>
    <w:rsid w:val="00CB37FF"/>
    <w:rsid w:val="00CB49A6"/>
    <w:rsid w:val="00CC273F"/>
    <w:rsid w:val="00CC2890"/>
    <w:rsid w:val="00CC4705"/>
    <w:rsid w:val="00CC6667"/>
    <w:rsid w:val="00CC78B4"/>
    <w:rsid w:val="00CD4C24"/>
    <w:rsid w:val="00CD5A18"/>
    <w:rsid w:val="00CD5B27"/>
    <w:rsid w:val="00D00465"/>
    <w:rsid w:val="00D0057D"/>
    <w:rsid w:val="00D0249A"/>
    <w:rsid w:val="00D106CC"/>
    <w:rsid w:val="00D111D2"/>
    <w:rsid w:val="00D157B5"/>
    <w:rsid w:val="00D445BB"/>
    <w:rsid w:val="00D45D74"/>
    <w:rsid w:val="00D47C36"/>
    <w:rsid w:val="00D55271"/>
    <w:rsid w:val="00D60C43"/>
    <w:rsid w:val="00D643E2"/>
    <w:rsid w:val="00D6779B"/>
    <w:rsid w:val="00D73800"/>
    <w:rsid w:val="00D813AE"/>
    <w:rsid w:val="00D855B5"/>
    <w:rsid w:val="00DA232D"/>
    <w:rsid w:val="00DA5453"/>
    <w:rsid w:val="00DB54A3"/>
    <w:rsid w:val="00DB5A2A"/>
    <w:rsid w:val="00DB6BD9"/>
    <w:rsid w:val="00DC004E"/>
    <w:rsid w:val="00DC27B1"/>
    <w:rsid w:val="00DD1992"/>
    <w:rsid w:val="00DD569F"/>
    <w:rsid w:val="00DD5976"/>
    <w:rsid w:val="00DE07A1"/>
    <w:rsid w:val="00DE0E1B"/>
    <w:rsid w:val="00DE157B"/>
    <w:rsid w:val="00DE21CE"/>
    <w:rsid w:val="00DF2E61"/>
    <w:rsid w:val="00DF556F"/>
    <w:rsid w:val="00DF61FB"/>
    <w:rsid w:val="00E03390"/>
    <w:rsid w:val="00E151E4"/>
    <w:rsid w:val="00E15D8F"/>
    <w:rsid w:val="00E229E3"/>
    <w:rsid w:val="00E255B1"/>
    <w:rsid w:val="00E355E1"/>
    <w:rsid w:val="00E3572D"/>
    <w:rsid w:val="00E36567"/>
    <w:rsid w:val="00E63775"/>
    <w:rsid w:val="00E72B34"/>
    <w:rsid w:val="00E72C7C"/>
    <w:rsid w:val="00E82D8F"/>
    <w:rsid w:val="00E831CE"/>
    <w:rsid w:val="00E8666A"/>
    <w:rsid w:val="00EA13D5"/>
    <w:rsid w:val="00EA64D9"/>
    <w:rsid w:val="00EB0E04"/>
    <w:rsid w:val="00EB4B0E"/>
    <w:rsid w:val="00ED2743"/>
    <w:rsid w:val="00ED785B"/>
    <w:rsid w:val="00EE2C77"/>
    <w:rsid w:val="00EE2EC9"/>
    <w:rsid w:val="00EE728A"/>
    <w:rsid w:val="00EF16EE"/>
    <w:rsid w:val="00EF2C77"/>
    <w:rsid w:val="00EF2C7D"/>
    <w:rsid w:val="00EF30C9"/>
    <w:rsid w:val="00F02B30"/>
    <w:rsid w:val="00F03E11"/>
    <w:rsid w:val="00F10B82"/>
    <w:rsid w:val="00F12B6D"/>
    <w:rsid w:val="00F138FD"/>
    <w:rsid w:val="00F13A8F"/>
    <w:rsid w:val="00F20684"/>
    <w:rsid w:val="00F25E95"/>
    <w:rsid w:val="00F3358F"/>
    <w:rsid w:val="00F4120C"/>
    <w:rsid w:val="00F41A61"/>
    <w:rsid w:val="00F44621"/>
    <w:rsid w:val="00F44DE6"/>
    <w:rsid w:val="00F46D58"/>
    <w:rsid w:val="00F55862"/>
    <w:rsid w:val="00F62FBC"/>
    <w:rsid w:val="00F66EED"/>
    <w:rsid w:val="00F676B8"/>
    <w:rsid w:val="00F727D2"/>
    <w:rsid w:val="00F749C6"/>
    <w:rsid w:val="00F74C45"/>
    <w:rsid w:val="00F771FD"/>
    <w:rsid w:val="00F77F29"/>
    <w:rsid w:val="00F81015"/>
    <w:rsid w:val="00F85934"/>
    <w:rsid w:val="00F86D66"/>
    <w:rsid w:val="00F9053C"/>
    <w:rsid w:val="00F90B7D"/>
    <w:rsid w:val="00F975E2"/>
    <w:rsid w:val="00F97C9E"/>
    <w:rsid w:val="00FA34D7"/>
    <w:rsid w:val="00FA3C4E"/>
    <w:rsid w:val="00FB3B4D"/>
    <w:rsid w:val="00FB3C3D"/>
    <w:rsid w:val="00FB66FC"/>
    <w:rsid w:val="00FC1002"/>
    <w:rsid w:val="00FC1B6F"/>
    <w:rsid w:val="00FC3D23"/>
    <w:rsid w:val="00FD4D0E"/>
    <w:rsid w:val="00FD4E01"/>
    <w:rsid w:val="00FE0952"/>
    <w:rsid w:val="00FE1FB5"/>
    <w:rsid w:val="00FE3DDF"/>
    <w:rsid w:val="00FE4783"/>
    <w:rsid w:val="00FE689D"/>
    <w:rsid w:val="00FF356D"/>
    <w:rsid w:val="00FF51B5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1C7B"/>
  <w15:docId w15:val="{E8DA810E-C620-4F6F-8B04-EB57AE5C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Normln"/>
    <w:link w:val="Nadpis1Char"/>
    <w:qFormat/>
    <w:rsid w:val="00F676B8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uiPriority w:val="99"/>
    <w:qFormat/>
    <w:rsid w:val="00F676B8"/>
    <w:pPr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A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A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uiPriority w:val="99"/>
    <w:rsid w:val="00F676B8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676B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676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F676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676B8"/>
    <w:pPr>
      <w:snapToGrid w:val="0"/>
      <w:spacing w:before="120" w:after="120"/>
      <w:ind w:firstLine="709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676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676B8"/>
    <w:pPr>
      <w:snapToGrid w:val="0"/>
      <w:spacing w:before="120"/>
      <w:ind w:left="480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676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z1rove">
    <w:name w:val="inz 1.úroveň"/>
    <w:basedOn w:val="Zpat"/>
    <w:uiPriority w:val="99"/>
    <w:rsid w:val="00F676B8"/>
    <w:pPr>
      <w:numPr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uiPriority w:val="99"/>
    <w:rsid w:val="00F676B8"/>
    <w:pPr>
      <w:numPr>
        <w:ilvl w:val="2"/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1"/>
    <w:qFormat/>
    <w:rsid w:val="00F676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76B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F676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76B8"/>
    <w:pPr>
      <w:suppressAutoHyphens/>
    </w:pPr>
    <w:rPr>
      <w:rFonts w:eastAsia="Lucida Sans Unicode" w:cs="Mangal"/>
      <w:kern w:val="2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F676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6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A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AE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lanek11">
    <w:name w:val="Clanek 1.1"/>
    <w:basedOn w:val="Nadpis2"/>
    <w:link w:val="Clanek11Char"/>
    <w:qFormat/>
    <w:rsid w:val="00DA232D"/>
    <w:pPr>
      <w:keepLines/>
      <w:tabs>
        <w:tab w:val="num" w:pos="709"/>
      </w:tabs>
      <w:spacing w:before="120" w:after="120"/>
      <w:ind w:left="709" w:hanging="709"/>
      <w:jc w:val="both"/>
    </w:pPr>
    <w:rPr>
      <w:rFonts w:ascii="Arial" w:eastAsia="SimSun" w:hAnsi="Arial" w:cs="Arial"/>
      <w:b w:val="0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DA232D"/>
    <w:pPr>
      <w:tabs>
        <w:tab w:val="num" w:pos="992"/>
      </w:tabs>
      <w:spacing w:before="120" w:after="120"/>
      <w:ind w:left="992" w:hanging="425"/>
      <w:jc w:val="both"/>
    </w:pPr>
    <w:rPr>
      <w:rFonts w:ascii="Arial" w:eastAsia="SimSun" w:hAnsi="Arial"/>
      <w:sz w:val="22"/>
      <w:lang w:eastAsia="en-US"/>
    </w:rPr>
  </w:style>
  <w:style w:type="paragraph" w:customStyle="1" w:styleId="Claneki">
    <w:name w:val="Clanek (i)"/>
    <w:basedOn w:val="Normln"/>
    <w:qFormat/>
    <w:rsid w:val="00DA232D"/>
    <w:pPr>
      <w:keepLines/>
      <w:tabs>
        <w:tab w:val="num" w:pos="1701"/>
      </w:tabs>
      <w:spacing w:before="120" w:after="120"/>
      <w:ind w:left="1701" w:hanging="425"/>
      <w:jc w:val="both"/>
    </w:pPr>
    <w:rPr>
      <w:rFonts w:ascii="Arial" w:eastAsia="SimSun" w:hAnsi="Arial"/>
      <w:color w:val="000000"/>
      <w:sz w:val="22"/>
      <w:lang w:eastAsia="en-US"/>
    </w:rPr>
  </w:style>
  <w:style w:type="character" w:customStyle="1" w:styleId="Clanek11Char">
    <w:name w:val="Clanek 1.1 Char"/>
    <w:link w:val="Clanek11"/>
    <w:rsid w:val="00DA232D"/>
    <w:rPr>
      <w:rFonts w:ascii="Arial" w:eastAsia="SimSun" w:hAnsi="Arial" w:cs="Arial"/>
      <w:bCs/>
      <w:iCs/>
      <w:szCs w:val="28"/>
    </w:rPr>
  </w:style>
  <w:style w:type="paragraph" w:styleId="Bezmezer">
    <w:name w:val="No Spacing"/>
    <w:uiPriority w:val="1"/>
    <w:qFormat/>
    <w:rsid w:val="00FC1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C1002"/>
  </w:style>
  <w:style w:type="character" w:customStyle="1" w:styleId="spellingerror">
    <w:name w:val="spellingerror"/>
    <w:basedOn w:val="Standardnpsmoodstavce"/>
    <w:rsid w:val="00FC1002"/>
  </w:style>
  <w:style w:type="character" w:styleId="Odkaznakoment">
    <w:name w:val="annotation reference"/>
    <w:basedOn w:val="Standardnpsmoodstavce"/>
    <w:unhideWhenUsed/>
    <w:rsid w:val="004C01E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01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01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1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1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4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C2A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A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paragraph" w:customStyle="1" w:styleId="Textodst1sl">
    <w:name w:val="Text odst.1čísl"/>
    <w:basedOn w:val="Normln"/>
    <w:rsid w:val="00D157B5"/>
    <w:p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character" w:customStyle="1" w:styleId="DDBullet1Char">
    <w:name w:val="DD Bullet 1 Char"/>
    <w:basedOn w:val="Standardnpsmoodstavce"/>
    <w:link w:val="DDBullet1"/>
    <w:locked/>
    <w:rsid w:val="00A41F9E"/>
    <w:rPr>
      <w:rFonts w:ascii="Arial" w:hAnsi="Arial" w:cs="Arial"/>
      <w:color w:val="000000"/>
      <w:spacing w:val="10"/>
    </w:rPr>
  </w:style>
  <w:style w:type="paragraph" w:customStyle="1" w:styleId="DDBullet1">
    <w:name w:val="DD Bullet 1"/>
    <w:basedOn w:val="Normln"/>
    <w:link w:val="DDBullet1Char"/>
    <w:rsid w:val="00A41F9E"/>
    <w:pPr>
      <w:numPr>
        <w:numId w:val="12"/>
      </w:numPr>
      <w:spacing w:before="120" w:after="120" w:line="300" w:lineRule="atLeast"/>
      <w:jc w:val="both"/>
    </w:pPr>
    <w:rPr>
      <w:rFonts w:ascii="Arial" w:eastAsiaTheme="minorHAnsi" w:hAnsi="Arial" w:cs="Arial"/>
      <w:color w:val="000000"/>
      <w:spacing w:val="10"/>
      <w:sz w:val="22"/>
      <w:szCs w:val="22"/>
      <w:lang w:eastAsia="en-US"/>
    </w:rPr>
  </w:style>
  <w:style w:type="paragraph" w:customStyle="1" w:styleId="DDBullet4">
    <w:name w:val="DD Bullet 4"/>
    <w:basedOn w:val="Normln"/>
    <w:uiPriority w:val="1"/>
    <w:rsid w:val="00A41F9E"/>
    <w:pPr>
      <w:numPr>
        <w:ilvl w:val="3"/>
        <w:numId w:val="12"/>
      </w:numPr>
      <w:spacing w:before="120" w:after="120" w:line="300" w:lineRule="atLeast"/>
      <w:jc w:val="both"/>
    </w:pPr>
    <w:rPr>
      <w:rFonts w:ascii="Arial" w:eastAsiaTheme="minorHAnsi" w:hAnsi="Arial" w:cs="Arial"/>
      <w:color w:val="000000"/>
      <w:spacing w:val="10"/>
      <w:sz w:val="20"/>
      <w:szCs w:val="20"/>
      <w:lang w:eastAsia="en-US"/>
    </w:rPr>
  </w:style>
  <w:style w:type="paragraph" w:customStyle="1" w:styleId="DDBullet5">
    <w:name w:val="DD Bullet 5"/>
    <w:basedOn w:val="Normln"/>
    <w:uiPriority w:val="1"/>
    <w:rsid w:val="00A41F9E"/>
    <w:pPr>
      <w:numPr>
        <w:ilvl w:val="4"/>
        <w:numId w:val="12"/>
      </w:numPr>
      <w:spacing w:before="120" w:after="120" w:line="300" w:lineRule="atLeast"/>
      <w:jc w:val="both"/>
    </w:pPr>
    <w:rPr>
      <w:rFonts w:ascii="Arial" w:eastAsiaTheme="minorHAnsi" w:hAnsi="Arial" w:cs="Arial"/>
      <w:color w:val="000000"/>
      <w:spacing w:val="10"/>
      <w:sz w:val="20"/>
      <w:szCs w:val="20"/>
      <w:lang w:eastAsia="en-US"/>
    </w:rPr>
  </w:style>
  <w:style w:type="paragraph" w:customStyle="1" w:styleId="DDBullet6">
    <w:name w:val="DD Bullet 6"/>
    <w:basedOn w:val="Normln"/>
    <w:uiPriority w:val="1"/>
    <w:rsid w:val="00A41F9E"/>
    <w:pPr>
      <w:numPr>
        <w:ilvl w:val="5"/>
        <w:numId w:val="12"/>
      </w:numPr>
      <w:spacing w:before="120" w:after="120" w:line="300" w:lineRule="atLeast"/>
      <w:jc w:val="both"/>
    </w:pPr>
    <w:rPr>
      <w:rFonts w:ascii="Arial" w:eastAsiaTheme="minorHAnsi" w:hAnsi="Arial" w:cs="Arial"/>
      <w:color w:val="000000"/>
      <w:spacing w:val="10"/>
      <w:sz w:val="20"/>
      <w:szCs w:val="20"/>
      <w:lang w:eastAsia="en-US"/>
    </w:rPr>
  </w:style>
  <w:style w:type="paragraph" w:customStyle="1" w:styleId="DDBullet7">
    <w:name w:val="DD Bullet 7"/>
    <w:basedOn w:val="Normln"/>
    <w:uiPriority w:val="1"/>
    <w:rsid w:val="00A41F9E"/>
    <w:pPr>
      <w:numPr>
        <w:ilvl w:val="6"/>
        <w:numId w:val="12"/>
      </w:numPr>
      <w:spacing w:before="120" w:after="120" w:line="300" w:lineRule="atLeast"/>
      <w:jc w:val="both"/>
    </w:pPr>
    <w:rPr>
      <w:rFonts w:ascii="Arial" w:eastAsiaTheme="minorHAnsi" w:hAnsi="Arial" w:cs="Arial"/>
      <w:color w:val="000000"/>
      <w:spacing w:val="10"/>
      <w:sz w:val="20"/>
      <w:szCs w:val="20"/>
      <w:lang w:eastAsia="en-US"/>
    </w:rPr>
  </w:style>
  <w:style w:type="paragraph" w:customStyle="1" w:styleId="DDBullet8">
    <w:name w:val="DD Bullet 8"/>
    <w:basedOn w:val="Normln"/>
    <w:uiPriority w:val="1"/>
    <w:rsid w:val="00A41F9E"/>
    <w:pPr>
      <w:numPr>
        <w:ilvl w:val="7"/>
        <w:numId w:val="12"/>
      </w:numPr>
      <w:spacing w:before="60" w:after="60" w:line="300" w:lineRule="atLeast"/>
      <w:jc w:val="both"/>
    </w:pPr>
    <w:rPr>
      <w:rFonts w:ascii="Arial" w:eastAsiaTheme="minorHAnsi" w:hAnsi="Arial" w:cs="Arial"/>
      <w:color w:val="000000"/>
      <w:spacing w:val="10"/>
      <w:sz w:val="20"/>
      <w:szCs w:val="20"/>
      <w:lang w:eastAsia="en-US"/>
    </w:rPr>
  </w:style>
  <w:style w:type="paragraph" w:customStyle="1" w:styleId="DDBullet9">
    <w:name w:val="DD Bullet 9"/>
    <w:basedOn w:val="Normln"/>
    <w:uiPriority w:val="1"/>
    <w:rsid w:val="00A41F9E"/>
    <w:pPr>
      <w:numPr>
        <w:ilvl w:val="8"/>
        <w:numId w:val="12"/>
      </w:numPr>
      <w:spacing w:line="300" w:lineRule="atLeast"/>
      <w:jc w:val="both"/>
    </w:pPr>
    <w:rPr>
      <w:rFonts w:ascii="Arial" w:eastAsiaTheme="minorHAnsi" w:hAnsi="Arial" w:cs="Arial"/>
      <w:color w:val="000000"/>
      <w:spacing w:val="10"/>
      <w:sz w:val="20"/>
      <w:szCs w:val="20"/>
      <w:lang w:eastAsia="en-US"/>
    </w:rPr>
  </w:style>
  <w:style w:type="paragraph" w:customStyle="1" w:styleId="DDTableBullet1">
    <w:name w:val="DD Table Bullet 1"/>
    <w:basedOn w:val="Normln"/>
    <w:rsid w:val="00BA2EAD"/>
    <w:pPr>
      <w:numPr>
        <w:numId w:val="18"/>
      </w:numPr>
      <w:spacing w:before="60" w:after="60" w:line="260" w:lineRule="atLeast"/>
    </w:pPr>
    <w:rPr>
      <w:rFonts w:ascii="Arial" w:eastAsiaTheme="minorHAnsi" w:hAnsi="Arial" w:cs="Arial"/>
      <w:color w:val="000000"/>
      <w:spacing w:val="8"/>
      <w:sz w:val="18"/>
      <w:szCs w:val="18"/>
      <w:lang w:eastAsia="en-US"/>
    </w:rPr>
  </w:style>
  <w:style w:type="paragraph" w:customStyle="1" w:styleId="DDTableBullet2">
    <w:name w:val="DD Table Bullet 2"/>
    <w:basedOn w:val="Normln"/>
    <w:rsid w:val="00BA2EAD"/>
    <w:pPr>
      <w:numPr>
        <w:ilvl w:val="1"/>
        <w:numId w:val="18"/>
      </w:numPr>
      <w:spacing w:before="60" w:after="60" w:line="260" w:lineRule="atLeast"/>
    </w:pPr>
    <w:rPr>
      <w:rFonts w:ascii="Arial" w:eastAsiaTheme="minorHAnsi" w:hAnsi="Arial" w:cs="Arial"/>
      <w:color w:val="000000"/>
      <w:spacing w:val="8"/>
      <w:sz w:val="18"/>
      <w:szCs w:val="18"/>
      <w:lang w:eastAsia="en-US"/>
    </w:rPr>
  </w:style>
  <w:style w:type="paragraph" w:customStyle="1" w:styleId="DDTableBullet3">
    <w:name w:val="DD Table Bullet 3"/>
    <w:basedOn w:val="Normln"/>
    <w:rsid w:val="00BA2EAD"/>
    <w:pPr>
      <w:numPr>
        <w:ilvl w:val="2"/>
        <w:numId w:val="18"/>
      </w:numPr>
      <w:spacing w:line="260" w:lineRule="atLeast"/>
    </w:pPr>
    <w:rPr>
      <w:rFonts w:ascii="Arial" w:eastAsiaTheme="minorHAnsi" w:hAnsi="Arial" w:cs="Arial"/>
      <w:color w:val="000000"/>
      <w:spacing w:val="8"/>
      <w:sz w:val="18"/>
      <w:szCs w:val="18"/>
      <w:lang w:eastAsia="en-US"/>
    </w:rPr>
  </w:style>
  <w:style w:type="paragraph" w:customStyle="1" w:styleId="DDTableBullet4">
    <w:name w:val="DD Table Bullet 4"/>
    <w:basedOn w:val="Normln"/>
    <w:rsid w:val="00BA2EAD"/>
    <w:pPr>
      <w:numPr>
        <w:ilvl w:val="3"/>
        <w:numId w:val="18"/>
      </w:numPr>
      <w:spacing w:before="60" w:after="60" w:line="260" w:lineRule="atLeast"/>
    </w:pPr>
    <w:rPr>
      <w:rFonts w:ascii="Arial" w:eastAsiaTheme="minorHAnsi" w:hAnsi="Arial" w:cs="Arial"/>
      <w:color w:val="000000"/>
      <w:spacing w:val="8"/>
      <w:sz w:val="18"/>
      <w:szCs w:val="18"/>
      <w:lang w:eastAsia="en-US"/>
    </w:rPr>
  </w:style>
  <w:style w:type="paragraph" w:customStyle="1" w:styleId="DDTableBullet5">
    <w:name w:val="DD Table Bullet 5"/>
    <w:basedOn w:val="Normln"/>
    <w:rsid w:val="00BA2EAD"/>
    <w:pPr>
      <w:numPr>
        <w:ilvl w:val="4"/>
        <w:numId w:val="18"/>
      </w:numPr>
      <w:spacing w:before="60" w:after="60" w:line="260" w:lineRule="atLeast"/>
    </w:pPr>
    <w:rPr>
      <w:rFonts w:ascii="Arial" w:eastAsiaTheme="minorHAnsi" w:hAnsi="Arial" w:cs="Arial"/>
      <w:color w:val="000000"/>
      <w:spacing w:val="8"/>
      <w:sz w:val="18"/>
      <w:szCs w:val="18"/>
      <w:lang w:eastAsia="en-US"/>
    </w:rPr>
  </w:style>
  <w:style w:type="paragraph" w:customStyle="1" w:styleId="DDTableBullet6">
    <w:name w:val="DD Table Bullet 6"/>
    <w:basedOn w:val="Normln"/>
    <w:rsid w:val="00BA2EAD"/>
    <w:pPr>
      <w:numPr>
        <w:ilvl w:val="5"/>
        <w:numId w:val="18"/>
      </w:numPr>
      <w:spacing w:before="60" w:after="60" w:line="260" w:lineRule="atLeast"/>
    </w:pPr>
    <w:rPr>
      <w:rFonts w:ascii="Arial" w:eastAsiaTheme="minorHAnsi" w:hAnsi="Arial" w:cs="Arial"/>
      <w:color w:val="000000"/>
      <w:spacing w:val="8"/>
      <w:sz w:val="18"/>
      <w:szCs w:val="18"/>
      <w:lang w:eastAsia="en-US"/>
    </w:rPr>
  </w:style>
  <w:style w:type="paragraph" w:customStyle="1" w:styleId="DDTableBullet7">
    <w:name w:val="DD Table Bullet 7"/>
    <w:basedOn w:val="Normln"/>
    <w:rsid w:val="00BA2EAD"/>
    <w:pPr>
      <w:numPr>
        <w:ilvl w:val="6"/>
        <w:numId w:val="18"/>
      </w:numPr>
      <w:spacing w:before="60" w:after="60" w:line="260" w:lineRule="atLeast"/>
    </w:pPr>
    <w:rPr>
      <w:rFonts w:ascii="Arial" w:eastAsiaTheme="minorHAnsi" w:hAnsi="Arial" w:cs="Arial"/>
      <w:color w:val="000000"/>
      <w:spacing w:val="8"/>
      <w:sz w:val="18"/>
      <w:szCs w:val="18"/>
      <w:lang w:eastAsia="en-US"/>
    </w:rPr>
  </w:style>
  <w:style w:type="paragraph" w:customStyle="1" w:styleId="DDTableBullet8">
    <w:name w:val="DD Table Bullet 8"/>
    <w:basedOn w:val="Normln"/>
    <w:rsid w:val="00BA2EAD"/>
    <w:pPr>
      <w:numPr>
        <w:ilvl w:val="7"/>
        <w:numId w:val="18"/>
      </w:numPr>
      <w:spacing w:before="60" w:after="60" w:line="260" w:lineRule="atLeast"/>
    </w:pPr>
    <w:rPr>
      <w:rFonts w:ascii="Arial" w:eastAsiaTheme="minorHAnsi" w:hAnsi="Arial" w:cs="Arial"/>
      <w:color w:val="000000"/>
      <w:spacing w:val="8"/>
      <w:sz w:val="18"/>
      <w:szCs w:val="18"/>
      <w:lang w:eastAsia="en-US"/>
    </w:rPr>
  </w:style>
  <w:style w:type="paragraph" w:customStyle="1" w:styleId="DDTableBullet9">
    <w:name w:val="DD Table Bullet 9"/>
    <w:basedOn w:val="Normln"/>
    <w:rsid w:val="00BA2EAD"/>
    <w:pPr>
      <w:numPr>
        <w:ilvl w:val="8"/>
        <w:numId w:val="18"/>
      </w:numPr>
      <w:spacing w:line="260" w:lineRule="atLeast"/>
    </w:pPr>
    <w:rPr>
      <w:rFonts w:ascii="Arial" w:eastAsiaTheme="minorHAnsi" w:hAnsi="Arial" w:cs="Arial"/>
      <w:color w:val="000000"/>
      <w:spacing w:val="8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A7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Roman1">
    <w:name w:val="UCRoman 1"/>
    <w:basedOn w:val="Normln"/>
    <w:rsid w:val="00F771FD"/>
    <w:pPr>
      <w:numPr>
        <w:numId w:val="19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character" w:customStyle="1" w:styleId="markedcontent">
    <w:name w:val="markedcontent"/>
    <w:basedOn w:val="Standardnpsmoodstavce"/>
    <w:rsid w:val="00F771FD"/>
  </w:style>
  <w:style w:type="paragraph" w:customStyle="1" w:styleId="Level1">
    <w:name w:val="Level 1"/>
    <w:basedOn w:val="Normln"/>
    <w:next w:val="Normln"/>
    <w:qFormat/>
    <w:rsid w:val="00F771FD"/>
    <w:pPr>
      <w:keepNext/>
      <w:numPr>
        <w:numId w:val="23"/>
      </w:numPr>
      <w:spacing w:before="280" w:after="140" w:line="290" w:lineRule="auto"/>
      <w:jc w:val="both"/>
      <w:outlineLvl w:val="0"/>
    </w:pPr>
    <w:rPr>
      <w:rFonts w:ascii="Arial" w:hAnsi="Arial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F771FD"/>
    <w:pPr>
      <w:numPr>
        <w:ilvl w:val="1"/>
        <w:numId w:val="23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ln"/>
    <w:qFormat/>
    <w:rsid w:val="00F771FD"/>
    <w:pPr>
      <w:numPr>
        <w:ilvl w:val="2"/>
        <w:numId w:val="23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4">
    <w:name w:val="Level 4"/>
    <w:basedOn w:val="Normln"/>
    <w:qFormat/>
    <w:rsid w:val="00F771FD"/>
    <w:pPr>
      <w:numPr>
        <w:ilvl w:val="3"/>
        <w:numId w:val="23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F771FD"/>
    <w:pPr>
      <w:numPr>
        <w:ilvl w:val="4"/>
        <w:numId w:val="23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F771FD"/>
    <w:pPr>
      <w:numPr>
        <w:ilvl w:val="6"/>
        <w:numId w:val="23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F771FD"/>
    <w:pPr>
      <w:numPr>
        <w:ilvl w:val="7"/>
        <w:numId w:val="23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F771FD"/>
    <w:pPr>
      <w:numPr>
        <w:ilvl w:val="8"/>
        <w:numId w:val="23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0A1A"/>
    <w:rPr>
      <w:color w:val="605E5C"/>
      <w:shd w:val="clear" w:color="auto" w:fill="E1DFDD"/>
    </w:rPr>
  </w:style>
  <w:style w:type="paragraph" w:customStyle="1" w:styleId="Default">
    <w:name w:val="Default"/>
    <w:rsid w:val="002358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C465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D172C"/>
    <w:rPr>
      <w:color w:val="605E5C"/>
      <w:shd w:val="clear" w:color="auto" w:fill="E1DFDD"/>
    </w:rPr>
  </w:style>
  <w:style w:type="paragraph" w:customStyle="1" w:styleId="Firma">
    <w:name w:val="Firma"/>
    <w:basedOn w:val="Normln"/>
    <w:next w:val="Normln"/>
    <w:rsid w:val="00084874"/>
    <w:pPr>
      <w:tabs>
        <w:tab w:val="left" w:pos="0"/>
        <w:tab w:val="left" w:pos="284"/>
        <w:tab w:val="left" w:pos="1701"/>
      </w:tabs>
      <w:jc w:val="both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14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40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140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jirsa@tsk-prah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.vesely@tsk-prah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tsk-prah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mil.toth@y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vesely@tsk-prah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945E-E4C2-446B-A13C-E6855637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4789</Words>
  <Characters>28257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Suchánková Lenka</cp:lastModifiedBy>
  <cp:revision>6</cp:revision>
  <dcterms:created xsi:type="dcterms:W3CDTF">2024-05-23T05:20:00Z</dcterms:created>
  <dcterms:modified xsi:type="dcterms:W3CDTF">2024-05-23T05:23:00Z</dcterms:modified>
</cp:coreProperties>
</file>