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D5A0" w14:textId="77777777" w:rsidR="009522C6" w:rsidRDefault="00000000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 xml:space="preserve">Příloha pachtovní smlouvy </w:t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108N24/38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5"/>
        <w:gridCol w:w="5555"/>
      </w:tblGrid>
      <w:tr w:rsidR="009522C6" w14:paraId="1CEC4F32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F49F3" w14:textId="77777777" w:rsidR="009522C6" w:rsidRDefault="00000000">
            <w:pPr>
              <w:pStyle w:val="Other0"/>
              <w:tabs>
                <w:tab w:val="left" w:pos="4030"/>
              </w:tabs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Variabilní symbol: 10812438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Uzavřeno:</w:t>
            </w:r>
          </w:p>
        </w:tc>
        <w:tc>
          <w:tcPr>
            <w:tcW w:w="5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49531" w14:textId="77777777" w:rsidR="009522C6" w:rsidRDefault="00000000">
            <w:pPr>
              <w:pStyle w:val="Other0"/>
              <w:tabs>
                <w:tab w:val="left" w:pos="1566"/>
              </w:tabs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22.05.2024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 xml:space="preserve">Roční pacht: 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24 645 Kč</w:t>
            </w:r>
          </w:p>
        </w:tc>
      </w:tr>
      <w:tr w:rsidR="009522C6" w14:paraId="3CD08F7A" w14:textId="77777777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5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F533" w14:textId="77777777" w:rsidR="009522C6" w:rsidRDefault="00000000">
            <w:pPr>
              <w:pStyle w:val="Other0"/>
              <w:tabs>
                <w:tab w:val="left" w:pos="1985"/>
                <w:tab w:val="left" w:pos="4023"/>
              </w:tabs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Datum tisku: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10.05.2024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Účinná od:</w:t>
            </w:r>
          </w:p>
        </w:tc>
        <w:tc>
          <w:tcPr>
            <w:tcW w:w="5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7CAC" w14:textId="77777777" w:rsidR="009522C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01.06.2024</w:t>
            </w:r>
          </w:p>
        </w:tc>
      </w:tr>
    </w:tbl>
    <w:p w14:paraId="281D0F9E" w14:textId="77777777" w:rsidR="009522C6" w:rsidRDefault="00000000">
      <w:pPr>
        <w:pStyle w:val="Tablecaption0"/>
        <w:rPr>
          <w:sz w:val="20"/>
          <w:szCs w:val="20"/>
        </w:rPr>
      </w:pPr>
      <w:r>
        <w:rPr>
          <w:rStyle w:val="Tablecaption"/>
          <w:rFonts w:ascii="Arial" w:eastAsia="Arial" w:hAnsi="Arial" w:cs="Arial"/>
          <w:b/>
          <w:bCs/>
          <w:sz w:val="20"/>
          <w:szCs w:val="20"/>
        </w:rPr>
        <w:t>Pachtýři:</w:t>
      </w:r>
    </w:p>
    <w:p w14:paraId="7DECE122" w14:textId="77777777" w:rsidR="009522C6" w:rsidRDefault="009522C6">
      <w:pPr>
        <w:spacing w:after="179" w:line="1" w:lineRule="exact"/>
      </w:pPr>
    </w:p>
    <w:p w14:paraId="0385D329" w14:textId="77777777" w:rsidR="009522C6" w:rsidRDefault="00000000">
      <w:pPr>
        <w:pStyle w:val="Bodytext20"/>
        <w:pBdr>
          <w:bottom w:val="single" w:sz="4" w:space="0" w:color="auto"/>
        </w:pBdr>
        <w:tabs>
          <w:tab w:val="left" w:pos="2945"/>
        </w:tabs>
        <w:spacing w:after="80"/>
      </w:pPr>
      <w:r>
        <w:rPr>
          <w:rStyle w:val="Bodytext2"/>
          <w:b/>
          <w:bCs/>
        </w:rPr>
        <w:t>Název</w:t>
      </w:r>
      <w:r>
        <w:rPr>
          <w:rStyle w:val="Bodytext2"/>
          <w:b/>
          <w:bCs/>
        </w:rPr>
        <w:tab/>
        <w:t>Adresa</w:t>
      </w:r>
    </w:p>
    <w:p w14:paraId="40027E79" w14:textId="77777777" w:rsidR="009522C6" w:rsidRDefault="00000000">
      <w:pPr>
        <w:pStyle w:val="Bodytext20"/>
        <w:spacing w:after="440"/>
      </w:pPr>
      <w:r>
        <w:rPr>
          <w:rStyle w:val="Bodytext2"/>
        </w:rPr>
        <w:t>SEMPRA LITOMĚŘICE s.r.o. Českolipská 917/6, 41201 Litoměřice</w:t>
      </w:r>
    </w:p>
    <w:p w14:paraId="3ABAB2BC" w14:textId="77777777" w:rsidR="009522C6" w:rsidRDefault="00000000">
      <w:pPr>
        <w:pStyle w:val="Tablecaption0"/>
        <w:ind w:left="58"/>
        <w:rPr>
          <w:sz w:val="20"/>
          <w:szCs w:val="20"/>
        </w:rPr>
      </w:pPr>
      <w:r>
        <w:rPr>
          <w:rStyle w:val="Tablecaption"/>
          <w:rFonts w:ascii="Arial" w:eastAsia="Arial" w:hAnsi="Arial" w:cs="Arial"/>
          <w:b/>
          <w:bCs/>
          <w:sz w:val="20"/>
          <w:szCs w:val="20"/>
        </w:rPr>
        <w:t>Nemovitosti: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1015"/>
        <w:gridCol w:w="742"/>
        <w:gridCol w:w="601"/>
        <w:gridCol w:w="1195"/>
        <w:gridCol w:w="767"/>
        <w:gridCol w:w="1062"/>
        <w:gridCol w:w="896"/>
        <w:gridCol w:w="479"/>
        <w:gridCol w:w="554"/>
        <w:gridCol w:w="925"/>
        <w:gridCol w:w="1120"/>
      </w:tblGrid>
      <w:tr w:rsidR="009522C6" w14:paraId="061E43B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339" w:type="dxa"/>
            <w:shd w:val="clear" w:color="auto" w:fill="auto"/>
          </w:tcPr>
          <w:p w14:paraId="2767BAC7" w14:textId="77777777" w:rsidR="009522C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Pozn.</w:t>
            </w:r>
          </w:p>
        </w:tc>
        <w:tc>
          <w:tcPr>
            <w:tcW w:w="1015" w:type="dxa"/>
            <w:shd w:val="clear" w:color="auto" w:fill="auto"/>
          </w:tcPr>
          <w:p w14:paraId="51752E06" w14:textId="77777777" w:rsidR="009522C6" w:rsidRDefault="00000000">
            <w:pPr>
              <w:pStyle w:val="Other0"/>
              <w:spacing w:after="0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Parcela</w:t>
            </w:r>
          </w:p>
        </w:tc>
        <w:tc>
          <w:tcPr>
            <w:tcW w:w="742" w:type="dxa"/>
            <w:shd w:val="clear" w:color="auto" w:fill="auto"/>
          </w:tcPr>
          <w:p w14:paraId="17736BD5" w14:textId="77777777" w:rsidR="009522C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/ Dii</w:t>
            </w:r>
          </w:p>
        </w:tc>
        <w:tc>
          <w:tcPr>
            <w:tcW w:w="601" w:type="dxa"/>
            <w:shd w:val="clear" w:color="auto" w:fill="auto"/>
          </w:tcPr>
          <w:p w14:paraId="41FC8114" w14:textId="77777777" w:rsidR="009522C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Skp.</w:t>
            </w:r>
          </w:p>
        </w:tc>
        <w:tc>
          <w:tcPr>
            <w:tcW w:w="1195" w:type="dxa"/>
            <w:shd w:val="clear" w:color="auto" w:fill="auto"/>
          </w:tcPr>
          <w:p w14:paraId="0EF0A6AC" w14:textId="77777777" w:rsidR="009522C6" w:rsidRDefault="00000000">
            <w:pPr>
              <w:pStyle w:val="Oth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Kult. Číslo LV</w:t>
            </w:r>
          </w:p>
        </w:tc>
        <w:tc>
          <w:tcPr>
            <w:tcW w:w="767" w:type="dxa"/>
            <w:shd w:val="clear" w:color="auto" w:fill="auto"/>
          </w:tcPr>
          <w:p w14:paraId="4136D61F" w14:textId="77777777" w:rsidR="009522C6" w:rsidRDefault="00000000">
            <w:pPr>
              <w:pStyle w:val="Other0"/>
              <w:spacing w:after="0" w:line="204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Typ sazby</w:t>
            </w:r>
          </w:p>
        </w:tc>
        <w:tc>
          <w:tcPr>
            <w:tcW w:w="1062" w:type="dxa"/>
            <w:shd w:val="clear" w:color="auto" w:fill="auto"/>
          </w:tcPr>
          <w:p w14:paraId="6FC14198" w14:textId="77777777" w:rsidR="009522C6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Cena [Kč]</w:t>
            </w:r>
          </w:p>
        </w:tc>
        <w:tc>
          <w:tcPr>
            <w:tcW w:w="896" w:type="dxa"/>
            <w:shd w:val="clear" w:color="auto" w:fill="auto"/>
          </w:tcPr>
          <w:p w14:paraId="63FE585B" w14:textId="77777777" w:rsidR="009522C6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Výměra</w:t>
            </w:r>
          </w:p>
          <w:p w14:paraId="2F9089E1" w14:textId="77777777" w:rsidR="009522C6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[m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79" w:type="dxa"/>
            <w:shd w:val="clear" w:color="auto" w:fill="auto"/>
          </w:tcPr>
          <w:p w14:paraId="57064904" w14:textId="77777777" w:rsidR="009522C6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VO</w:t>
            </w:r>
          </w:p>
        </w:tc>
        <w:tc>
          <w:tcPr>
            <w:tcW w:w="554" w:type="dxa"/>
            <w:shd w:val="clear" w:color="auto" w:fill="auto"/>
          </w:tcPr>
          <w:p w14:paraId="272BF4D9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rFonts w:ascii="Arial" w:eastAsia="Arial" w:hAnsi="Arial" w:cs="Arial"/>
              </w:rPr>
              <w:t>%</w:t>
            </w:r>
          </w:p>
        </w:tc>
        <w:tc>
          <w:tcPr>
            <w:tcW w:w="925" w:type="dxa"/>
            <w:shd w:val="clear" w:color="auto" w:fill="auto"/>
          </w:tcPr>
          <w:p w14:paraId="5C5CECDE" w14:textId="77777777" w:rsidR="009522C6" w:rsidRDefault="00000000">
            <w:pPr>
              <w:pStyle w:val="Oth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Inflace</w:t>
            </w:r>
          </w:p>
        </w:tc>
        <w:tc>
          <w:tcPr>
            <w:tcW w:w="1120" w:type="dxa"/>
            <w:shd w:val="clear" w:color="auto" w:fill="auto"/>
          </w:tcPr>
          <w:p w14:paraId="73F7D7CA" w14:textId="77777777" w:rsidR="009522C6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Pacht [Kč]</w:t>
            </w:r>
          </w:p>
        </w:tc>
      </w:tr>
      <w:tr w:rsidR="009522C6" w14:paraId="3707A07C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69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2197E1B" w14:textId="77777777" w:rsidR="009522C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Katastr: Litoměřice</w:t>
            </w:r>
          </w:p>
        </w:tc>
      </w:tr>
      <w:tr w:rsidR="009522C6" w14:paraId="3AB9ECE4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14:paraId="3AA4843F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54723E80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4054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3DD497A1" w14:textId="77777777" w:rsidR="009522C6" w:rsidRDefault="00000000">
            <w:pPr>
              <w:pStyle w:val="Other0"/>
              <w:spacing w:after="0"/>
              <w:ind w:firstLine="240"/>
            </w:pPr>
            <w:r>
              <w:rPr>
                <w:rStyle w:val="Other"/>
                <w:rFonts w:ascii="Arial" w:eastAsia="Arial" w:hAnsi="Arial" w:cs="Arial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1FC9E13E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1ED2D4A1" w14:textId="77777777" w:rsidR="009522C6" w:rsidRDefault="00000000">
            <w:pPr>
              <w:pStyle w:val="Other0"/>
              <w:spacing w:after="0"/>
              <w:ind w:firstLine="400"/>
            </w:pPr>
            <w:r>
              <w:rPr>
                <w:rStyle w:val="Other"/>
                <w:rFonts w:ascii="Arial" w:eastAsia="Arial" w:hAnsi="Arial" w:cs="Arial"/>
              </w:rPr>
              <w:t>2 10002</w:t>
            </w: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</w:tcPr>
          <w:p w14:paraId="1933D472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14:paraId="7469D67A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14:paraId="1B5607F3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2 214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4E7BB20B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7A6A35BF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579CD3DA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14:paraId="36782897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675,09</w:t>
            </w:r>
          </w:p>
        </w:tc>
      </w:tr>
      <w:tr w:rsidR="009522C6" w14:paraId="0DF8B631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339" w:type="dxa"/>
            <w:shd w:val="clear" w:color="auto" w:fill="auto"/>
          </w:tcPr>
          <w:p w14:paraId="09C1BDF9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14:paraId="68A1B672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4189</w:t>
            </w:r>
          </w:p>
        </w:tc>
        <w:tc>
          <w:tcPr>
            <w:tcW w:w="742" w:type="dxa"/>
            <w:shd w:val="clear" w:color="auto" w:fill="auto"/>
            <w:vAlign w:val="bottom"/>
          </w:tcPr>
          <w:p w14:paraId="1EE12E13" w14:textId="77777777" w:rsidR="009522C6" w:rsidRDefault="00000000">
            <w:pPr>
              <w:pStyle w:val="Other0"/>
              <w:spacing w:after="0"/>
              <w:ind w:firstLine="240"/>
            </w:pPr>
            <w:r>
              <w:rPr>
                <w:rStyle w:val="Other"/>
                <w:rFonts w:ascii="Arial" w:eastAsia="Arial" w:hAnsi="Arial" w:cs="Arial"/>
              </w:rPr>
              <w:t>5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3FB14FA4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10491E06" w14:textId="77777777" w:rsidR="009522C6" w:rsidRDefault="00000000">
            <w:pPr>
              <w:pStyle w:val="Other0"/>
              <w:spacing w:after="0"/>
              <w:ind w:firstLine="400"/>
            </w:pPr>
            <w:r>
              <w:rPr>
                <w:rStyle w:val="Other"/>
                <w:rFonts w:ascii="Arial" w:eastAsia="Arial" w:hAnsi="Arial" w:cs="Arial"/>
              </w:rPr>
              <w:t>2 10002</w:t>
            </w:r>
          </w:p>
        </w:tc>
        <w:tc>
          <w:tcPr>
            <w:tcW w:w="767" w:type="dxa"/>
            <w:shd w:val="clear" w:color="auto" w:fill="auto"/>
            <w:vAlign w:val="bottom"/>
          </w:tcPr>
          <w:p w14:paraId="60117EAE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1A35C363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1B956F34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21 212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4ED7E73F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shd w:val="clear" w:color="auto" w:fill="auto"/>
            <w:vAlign w:val="bottom"/>
          </w:tcPr>
          <w:p w14:paraId="4BCF2F0F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shd w:val="clear" w:color="auto" w:fill="auto"/>
          </w:tcPr>
          <w:p w14:paraId="664D1DC0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77B3DA5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6 467,96</w:t>
            </w:r>
          </w:p>
        </w:tc>
      </w:tr>
      <w:tr w:rsidR="009522C6" w14:paraId="51BB8919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197221B6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část dle bloku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4A840787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4247</w:t>
            </w:r>
          </w:p>
        </w:tc>
        <w:tc>
          <w:tcPr>
            <w:tcW w:w="742" w:type="dxa"/>
            <w:shd w:val="clear" w:color="auto" w:fill="auto"/>
          </w:tcPr>
          <w:p w14:paraId="462199AA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1210DD83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2C0E9A65" w14:textId="77777777" w:rsidR="009522C6" w:rsidRDefault="00000000">
            <w:pPr>
              <w:pStyle w:val="Other0"/>
              <w:spacing w:after="0"/>
              <w:ind w:firstLine="320"/>
            </w:pPr>
            <w:r>
              <w:rPr>
                <w:rStyle w:val="Other"/>
                <w:rFonts w:ascii="Arial" w:eastAsia="Arial" w:hAnsi="Arial" w:cs="Arial"/>
              </w:rPr>
              <w:t>14 10002</w:t>
            </w:r>
          </w:p>
        </w:tc>
        <w:tc>
          <w:tcPr>
            <w:tcW w:w="767" w:type="dxa"/>
            <w:shd w:val="clear" w:color="auto" w:fill="auto"/>
            <w:vAlign w:val="bottom"/>
          </w:tcPr>
          <w:p w14:paraId="4745EA2F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6035F094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105B4000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1 122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17B2F880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shd w:val="clear" w:color="auto" w:fill="auto"/>
            <w:vAlign w:val="bottom"/>
          </w:tcPr>
          <w:p w14:paraId="47F3F854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shd w:val="clear" w:color="auto" w:fill="auto"/>
          </w:tcPr>
          <w:p w14:paraId="758A8056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D6A4A91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342,12</w:t>
            </w:r>
          </w:p>
        </w:tc>
      </w:tr>
      <w:tr w:rsidR="009522C6" w14:paraId="2CB3BE36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2287578E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část dle bloku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3D36A366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4622</w:t>
            </w:r>
          </w:p>
        </w:tc>
        <w:tc>
          <w:tcPr>
            <w:tcW w:w="742" w:type="dxa"/>
            <w:shd w:val="clear" w:color="auto" w:fill="auto"/>
            <w:vAlign w:val="bottom"/>
          </w:tcPr>
          <w:p w14:paraId="74275E76" w14:textId="77777777" w:rsidR="009522C6" w:rsidRDefault="00000000">
            <w:pPr>
              <w:pStyle w:val="Other0"/>
              <w:spacing w:after="0"/>
              <w:ind w:firstLine="240"/>
            </w:pPr>
            <w:r>
              <w:rPr>
                <w:rStyle w:val="Other"/>
                <w:rFonts w:ascii="Arial" w:eastAsia="Arial" w:hAnsi="Arial" w:cs="Arial"/>
              </w:rPr>
              <w:t>1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255FCFFA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67BA6E14" w14:textId="77777777" w:rsidR="009522C6" w:rsidRDefault="00000000">
            <w:pPr>
              <w:pStyle w:val="Other0"/>
              <w:spacing w:after="0"/>
              <w:ind w:firstLine="400"/>
            </w:pPr>
            <w:r>
              <w:rPr>
                <w:rStyle w:val="Other"/>
                <w:rFonts w:ascii="Arial" w:eastAsia="Arial" w:hAnsi="Arial" w:cs="Arial"/>
              </w:rPr>
              <w:t>2 10002</w:t>
            </w:r>
          </w:p>
        </w:tc>
        <w:tc>
          <w:tcPr>
            <w:tcW w:w="767" w:type="dxa"/>
            <w:shd w:val="clear" w:color="auto" w:fill="auto"/>
            <w:vAlign w:val="bottom"/>
          </w:tcPr>
          <w:p w14:paraId="761DE14F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7359910D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4E1E9B94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33 417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07436059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shd w:val="clear" w:color="auto" w:fill="auto"/>
            <w:vAlign w:val="bottom"/>
          </w:tcPr>
          <w:p w14:paraId="3ED3F92B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shd w:val="clear" w:color="auto" w:fill="auto"/>
          </w:tcPr>
          <w:p w14:paraId="650AC15B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8A8BEFC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10 189,51</w:t>
            </w:r>
          </w:p>
        </w:tc>
      </w:tr>
      <w:tr w:rsidR="009522C6" w14:paraId="4AFC5C93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0694F058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část dle bloku</w:t>
            </w:r>
          </w:p>
        </w:tc>
        <w:tc>
          <w:tcPr>
            <w:tcW w:w="1015" w:type="dxa"/>
            <w:shd w:val="clear" w:color="auto" w:fill="auto"/>
            <w:vAlign w:val="bottom"/>
          </w:tcPr>
          <w:p w14:paraId="1AD50177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4623</w:t>
            </w:r>
          </w:p>
        </w:tc>
        <w:tc>
          <w:tcPr>
            <w:tcW w:w="742" w:type="dxa"/>
            <w:shd w:val="clear" w:color="auto" w:fill="auto"/>
          </w:tcPr>
          <w:p w14:paraId="78A5ED1F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1086B5A0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1AF27C3E" w14:textId="77777777" w:rsidR="009522C6" w:rsidRDefault="00000000">
            <w:pPr>
              <w:pStyle w:val="Other0"/>
              <w:spacing w:after="0"/>
              <w:ind w:firstLine="400"/>
            </w:pPr>
            <w:r>
              <w:rPr>
                <w:rStyle w:val="Other"/>
                <w:rFonts w:ascii="Arial" w:eastAsia="Arial" w:hAnsi="Arial" w:cs="Arial"/>
              </w:rPr>
              <w:t>2 10002</w:t>
            </w:r>
          </w:p>
        </w:tc>
        <w:tc>
          <w:tcPr>
            <w:tcW w:w="767" w:type="dxa"/>
            <w:shd w:val="clear" w:color="auto" w:fill="auto"/>
            <w:vAlign w:val="bottom"/>
          </w:tcPr>
          <w:p w14:paraId="63950414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66CA5DE3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7C80B982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1 705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7159AD94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shd w:val="clear" w:color="auto" w:fill="auto"/>
            <w:vAlign w:val="bottom"/>
          </w:tcPr>
          <w:p w14:paraId="186502A0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shd w:val="clear" w:color="auto" w:fill="auto"/>
          </w:tcPr>
          <w:p w14:paraId="76227157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262FFCF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519,89</w:t>
            </w:r>
          </w:p>
        </w:tc>
      </w:tr>
      <w:tr w:rsidR="009522C6" w14:paraId="5F22099B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39" w:type="dxa"/>
            <w:shd w:val="clear" w:color="auto" w:fill="auto"/>
          </w:tcPr>
          <w:p w14:paraId="4E784BF8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auto"/>
          </w:tcPr>
          <w:p w14:paraId="78073764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4629</w:t>
            </w:r>
          </w:p>
        </w:tc>
        <w:tc>
          <w:tcPr>
            <w:tcW w:w="742" w:type="dxa"/>
            <w:shd w:val="clear" w:color="auto" w:fill="auto"/>
          </w:tcPr>
          <w:p w14:paraId="47E4F069" w14:textId="77777777" w:rsidR="009522C6" w:rsidRDefault="00000000">
            <w:pPr>
              <w:pStyle w:val="Other0"/>
              <w:spacing w:after="0"/>
              <w:ind w:firstLine="240"/>
            </w:pPr>
            <w:r>
              <w:rPr>
                <w:rStyle w:val="Other"/>
                <w:rFonts w:ascii="Arial" w:eastAsia="Arial" w:hAnsi="Arial" w:cs="Arial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34E7DA5D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14:paraId="3DB1030B" w14:textId="77777777" w:rsidR="009522C6" w:rsidRDefault="00000000">
            <w:pPr>
              <w:pStyle w:val="Other0"/>
              <w:spacing w:after="0"/>
              <w:ind w:firstLine="400"/>
            </w:pPr>
            <w:r>
              <w:rPr>
                <w:rStyle w:val="Other"/>
                <w:rFonts w:ascii="Arial" w:eastAsia="Arial" w:hAnsi="Arial" w:cs="Arial"/>
              </w:rPr>
              <w:t>2 10002</w:t>
            </w:r>
          </w:p>
        </w:tc>
        <w:tc>
          <w:tcPr>
            <w:tcW w:w="767" w:type="dxa"/>
            <w:shd w:val="clear" w:color="auto" w:fill="auto"/>
          </w:tcPr>
          <w:p w14:paraId="4ACE8DFE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shd w:val="clear" w:color="auto" w:fill="auto"/>
          </w:tcPr>
          <w:p w14:paraId="712A30AC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shd w:val="clear" w:color="auto" w:fill="auto"/>
          </w:tcPr>
          <w:p w14:paraId="7A9A29CC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2 085</w:t>
            </w:r>
          </w:p>
        </w:tc>
        <w:tc>
          <w:tcPr>
            <w:tcW w:w="479" w:type="dxa"/>
            <w:shd w:val="clear" w:color="auto" w:fill="auto"/>
          </w:tcPr>
          <w:p w14:paraId="074265EF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shd w:val="clear" w:color="auto" w:fill="auto"/>
          </w:tcPr>
          <w:p w14:paraId="194D27D1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shd w:val="clear" w:color="auto" w:fill="auto"/>
          </w:tcPr>
          <w:p w14:paraId="3FFD33EC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auto"/>
          </w:tcPr>
          <w:p w14:paraId="6FBDCB02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635,76</w:t>
            </w:r>
          </w:p>
        </w:tc>
      </w:tr>
      <w:tr w:rsidR="009522C6" w14:paraId="69D938D8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39" w:type="dxa"/>
            <w:shd w:val="clear" w:color="auto" w:fill="auto"/>
          </w:tcPr>
          <w:p w14:paraId="37D75F25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14:paraId="5C69CE21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4632</w:t>
            </w:r>
          </w:p>
        </w:tc>
        <w:tc>
          <w:tcPr>
            <w:tcW w:w="742" w:type="dxa"/>
            <w:shd w:val="clear" w:color="auto" w:fill="auto"/>
            <w:vAlign w:val="bottom"/>
          </w:tcPr>
          <w:p w14:paraId="6215B0F6" w14:textId="77777777" w:rsidR="009522C6" w:rsidRDefault="00000000">
            <w:pPr>
              <w:pStyle w:val="Other0"/>
              <w:spacing w:after="0"/>
              <w:ind w:firstLine="240"/>
            </w:pPr>
            <w:r>
              <w:rPr>
                <w:rStyle w:val="Other"/>
                <w:rFonts w:ascii="Arial" w:eastAsia="Arial" w:hAnsi="Arial" w:cs="Arial"/>
              </w:rPr>
              <w:t>4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7532B990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3605AE3E" w14:textId="77777777" w:rsidR="009522C6" w:rsidRDefault="00000000">
            <w:pPr>
              <w:pStyle w:val="Other0"/>
              <w:spacing w:after="0"/>
              <w:ind w:firstLine="400"/>
            </w:pPr>
            <w:r>
              <w:rPr>
                <w:rStyle w:val="Other"/>
                <w:rFonts w:ascii="Arial" w:eastAsia="Arial" w:hAnsi="Arial" w:cs="Arial"/>
              </w:rPr>
              <w:t>2 10002</w:t>
            </w:r>
          </w:p>
        </w:tc>
        <w:tc>
          <w:tcPr>
            <w:tcW w:w="767" w:type="dxa"/>
            <w:shd w:val="clear" w:color="auto" w:fill="auto"/>
            <w:vAlign w:val="bottom"/>
          </w:tcPr>
          <w:p w14:paraId="12FA4DC7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27868930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6F49AB42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2 237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783C0559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shd w:val="clear" w:color="auto" w:fill="auto"/>
            <w:vAlign w:val="bottom"/>
          </w:tcPr>
          <w:p w14:paraId="31A629A2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shd w:val="clear" w:color="auto" w:fill="auto"/>
          </w:tcPr>
          <w:p w14:paraId="4E9800E5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8673140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682,11</w:t>
            </w:r>
          </w:p>
        </w:tc>
      </w:tr>
      <w:tr w:rsidR="009522C6" w14:paraId="760C5145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39" w:type="dxa"/>
            <w:shd w:val="clear" w:color="auto" w:fill="auto"/>
          </w:tcPr>
          <w:p w14:paraId="4D669314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14:paraId="73255395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4638</w:t>
            </w:r>
          </w:p>
        </w:tc>
        <w:tc>
          <w:tcPr>
            <w:tcW w:w="742" w:type="dxa"/>
            <w:shd w:val="clear" w:color="auto" w:fill="auto"/>
          </w:tcPr>
          <w:p w14:paraId="7A047BDA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19105CCC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23C4C8AA" w14:textId="77777777" w:rsidR="009522C6" w:rsidRDefault="00000000">
            <w:pPr>
              <w:pStyle w:val="Other0"/>
              <w:spacing w:after="0"/>
              <w:ind w:firstLine="400"/>
            </w:pPr>
            <w:r>
              <w:rPr>
                <w:rStyle w:val="Other"/>
                <w:rFonts w:ascii="Arial" w:eastAsia="Arial" w:hAnsi="Arial" w:cs="Arial"/>
              </w:rPr>
              <w:t>2 10002</w:t>
            </w:r>
          </w:p>
        </w:tc>
        <w:tc>
          <w:tcPr>
            <w:tcW w:w="767" w:type="dxa"/>
            <w:shd w:val="clear" w:color="auto" w:fill="auto"/>
            <w:vAlign w:val="bottom"/>
          </w:tcPr>
          <w:p w14:paraId="4F52F155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3C011FF9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123461FC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256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7E9FC1CE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shd w:val="clear" w:color="auto" w:fill="auto"/>
            <w:vAlign w:val="bottom"/>
          </w:tcPr>
          <w:p w14:paraId="51DB040E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shd w:val="clear" w:color="auto" w:fill="auto"/>
          </w:tcPr>
          <w:p w14:paraId="5A376F9E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1BC1D4C5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78,06</w:t>
            </w:r>
          </w:p>
        </w:tc>
      </w:tr>
      <w:tr w:rsidR="009522C6" w14:paraId="70C52DEF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39" w:type="dxa"/>
            <w:shd w:val="clear" w:color="auto" w:fill="auto"/>
          </w:tcPr>
          <w:p w14:paraId="5196BDC0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auto"/>
            <w:vAlign w:val="bottom"/>
          </w:tcPr>
          <w:p w14:paraId="1EFA47FE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4676</w:t>
            </w:r>
          </w:p>
        </w:tc>
        <w:tc>
          <w:tcPr>
            <w:tcW w:w="742" w:type="dxa"/>
            <w:shd w:val="clear" w:color="auto" w:fill="auto"/>
            <w:vAlign w:val="bottom"/>
          </w:tcPr>
          <w:p w14:paraId="02A89B91" w14:textId="77777777" w:rsidR="009522C6" w:rsidRDefault="00000000">
            <w:pPr>
              <w:pStyle w:val="Other0"/>
              <w:spacing w:after="0"/>
              <w:ind w:firstLine="240"/>
            </w:pPr>
            <w:r>
              <w:rPr>
                <w:rStyle w:val="Other"/>
                <w:rFonts w:ascii="Arial" w:eastAsia="Arial" w:hAnsi="Arial" w:cs="Arial"/>
              </w:rPr>
              <w:t>9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1964B74F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47D91CEE" w14:textId="77777777" w:rsidR="009522C6" w:rsidRDefault="00000000">
            <w:pPr>
              <w:pStyle w:val="Other0"/>
              <w:spacing w:after="0"/>
              <w:ind w:firstLine="400"/>
            </w:pPr>
            <w:r>
              <w:rPr>
                <w:rStyle w:val="Other"/>
                <w:rFonts w:ascii="Arial" w:eastAsia="Arial" w:hAnsi="Arial" w:cs="Arial"/>
              </w:rPr>
              <w:t>2 10002</w:t>
            </w:r>
          </w:p>
        </w:tc>
        <w:tc>
          <w:tcPr>
            <w:tcW w:w="767" w:type="dxa"/>
            <w:shd w:val="clear" w:color="auto" w:fill="auto"/>
            <w:vAlign w:val="bottom"/>
          </w:tcPr>
          <w:p w14:paraId="6F37AF06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shd w:val="clear" w:color="auto" w:fill="auto"/>
            <w:vAlign w:val="bottom"/>
          </w:tcPr>
          <w:p w14:paraId="46426DD8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7D7CCA43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10 868</w:t>
            </w:r>
          </w:p>
        </w:tc>
        <w:tc>
          <w:tcPr>
            <w:tcW w:w="479" w:type="dxa"/>
            <w:shd w:val="clear" w:color="auto" w:fill="auto"/>
            <w:vAlign w:val="bottom"/>
          </w:tcPr>
          <w:p w14:paraId="37686187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shd w:val="clear" w:color="auto" w:fill="auto"/>
            <w:vAlign w:val="bottom"/>
          </w:tcPr>
          <w:p w14:paraId="3A72552E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shd w:val="clear" w:color="auto" w:fill="auto"/>
          </w:tcPr>
          <w:p w14:paraId="4F3A9715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15C2E483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3 313,87</w:t>
            </w:r>
          </w:p>
        </w:tc>
      </w:tr>
      <w:tr w:rsidR="009522C6" w14:paraId="6221479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339" w:type="dxa"/>
            <w:shd w:val="clear" w:color="auto" w:fill="auto"/>
          </w:tcPr>
          <w:p w14:paraId="57801A71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8833B30" w14:textId="77777777" w:rsidR="009522C6" w:rsidRDefault="00000000">
            <w:pPr>
              <w:pStyle w:val="Other0"/>
              <w:spacing w:after="0"/>
              <w:ind w:firstLine="460"/>
            </w:pPr>
            <w:r>
              <w:rPr>
                <w:rStyle w:val="Other"/>
                <w:rFonts w:ascii="Arial" w:eastAsia="Arial" w:hAnsi="Arial" w:cs="Arial"/>
              </w:rPr>
              <w:t>4676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D828DFC" w14:textId="77777777" w:rsidR="009522C6" w:rsidRDefault="00000000">
            <w:pPr>
              <w:pStyle w:val="Other0"/>
              <w:spacing w:after="0"/>
              <w:ind w:firstLine="160"/>
            </w:pPr>
            <w:r>
              <w:rPr>
                <w:rStyle w:val="Other"/>
                <w:rFonts w:ascii="Arial" w:eastAsia="Arial" w:hAnsi="Arial" w:cs="Arial"/>
              </w:rPr>
              <w:t>13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48DC573" w14:textId="77777777" w:rsidR="009522C6" w:rsidRDefault="00000000">
            <w:pPr>
              <w:pStyle w:val="Other0"/>
              <w:spacing w:after="0"/>
              <w:ind w:firstLine="440"/>
              <w:jc w:val="both"/>
            </w:pPr>
            <w:r>
              <w:rPr>
                <w:rStyle w:val="Other"/>
                <w:rFonts w:ascii="Arial" w:eastAsia="Arial" w:hAnsi="Arial" w:cs="Arial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DCC2DE" w14:textId="77777777" w:rsidR="009522C6" w:rsidRDefault="00000000">
            <w:pPr>
              <w:pStyle w:val="Other0"/>
              <w:spacing w:after="0"/>
              <w:ind w:firstLine="400"/>
            </w:pPr>
            <w:r>
              <w:rPr>
                <w:rStyle w:val="Other"/>
                <w:rFonts w:ascii="Arial" w:eastAsia="Arial" w:hAnsi="Arial" w:cs="Arial"/>
              </w:rPr>
              <w:t>2 10002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92C7C51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pc/ha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AA9F5B6" w14:textId="77777777" w:rsidR="009522C6" w:rsidRDefault="00000000">
            <w:pPr>
              <w:pStyle w:val="Other0"/>
              <w:spacing w:after="0"/>
              <w:ind w:firstLine="140"/>
              <w:jc w:val="both"/>
            </w:pPr>
            <w:r>
              <w:rPr>
                <w:rStyle w:val="Other"/>
                <w:rFonts w:ascii="Arial" w:eastAsia="Arial" w:hAnsi="Arial" w:cs="Arial"/>
              </w:rPr>
              <w:t>84 700,00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5440921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5 709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0E1F11CE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8FAC501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rFonts w:ascii="Arial" w:eastAsia="Arial" w:hAnsi="Arial" w:cs="Arial"/>
              </w:rPr>
              <w:t>3,6</w:t>
            </w:r>
          </w:p>
        </w:tc>
        <w:tc>
          <w:tcPr>
            <w:tcW w:w="925" w:type="dxa"/>
            <w:shd w:val="clear" w:color="auto" w:fill="auto"/>
          </w:tcPr>
          <w:p w14:paraId="2764A7E8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B8A4260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rFonts w:ascii="Arial" w:eastAsia="Arial" w:hAnsi="Arial" w:cs="Arial"/>
              </w:rPr>
              <w:t>1 740,79</w:t>
            </w:r>
          </w:p>
        </w:tc>
      </w:tr>
      <w:tr w:rsidR="009522C6" w14:paraId="1A954A3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C39F0E" w14:textId="77777777" w:rsidR="009522C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Celkem za katastr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38B9AEF5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4679C2CC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4832E520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</w:tcPr>
          <w:p w14:paraId="638CCE5F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14:paraId="2BD5F2DF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14:paraId="49D31F1E" w14:textId="77777777" w:rsidR="009522C6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80 825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435D8E07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771E6AFF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64FBAB46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14:paraId="25E69956" w14:textId="77777777" w:rsidR="009522C6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24 645,16</w:t>
            </w:r>
          </w:p>
        </w:tc>
      </w:tr>
      <w:tr w:rsidR="009522C6" w14:paraId="40061921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4CEEE1" w14:textId="77777777" w:rsidR="009522C6" w:rsidRDefault="00000000">
            <w:pPr>
              <w:pStyle w:val="Other0"/>
              <w:spacing w:after="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5E7511D7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4C3A58B8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756A6F18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0F34ED46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</w:tcPr>
          <w:p w14:paraId="7C7F4C26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14:paraId="3A995713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AE44C0" w14:textId="77777777" w:rsidR="009522C6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80 825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</w:tcPr>
          <w:p w14:paraId="63905336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32D53A2D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392597FB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444488" w14:textId="77777777" w:rsidR="009522C6" w:rsidRDefault="00000000">
            <w:pPr>
              <w:pStyle w:val="Other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24 645</w:t>
            </w:r>
          </w:p>
        </w:tc>
      </w:tr>
    </w:tbl>
    <w:p w14:paraId="44FEED6A" w14:textId="77777777" w:rsidR="009522C6" w:rsidRDefault="009522C6">
      <w:pPr>
        <w:spacing w:after="739" w:line="1" w:lineRule="exact"/>
      </w:pPr>
    </w:p>
    <w:p w14:paraId="02E6E0F7" w14:textId="77777777" w:rsidR="009522C6" w:rsidRDefault="00000000">
      <w:pPr>
        <w:pStyle w:val="Bodytext20"/>
      </w:pPr>
      <w:r>
        <w:rPr>
          <w:rStyle w:val="Bodytext2"/>
          <w:b/>
          <w:bCs/>
        </w:rPr>
        <w:t>Vysvětlivky k typu sazby:</w:t>
      </w:r>
    </w:p>
    <w:p w14:paraId="6E5114F5" w14:textId="77777777" w:rsidR="009522C6" w:rsidRDefault="00000000">
      <w:pPr>
        <w:pStyle w:val="Bodytext20"/>
        <w:spacing w:line="233" w:lineRule="auto"/>
      </w:pPr>
      <w:r>
        <w:rPr>
          <w:rStyle w:val="Bodytext2"/>
        </w:rPr>
        <w:t>ha...za hektar</w:t>
      </w:r>
    </w:p>
    <w:p w14:paraId="379DE1CF" w14:textId="77777777" w:rsidR="009522C6" w:rsidRDefault="00000000">
      <w:pPr>
        <w:pStyle w:val="Bodytext20"/>
      </w:pPr>
      <w:r>
        <w:rPr>
          <w:rStyle w:val="Bodytext2"/>
        </w:rPr>
        <w:t>jdn...za jednotku</w:t>
      </w:r>
    </w:p>
    <w:p w14:paraId="3EEC94D8" w14:textId="77777777" w:rsidR="009522C6" w:rsidRDefault="00000000">
      <w:pPr>
        <w:pStyle w:val="Bodytext20"/>
        <w:spacing w:line="233" w:lineRule="auto"/>
      </w:pPr>
      <w:r>
        <w:rPr>
          <w:rStyle w:val="Bodytext2"/>
        </w:rPr>
        <w:t>pc/ha...průměrná cena za hektar</w:t>
      </w:r>
    </w:p>
    <w:p w14:paraId="151709B9" w14:textId="77777777" w:rsidR="009522C6" w:rsidRDefault="00000000">
      <w:pPr>
        <w:pStyle w:val="Bodytext20"/>
        <w:spacing w:after="240"/>
      </w:pPr>
      <w:r>
        <w:rPr>
          <w:rStyle w:val="Bodytext2"/>
        </w:rPr>
        <w:t>m</w:t>
      </w:r>
      <w:r>
        <w:rPr>
          <w:rStyle w:val="Bodytext2"/>
          <w:vertAlign w:val="superscript"/>
        </w:rPr>
        <w:t>2</w:t>
      </w:r>
      <w:r>
        <w:rPr>
          <w:rStyle w:val="Bodytext2"/>
        </w:rPr>
        <w:t>...za m</w:t>
      </w:r>
      <w:r>
        <w:rPr>
          <w:rStyle w:val="Bodytext2"/>
          <w:vertAlign w:val="superscript"/>
        </w:rPr>
        <w:t>2</w:t>
      </w:r>
    </w:p>
    <w:p w14:paraId="2FDCBD39" w14:textId="77777777" w:rsidR="009522C6" w:rsidRDefault="00000000">
      <w:pPr>
        <w:pStyle w:val="Bodytext20"/>
      </w:pPr>
      <w:r>
        <w:rPr>
          <w:rStyle w:val="Bodytext2"/>
          <w:b/>
          <w:bCs/>
        </w:rPr>
        <w:t>Vysvětlivky k výrobním oblastem (VO):</w:t>
      </w:r>
    </w:p>
    <w:p w14:paraId="42540454" w14:textId="77777777" w:rsidR="009522C6" w:rsidRDefault="00000000">
      <w:pPr>
        <w:pStyle w:val="Bodytext20"/>
      </w:pPr>
      <w:proofErr w:type="gramStart"/>
      <w:r>
        <w:rPr>
          <w:rStyle w:val="Bodytext2"/>
        </w:rPr>
        <w:t>H...</w:t>
      </w:r>
      <w:proofErr w:type="gramEnd"/>
      <w:r>
        <w:rPr>
          <w:rStyle w:val="Bodytext2"/>
        </w:rPr>
        <w:t>horská</w:t>
      </w:r>
    </w:p>
    <w:p w14:paraId="2C36F571" w14:textId="77777777" w:rsidR="009522C6" w:rsidRDefault="00000000">
      <w:pPr>
        <w:pStyle w:val="Bodytext20"/>
      </w:pPr>
      <w:r>
        <w:rPr>
          <w:rStyle w:val="Bodytext2"/>
        </w:rPr>
        <w:t>BO... bramborářsko-ovesná</w:t>
      </w:r>
    </w:p>
    <w:p w14:paraId="5372AB3E" w14:textId="77777777" w:rsidR="009522C6" w:rsidRDefault="00000000">
      <w:pPr>
        <w:pStyle w:val="Bodytext20"/>
      </w:pPr>
      <w:proofErr w:type="gramStart"/>
      <w:r>
        <w:rPr>
          <w:rStyle w:val="Bodytext2"/>
        </w:rPr>
        <w:t>B...</w:t>
      </w:r>
      <w:proofErr w:type="gramEnd"/>
      <w:r>
        <w:rPr>
          <w:rStyle w:val="Bodytext2"/>
        </w:rPr>
        <w:t>bramborářská</w:t>
      </w:r>
    </w:p>
    <w:p w14:paraId="71205664" w14:textId="77777777" w:rsidR="009522C6" w:rsidRDefault="00000000">
      <w:pPr>
        <w:pStyle w:val="Bodytext20"/>
      </w:pPr>
      <w:proofErr w:type="gramStart"/>
      <w:r>
        <w:rPr>
          <w:rStyle w:val="Bodytext2"/>
        </w:rPr>
        <w:t>K...</w:t>
      </w:r>
      <w:proofErr w:type="gramEnd"/>
      <w:r>
        <w:rPr>
          <w:rStyle w:val="Bodytext2"/>
        </w:rPr>
        <w:t>kukuřičná</w:t>
      </w:r>
    </w:p>
    <w:p w14:paraId="009F379D" w14:textId="77777777" w:rsidR="009522C6" w:rsidRDefault="00000000">
      <w:pPr>
        <w:pStyle w:val="Bodytext20"/>
      </w:pPr>
      <w:proofErr w:type="gramStart"/>
      <w:r>
        <w:rPr>
          <w:rStyle w:val="Bodytext2"/>
        </w:rPr>
        <w:t>Ř...</w:t>
      </w:r>
      <w:proofErr w:type="gramEnd"/>
      <w:r>
        <w:rPr>
          <w:rStyle w:val="Bodytext2"/>
        </w:rPr>
        <w:t>řepařská</w:t>
      </w:r>
    </w:p>
    <w:p w14:paraId="77252A1E" w14:textId="77777777" w:rsidR="009522C6" w:rsidRDefault="00000000">
      <w:pPr>
        <w:pStyle w:val="Bodytext20"/>
        <w:spacing w:after="200"/>
        <w:sectPr w:rsidR="009522C6">
          <w:pgSz w:w="11900" w:h="16840"/>
          <w:pgMar w:top="745" w:right="830" w:bottom="1869" w:left="298" w:header="317" w:footer="1441" w:gutter="0"/>
          <w:pgNumType w:start="1"/>
          <w:cols w:space="720"/>
          <w:noEndnote/>
          <w:docGrid w:linePitch="360"/>
        </w:sectPr>
      </w:pPr>
      <w:r>
        <w:rPr>
          <w:rStyle w:val="Bodytext2"/>
        </w:rPr>
        <w:t>9...neurčená</w:t>
      </w:r>
    </w:p>
    <w:p w14:paraId="67CDC7EB" w14:textId="77777777" w:rsidR="009522C6" w:rsidRDefault="00000000">
      <w:pPr>
        <w:pStyle w:val="Zkladntext"/>
        <w:spacing w:line="295" w:lineRule="auto"/>
        <w:jc w:val="center"/>
      </w:pPr>
      <w:r>
        <w:rPr>
          <w:rStyle w:val="ZkladntextChar"/>
        </w:rPr>
        <w:lastRenderedPageBreak/>
        <w:t>VÝPIS Z KATASTRU NEMOVITOSTÍ</w:t>
      </w:r>
      <w:r>
        <w:rPr>
          <w:rStyle w:val="ZkladntextChar"/>
        </w:rPr>
        <w:br/>
        <w:t xml:space="preserve">prokazující stav evidovaný k datu </w:t>
      </w:r>
      <w:r>
        <w:rPr>
          <w:rStyle w:val="ZkladntextChar"/>
          <w:i/>
          <w:iCs/>
        </w:rPr>
        <w:t>10.05.2024 09:35:02</w:t>
      </w:r>
    </w:p>
    <w:p w14:paraId="5C7B73E3" w14:textId="77777777" w:rsidR="009522C6" w:rsidRDefault="00000000">
      <w:pPr>
        <w:pStyle w:val="Bodytext30"/>
      </w:pPr>
      <w:r>
        <w:rPr>
          <w:rStyle w:val="Bodytext3"/>
          <w:i/>
          <w:iCs/>
        </w:rPr>
        <w:t>Vyhotoveno bezúplatně dálkovým přístupem pro účel: Nájem nemovitosti, č.j.: 183265/2024 pro Státní pozemkový úřad</w:t>
      </w:r>
    </w:p>
    <w:p w14:paraId="0719AC6D" w14:textId="77777777" w:rsidR="009522C6" w:rsidRDefault="00000000">
      <w:pPr>
        <w:pStyle w:val="Zkladntext"/>
        <w:tabs>
          <w:tab w:val="left" w:pos="6689"/>
        </w:tabs>
        <w:spacing w:after="40" w:line="295" w:lineRule="auto"/>
        <w:ind w:firstLine="480"/>
        <w:jc w:val="both"/>
      </w:pPr>
      <w:r>
        <w:rPr>
          <w:rStyle w:val="ZkladntextChar"/>
        </w:rPr>
        <w:t>Okres: CZ0423 Litoměřice</w:t>
      </w:r>
      <w:r>
        <w:rPr>
          <w:rStyle w:val="ZkladntextChar"/>
        </w:rPr>
        <w:tab/>
        <w:t>Obec: 564567 Litoměřice</w:t>
      </w:r>
    </w:p>
    <w:p w14:paraId="7EF886B8" w14:textId="77777777" w:rsidR="009522C6" w:rsidRDefault="00000000">
      <w:pPr>
        <w:pStyle w:val="Zkladntext"/>
        <w:tabs>
          <w:tab w:val="left" w:pos="5278"/>
        </w:tabs>
        <w:spacing w:after="40" w:line="295" w:lineRule="auto"/>
        <w:jc w:val="both"/>
      </w:pPr>
      <w:r>
        <w:rPr>
          <w:rStyle w:val="ZkladntextChar"/>
        </w:rPr>
        <w:t>Kat.území: 685429 Litoměřice</w:t>
      </w:r>
      <w:r>
        <w:rPr>
          <w:rStyle w:val="ZkladntextChar"/>
        </w:rPr>
        <w:tab/>
        <w:t>List vlastnictví: 10002</w:t>
      </w:r>
    </w:p>
    <w:p w14:paraId="1F5538BB" w14:textId="77777777" w:rsidR="009522C6" w:rsidRDefault="00000000">
      <w:pPr>
        <w:pStyle w:val="Zkladntext"/>
        <w:pBdr>
          <w:bottom w:val="single" w:sz="4" w:space="0" w:color="auto"/>
        </w:pBdr>
        <w:spacing w:line="295" w:lineRule="auto"/>
        <w:jc w:val="center"/>
      </w:pPr>
      <w:r>
        <w:rPr>
          <w:rStyle w:val="ZkladntextChar"/>
        </w:rPr>
        <w:t>V kat. území jsou pozemky vedeny v jedné číselné řadě</w:t>
      </w:r>
    </w:p>
    <w:p w14:paraId="236E2963" w14:textId="77777777" w:rsidR="009522C6" w:rsidRDefault="00000000">
      <w:pPr>
        <w:pStyle w:val="Zkladntext"/>
        <w:tabs>
          <w:tab w:val="left" w:pos="7169"/>
          <w:tab w:val="left" w:pos="10069"/>
        </w:tabs>
        <w:spacing w:after="40" w:line="295" w:lineRule="auto"/>
        <w:jc w:val="both"/>
      </w:pPr>
      <w:r>
        <w:rPr>
          <w:rStyle w:val="ZkladntextChar"/>
          <w:u w:val="single"/>
        </w:rPr>
        <w:t xml:space="preserve">A </w:t>
      </w:r>
      <w:r>
        <w:rPr>
          <w:rStyle w:val="ZkladntextChar"/>
          <w:i/>
          <w:iCs/>
          <w:u w:val="single"/>
        </w:rPr>
        <w:t>Vlastník, jiný oprávněný</w:t>
      </w:r>
      <w:r>
        <w:rPr>
          <w:rStyle w:val="ZkladntextChar"/>
          <w:i/>
          <w:iCs/>
          <w:u w:val="single"/>
        </w:rPr>
        <w:tab/>
        <w:t>Identifikátor</w:t>
      </w:r>
      <w:r>
        <w:rPr>
          <w:rStyle w:val="ZkladntextChar"/>
          <w:i/>
          <w:iCs/>
          <w:u w:val="single"/>
        </w:rPr>
        <w:tab/>
        <w:t>Podíl</w:t>
      </w:r>
    </w:p>
    <w:p w14:paraId="5436916E" w14:textId="77777777" w:rsidR="009522C6" w:rsidRDefault="00000000">
      <w:pPr>
        <w:pStyle w:val="Zkladntext"/>
        <w:spacing w:after="40" w:line="295" w:lineRule="auto"/>
        <w:ind w:firstLine="220"/>
      </w:pPr>
      <w:r>
        <w:rPr>
          <w:rStyle w:val="ZkladntextChar"/>
          <w:i/>
          <w:iCs/>
        </w:rPr>
        <w:t>Vlastnické právo</w:t>
      </w:r>
    </w:p>
    <w:p w14:paraId="4C761A54" w14:textId="77777777" w:rsidR="009522C6" w:rsidRDefault="00000000">
      <w:pPr>
        <w:pStyle w:val="Zkladntext"/>
        <w:tabs>
          <w:tab w:val="left" w:pos="7198"/>
        </w:tabs>
        <w:spacing w:after="320" w:line="295" w:lineRule="auto"/>
        <w:ind w:firstLine="560"/>
      </w:pPr>
      <w:r>
        <w:rPr>
          <w:rStyle w:val="ZkladntextChar"/>
        </w:rPr>
        <w:t>Česká republika</w:t>
      </w:r>
      <w:r>
        <w:rPr>
          <w:rStyle w:val="ZkladntextChar"/>
        </w:rPr>
        <w:tab/>
        <w:t>00000001-001</w:t>
      </w:r>
    </w:p>
    <w:p w14:paraId="69DCDB89" w14:textId="77777777" w:rsidR="009522C6" w:rsidRDefault="00000000">
      <w:pPr>
        <w:pStyle w:val="Zkladntext"/>
        <w:spacing w:after="40" w:line="269" w:lineRule="auto"/>
        <w:ind w:firstLine="220"/>
        <w:jc w:val="both"/>
      </w:pPr>
      <w:r>
        <w:rPr>
          <w:rStyle w:val="ZkladntextChar"/>
          <w:i/>
          <w:iCs/>
        </w:rPr>
        <w:t>Příslušnost hospodařit s majetkem státu</w:t>
      </w:r>
    </w:p>
    <w:p w14:paraId="58DEFA7F" w14:textId="77777777" w:rsidR="009522C6" w:rsidRDefault="00000000">
      <w:pPr>
        <w:pStyle w:val="Zkladntext"/>
        <w:spacing w:after="40" w:line="269" w:lineRule="auto"/>
        <w:ind w:left="560"/>
      </w:pPr>
      <w:r>
        <w:rPr>
          <w:rStyle w:val="ZkladntextChar"/>
        </w:rPr>
        <w:t xml:space="preserve">Státní pozemkový úřad, Husinecká 1024/lla,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>13000 01312774 Praha 3</w:t>
      </w:r>
    </w:p>
    <w:p w14:paraId="7D3CD145" w14:textId="77777777" w:rsidR="009522C6" w:rsidRDefault="00000000">
      <w:pPr>
        <w:pStyle w:val="Heading20"/>
        <w:keepNext/>
        <w:keepLines/>
        <w:pBdr>
          <w:bottom w:val="single" w:sz="4" w:space="0" w:color="auto"/>
        </w:pBdr>
      </w:pPr>
      <w:bookmarkStart w:id="1" w:name="bookmark2"/>
      <w:r>
        <w:rPr>
          <w:rStyle w:val="Heading2"/>
          <w:b/>
          <w:bCs/>
          <w:i/>
          <w:iCs/>
        </w:rPr>
        <w:t>ČÁSTEČNÝ VÝPIS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1487"/>
        <w:gridCol w:w="2300"/>
        <w:gridCol w:w="2426"/>
        <w:gridCol w:w="2545"/>
      </w:tblGrid>
      <w:tr w:rsidR="009522C6" w14:paraId="4FCC76C1" w14:textId="77777777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21353CEE" w14:textId="77777777" w:rsidR="009522C6" w:rsidRDefault="00000000">
            <w:pPr>
              <w:pStyle w:val="Other0"/>
              <w:spacing w:after="40" w:line="264" w:lineRule="auto"/>
            </w:pPr>
            <w:r>
              <w:rPr>
                <w:rStyle w:val="Other"/>
              </w:rPr>
              <w:t xml:space="preserve">B </w:t>
            </w:r>
            <w:r>
              <w:rPr>
                <w:rStyle w:val="Other"/>
                <w:i/>
                <w:iCs/>
              </w:rPr>
              <w:t>Nemovitosti</w:t>
            </w:r>
          </w:p>
          <w:p w14:paraId="126F297D" w14:textId="77777777" w:rsidR="009522C6" w:rsidRDefault="00000000">
            <w:pPr>
              <w:pStyle w:val="Other0"/>
              <w:spacing w:after="0" w:line="264" w:lineRule="auto"/>
              <w:jc w:val="center"/>
            </w:pPr>
            <w:r>
              <w:rPr>
                <w:rStyle w:val="Other"/>
                <w:i/>
                <w:iCs/>
              </w:rPr>
              <w:t>Pozemky Parcela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976EA3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  <w:i/>
                <w:iCs/>
              </w:rPr>
              <w:t>Výměra [m</w:t>
            </w:r>
            <w:proofErr w:type="gramStart"/>
            <w:r>
              <w:rPr>
                <w:rStyle w:val="Other"/>
                <w:i/>
                <w:iCs/>
              </w:rPr>
              <w:t>2 ]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7C2EF8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i/>
                <w:iCs/>
              </w:rPr>
              <w:t>Druh pozemku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22AC12" w14:textId="77777777" w:rsidR="009522C6" w:rsidRDefault="00000000">
            <w:pPr>
              <w:pStyle w:val="Other0"/>
              <w:spacing w:after="0"/>
              <w:ind w:firstLine="600"/>
            </w:pPr>
            <w:r>
              <w:rPr>
                <w:rStyle w:val="Other"/>
                <w:i/>
                <w:iCs/>
              </w:rPr>
              <w:t>Způsob využití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300F6B" w14:textId="77777777" w:rsidR="009522C6" w:rsidRDefault="00000000">
            <w:pPr>
              <w:pStyle w:val="Other0"/>
              <w:spacing w:after="0"/>
              <w:ind w:firstLine="220"/>
            </w:pPr>
            <w:r>
              <w:rPr>
                <w:rStyle w:val="Other"/>
                <w:i/>
                <w:iCs/>
              </w:rPr>
              <w:t>Způsob ochrany</w:t>
            </w:r>
          </w:p>
        </w:tc>
      </w:tr>
      <w:tr w:rsidR="009522C6" w14:paraId="5068F129" w14:textId="77777777">
        <w:tblPrEx>
          <w:tblCellMar>
            <w:top w:w="0" w:type="dxa"/>
            <w:bottom w:w="0" w:type="dxa"/>
          </w:tblCellMar>
        </w:tblPrEx>
        <w:trPr>
          <w:trHeight w:hRule="exact" w:val="1336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71F49FC1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4054/1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14:paraId="50A1A08E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</w:rPr>
              <w:t>2214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</w:tcPr>
          <w:p w14:paraId="639941B9" w14:textId="77777777" w:rsidR="009522C6" w:rsidRDefault="00000000">
            <w:pPr>
              <w:pStyle w:val="Other0"/>
              <w:spacing w:before="80" w:after="0"/>
            </w:pPr>
            <w:r>
              <w:rPr>
                <w:rStyle w:val="Other"/>
              </w:rPr>
              <w:t>orná půda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</w:tcPr>
          <w:p w14:paraId="097B43C1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E30C04" w14:textId="77777777" w:rsidR="009522C6" w:rsidRDefault="00000000">
            <w:pPr>
              <w:pStyle w:val="Other0"/>
              <w:spacing w:after="0" w:line="264" w:lineRule="auto"/>
              <w:ind w:firstLine="220"/>
            </w:pPr>
            <w:proofErr w:type="gramStart"/>
            <w:r>
              <w:rPr>
                <w:rStyle w:val="Other"/>
              </w:rPr>
              <w:t>ochr.pásmo</w:t>
            </w:r>
            <w:proofErr w:type="gramEnd"/>
          </w:p>
          <w:p w14:paraId="1950EB8B" w14:textId="77777777" w:rsidR="009522C6" w:rsidRDefault="00000000">
            <w:pPr>
              <w:pStyle w:val="Other0"/>
              <w:spacing w:after="0" w:line="264" w:lineRule="auto"/>
              <w:ind w:left="220"/>
            </w:pPr>
            <w:r>
              <w:rPr>
                <w:rStyle w:val="Other"/>
              </w:rPr>
              <w:t xml:space="preserve">nem. </w:t>
            </w:r>
            <w:proofErr w:type="gramStart"/>
            <w:r>
              <w:rPr>
                <w:rStyle w:val="Other"/>
              </w:rPr>
              <w:t>kult .</w:t>
            </w:r>
            <w:proofErr w:type="gramEnd"/>
            <w:r>
              <w:rPr>
                <w:rStyle w:val="Other"/>
              </w:rPr>
              <w:t>pam.,pam.zó ny,rezervace,nem.nár .kult.pam, zemědělský půdní fond</w:t>
            </w:r>
          </w:p>
        </w:tc>
      </w:tr>
      <w:tr w:rsidR="009522C6" w14:paraId="101EFB92" w14:textId="77777777">
        <w:tblPrEx>
          <w:tblCellMar>
            <w:top w:w="0" w:type="dxa"/>
            <w:bottom w:w="0" w:type="dxa"/>
          </w:tblCellMar>
        </w:tblPrEx>
        <w:trPr>
          <w:trHeight w:hRule="exact" w:val="1530"/>
          <w:jc w:val="center"/>
        </w:trPr>
        <w:tc>
          <w:tcPr>
            <w:tcW w:w="1890" w:type="dxa"/>
            <w:shd w:val="clear" w:color="auto" w:fill="auto"/>
          </w:tcPr>
          <w:p w14:paraId="64F89E8A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4189/5</w:t>
            </w:r>
          </w:p>
        </w:tc>
        <w:tc>
          <w:tcPr>
            <w:tcW w:w="1487" w:type="dxa"/>
            <w:shd w:val="clear" w:color="auto" w:fill="auto"/>
          </w:tcPr>
          <w:p w14:paraId="30E6FC82" w14:textId="77777777" w:rsidR="009522C6" w:rsidRDefault="00000000">
            <w:pPr>
              <w:pStyle w:val="Other0"/>
              <w:spacing w:after="0"/>
              <w:ind w:firstLine="860"/>
            </w:pPr>
            <w:r>
              <w:rPr>
                <w:rStyle w:val="Other"/>
              </w:rPr>
              <w:t>21212</w:t>
            </w:r>
          </w:p>
        </w:tc>
        <w:tc>
          <w:tcPr>
            <w:tcW w:w="2300" w:type="dxa"/>
            <w:shd w:val="clear" w:color="auto" w:fill="auto"/>
          </w:tcPr>
          <w:p w14:paraId="2871E20B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</w:rPr>
              <w:t>orná půda</w:t>
            </w:r>
          </w:p>
        </w:tc>
        <w:tc>
          <w:tcPr>
            <w:tcW w:w="2426" w:type="dxa"/>
            <w:shd w:val="clear" w:color="auto" w:fill="auto"/>
          </w:tcPr>
          <w:p w14:paraId="33F9792B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auto"/>
          </w:tcPr>
          <w:p w14:paraId="04AA30CE" w14:textId="77777777" w:rsidR="009522C6" w:rsidRDefault="00000000">
            <w:pPr>
              <w:pStyle w:val="Other0"/>
              <w:spacing w:after="0" w:line="264" w:lineRule="auto"/>
              <w:ind w:left="220"/>
            </w:pPr>
            <w:r>
              <w:rPr>
                <w:rStyle w:val="Other"/>
              </w:rPr>
              <w:t xml:space="preserve">chráněná krajinná oblast, </w:t>
            </w:r>
            <w:proofErr w:type="gramStart"/>
            <w:r>
              <w:rPr>
                <w:rStyle w:val="Other"/>
              </w:rPr>
              <w:t>ochr.pásmo</w:t>
            </w:r>
            <w:proofErr w:type="gramEnd"/>
            <w:r>
              <w:rPr>
                <w:rStyle w:val="Other"/>
              </w:rPr>
              <w:t xml:space="preserve"> nem. kult. pam. ,pam. zó ny,rezervace,nem.nár .kult.pam, zemědělský půdní fond</w:t>
            </w:r>
          </w:p>
        </w:tc>
      </w:tr>
      <w:tr w:rsidR="009522C6" w14:paraId="1EFFB429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890" w:type="dxa"/>
            <w:shd w:val="clear" w:color="auto" w:fill="auto"/>
          </w:tcPr>
          <w:p w14:paraId="0FA5D460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4247</w:t>
            </w:r>
          </w:p>
        </w:tc>
        <w:tc>
          <w:tcPr>
            <w:tcW w:w="1487" w:type="dxa"/>
            <w:shd w:val="clear" w:color="auto" w:fill="auto"/>
          </w:tcPr>
          <w:p w14:paraId="67D13386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</w:rPr>
              <w:t>2057</w:t>
            </w:r>
          </w:p>
        </w:tc>
        <w:tc>
          <w:tcPr>
            <w:tcW w:w="2300" w:type="dxa"/>
            <w:shd w:val="clear" w:color="auto" w:fill="auto"/>
          </w:tcPr>
          <w:p w14:paraId="5FB294E9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6107AACD" w14:textId="77777777" w:rsidR="009522C6" w:rsidRDefault="00000000">
            <w:pPr>
              <w:pStyle w:val="Other0"/>
              <w:spacing w:after="0" w:line="269" w:lineRule="auto"/>
              <w:ind w:left="600"/>
            </w:pPr>
            <w:r>
              <w:rPr>
                <w:rStyle w:val="Other"/>
              </w:rPr>
              <w:t>ostatní komunikace</w:t>
            </w:r>
          </w:p>
        </w:tc>
        <w:tc>
          <w:tcPr>
            <w:tcW w:w="2545" w:type="dxa"/>
            <w:shd w:val="clear" w:color="auto" w:fill="auto"/>
          </w:tcPr>
          <w:p w14:paraId="7E30537C" w14:textId="77777777" w:rsidR="009522C6" w:rsidRDefault="009522C6">
            <w:pPr>
              <w:rPr>
                <w:sz w:val="10"/>
                <w:szCs w:val="10"/>
              </w:rPr>
            </w:pPr>
          </w:p>
        </w:tc>
      </w:tr>
      <w:tr w:rsidR="009522C6" w14:paraId="24A59CB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890" w:type="dxa"/>
            <w:shd w:val="clear" w:color="auto" w:fill="auto"/>
          </w:tcPr>
          <w:p w14:paraId="52AF42F7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4622/1</w:t>
            </w:r>
          </w:p>
        </w:tc>
        <w:tc>
          <w:tcPr>
            <w:tcW w:w="1487" w:type="dxa"/>
            <w:shd w:val="clear" w:color="auto" w:fill="auto"/>
          </w:tcPr>
          <w:p w14:paraId="28A8CECE" w14:textId="77777777" w:rsidR="009522C6" w:rsidRDefault="00000000">
            <w:pPr>
              <w:pStyle w:val="Other0"/>
              <w:spacing w:after="0"/>
              <w:ind w:firstLine="860"/>
            </w:pPr>
            <w:r>
              <w:rPr>
                <w:rStyle w:val="Other"/>
              </w:rPr>
              <w:t>35075</w:t>
            </w:r>
          </w:p>
        </w:tc>
        <w:tc>
          <w:tcPr>
            <w:tcW w:w="2300" w:type="dxa"/>
            <w:shd w:val="clear" w:color="auto" w:fill="auto"/>
          </w:tcPr>
          <w:p w14:paraId="6F127CD7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</w:rPr>
              <w:t>orná půda</w:t>
            </w:r>
          </w:p>
        </w:tc>
        <w:tc>
          <w:tcPr>
            <w:tcW w:w="2426" w:type="dxa"/>
            <w:shd w:val="clear" w:color="auto" w:fill="auto"/>
          </w:tcPr>
          <w:p w14:paraId="334C334D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auto"/>
          </w:tcPr>
          <w:p w14:paraId="0D58D9BB" w14:textId="77777777" w:rsidR="009522C6" w:rsidRDefault="00000000">
            <w:pPr>
              <w:pStyle w:val="Other0"/>
              <w:spacing w:after="0" w:line="276" w:lineRule="auto"/>
              <w:ind w:left="220"/>
            </w:pPr>
            <w:r>
              <w:rPr>
                <w:rStyle w:val="Other"/>
              </w:rPr>
              <w:t>zemědělský půdní fond</w:t>
            </w:r>
          </w:p>
        </w:tc>
      </w:tr>
      <w:tr w:rsidR="009522C6" w14:paraId="28D0E76D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890" w:type="dxa"/>
            <w:shd w:val="clear" w:color="auto" w:fill="auto"/>
          </w:tcPr>
          <w:p w14:paraId="007A2B1F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4623</w:t>
            </w:r>
          </w:p>
        </w:tc>
        <w:tc>
          <w:tcPr>
            <w:tcW w:w="1487" w:type="dxa"/>
            <w:shd w:val="clear" w:color="auto" w:fill="auto"/>
          </w:tcPr>
          <w:p w14:paraId="69D4E36E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</w:rPr>
              <w:t>1853</w:t>
            </w:r>
          </w:p>
        </w:tc>
        <w:tc>
          <w:tcPr>
            <w:tcW w:w="2300" w:type="dxa"/>
            <w:shd w:val="clear" w:color="auto" w:fill="auto"/>
          </w:tcPr>
          <w:p w14:paraId="2725E262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</w:rPr>
              <w:t>orná půda</w:t>
            </w:r>
          </w:p>
        </w:tc>
        <w:tc>
          <w:tcPr>
            <w:tcW w:w="2426" w:type="dxa"/>
            <w:shd w:val="clear" w:color="auto" w:fill="auto"/>
          </w:tcPr>
          <w:p w14:paraId="736A8C5C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auto"/>
          </w:tcPr>
          <w:p w14:paraId="59979F8E" w14:textId="77777777" w:rsidR="009522C6" w:rsidRDefault="00000000">
            <w:pPr>
              <w:pStyle w:val="Other0"/>
              <w:spacing w:after="0" w:line="276" w:lineRule="auto"/>
              <w:ind w:left="220"/>
            </w:pPr>
            <w:r>
              <w:rPr>
                <w:rStyle w:val="Other"/>
              </w:rPr>
              <w:t>zemědělský půdní fond</w:t>
            </w:r>
          </w:p>
        </w:tc>
      </w:tr>
      <w:tr w:rsidR="009522C6" w14:paraId="28FD3D46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890" w:type="dxa"/>
            <w:shd w:val="clear" w:color="auto" w:fill="auto"/>
          </w:tcPr>
          <w:p w14:paraId="714AF618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4629/1</w:t>
            </w:r>
          </w:p>
        </w:tc>
        <w:tc>
          <w:tcPr>
            <w:tcW w:w="1487" w:type="dxa"/>
            <w:shd w:val="clear" w:color="auto" w:fill="auto"/>
          </w:tcPr>
          <w:p w14:paraId="63CFEB15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</w:rPr>
              <w:t>2085</w:t>
            </w:r>
          </w:p>
        </w:tc>
        <w:tc>
          <w:tcPr>
            <w:tcW w:w="2300" w:type="dxa"/>
            <w:shd w:val="clear" w:color="auto" w:fill="auto"/>
          </w:tcPr>
          <w:p w14:paraId="3A7A61EA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</w:rPr>
              <w:t>orná půda</w:t>
            </w:r>
          </w:p>
        </w:tc>
        <w:tc>
          <w:tcPr>
            <w:tcW w:w="2426" w:type="dxa"/>
            <w:shd w:val="clear" w:color="auto" w:fill="auto"/>
          </w:tcPr>
          <w:p w14:paraId="040B2D52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auto"/>
          </w:tcPr>
          <w:p w14:paraId="3BD65810" w14:textId="77777777" w:rsidR="009522C6" w:rsidRDefault="00000000">
            <w:pPr>
              <w:pStyle w:val="Other0"/>
              <w:spacing w:after="0" w:line="269" w:lineRule="auto"/>
              <w:ind w:left="220"/>
            </w:pPr>
            <w:r>
              <w:rPr>
                <w:rStyle w:val="Other"/>
              </w:rPr>
              <w:t>zemědělský půdní fond</w:t>
            </w:r>
          </w:p>
        </w:tc>
      </w:tr>
      <w:tr w:rsidR="009522C6" w14:paraId="769C7323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890" w:type="dxa"/>
            <w:shd w:val="clear" w:color="auto" w:fill="auto"/>
          </w:tcPr>
          <w:p w14:paraId="162469A5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4632/4</w:t>
            </w:r>
          </w:p>
        </w:tc>
        <w:tc>
          <w:tcPr>
            <w:tcW w:w="1487" w:type="dxa"/>
            <w:shd w:val="clear" w:color="auto" w:fill="auto"/>
          </w:tcPr>
          <w:p w14:paraId="0DF58FCC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</w:rPr>
              <w:t>2237</w:t>
            </w:r>
          </w:p>
        </w:tc>
        <w:tc>
          <w:tcPr>
            <w:tcW w:w="2300" w:type="dxa"/>
            <w:shd w:val="clear" w:color="auto" w:fill="auto"/>
          </w:tcPr>
          <w:p w14:paraId="209A4912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</w:rPr>
              <w:t>orná půda</w:t>
            </w:r>
          </w:p>
        </w:tc>
        <w:tc>
          <w:tcPr>
            <w:tcW w:w="2426" w:type="dxa"/>
            <w:shd w:val="clear" w:color="auto" w:fill="auto"/>
          </w:tcPr>
          <w:p w14:paraId="59F207B6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auto"/>
          </w:tcPr>
          <w:p w14:paraId="351EB898" w14:textId="77777777" w:rsidR="009522C6" w:rsidRDefault="00000000">
            <w:pPr>
              <w:pStyle w:val="Other0"/>
              <w:spacing w:after="0" w:line="269" w:lineRule="auto"/>
              <w:ind w:left="220"/>
            </w:pPr>
            <w:r>
              <w:rPr>
                <w:rStyle w:val="Other"/>
              </w:rPr>
              <w:t>zemědělský půdní fond</w:t>
            </w:r>
          </w:p>
        </w:tc>
      </w:tr>
      <w:tr w:rsidR="009522C6" w14:paraId="4AC7E614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890" w:type="dxa"/>
            <w:shd w:val="clear" w:color="auto" w:fill="auto"/>
          </w:tcPr>
          <w:p w14:paraId="6AF9F056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4638</w:t>
            </w:r>
          </w:p>
        </w:tc>
        <w:tc>
          <w:tcPr>
            <w:tcW w:w="1487" w:type="dxa"/>
            <w:shd w:val="clear" w:color="auto" w:fill="auto"/>
          </w:tcPr>
          <w:p w14:paraId="1185FF5E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</w:rPr>
              <w:t>256</w:t>
            </w:r>
          </w:p>
        </w:tc>
        <w:tc>
          <w:tcPr>
            <w:tcW w:w="2300" w:type="dxa"/>
            <w:shd w:val="clear" w:color="auto" w:fill="auto"/>
          </w:tcPr>
          <w:p w14:paraId="5CA270D2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</w:rPr>
              <w:t>orná půda</w:t>
            </w:r>
          </w:p>
        </w:tc>
        <w:tc>
          <w:tcPr>
            <w:tcW w:w="2426" w:type="dxa"/>
            <w:shd w:val="clear" w:color="auto" w:fill="auto"/>
          </w:tcPr>
          <w:p w14:paraId="5ECF008E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14:paraId="46552060" w14:textId="77777777" w:rsidR="009522C6" w:rsidRDefault="00000000">
            <w:pPr>
              <w:pStyle w:val="Other0"/>
              <w:spacing w:after="0" w:line="264" w:lineRule="auto"/>
              <w:ind w:left="220"/>
            </w:pPr>
            <w:r>
              <w:rPr>
                <w:rStyle w:val="Other"/>
              </w:rPr>
              <w:t>zemědělský půdní fond</w:t>
            </w:r>
          </w:p>
        </w:tc>
      </w:tr>
      <w:tr w:rsidR="009522C6" w14:paraId="7B79B9E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890" w:type="dxa"/>
            <w:shd w:val="clear" w:color="auto" w:fill="auto"/>
          </w:tcPr>
          <w:p w14:paraId="71D279FC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4676/9</w:t>
            </w:r>
          </w:p>
        </w:tc>
        <w:tc>
          <w:tcPr>
            <w:tcW w:w="1487" w:type="dxa"/>
            <w:shd w:val="clear" w:color="auto" w:fill="auto"/>
          </w:tcPr>
          <w:p w14:paraId="329EA7E4" w14:textId="77777777" w:rsidR="009522C6" w:rsidRDefault="00000000">
            <w:pPr>
              <w:pStyle w:val="Other0"/>
              <w:spacing w:after="0"/>
              <w:ind w:firstLine="860"/>
            </w:pPr>
            <w:r>
              <w:rPr>
                <w:rStyle w:val="Other"/>
              </w:rPr>
              <w:t>10868</w:t>
            </w:r>
          </w:p>
        </w:tc>
        <w:tc>
          <w:tcPr>
            <w:tcW w:w="2300" w:type="dxa"/>
            <w:shd w:val="clear" w:color="auto" w:fill="auto"/>
          </w:tcPr>
          <w:p w14:paraId="0B9BACAC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</w:rPr>
              <w:t>orná půda</w:t>
            </w:r>
          </w:p>
        </w:tc>
        <w:tc>
          <w:tcPr>
            <w:tcW w:w="2426" w:type="dxa"/>
            <w:shd w:val="clear" w:color="auto" w:fill="auto"/>
          </w:tcPr>
          <w:p w14:paraId="6E3C09F7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auto"/>
          </w:tcPr>
          <w:p w14:paraId="10572D83" w14:textId="77777777" w:rsidR="009522C6" w:rsidRDefault="00000000">
            <w:pPr>
              <w:pStyle w:val="Other0"/>
              <w:spacing w:after="0" w:line="269" w:lineRule="auto"/>
              <w:ind w:left="220"/>
            </w:pPr>
            <w:r>
              <w:rPr>
                <w:rStyle w:val="Other"/>
              </w:rPr>
              <w:t>zemědělský půdní fond</w:t>
            </w:r>
          </w:p>
        </w:tc>
      </w:tr>
      <w:tr w:rsidR="009522C6" w14:paraId="09C6705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90" w:type="dxa"/>
            <w:shd w:val="clear" w:color="auto" w:fill="auto"/>
          </w:tcPr>
          <w:p w14:paraId="07DDBF6B" w14:textId="77777777" w:rsidR="009522C6" w:rsidRDefault="00000000">
            <w:pPr>
              <w:pStyle w:val="Other0"/>
              <w:spacing w:after="0"/>
              <w:ind w:firstLine="740"/>
            </w:pPr>
            <w:r>
              <w:rPr>
                <w:rStyle w:val="Other"/>
              </w:rPr>
              <w:t>4676/13</w:t>
            </w:r>
          </w:p>
        </w:tc>
        <w:tc>
          <w:tcPr>
            <w:tcW w:w="1487" w:type="dxa"/>
            <w:shd w:val="clear" w:color="auto" w:fill="auto"/>
          </w:tcPr>
          <w:p w14:paraId="61051FF2" w14:textId="77777777" w:rsidR="009522C6" w:rsidRDefault="00000000">
            <w:pPr>
              <w:pStyle w:val="Other0"/>
              <w:spacing w:after="0"/>
              <w:jc w:val="right"/>
            </w:pPr>
            <w:r>
              <w:rPr>
                <w:rStyle w:val="Other"/>
              </w:rPr>
              <w:t>5709</w:t>
            </w:r>
          </w:p>
        </w:tc>
        <w:tc>
          <w:tcPr>
            <w:tcW w:w="2300" w:type="dxa"/>
            <w:shd w:val="clear" w:color="auto" w:fill="auto"/>
          </w:tcPr>
          <w:p w14:paraId="1CA769F9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</w:rPr>
              <w:t>orná půda</w:t>
            </w:r>
          </w:p>
        </w:tc>
        <w:tc>
          <w:tcPr>
            <w:tcW w:w="2426" w:type="dxa"/>
            <w:shd w:val="clear" w:color="auto" w:fill="auto"/>
          </w:tcPr>
          <w:p w14:paraId="5D992DE0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auto"/>
            <w:vAlign w:val="bottom"/>
          </w:tcPr>
          <w:p w14:paraId="5881E1F6" w14:textId="77777777" w:rsidR="009522C6" w:rsidRDefault="00000000">
            <w:pPr>
              <w:pStyle w:val="Other0"/>
              <w:spacing w:after="0" w:line="269" w:lineRule="auto"/>
              <w:ind w:left="220"/>
            </w:pPr>
            <w:r>
              <w:rPr>
                <w:rStyle w:val="Other"/>
              </w:rPr>
              <w:t>zemědělský půdní fond</w:t>
            </w:r>
          </w:p>
        </w:tc>
      </w:tr>
    </w:tbl>
    <w:p w14:paraId="1CCF6DA7" w14:textId="77777777" w:rsidR="009522C6" w:rsidRDefault="009522C6">
      <w:pPr>
        <w:spacing w:after="319" w:line="1" w:lineRule="exact"/>
      </w:pPr>
    </w:p>
    <w:p w14:paraId="5CAE692C" w14:textId="77777777" w:rsidR="009522C6" w:rsidRDefault="00000000">
      <w:pPr>
        <w:pStyle w:val="Zkladntext"/>
        <w:pBdr>
          <w:top w:val="single" w:sz="4" w:space="0" w:color="auto"/>
          <w:bottom w:val="single" w:sz="4" w:space="0" w:color="auto"/>
        </w:pBdr>
        <w:spacing w:after="140" w:line="413" w:lineRule="auto"/>
      </w:pPr>
      <w:r>
        <w:rPr>
          <w:rStyle w:val="ZkladntextChar"/>
        </w:rPr>
        <w:t xml:space="preserve">B1 Věcná práva sloužící ve prospěch nemovitostí v části </w:t>
      </w:r>
      <w:proofErr w:type="gramStart"/>
      <w:r>
        <w:rPr>
          <w:rStyle w:val="ZkladntextChar"/>
        </w:rPr>
        <w:t>B - Bez</w:t>
      </w:r>
      <w:proofErr w:type="gramEnd"/>
      <w:r>
        <w:rPr>
          <w:rStyle w:val="ZkladntextChar"/>
        </w:rPr>
        <w:t xml:space="preserve"> zápisu</w:t>
      </w:r>
    </w:p>
    <w:p w14:paraId="2A059E18" w14:textId="77777777" w:rsidR="009522C6" w:rsidRDefault="00000000">
      <w:pPr>
        <w:pStyle w:val="Zkladntext"/>
        <w:spacing w:after="40" w:line="413" w:lineRule="auto"/>
        <w:jc w:val="both"/>
      </w:pPr>
      <w:r>
        <w:rPr>
          <w:rStyle w:val="ZkladntextChar"/>
        </w:rPr>
        <w:t xml:space="preserve">C Věcná práva zatěžující nemovitosti v části B včetně souvisejících údajů </w:t>
      </w:r>
      <w:r>
        <w:rPr>
          <w:rStyle w:val="ZkladntextChar"/>
          <w:i/>
          <w:iCs/>
        </w:rPr>
        <w:t>Typ vztahu</w:t>
      </w:r>
    </w:p>
    <w:p w14:paraId="348EC1C8" w14:textId="77777777" w:rsidR="009522C6" w:rsidRDefault="00000000">
      <w:pPr>
        <w:pStyle w:val="Zkladntext"/>
        <w:spacing w:after="40"/>
        <w:jc w:val="both"/>
      </w:pPr>
      <w:r>
        <w:rPr>
          <w:rStyle w:val="ZkladntextChar"/>
        </w:rPr>
        <w:t>o Předkupní právo podle § 101 zákona č. 183/2006 Sb.</w:t>
      </w:r>
    </w:p>
    <w:p w14:paraId="63ACDEEF" w14:textId="77777777" w:rsidR="009522C6" w:rsidRDefault="00000000">
      <w:pPr>
        <w:pStyle w:val="Zkladntext"/>
        <w:spacing w:after="40"/>
        <w:ind w:firstLine="980"/>
        <w:jc w:val="both"/>
      </w:pPr>
      <w:r>
        <w:rPr>
          <w:rStyle w:val="ZkladntextChar"/>
          <w:i/>
          <w:iCs/>
        </w:rPr>
        <w:t>Oprávnění pro</w:t>
      </w:r>
    </w:p>
    <w:p w14:paraId="3FDA0921" w14:textId="77777777" w:rsidR="00C369C7" w:rsidRDefault="00C369C7">
      <w:pPr>
        <w:pStyle w:val="Zkladntext"/>
        <w:spacing w:line="295" w:lineRule="auto"/>
        <w:jc w:val="center"/>
        <w:rPr>
          <w:rStyle w:val="ZkladntextChar"/>
        </w:rPr>
      </w:pPr>
    </w:p>
    <w:p w14:paraId="63682B8B" w14:textId="77777777" w:rsidR="00C369C7" w:rsidRDefault="00C369C7">
      <w:pPr>
        <w:pStyle w:val="Zkladntext"/>
        <w:spacing w:line="295" w:lineRule="auto"/>
        <w:jc w:val="center"/>
        <w:rPr>
          <w:rStyle w:val="ZkladntextChar"/>
        </w:rPr>
      </w:pPr>
    </w:p>
    <w:p w14:paraId="032AE5F5" w14:textId="77777777" w:rsidR="00C369C7" w:rsidRDefault="00C369C7">
      <w:pPr>
        <w:pStyle w:val="Zkladntext"/>
        <w:spacing w:line="295" w:lineRule="auto"/>
        <w:jc w:val="center"/>
        <w:rPr>
          <w:rStyle w:val="ZkladntextChar"/>
        </w:rPr>
      </w:pPr>
    </w:p>
    <w:p w14:paraId="535FBCF0" w14:textId="77777777" w:rsidR="00C369C7" w:rsidRDefault="00C369C7">
      <w:pPr>
        <w:pStyle w:val="Zkladntext"/>
        <w:spacing w:line="295" w:lineRule="auto"/>
        <w:jc w:val="center"/>
        <w:rPr>
          <w:rStyle w:val="ZkladntextChar"/>
        </w:rPr>
      </w:pPr>
    </w:p>
    <w:p w14:paraId="79F16963" w14:textId="1FC4939D" w:rsidR="009522C6" w:rsidRDefault="00000000">
      <w:pPr>
        <w:pStyle w:val="Zkladntext"/>
        <w:spacing w:line="295" w:lineRule="auto"/>
        <w:jc w:val="center"/>
      </w:pPr>
      <w:r>
        <w:rPr>
          <w:rStyle w:val="ZkladntextChar"/>
        </w:rPr>
        <w:lastRenderedPageBreak/>
        <w:t>VÝPIS Z KATASTRU NEMOVITOSTÍ</w:t>
      </w:r>
      <w:r>
        <w:rPr>
          <w:rStyle w:val="ZkladntextChar"/>
        </w:rPr>
        <w:br/>
        <w:t xml:space="preserve">prokazující stav evidovaný k datu </w:t>
      </w:r>
      <w:r>
        <w:rPr>
          <w:rStyle w:val="ZkladntextChar"/>
          <w:i/>
          <w:iCs/>
        </w:rPr>
        <w:t>10.05.2024 09:35:02</w:t>
      </w:r>
    </w:p>
    <w:p w14:paraId="3D64F0C1" w14:textId="77777777" w:rsidR="009522C6" w:rsidRDefault="00000000">
      <w:pPr>
        <w:pStyle w:val="Zkladntext"/>
        <w:tabs>
          <w:tab w:val="left" w:pos="6736"/>
        </w:tabs>
        <w:ind w:firstLine="540"/>
      </w:pPr>
      <w:r>
        <w:rPr>
          <w:rStyle w:val="ZkladntextChar"/>
        </w:rPr>
        <w:t>Okres: CZ0423 Litoměřice</w:t>
      </w:r>
      <w:r>
        <w:rPr>
          <w:rStyle w:val="ZkladntextChar"/>
        </w:rPr>
        <w:tab/>
        <w:t>Obec: 564567 Litoměřice</w:t>
      </w:r>
    </w:p>
    <w:p w14:paraId="6474E444" w14:textId="77777777" w:rsidR="009522C6" w:rsidRDefault="00000000">
      <w:pPr>
        <w:pStyle w:val="Zkladntext"/>
        <w:tabs>
          <w:tab w:val="left" w:pos="5263"/>
        </w:tabs>
      </w:pPr>
      <w:r>
        <w:rPr>
          <w:rStyle w:val="ZkladntextChar"/>
        </w:rPr>
        <w:t>Kat.území: 685429 Litoměřice</w:t>
      </w:r>
      <w:r>
        <w:rPr>
          <w:rStyle w:val="ZkladntextChar"/>
        </w:rPr>
        <w:tab/>
        <w:t>List vlastnictví: 10002</w:t>
      </w:r>
    </w:p>
    <w:p w14:paraId="736601D5" w14:textId="77777777" w:rsidR="009522C6" w:rsidRDefault="00000000">
      <w:pPr>
        <w:pStyle w:val="Zkladntext"/>
        <w:spacing w:after="180"/>
        <w:jc w:val="center"/>
      </w:pPr>
      <w:r>
        <w:rPr>
          <w:rStyle w:val="ZkladntextChar"/>
          <w:vertAlign w:val="superscript"/>
        </w:rPr>
        <w:t>v</w:t>
      </w:r>
      <w:r>
        <w:rPr>
          <w:rStyle w:val="ZkladntextChar"/>
        </w:rPr>
        <w:t xml:space="preserve"> kat. území jsou pozemky vedeny v jedné číselné řadě</w:t>
      </w:r>
    </w:p>
    <w:p w14:paraId="2B612F42" w14:textId="77777777" w:rsidR="009522C6" w:rsidRDefault="00000000">
      <w:pPr>
        <w:pStyle w:val="Zkladntext"/>
        <w:pBdr>
          <w:bottom w:val="single" w:sz="4" w:space="0" w:color="auto"/>
        </w:pBdr>
        <w:spacing w:after="180"/>
        <w:ind w:firstLine="220"/>
      </w:pPr>
      <w:r>
        <w:rPr>
          <w:rStyle w:val="ZkladntextChar"/>
          <w:i/>
          <w:iCs/>
        </w:rPr>
        <w:t>Typ vztahu</w:t>
      </w:r>
    </w:p>
    <w:p w14:paraId="4A5EB996" w14:textId="77777777" w:rsidR="009522C6" w:rsidRDefault="00000000">
      <w:pPr>
        <w:pStyle w:val="Zkladntext"/>
        <w:spacing w:after="0"/>
        <w:ind w:left="1020"/>
      </w:pPr>
      <w:r>
        <w:rPr>
          <w:rStyle w:val="ZkladntextChar"/>
          <w:i/>
          <w:iCs/>
        </w:rPr>
        <w:t>Povinnost k</w:t>
      </w:r>
    </w:p>
    <w:p w14:paraId="2F029BB1" w14:textId="77777777" w:rsidR="009522C6" w:rsidRDefault="00000000">
      <w:pPr>
        <w:pStyle w:val="Zkladntext"/>
        <w:ind w:left="1400"/>
      </w:pPr>
      <w:r>
        <w:rPr>
          <w:rStyle w:val="ZkladntextChar"/>
        </w:rPr>
        <w:t>Parcela: 4054/1</w:t>
      </w:r>
    </w:p>
    <w:p w14:paraId="121B93DE" w14:textId="77777777" w:rsidR="009522C6" w:rsidRDefault="00000000">
      <w:pPr>
        <w:pStyle w:val="Zkladntext"/>
        <w:ind w:left="1500" w:hanging="940"/>
      </w:pPr>
      <w:r>
        <w:rPr>
          <w:rStyle w:val="ZkladntextChar"/>
          <w:i/>
          <w:iCs/>
        </w:rPr>
        <w:t>Listina</w:t>
      </w:r>
      <w:r>
        <w:rPr>
          <w:rStyle w:val="ZkladntextChar"/>
        </w:rPr>
        <w:t xml:space="preserve"> Opatření obecné </w:t>
      </w:r>
      <w:proofErr w:type="gramStart"/>
      <w:r>
        <w:rPr>
          <w:rStyle w:val="ZkladntextChar"/>
        </w:rPr>
        <w:t>povahy</w:t>
      </w:r>
      <w:proofErr w:type="gramEnd"/>
      <w:r>
        <w:rPr>
          <w:rStyle w:val="ZkladntextChar"/>
        </w:rPr>
        <w:t xml:space="preserve"> kterým se vydává úz. plán nebo regulač. </w:t>
      </w:r>
      <w:proofErr w:type="gramStart"/>
      <w:r>
        <w:rPr>
          <w:rStyle w:val="ZkladntextChar"/>
        </w:rPr>
        <w:t>plán(</w:t>
      </w:r>
      <w:proofErr w:type="gramEnd"/>
      <w:r>
        <w:rPr>
          <w:rStyle w:val="ZkladntextChar"/>
        </w:rPr>
        <w:t>§101 stav.zak.) MÚ Litoměřice ze dne 22.10.2009, datum nabytí účinnosti dne 13.11.2009.</w:t>
      </w:r>
    </w:p>
    <w:p w14:paraId="470478D3" w14:textId="77777777" w:rsidR="009522C6" w:rsidRDefault="00000000">
      <w:pPr>
        <w:pStyle w:val="Zkladntext"/>
        <w:spacing w:after="0"/>
        <w:ind w:left="8200"/>
      </w:pPr>
      <w:r>
        <w:rPr>
          <w:rStyle w:val="ZkladntextChar"/>
        </w:rPr>
        <w:t>Z-30/2010-506</w:t>
      </w:r>
    </w:p>
    <w:p w14:paraId="119C13F1" w14:textId="77777777" w:rsidR="009522C6" w:rsidRDefault="00000000">
      <w:pPr>
        <w:pStyle w:val="Zkladntext"/>
        <w:spacing w:after="180" w:line="218" w:lineRule="auto"/>
        <w:ind w:firstLine="540"/>
      </w:pPr>
      <w:r>
        <w:rPr>
          <w:rStyle w:val="ZkladntextChar"/>
          <w:i/>
          <w:iCs/>
        </w:rPr>
        <w:t>Pořadí k</w:t>
      </w:r>
      <w:r>
        <w:rPr>
          <w:rStyle w:val="ZkladntextChar"/>
        </w:rPr>
        <w:t xml:space="preserve"> datu podle právní úpravy účinné v době vzniku práva</w:t>
      </w:r>
    </w:p>
    <w:p w14:paraId="2BB5BD7F" w14:textId="77777777" w:rsidR="009522C6" w:rsidRDefault="00000000">
      <w:pPr>
        <w:pStyle w:val="Zkladntext"/>
        <w:spacing w:after="0"/>
        <w:ind w:firstLine="160"/>
      </w:pPr>
      <w:r>
        <w:rPr>
          <w:rStyle w:val="ZkladntextChar"/>
        </w:rPr>
        <w:t>o Předkupní právo podle § 101 zákona č. 183/2006 Sb.</w:t>
      </w:r>
    </w:p>
    <w:p w14:paraId="76338CC5" w14:textId="77777777" w:rsidR="009522C6" w:rsidRDefault="00000000">
      <w:pPr>
        <w:pStyle w:val="Zkladntext"/>
        <w:spacing w:after="500"/>
        <w:ind w:left="1020"/>
      </w:pPr>
      <w:r>
        <w:rPr>
          <w:rStyle w:val="ZkladntextChar"/>
          <w:i/>
          <w:iCs/>
        </w:rPr>
        <w:t>Oprávnění pro</w:t>
      </w:r>
    </w:p>
    <w:p w14:paraId="32AC6764" w14:textId="77777777" w:rsidR="009522C6" w:rsidRDefault="00000000">
      <w:pPr>
        <w:pStyle w:val="Zkladntext"/>
        <w:spacing w:after="0"/>
        <w:ind w:left="1020"/>
      </w:pPr>
      <w:r>
        <w:rPr>
          <w:rStyle w:val="ZkladntextChar"/>
          <w:i/>
          <w:iCs/>
        </w:rPr>
        <w:t>Povinnost k</w:t>
      </w:r>
    </w:p>
    <w:p w14:paraId="1B072AB1" w14:textId="77777777" w:rsidR="009522C6" w:rsidRDefault="00000000">
      <w:pPr>
        <w:pStyle w:val="Zkladntext"/>
        <w:ind w:left="1400"/>
      </w:pPr>
      <w:r>
        <w:rPr>
          <w:rStyle w:val="ZkladntextChar"/>
        </w:rPr>
        <w:t>Parcela: 4189/5</w:t>
      </w:r>
    </w:p>
    <w:p w14:paraId="7CFD8716" w14:textId="77777777" w:rsidR="009522C6" w:rsidRDefault="00000000">
      <w:pPr>
        <w:pStyle w:val="Zkladntext"/>
        <w:ind w:left="1500" w:hanging="940"/>
      </w:pPr>
      <w:r>
        <w:rPr>
          <w:rStyle w:val="ZkladntextChar"/>
          <w:i/>
          <w:iCs/>
        </w:rPr>
        <w:t>Listina</w:t>
      </w:r>
      <w:r>
        <w:rPr>
          <w:rStyle w:val="ZkladntextChar"/>
        </w:rPr>
        <w:t xml:space="preserve"> Opatření obecné </w:t>
      </w:r>
      <w:proofErr w:type="gramStart"/>
      <w:r>
        <w:rPr>
          <w:rStyle w:val="ZkladntextChar"/>
        </w:rPr>
        <w:t>povahy</w:t>
      </w:r>
      <w:proofErr w:type="gramEnd"/>
      <w:r>
        <w:rPr>
          <w:rStyle w:val="ZkladntextChar"/>
        </w:rPr>
        <w:t xml:space="preserve"> kterým se vydává úz. plán nebo regulač. </w:t>
      </w:r>
      <w:proofErr w:type="gramStart"/>
      <w:r>
        <w:rPr>
          <w:rStyle w:val="ZkladntextChar"/>
        </w:rPr>
        <w:t>plán(</w:t>
      </w:r>
      <w:proofErr w:type="gramEnd"/>
      <w:r>
        <w:rPr>
          <w:rStyle w:val="ZkladntextChar"/>
        </w:rPr>
        <w:t>§101 st&amp;v.zák.) MÚ Litoměřice ze dne 22.10.2009, datum nabytí účinnosti dne 13.11.2009.</w:t>
      </w:r>
    </w:p>
    <w:p w14:paraId="25345F70" w14:textId="77777777" w:rsidR="009522C6" w:rsidRDefault="00000000">
      <w:pPr>
        <w:pStyle w:val="Zkladntext"/>
        <w:spacing w:after="0"/>
        <w:ind w:left="8200"/>
      </w:pPr>
      <w:r>
        <w:rPr>
          <w:rStyle w:val="ZkladntextChar"/>
        </w:rPr>
        <w:t>Z-30/2010-506</w:t>
      </w:r>
    </w:p>
    <w:p w14:paraId="653E1CAF" w14:textId="77777777" w:rsidR="009522C6" w:rsidRDefault="00000000">
      <w:pPr>
        <w:pStyle w:val="Zkladntext"/>
        <w:spacing w:after="380" w:line="223" w:lineRule="auto"/>
        <w:ind w:firstLine="540"/>
      </w:pPr>
      <w:r>
        <w:rPr>
          <w:rStyle w:val="ZkladntextChar"/>
          <w:i/>
          <w:iCs/>
        </w:rPr>
        <w:t>Pořadí k</w:t>
      </w:r>
      <w:r>
        <w:rPr>
          <w:rStyle w:val="ZkladntextChar"/>
        </w:rPr>
        <w:t xml:space="preserve"> datu podle právní úpravy účinné v době vzniku práva</w:t>
      </w:r>
    </w:p>
    <w:p w14:paraId="1ADF4CFA" w14:textId="77777777" w:rsidR="009522C6" w:rsidRDefault="00000000">
      <w:pPr>
        <w:pStyle w:val="Zkladntext"/>
        <w:spacing w:after="180" w:line="218" w:lineRule="auto"/>
      </w:pPr>
      <w:r>
        <w:rPr>
          <w:rStyle w:val="ZkladntextChar"/>
        </w:rPr>
        <w:t xml:space="preserve">D Poznámky a další obdobné </w:t>
      </w:r>
      <w:proofErr w:type="gramStart"/>
      <w:r>
        <w:rPr>
          <w:rStyle w:val="ZkladntextChar"/>
        </w:rPr>
        <w:t>údaje - Bez</w:t>
      </w:r>
      <w:proofErr w:type="gramEnd"/>
      <w:r>
        <w:rPr>
          <w:rStyle w:val="ZkladntextChar"/>
        </w:rPr>
        <w:t xml:space="preserve"> zápisu</w:t>
      </w:r>
    </w:p>
    <w:p w14:paraId="0398DFC7" w14:textId="77777777" w:rsidR="009522C6" w:rsidRDefault="00000000">
      <w:pPr>
        <w:pStyle w:val="Zkladntext"/>
        <w:spacing w:after="260" w:line="218" w:lineRule="auto"/>
      </w:pPr>
      <w:r>
        <w:rPr>
          <w:rStyle w:val="ZkladntextChar"/>
          <w:i/>
          <w:iCs/>
          <w:u w:val="single"/>
        </w:rPr>
        <w:t xml:space="preserve">Plomby a </w:t>
      </w:r>
      <w:proofErr w:type="gramStart"/>
      <w:r>
        <w:rPr>
          <w:rStyle w:val="ZkladntextChar"/>
          <w:i/>
          <w:iCs/>
          <w:u w:val="single"/>
        </w:rPr>
        <w:t>upozornění -</w:t>
      </w:r>
      <w:r>
        <w:rPr>
          <w:rStyle w:val="ZkladntextChar"/>
          <w:u w:val="single"/>
        </w:rPr>
        <w:t xml:space="preserve"> Bez</w:t>
      </w:r>
      <w:proofErr w:type="gramEnd"/>
      <w:r>
        <w:rPr>
          <w:rStyle w:val="ZkladntextChar"/>
          <w:u w:val="single"/>
        </w:rPr>
        <w:t xml:space="preserve"> zápisu</w:t>
      </w:r>
    </w:p>
    <w:p w14:paraId="1ACD7750" w14:textId="77777777" w:rsidR="009522C6" w:rsidRDefault="00000000">
      <w:pPr>
        <w:pStyle w:val="Zkladntext"/>
        <w:spacing w:after="320" w:line="218" w:lineRule="auto"/>
      </w:pPr>
      <w:r>
        <w:rPr>
          <w:rStyle w:val="ZkladntextChar"/>
        </w:rPr>
        <w:t xml:space="preserve">E </w:t>
      </w:r>
      <w:r>
        <w:rPr>
          <w:rStyle w:val="ZkladntextChar"/>
          <w:i/>
          <w:iCs/>
        </w:rPr>
        <w:t>Nabývací tituly a jiné podklady zápisu</w:t>
      </w:r>
    </w:p>
    <w:p w14:paraId="5766FD5F" w14:textId="77777777" w:rsidR="009522C6" w:rsidRDefault="00000000">
      <w:pPr>
        <w:pStyle w:val="Zkladntext"/>
        <w:spacing w:after="180" w:line="218" w:lineRule="auto"/>
      </w:pPr>
      <w:r>
        <w:rPr>
          <w:rStyle w:val="ZkladntextChar"/>
          <w:i/>
          <w:iCs/>
        </w:rPr>
        <w:t>Listina</w:t>
      </w:r>
    </w:p>
    <w:p w14:paraId="25130007" w14:textId="77777777" w:rsidR="009522C6" w:rsidRDefault="00000000">
      <w:pPr>
        <w:pStyle w:val="Zkladntext"/>
        <w:spacing w:after="180" w:line="218" w:lineRule="auto"/>
      </w:pPr>
      <w:r>
        <w:rPr>
          <w:rStyle w:val="ZkladntextChar"/>
        </w:rPr>
        <w:t>o Pozemková kniha vložka 867/.</w:t>
      </w:r>
    </w:p>
    <w:p w14:paraId="64F4D034" w14:textId="77777777" w:rsidR="009522C6" w:rsidRDefault="00000000">
      <w:pPr>
        <w:pStyle w:val="Zkladntext"/>
        <w:tabs>
          <w:tab w:val="left" w:pos="8271"/>
        </w:tabs>
        <w:spacing w:after="0" w:line="218" w:lineRule="auto"/>
        <w:ind w:left="5960"/>
      </w:pPr>
      <w:r>
        <w:rPr>
          <w:rStyle w:val="ZkladntextChar"/>
        </w:rPr>
        <w:t>POLVZ:92/1969</w:t>
      </w:r>
      <w:r>
        <w:rPr>
          <w:rStyle w:val="ZkladntextChar"/>
        </w:rPr>
        <w:tab/>
        <w:t>Z-10800092/1969-506</w:t>
      </w:r>
    </w:p>
    <w:p w14:paraId="1EE4358E" w14:textId="77777777" w:rsidR="009522C6" w:rsidRDefault="00000000">
      <w:pPr>
        <w:pStyle w:val="Zkladntext"/>
        <w:tabs>
          <w:tab w:val="left" w:pos="8148"/>
        </w:tabs>
        <w:spacing w:line="218" w:lineRule="auto"/>
        <w:ind w:firstLine="340"/>
      </w:pPr>
      <w:r>
        <w:rPr>
          <w:rStyle w:val="ZkladntextChar"/>
          <w:i/>
          <w:iCs/>
        </w:rPr>
        <w:t>Pro:</w:t>
      </w:r>
      <w:r>
        <w:rPr>
          <w:rStyle w:val="ZkladntextChar"/>
        </w:rPr>
        <w:t xml:space="preserve"> Česká republika,</w:t>
      </w:r>
      <w:r>
        <w:rPr>
          <w:rStyle w:val="ZkladntextChar"/>
        </w:rPr>
        <w:tab/>
      </w:r>
      <w:r>
        <w:rPr>
          <w:rStyle w:val="ZkladntextChar"/>
          <w:i/>
          <w:iCs/>
        </w:rPr>
        <w:t>RČ/IČO:</w:t>
      </w:r>
      <w:r>
        <w:rPr>
          <w:rStyle w:val="ZkladntextChar"/>
        </w:rPr>
        <w:t xml:space="preserve"> 00000001-001</w:t>
      </w:r>
    </w:p>
    <w:p w14:paraId="33E75A2F" w14:textId="77777777" w:rsidR="009522C6" w:rsidRDefault="00000000">
      <w:pPr>
        <w:pStyle w:val="Zkladntext"/>
        <w:spacing w:after="180" w:line="216" w:lineRule="auto"/>
        <w:ind w:left="280" w:hanging="280"/>
      </w:pPr>
      <w:r>
        <w:rPr>
          <w:rStyle w:val="ZkladntextChar"/>
        </w:rPr>
        <w:t>o Ohlášení správy nemovitosti Pozemkovým fondem § 17 zákona č.229/1991 Sb. dle žádosti ze dne 11.6.2007.</w:t>
      </w:r>
    </w:p>
    <w:p w14:paraId="4D7B8F7F" w14:textId="77777777" w:rsidR="009522C6" w:rsidRDefault="00000000">
      <w:pPr>
        <w:pStyle w:val="Zkladntext"/>
        <w:spacing w:after="0" w:line="218" w:lineRule="auto"/>
        <w:ind w:left="8200"/>
      </w:pPr>
      <w:r>
        <w:rPr>
          <w:rStyle w:val="ZkladntextChar"/>
        </w:rPr>
        <w:t>Z-8957/2007-506</w:t>
      </w:r>
    </w:p>
    <w:p w14:paraId="183CCD7C" w14:textId="77777777" w:rsidR="009522C6" w:rsidRDefault="00000000">
      <w:pPr>
        <w:pStyle w:val="Zkladntext"/>
        <w:tabs>
          <w:tab w:val="left" w:pos="8148"/>
        </w:tabs>
        <w:spacing w:line="218" w:lineRule="auto"/>
        <w:ind w:firstLine="340"/>
      </w:pPr>
      <w:r>
        <w:rPr>
          <w:rStyle w:val="ZkladntextChar"/>
          <w:i/>
          <w:iCs/>
        </w:rPr>
        <w:t>Pro:</w:t>
      </w:r>
      <w:r>
        <w:rPr>
          <w:rStyle w:val="ZkladntextChar"/>
        </w:rPr>
        <w:t xml:space="preserve"> Česká republika,</w:t>
      </w:r>
      <w:r>
        <w:rPr>
          <w:rStyle w:val="ZkladntextChar"/>
        </w:rPr>
        <w:tab/>
      </w:r>
      <w:r>
        <w:rPr>
          <w:rStyle w:val="ZkladntextChar"/>
          <w:i/>
          <w:iCs/>
        </w:rPr>
        <w:t>RČ/IČO:</w:t>
      </w:r>
      <w:r>
        <w:rPr>
          <w:rStyle w:val="ZkladntextChar"/>
        </w:rPr>
        <w:t xml:space="preserve"> 00000001-001</w:t>
      </w:r>
    </w:p>
    <w:p w14:paraId="6FA3D96C" w14:textId="77777777" w:rsidR="009522C6" w:rsidRDefault="00000000">
      <w:pPr>
        <w:pStyle w:val="Zkladntext"/>
        <w:spacing w:line="233" w:lineRule="auto"/>
        <w:ind w:left="280" w:hanging="280"/>
      </w:pPr>
      <w:r>
        <w:rPr>
          <w:rStyle w:val="ZkladntextChar"/>
        </w:rPr>
        <w:t xml:space="preserve">o Ohlášení příslušnosti hospodařit s majet. </w:t>
      </w:r>
      <w:proofErr w:type="gramStart"/>
      <w:r>
        <w:rPr>
          <w:rStyle w:val="ZkladntextChar"/>
        </w:rPr>
        <w:t>státu(</w:t>
      </w:r>
      <w:proofErr w:type="gramEnd"/>
      <w:r>
        <w:rPr>
          <w:rStyle w:val="ZkladntextChar"/>
        </w:rPr>
        <w:t>§4 zák.č.503/2012Sb.) Státní pozemkový úřad čj.-010166/2013 OMV/1 ze dne 02.01.2013.</w:t>
      </w:r>
    </w:p>
    <w:p w14:paraId="7BD8FA18" w14:textId="77777777" w:rsidR="009522C6" w:rsidRDefault="00000000">
      <w:pPr>
        <w:pStyle w:val="Zkladntext"/>
        <w:spacing w:after="0" w:line="218" w:lineRule="auto"/>
        <w:ind w:left="8200"/>
      </w:pPr>
      <w:r>
        <w:rPr>
          <w:rStyle w:val="ZkladntextChar"/>
        </w:rPr>
        <w:t>Z-1589/2013-506</w:t>
      </w:r>
    </w:p>
    <w:p w14:paraId="4DFF6048" w14:textId="77777777" w:rsidR="009522C6" w:rsidRDefault="00000000">
      <w:pPr>
        <w:pStyle w:val="Zkladntext"/>
        <w:spacing w:line="206" w:lineRule="auto"/>
        <w:ind w:left="880" w:hanging="520"/>
      </w:pPr>
      <w:r>
        <w:rPr>
          <w:rStyle w:val="ZkladntextChar"/>
          <w:i/>
          <w:iCs/>
        </w:rPr>
        <w:t>Pro:</w:t>
      </w:r>
      <w:r>
        <w:rPr>
          <w:rStyle w:val="ZkladntextChar"/>
        </w:rPr>
        <w:t xml:space="preserve"> Státní pozemkový úřad, Husinecká 1024/lla,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 xml:space="preserve">13000 Praha </w:t>
      </w:r>
      <w:r>
        <w:rPr>
          <w:rStyle w:val="ZkladntextChar"/>
          <w:i/>
          <w:iCs/>
        </w:rPr>
        <w:t>RČ/TČO-</w:t>
      </w:r>
      <w:r>
        <w:rPr>
          <w:rStyle w:val="ZkladntextChar"/>
        </w:rPr>
        <w:t xml:space="preserve"> 01312774 3</w:t>
      </w:r>
    </w:p>
    <w:p w14:paraId="591D83D8" w14:textId="77777777" w:rsidR="009522C6" w:rsidRDefault="00000000">
      <w:pPr>
        <w:pStyle w:val="Zkladntext"/>
        <w:spacing w:line="218" w:lineRule="auto"/>
      </w:pPr>
      <w:r>
        <w:rPr>
          <w:rStyle w:val="ZkladntextChar"/>
        </w:rPr>
        <w:t xml:space="preserve">o Ohlášení o </w:t>
      </w:r>
      <w:proofErr w:type="gramStart"/>
      <w:r>
        <w:rPr>
          <w:rStyle w:val="ZkladntextChar"/>
        </w:rPr>
        <w:t>přísluš.hospodařit</w:t>
      </w:r>
      <w:proofErr w:type="gramEnd"/>
      <w:r>
        <w:rPr>
          <w:rStyle w:val="ZkladntextChar"/>
        </w:rPr>
        <w:t xml:space="preserve"> s majet.státu (§ 10 zák.č.219/2000 Sb.) ze dne 05.11.2013.</w:t>
      </w:r>
    </w:p>
    <w:p w14:paraId="5C57DF91" w14:textId="77777777" w:rsidR="009522C6" w:rsidRDefault="00000000">
      <w:pPr>
        <w:pStyle w:val="Zkladntext"/>
        <w:spacing w:after="0" w:line="218" w:lineRule="auto"/>
        <w:ind w:left="8200"/>
      </w:pPr>
      <w:r>
        <w:rPr>
          <w:rStyle w:val="ZkladntextChar"/>
        </w:rPr>
        <w:t>Z-19834/2013-506</w:t>
      </w:r>
    </w:p>
    <w:p w14:paraId="32289F4F" w14:textId="77777777" w:rsidR="009522C6" w:rsidRDefault="00000000">
      <w:pPr>
        <w:pStyle w:val="Zkladntext"/>
        <w:tabs>
          <w:tab w:val="left" w:pos="8148"/>
        </w:tabs>
        <w:spacing w:line="218" w:lineRule="auto"/>
        <w:ind w:firstLine="340"/>
      </w:pPr>
      <w:r>
        <w:rPr>
          <w:rStyle w:val="ZkladntextChar"/>
          <w:i/>
          <w:iCs/>
        </w:rPr>
        <w:t>Pro:</w:t>
      </w:r>
      <w:r>
        <w:rPr>
          <w:rStyle w:val="ZkladntextChar"/>
        </w:rPr>
        <w:t xml:space="preserve"> Česká republika,</w:t>
      </w:r>
      <w:r>
        <w:rPr>
          <w:rStyle w:val="ZkladntextChar"/>
        </w:rPr>
        <w:tab/>
      </w:r>
      <w:r>
        <w:rPr>
          <w:rStyle w:val="ZkladntextChar"/>
          <w:i/>
          <w:iCs/>
        </w:rPr>
        <w:t>RČ/TČO:</w:t>
      </w:r>
      <w:r>
        <w:rPr>
          <w:rStyle w:val="ZkladntextChar"/>
        </w:rPr>
        <w:t xml:space="preserve"> 00000001-001</w:t>
      </w:r>
    </w:p>
    <w:p w14:paraId="5B74672C" w14:textId="77777777" w:rsidR="009522C6" w:rsidRDefault="00000000">
      <w:pPr>
        <w:pStyle w:val="Zkladntext"/>
        <w:spacing w:after="180" w:line="221" w:lineRule="auto"/>
        <w:ind w:left="220" w:hanging="220"/>
      </w:pPr>
      <w:r>
        <w:rPr>
          <w:rStyle w:val="ZkladntextChar"/>
        </w:rPr>
        <w:t>o Zápis o předání majetku státu (§ 19 odst. 1 zák.č.219/2000 Sb.) č.-7229/2013 ze dne 17.12.2013.</w:t>
      </w:r>
    </w:p>
    <w:p w14:paraId="1BA6FC25" w14:textId="77777777" w:rsidR="009522C6" w:rsidRDefault="00000000">
      <w:pPr>
        <w:pStyle w:val="Zkladntext"/>
        <w:spacing w:after="0" w:line="218" w:lineRule="auto"/>
        <w:ind w:left="8200"/>
      </w:pPr>
      <w:r>
        <w:rPr>
          <w:rStyle w:val="ZkladntextChar"/>
        </w:rPr>
        <w:t>Z-22293/2013-506</w:t>
      </w:r>
    </w:p>
    <w:p w14:paraId="7023E643" w14:textId="77777777" w:rsidR="009522C6" w:rsidRDefault="00000000">
      <w:pPr>
        <w:pStyle w:val="Zkladntext"/>
        <w:spacing w:after="0" w:line="218" w:lineRule="auto"/>
        <w:ind w:firstLine="340"/>
      </w:pPr>
      <w:r>
        <w:rPr>
          <w:rStyle w:val="ZkladntextChar"/>
          <w:i/>
          <w:iCs/>
        </w:rPr>
        <w:t>Pro:</w:t>
      </w:r>
      <w:r>
        <w:rPr>
          <w:rStyle w:val="ZkladntextChar"/>
        </w:rPr>
        <w:t xml:space="preserve"> Státní pozemkový úřad, Husinecká 1024/lla,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 xml:space="preserve">13000 Praha </w:t>
      </w:r>
      <w:r>
        <w:rPr>
          <w:rStyle w:val="ZkladntextChar"/>
          <w:i/>
          <w:iCs/>
        </w:rPr>
        <w:t>RČ/IČO-</w:t>
      </w:r>
      <w:r>
        <w:rPr>
          <w:rStyle w:val="ZkladntextChar"/>
        </w:rPr>
        <w:t xml:space="preserve"> 01312774</w:t>
      </w:r>
    </w:p>
    <w:p w14:paraId="2C459BD7" w14:textId="77777777" w:rsidR="009522C6" w:rsidRDefault="00000000">
      <w:pPr>
        <w:pStyle w:val="Zkladntext"/>
        <w:pBdr>
          <w:bottom w:val="single" w:sz="4" w:space="0" w:color="auto"/>
        </w:pBdr>
        <w:spacing w:line="218" w:lineRule="auto"/>
        <w:ind w:firstLine="880"/>
      </w:pPr>
      <w:r>
        <w:rPr>
          <w:rStyle w:val="ZkladntextChar"/>
        </w:rPr>
        <w:t>3</w:t>
      </w:r>
    </w:p>
    <w:p w14:paraId="15FD6EF5" w14:textId="77777777" w:rsidR="00C369C7" w:rsidRDefault="00C369C7">
      <w:pPr>
        <w:pStyle w:val="Zkladntext"/>
        <w:spacing w:line="293" w:lineRule="auto"/>
        <w:jc w:val="center"/>
        <w:rPr>
          <w:rStyle w:val="ZkladntextChar"/>
        </w:rPr>
      </w:pPr>
    </w:p>
    <w:p w14:paraId="421CDF10" w14:textId="77777777" w:rsidR="00C369C7" w:rsidRDefault="00C369C7">
      <w:pPr>
        <w:pStyle w:val="Zkladntext"/>
        <w:spacing w:line="293" w:lineRule="auto"/>
        <w:jc w:val="center"/>
        <w:rPr>
          <w:rStyle w:val="ZkladntextChar"/>
        </w:rPr>
      </w:pPr>
    </w:p>
    <w:p w14:paraId="4CD95808" w14:textId="77777777" w:rsidR="00C369C7" w:rsidRDefault="00C369C7">
      <w:pPr>
        <w:pStyle w:val="Zkladntext"/>
        <w:spacing w:line="293" w:lineRule="auto"/>
        <w:jc w:val="center"/>
        <w:rPr>
          <w:rStyle w:val="ZkladntextChar"/>
        </w:rPr>
      </w:pPr>
    </w:p>
    <w:p w14:paraId="780637F0" w14:textId="77777777" w:rsidR="00C369C7" w:rsidRDefault="00C369C7">
      <w:pPr>
        <w:pStyle w:val="Zkladntext"/>
        <w:spacing w:line="293" w:lineRule="auto"/>
        <w:jc w:val="center"/>
        <w:rPr>
          <w:rStyle w:val="ZkladntextChar"/>
        </w:rPr>
      </w:pPr>
    </w:p>
    <w:p w14:paraId="1B28CDCE" w14:textId="77777777" w:rsidR="00C369C7" w:rsidRDefault="00C369C7">
      <w:pPr>
        <w:pStyle w:val="Zkladntext"/>
        <w:spacing w:line="293" w:lineRule="auto"/>
        <w:jc w:val="center"/>
        <w:rPr>
          <w:rStyle w:val="ZkladntextChar"/>
        </w:rPr>
      </w:pPr>
    </w:p>
    <w:p w14:paraId="5839DF61" w14:textId="77777777" w:rsidR="00C369C7" w:rsidRDefault="00C369C7">
      <w:pPr>
        <w:pStyle w:val="Zkladntext"/>
        <w:spacing w:line="293" w:lineRule="auto"/>
        <w:jc w:val="center"/>
        <w:rPr>
          <w:rStyle w:val="ZkladntextChar"/>
        </w:rPr>
      </w:pPr>
    </w:p>
    <w:p w14:paraId="6526BAAB" w14:textId="77777777" w:rsidR="00C369C7" w:rsidRDefault="00C369C7">
      <w:pPr>
        <w:pStyle w:val="Zkladntext"/>
        <w:spacing w:line="293" w:lineRule="auto"/>
        <w:jc w:val="center"/>
        <w:rPr>
          <w:rStyle w:val="ZkladntextChar"/>
        </w:rPr>
      </w:pPr>
    </w:p>
    <w:p w14:paraId="0578588E" w14:textId="3F3B688D" w:rsidR="009522C6" w:rsidRDefault="00000000">
      <w:pPr>
        <w:pStyle w:val="Zkladntext"/>
        <w:spacing w:line="293" w:lineRule="auto"/>
        <w:jc w:val="center"/>
      </w:pPr>
      <w:r>
        <w:rPr>
          <w:rStyle w:val="ZkladntextChar"/>
        </w:rPr>
        <w:lastRenderedPageBreak/>
        <w:t>VÝPIS Z KATASTRU NEMOVITOSTÍ</w:t>
      </w:r>
      <w:r>
        <w:rPr>
          <w:rStyle w:val="ZkladntextChar"/>
        </w:rPr>
        <w:br/>
        <w:t xml:space="preserve">prokazující stav evidovaný k datu </w:t>
      </w:r>
      <w:r>
        <w:rPr>
          <w:rStyle w:val="ZkladntextChar"/>
          <w:i/>
          <w:iCs/>
        </w:rPr>
        <w:t>10.05.2024 09:35:02</w:t>
      </w:r>
    </w:p>
    <w:p w14:paraId="74EA0411" w14:textId="77777777" w:rsidR="009522C6" w:rsidRDefault="00000000">
      <w:pPr>
        <w:pStyle w:val="Zkladntext"/>
        <w:tabs>
          <w:tab w:val="left" w:pos="6818"/>
        </w:tabs>
        <w:spacing w:after="40" w:line="293" w:lineRule="auto"/>
        <w:ind w:firstLine="640"/>
        <w:jc w:val="both"/>
      </w:pPr>
      <w:r>
        <w:rPr>
          <w:rStyle w:val="ZkladntextChar"/>
        </w:rPr>
        <w:t>Okres: CZ0423 Litoměřice</w:t>
      </w:r>
      <w:r>
        <w:rPr>
          <w:rStyle w:val="ZkladntextChar"/>
        </w:rPr>
        <w:tab/>
        <w:t>Obec: 564567 Litoměřice</w:t>
      </w:r>
    </w:p>
    <w:p w14:paraId="50AB0120" w14:textId="77777777" w:rsidR="009522C6" w:rsidRDefault="00000000">
      <w:pPr>
        <w:pStyle w:val="Zkladntext"/>
        <w:tabs>
          <w:tab w:val="left" w:pos="5427"/>
        </w:tabs>
        <w:spacing w:after="40" w:line="293" w:lineRule="auto"/>
        <w:ind w:firstLine="160"/>
        <w:jc w:val="both"/>
      </w:pPr>
      <w:r>
        <w:rPr>
          <w:rStyle w:val="ZkladntextChar"/>
        </w:rPr>
        <w:t>Kat.území: 685429 Litoměřice</w:t>
      </w:r>
      <w:r>
        <w:rPr>
          <w:rStyle w:val="ZkladntextChar"/>
        </w:rPr>
        <w:tab/>
        <w:t>List vlastnictví: 10002</w:t>
      </w:r>
    </w:p>
    <w:p w14:paraId="4B5719B1" w14:textId="77777777" w:rsidR="009522C6" w:rsidRDefault="00000000">
      <w:pPr>
        <w:pStyle w:val="Zkladntext"/>
        <w:spacing w:after="240" w:line="293" w:lineRule="auto"/>
        <w:ind w:left="2220"/>
      </w:pPr>
      <w:r>
        <w:rPr>
          <w:rStyle w:val="ZkladntextChar"/>
        </w:rPr>
        <w:t>V kat. území jsou pozemky vedeny v jedné číselné řadě</w:t>
      </w:r>
    </w:p>
    <w:p w14:paraId="678178CF" w14:textId="77777777" w:rsidR="009522C6" w:rsidRDefault="00000000">
      <w:pPr>
        <w:pStyle w:val="Zkladntext"/>
        <w:spacing w:line="264" w:lineRule="auto"/>
        <w:ind w:firstLine="160"/>
      </w:pPr>
      <w:r>
        <w:rPr>
          <w:rStyle w:val="ZkladntextChar"/>
          <w:i/>
          <w:iCs/>
        </w:rPr>
        <w:t>Listina</w:t>
      </w:r>
    </w:p>
    <w:p w14:paraId="6D049169" w14:textId="77777777" w:rsidR="009522C6" w:rsidRDefault="00000000">
      <w:pPr>
        <w:pStyle w:val="Zkladntext"/>
        <w:spacing w:line="264" w:lineRule="auto"/>
        <w:ind w:left="420" w:hanging="180"/>
      </w:pPr>
      <w:r>
        <w:rPr>
          <w:rStyle w:val="ZkladntextChar"/>
        </w:rPr>
        <w:t xml:space="preserve">o Ohlášení příslušnosti </w:t>
      </w:r>
      <w:proofErr w:type="gramStart"/>
      <w:r>
        <w:rPr>
          <w:rStyle w:val="ZkladntextChar"/>
        </w:rPr>
        <w:t>hosp.s</w:t>
      </w:r>
      <w:proofErr w:type="gramEnd"/>
      <w:r>
        <w:rPr>
          <w:rStyle w:val="ZkladntextChar"/>
        </w:rPr>
        <w:t xml:space="preserve"> majet.státu (§15 odst.3 z.č.219/2000Sb.) ze dne 27 02 2014 Právní ucmky zápisu k okamžiku 28.02.2014 09:40:59. Zápis proveden dne 03.04.2014.</w:t>
      </w:r>
    </w:p>
    <w:p w14:paraId="634B5EC8" w14:textId="77777777" w:rsidR="009522C6" w:rsidRDefault="00000000">
      <w:pPr>
        <w:pStyle w:val="Zkladntext"/>
        <w:spacing w:after="0" w:line="264" w:lineRule="auto"/>
        <w:ind w:left="8420"/>
      </w:pPr>
      <w:r>
        <w:rPr>
          <w:rStyle w:val="ZkladntextChar"/>
        </w:rPr>
        <w:t>V-1702/2014-506</w:t>
      </w:r>
    </w:p>
    <w:p w14:paraId="5D7FFF63" w14:textId="77777777" w:rsidR="009522C6" w:rsidRDefault="00000000">
      <w:pPr>
        <w:pStyle w:val="Zkladntext"/>
        <w:tabs>
          <w:tab w:val="left" w:pos="8251"/>
        </w:tabs>
        <w:spacing w:after="40" w:line="264" w:lineRule="auto"/>
        <w:ind w:firstLine="520"/>
        <w:jc w:val="both"/>
      </w:pPr>
      <w:r>
        <w:rPr>
          <w:rStyle w:val="ZkladntextChar"/>
          <w:i/>
          <w:iCs/>
        </w:rPr>
        <w:t>Pro:</w:t>
      </w:r>
      <w:r>
        <w:rPr>
          <w:rStyle w:val="ZkladntextChar"/>
        </w:rPr>
        <w:t xml:space="preserve"> Česka republika,</w:t>
      </w:r>
      <w:r>
        <w:rPr>
          <w:rStyle w:val="ZkladntextChar"/>
        </w:rPr>
        <w:tab/>
      </w:r>
      <w:r>
        <w:rPr>
          <w:rStyle w:val="ZkladntextChar"/>
          <w:i/>
          <w:iCs/>
        </w:rPr>
        <w:t>RČ/IČO:</w:t>
      </w:r>
      <w:r>
        <w:rPr>
          <w:rStyle w:val="ZkladntextChar"/>
        </w:rPr>
        <w:t xml:space="preserve"> 00000001-001</w:t>
      </w:r>
    </w:p>
    <w:p w14:paraId="127565EA" w14:textId="77777777" w:rsidR="009522C6" w:rsidRDefault="00000000">
      <w:pPr>
        <w:pStyle w:val="Zkladntext"/>
        <w:spacing w:after="0" w:line="264" w:lineRule="auto"/>
        <w:ind w:firstLine="240"/>
      </w:pPr>
      <w:r>
        <w:rPr>
          <w:rStyle w:val="ZkladntextChar"/>
        </w:rPr>
        <w:t>o Zápis o předání majetku státu (§ 19 odst. 1 zák.č.219/2000 Sb.) č.-4503/2014 ze dne</w:t>
      </w:r>
    </w:p>
    <w:p w14:paraId="0BD453EF" w14:textId="1120EED4" w:rsidR="006B0991" w:rsidRDefault="006B0991" w:rsidP="006B0991">
      <w:pPr>
        <w:pStyle w:val="Zkladntext"/>
        <w:spacing w:after="240" w:line="264" w:lineRule="auto"/>
        <w:ind w:firstLine="420"/>
      </w:pPr>
      <w:r>
        <w:rPr>
          <w:rStyle w:val="ZkladntextChar"/>
        </w:rPr>
        <w:t>23.</w:t>
      </w:r>
      <w:r w:rsidR="00000000">
        <w:rPr>
          <w:rStyle w:val="ZkladntextChar"/>
        </w:rPr>
        <w:t xml:space="preserve"> 0</w:t>
      </w:r>
      <w:r>
        <w:rPr>
          <w:rStyle w:val="ZkladntextChar"/>
        </w:rPr>
        <w:t>7.</w:t>
      </w:r>
      <w:r w:rsidR="00000000">
        <w:rPr>
          <w:rStyle w:val="ZkladntextChar"/>
        </w:rPr>
        <w:t xml:space="preserve"> </w:t>
      </w:r>
      <w:proofErr w:type="gramStart"/>
      <w:r w:rsidR="00000000">
        <w:rPr>
          <w:rStyle w:val="ZkladntextChar"/>
        </w:rPr>
        <w:t xml:space="preserve">2014  </w:t>
      </w:r>
      <w:r>
        <w:rPr>
          <w:rStyle w:val="ZkladntextChar"/>
        </w:rPr>
        <w:t>Právní</w:t>
      </w:r>
      <w:proofErr w:type="gramEnd"/>
      <w:r>
        <w:rPr>
          <w:rStyle w:val="ZkladntextChar"/>
        </w:rPr>
        <w:t xml:space="preserve"> účinky zápisu </w:t>
      </w:r>
      <w:r w:rsidR="00000000">
        <w:rPr>
          <w:rStyle w:val="ZkladntextChar"/>
        </w:rPr>
        <w:t>k okamžiku 31.07.2014 07:04:15. Zápis proveden dne</w:t>
      </w:r>
      <w:r>
        <w:rPr>
          <w:rStyle w:val="ZkladntextChar"/>
        </w:rPr>
        <w:t xml:space="preserve"> 06.08.2014.</w:t>
      </w:r>
    </w:p>
    <w:p w14:paraId="17EA20BD" w14:textId="77777777" w:rsidR="009522C6" w:rsidRDefault="00000000">
      <w:pPr>
        <w:pStyle w:val="Zkladntext"/>
        <w:spacing w:after="0"/>
        <w:ind w:left="8420"/>
      </w:pPr>
      <w:r>
        <w:rPr>
          <w:rStyle w:val="ZkladntextChar"/>
        </w:rPr>
        <w:t>Z-7687/2014-506</w:t>
      </w:r>
    </w:p>
    <w:p w14:paraId="0BF6AD55" w14:textId="77777777" w:rsidR="009522C6" w:rsidRDefault="00000000">
      <w:pPr>
        <w:pStyle w:val="Zkladntext"/>
        <w:spacing w:after="500"/>
        <w:ind w:firstLine="520"/>
      </w:pPr>
      <w:r>
        <w:rPr>
          <w:rStyle w:val="ZkladntextChar"/>
          <w:i/>
          <w:iCs/>
        </w:rPr>
        <w:t>Pro:</w:t>
      </w:r>
      <w:r>
        <w:rPr>
          <w:rStyle w:val="ZkladntextChar"/>
        </w:rPr>
        <w:t xml:space="preserve"> Státní pozemkový úřad, Husinecká 1024/lla,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 xml:space="preserve">13000 Praha </w:t>
      </w:r>
      <w:r>
        <w:rPr>
          <w:rStyle w:val="ZkladntextChar"/>
          <w:i/>
          <w:iCs/>
        </w:rPr>
        <w:t>RČ/IČO:</w:t>
      </w:r>
      <w:r>
        <w:rPr>
          <w:rStyle w:val="ZkladntextChar"/>
        </w:rPr>
        <w:t xml:space="preserve"> 01312774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323"/>
        <w:gridCol w:w="3935"/>
      </w:tblGrid>
      <w:tr w:rsidR="009522C6" w14:paraId="3BBAC9B2" w14:textId="77777777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6451F9" w14:textId="77777777" w:rsidR="009522C6" w:rsidRDefault="00000000">
            <w:pPr>
              <w:pStyle w:val="Other0"/>
              <w:tabs>
                <w:tab w:val="left" w:pos="551"/>
              </w:tabs>
              <w:spacing w:after="0"/>
            </w:pPr>
            <w:r>
              <w:rPr>
                <w:rStyle w:val="Other"/>
                <w:sz w:val="19"/>
                <w:szCs w:val="19"/>
              </w:rPr>
              <w:t>F</w:t>
            </w:r>
            <w:r>
              <w:rPr>
                <w:rStyle w:val="Other"/>
                <w:sz w:val="19"/>
                <w:szCs w:val="19"/>
              </w:rPr>
              <w:tab/>
            </w:r>
            <w:r>
              <w:rPr>
                <w:rStyle w:val="Other"/>
                <w:i/>
                <w:iCs/>
              </w:rPr>
              <w:t>Vztah bonitovaných půdně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98ADB" w14:textId="77777777" w:rsidR="009522C6" w:rsidRDefault="00000000">
            <w:pPr>
              <w:pStyle w:val="Other0"/>
              <w:spacing w:after="0"/>
              <w:jc w:val="center"/>
            </w:pPr>
            <w:r>
              <w:rPr>
                <w:rStyle w:val="Other"/>
                <w:i/>
                <w:iCs/>
              </w:rPr>
              <w:t>ekologických jednotek (BPEJ)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40E5C1" w14:textId="77777777" w:rsidR="009522C6" w:rsidRDefault="00000000">
            <w:pPr>
              <w:pStyle w:val="Other0"/>
              <w:spacing w:after="0"/>
            </w:pPr>
            <w:r>
              <w:rPr>
                <w:rStyle w:val="Other"/>
                <w:i/>
                <w:iCs/>
              </w:rPr>
              <w:t>k parcelám</w:t>
            </w:r>
          </w:p>
        </w:tc>
      </w:tr>
      <w:tr w:rsidR="009522C6" w14:paraId="3257F507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7D88E6E" w14:textId="77777777" w:rsidR="009522C6" w:rsidRDefault="00000000">
            <w:pPr>
              <w:pStyle w:val="Other0"/>
              <w:spacing w:after="0"/>
              <w:ind w:firstLine="840"/>
            </w:pPr>
            <w:r>
              <w:rPr>
                <w:rStyle w:val="Other"/>
                <w:i/>
                <w:iCs/>
              </w:rPr>
              <w:t>Parcela</w:t>
            </w:r>
          </w:p>
        </w:tc>
        <w:tc>
          <w:tcPr>
            <w:tcW w:w="3323" w:type="dxa"/>
            <w:shd w:val="clear" w:color="auto" w:fill="auto"/>
            <w:vAlign w:val="bottom"/>
          </w:tcPr>
          <w:p w14:paraId="19DCC07E" w14:textId="77777777" w:rsidR="009522C6" w:rsidRDefault="00000000">
            <w:pPr>
              <w:pStyle w:val="Other0"/>
              <w:tabs>
                <w:tab w:val="left" w:leader="underscore" w:pos="706"/>
                <w:tab w:val="left" w:pos="1844"/>
              </w:tabs>
              <w:spacing w:after="0"/>
              <w:ind w:firstLine="440"/>
            </w:pPr>
            <w:r>
              <w:rPr>
                <w:rStyle w:val="Other"/>
                <w:i/>
                <w:iCs/>
              </w:rPr>
              <w:tab/>
            </w:r>
            <w:r>
              <w:rPr>
                <w:rStyle w:val="Other"/>
                <w:i/>
                <w:iCs/>
              </w:rPr>
              <w:tab/>
              <w:t>BPEJ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44D173E5" w14:textId="77777777" w:rsidR="009522C6" w:rsidRDefault="00000000">
            <w:pPr>
              <w:pStyle w:val="Other0"/>
              <w:spacing w:after="0"/>
              <w:ind w:firstLine="860"/>
              <w:jc w:val="both"/>
            </w:pPr>
            <w:r>
              <w:rPr>
                <w:rStyle w:val="Other"/>
                <w:i/>
                <w:iCs/>
              </w:rPr>
              <w:t>Výměra[m2]</w:t>
            </w:r>
          </w:p>
        </w:tc>
      </w:tr>
      <w:tr w:rsidR="009522C6" w14:paraId="2AA6A5D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35FE967" w14:textId="77777777" w:rsidR="009522C6" w:rsidRDefault="00000000">
            <w:pPr>
              <w:pStyle w:val="Other0"/>
              <w:spacing w:after="0"/>
              <w:ind w:firstLine="520"/>
            </w:pPr>
            <w:r>
              <w:rPr>
                <w:rStyle w:val="Other"/>
              </w:rPr>
              <w:t>4054/1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auto"/>
          </w:tcPr>
          <w:p w14:paraId="418A08C8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10100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</w:tcPr>
          <w:p w14:paraId="677FBDF1" w14:textId="77777777" w:rsidR="009522C6" w:rsidRDefault="00000000">
            <w:pPr>
              <w:pStyle w:val="Other0"/>
              <w:spacing w:after="0"/>
              <w:ind w:left="1460"/>
              <w:jc w:val="both"/>
            </w:pPr>
            <w:r>
              <w:rPr>
                <w:rStyle w:val="Other"/>
              </w:rPr>
              <w:t>1806</w:t>
            </w:r>
          </w:p>
        </w:tc>
      </w:tr>
      <w:tr w:rsidR="009522C6" w14:paraId="7F42E64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402" w:type="dxa"/>
            <w:shd w:val="clear" w:color="auto" w:fill="auto"/>
          </w:tcPr>
          <w:p w14:paraId="5635C48F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auto"/>
            <w:vAlign w:val="bottom"/>
          </w:tcPr>
          <w:p w14:paraId="67C28168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16100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2BEB5C5B" w14:textId="77777777" w:rsidR="009522C6" w:rsidRDefault="00000000">
            <w:pPr>
              <w:pStyle w:val="Other0"/>
              <w:spacing w:after="0"/>
              <w:ind w:left="1580"/>
              <w:jc w:val="both"/>
            </w:pPr>
            <w:r>
              <w:rPr>
                <w:rStyle w:val="Other"/>
              </w:rPr>
              <w:t>408</w:t>
            </w:r>
          </w:p>
        </w:tc>
      </w:tr>
      <w:tr w:rsidR="009522C6" w14:paraId="17B1F47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4488F5C1" w14:textId="77777777" w:rsidR="009522C6" w:rsidRDefault="00000000">
            <w:pPr>
              <w:pStyle w:val="Other0"/>
              <w:spacing w:after="0"/>
              <w:ind w:firstLine="520"/>
            </w:pPr>
            <w:r>
              <w:rPr>
                <w:rStyle w:val="Other"/>
              </w:rPr>
              <w:t>4189/5</w:t>
            </w:r>
          </w:p>
        </w:tc>
        <w:tc>
          <w:tcPr>
            <w:tcW w:w="3323" w:type="dxa"/>
            <w:shd w:val="clear" w:color="auto" w:fill="auto"/>
            <w:vAlign w:val="bottom"/>
          </w:tcPr>
          <w:p w14:paraId="5548BD5C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11951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629560DD" w14:textId="77777777" w:rsidR="009522C6" w:rsidRDefault="00000000">
            <w:pPr>
              <w:pStyle w:val="Other0"/>
              <w:spacing w:after="0"/>
              <w:ind w:left="1360"/>
              <w:jc w:val="both"/>
            </w:pPr>
            <w:r>
              <w:rPr>
                <w:rStyle w:val="Other"/>
              </w:rPr>
              <w:t>21212</w:t>
            </w:r>
          </w:p>
        </w:tc>
      </w:tr>
      <w:tr w:rsidR="009522C6" w14:paraId="63F8A27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02" w:type="dxa"/>
            <w:shd w:val="clear" w:color="auto" w:fill="auto"/>
          </w:tcPr>
          <w:p w14:paraId="20FBA46A" w14:textId="77777777" w:rsidR="009522C6" w:rsidRDefault="00000000">
            <w:pPr>
              <w:pStyle w:val="Other0"/>
              <w:spacing w:after="0"/>
              <w:ind w:firstLine="520"/>
            </w:pPr>
            <w:r>
              <w:rPr>
                <w:rStyle w:val="Other"/>
              </w:rPr>
              <w:t>4622/1</w:t>
            </w:r>
          </w:p>
        </w:tc>
        <w:tc>
          <w:tcPr>
            <w:tcW w:w="3323" w:type="dxa"/>
            <w:shd w:val="clear" w:color="auto" w:fill="auto"/>
          </w:tcPr>
          <w:p w14:paraId="70DF38AB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12044</w:t>
            </w:r>
          </w:p>
        </w:tc>
        <w:tc>
          <w:tcPr>
            <w:tcW w:w="3935" w:type="dxa"/>
            <w:shd w:val="clear" w:color="auto" w:fill="auto"/>
          </w:tcPr>
          <w:p w14:paraId="3E8DE0DF" w14:textId="77777777" w:rsidR="009522C6" w:rsidRDefault="00000000">
            <w:pPr>
              <w:pStyle w:val="Other0"/>
              <w:spacing w:before="100" w:after="0"/>
              <w:ind w:left="1460"/>
              <w:jc w:val="both"/>
            </w:pPr>
            <w:r>
              <w:rPr>
                <w:rStyle w:val="Other"/>
              </w:rPr>
              <w:t>1879</w:t>
            </w:r>
          </w:p>
        </w:tc>
      </w:tr>
      <w:tr w:rsidR="009522C6" w14:paraId="6CCBAEDD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402" w:type="dxa"/>
            <w:shd w:val="clear" w:color="auto" w:fill="auto"/>
          </w:tcPr>
          <w:p w14:paraId="547D1501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auto"/>
            <w:vAlign w:val="bottom"/>
          </w:tcPr>
          <w:p w14:paraId="5D9BB189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15600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38F6BD5F" w14:textId="77777777" w:rsidR="009522C6" w:rsidRDefault="00000000">
            <w:pPr>
              <w:pStyle w:val="Other0"/>
              <w:spacing w:after="0"/>
              <w:ind w:left="1580"/>
              <w:jc w:val="both"/>
            </w:pPr>
            <w:r>
              <w:rPr>
                <w:rStyle w:val="Other"/>
              </w:rPr>
              <w:t>959</w:t>
            </w:r>
          </w:p>
        </w:tc>
      </w:tr>
      <w:tr w:rsidR="009522C6" w14:paraId="1F3C7BE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402" w:type="dxa"/>
            <w:shd w:val="clear" w:color="auto" w:fill="auto"/>
          </w:tcPr>
          <w:p w14:paraId="5D004DD1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auto"/>
            <w:vAlign w:val="bottom"/>
          </w:tcPr>
          <w:p w14:paraId="6FB63CBD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15900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3D451B7E" w14:textId="77777777" w:rsidR="009522C6" w:rsidRDefault="00000000">
            <w:pPr>
              <w:pStyle w:val="Other0"/>
              <w:spacing w:after="0"/>
              <w:ind w:left="1360"/>
              <w:jc w:val="both"/>
            </w:pPr>
            <w:r>
              <w:rPr>
                <w:rStyle w:val="Other"/>
              </w:rPr>
              <w:t>32237</w:t>
            </w:r>
          </w:p>
        </w:tc>
      </w:tr>
      <w:tr w:rsidR="009522C6" w14:paraId="43849F6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6E6B140D" w14:textId="77777777" w:rsidR="009522C6" w:rsidRDefault="00000000">
            <w:pPr>
              <w:pStyle w:val="Other0"/>
              <w:spacing w:after="0"/>
              <w:ind w:firstLine="520"/>
            </w:pPr>
            <w:r>
              <w:rPr>
                <w:rStyle w:val="Other"/>
              </w:rPr>
              <w:t>4623</w:t>
            </w:r>
          </w:p>
        </w:tc>
        <w:tc>
          <w:tcPr>
            <w:tcW w:w="3323" w:type="dxa"/>
            <w:shd w:val="clear" w:color="auto" w:fill="auto"/>
            <w:vAlign w:val="bottom"/>
          </w:tcPr>
          <w:p w14:paraId="1CED3893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15900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53A03100" w14:textId="77777777" w:rsidR="009522C6" w:rsidRDefault="00000000">
            <w:pPr>
              <w:pStyle w:val="Other0"/>
              <w:spacing w:after="0"/>
              <w:ind w:left="1460"/>
              <w:jc w:val="both"/>
            </w:pPr>
            <w:r>
              <w:rPr>
                <w:rStyle w:val="Other"/>
              </w:rPr>
              <w:t>1853</w:t>
            </w:r>
          </w:p>
        </w:tc>
      </w:tr>
      <w:tr w:rsidR="009522C6" w14:paraId="7CEDBBB1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402" w:type="dxa"/>
            <w:shd w:val="clear" w:color="auto" w:fill="auto"/>
          </w:tcPr>
          <w:p w14:paraId="51E4C494" w14:textId="77777777" w:rsidR="009522C6" w:rsidRDefault="00000000">
            <w:pPr>
              <w:pStyle w:val="Other0"/>
              <w:spacing w:after="0"/>
              <w:ind w:firstLine="520"/>
            </w:pPr>
            <w:r>
              <w:rPr>
                <w:rStyle w:val="Other"/>
              </w:rPr>
              <w:t>4629/1</w:t>
            </w:r>
          </w:p>
        </w:tc>
        <w:tc>
          <w:tcPr>
            <w:tcW w:w="3323" w:type="dxa"/>
            <w:shd w:val="clear" w:color="auto" w:fill="auto"/>
          </w:tcPr>
          <w:p w14:paraId="50565382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15600</w:t>
            </w:r>
          </w:p>
        </w:tc>
        <w:tc>
          <w:tcPr>
            <w:tcW w:w="3935" w:type="dxa"/>
            <w:shd w:val="clear" w:color="auto" w:fill="auto"/>
          </w:tcPr>
          <w:p w14:paraId="1ACE71BA" w14:textId="77777777" w:rsidR="009522C6" w:rsidRDefault="00000000">
            <w:pPr>
              <w:pStyle w:val="Other0"/>
              <w:spacing w:before="100" w:after="0"/>
              <w:ind w:left="1460"/>
              <w:jc w:val="both"/>
            </w:pPr>
            <w:r>
              <w:rPr>
                <w:rStyle w:val="Other"/>
              </w:rPr>
              <w:t>1887</w:t>
            </w:r>
          </w:p>
        </w:tc>
      </w:tr>
      <w:tr w:rsidR="009522C6" w14:paraId="5D55A5B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402" w:type="dxa"/>
            <w:shd w:val="clear" w:color="auto" w:fill="auto"/>
          </w:tcPr>
          <w:p w14:paraId="47466E4F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auto"/>
            <w:vAlign w:val="bottom"/>
          </w:tcPr>
          <w:p w14:paraId="7402B406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15900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26C13687" w14:textId="77777777" w:rsidR="009522C6" w:rsidRDefault="00000000">
            <w:pPr>
              <w:pStyle w:val="Other0"/>
              <w:spacing w:after="0"/>
              <w:ind w:left="1580"/>
              <w:jc w:val="both"/>
            </w:pPr>
            <w:r>
              <w:rPr>
                <w:rStyle w:val="Other"/>
              </w:rPr>
              <w:t>198</w:t>
            </w:r>
          </w:p>
        </w:tc>
      </w:tr>
      <w:tr w:rsidR="009522C6" w14:paraId="3CF0364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02" w:type="dxa"/>
            <w:shd w:val="clear" w:color="auto" w:fill="auto"/>
          </w:tcPr>
          <w:p w14:paraId="39C27089" w14:textId="77777777" w:rsidR="009522C6" w:rsidRDefault="00000000">
            <w:pPr>
              <w:pStyle w:val="Other0"/>
              <w:spacing w:after="0"/>
              <w:ind w:firstLine="520"/>
            </w:pPr>
            <w:r>
              <w:rPr>
                <w:rStyle w:val="Other"/>
              </w:rPr>
              <w:t>4632/4</w:t>
            </w:r>
          </w:p>
        </w:tc>
        <w:tc>
          <w:tcPr>
            <w:tcW w:w="3323" w:type="dxa"/>
            <w:shd w:val="clear" w:color="auto" w:fill="auto"/>
          </w:tcPr>
          <w:p w14:paraId="73640D8F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15600</w:t>
            </w:r>
          </w:p>
        </w:tc>
        <w:tc>
          <w:tcPr>
            <w:tcW w:w="3935" w:type="dxa"/>
            <w:shd w:val="clear" w:color="auto" w:fill="auto"/>
          </w:tcPr>
          <w:p w14:paraId="60692653" w14:textId="77777777" w:rsidR="009522C6" w:rsidRDefault="00000000">
            <w:pPr>
              <w:pStyle w:val="Other0"/>
              <w:spacing w:before="100" w:after="0"/>
              <w:ind w:left="1460"/>
              <w:jc w:val="both"/>
            </w:pPr>
            <w:r>
              <w:rPr>
                <w:rStyle w:val="Other"/>
              </w:rPr>
              <w:t>1967</w:t>
            </w:r>
          </w:p>
        </w:tc>
      </w:tr>
      <w:tr w:rsidR="009522C6" w14:paraId="3E92F82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402" w:type="dxa"/>
            <w:shd w:val="clear" w:color="auto" w:fill="auto"/>
          </w:tcPr>
          <w:p w14:paraId="665E88B2" w14:textId="77777777" w:rsidR="009522C6" w:rsidRDefault="009522C6">
            <w:pPr>
              <w:rPr>
                <w:sz w:val="10"/>
                <w:szCs w:val="10"/>
              </w:rPr>
            </w:pPr>
          </w:p>
        </w:tc>
        <w:tc>
          <w:tcPr>
            <w:tcW w:w="3323" w:type="dxa"/>
            <w:shd w:val="clear" w:color="auto" w:fill="auto"/>
            <w:vAlign w:val="bottom"/>
          </w:tcPr>
          <w:p w14:paraId="53AF0521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15900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7C64B57A" w14:textId="77777777" w:rsidR="009522C6" w:rsidRDefault="00000000">
            <w:pPr>
              <w:pStyle w:val="Other0"/>
              <w:spacing w:after="0"/>
              <w:ind w:left="1580"/>
              <w:jc w:val="both"/>
            </w:pPr>
            <w:r>
              <w:rPr>
                <w:rStyle w:val="Other"/>
              </w:rPr>
              <w:t>270</w:t>
            </w:r>
          </w:p>
        </w:tc>
      </w:tr>
      <w:tr w:rsidR="009522C6" w14:paraId="647D21B1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2746496F" w14:textId="77777777" w:rsidR="009522C6" w:rsidRDefault="00000000">
            <w:pPr>
              <w:pStyle w:val="Other0"/>
              <w:spacing w:after="0"/>
              <w:ind w:firstLine="520"/>
            </w:pPr>
            <w:r>
              <w:rPr>
                <w:rStyle w:val="Other"/>
              </w:rPr>
              <w:t>4638</w:t>
            </w:r>
          </w:p>
        </w:tc>
        <w:tc>
          <w:tcPr>
            <w:tcW w:w="3323" w:type="dxa"/>
            <w:shd w:val="clear" w:color="auto" w:fill="auto"/>
            <w:vAlign w:val="bottom"/>
          </w:tcPr>
          <w:p w14:paraId="4E7BDE52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15600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010CD612" w14:textId="77777777" w:rsidR="009522C6" w:rsidRDefault="00000000">
            <w:pPr>
              <w:pStyle w:val="Other0"/>
              <w:spacing w:after="0"/>
              <w:ind w:left="1580"/>
              <w:jc w:val="both"/>
            </w:pPr>
            <w:r>
              <w:rPr>
                <w:rStyle w:val="Other"/>
              </w:rPr>
              <w:t>256</w:t>
            </w:r>
          </w:p>
        </w:tc>
      </w:tr>
      <w:tr w:rsidR="009522C6" w14:paraId="011786C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2F826323" w14:textId="77777777" w:rsidR="009522C6" w:rsidRDefault="00000000">
            <w:pPr>
              <w:pStyle w:val="Other0"/>
              <w:spacing w:after="0"/>
              <w:ind w:firstLine="520"/>
            </w:pPr>
            <w:r>
              <w:rPr>
                <w:rStyle w:val="Other"/>
              </w:rPr>
              <w:t>4676/9</w:t>
            </w:r>
          </w:p>
        </w:tc>
        <w:tc>
          <w:tcPr>
            <w:tcW w:w="3323" w:type="dxa"/>
            <w:shd w:val="clear" w:color="auto" w:fill="auto"/>
            <w:vAlign w:val="bottom"/>
          </w:tcPr>
          <w:p w14:paraId="382200DE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15600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0B88259C" w14:textId="77777777" w:rsidR="009522C6" w:rsidRDefault="00000000">
            <w:pPr>
              <w:pStyle w:val="Other0"/>
              <w:spacing w:after="0"/>
              <w:ind w:left="1360"/>
            </w:pPr>
            <w:r>
              <w:rPr>
                <w:rStyle w:val="Other"/>
              </w:rPr>
              <w:t>10868</w:t>
            </w:r>
          </w:p>
        </w:tc>
      </w:tr>
      <w:tr w:rsidR="009522C6" w14:paraId="566A5AC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7E9B11A1" w14:textId="77777777" w:rsidR="009522C6" w:rsidRDefault="00000000">
            <w:pPr>
              <w:pStyle w:val="Other0"/>
              <w:spacing w:after="0"/>
              <w:ind w:firstLine="520"/>
            </w:pPr>
            <w:r>
              <w:rPr>
                <w:rStyle w:val="Other"/>
              </w:rPr>
              <w:t>4676/13</w:t>
            </w:r>
          </w:p>
        </w:tc>
        <w:tc>
          <w:tcPr>
            <w:tcW w:w="3323" w:type="dxa"/>
            <w:shd w:val="clear" w:color="auto" w:fill="auto"/>
            <w:vAlign w:val="bottom"/>
          </w:tcPr>
          <w:p w14:paraId="1E003F4F" w14:textId="77777777" w:rsidR="009522C6" w:rsidRDefault="00000000">
            <w:pPr>
              <w:pStyle w:val="Other0"/>
              <w:spacing w:after="0"/>
              <w:ind w:left="1780"/>
            </w:pPr>
            <w:r>
              <w:rPr>
                <w:rStyle w:val="Other"/>
              </w:rPr>
              <w:t>15600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0A89756C" w14:textId="77777777" w:rsidR="009522C6" w:rsidRDefault="00000000">
            <w:pPr>
              <w:pStyle w:val="Other0"/>
              <w:spacing w:after="0"/>
              <w:ind w:left="1460"/>
              <w:jc w:val="both"/>
            </w:pPr>
            <w:r>
              <w:rPr>
                <w:rStyle w:val="Other"/>
              </w:rPr>
              <w:t>5709</w:t>
            </w:r>
          </w:p>
        </w:tc>
      </w:tr>
    </w:tbl>
    <w:p w14:paraId="4929FE2E" w14:textId="77777777" w:rsidR="009522C6" w:rsidRDefault="00000000">
      <w:pPr>
        <w:pStyle w:val="Tablecaption0"/>
      </w:pPr>
      <w:r>
        <w:rPr>
          <w:rStyle w:val="Tablecaption"/>
          <w:i/>
          <w:iCs/>
        </w:rPr>
        <w:t xml:space="preserve">Pokud je </w:t>
      </w:r>
      <w:r>
        <w:rPr>
          <w:rStyle w:val="Tablecaption"/>
          <w:i/>
          <w:iCs/>
          <w:lang w:val="sk-SK" w:eastAsia="sk-SK" w:bidi="sk-SK"/>
        </w:rPr>
        <w:t xml:space="preserve">výmera </w:t>
      </w:r>
      <w:r>
        <w:rPr>
          <w:rStyle w:val="Tablecaption"/>
          <w:i/>
          <w:iCs/>
        </w:rPr>
        <w:t>bonitních dílů parcel menší než výměra parcely, zbytek parcely není bonitován</w:t>
      </w:r>
    </w:p>
    <w:p w14:paraId="6B08FBC8" w14:textId="77777777" w:rsidR="009522C6" w:rsidRDefault="009522C6">
      <w:pPr>
        <w:spacing w:after="319" w:line="1" w:lineRule="exact"/>
      </w:pPr>
    </w:p>
    <w:p w14:paraId="52B01606" w14:textId="77777777" w:rsidR="009522C6" w:rsidRDefault="00000000">
      <w:pPr>
        <w:pStyle w:val="Zkladntext"/>
        <w:spacing w:after="240" w:line="319" w:lineRule="auto"/>
        <w:rPr>
          <w:sz w:val="19"/>
          <w:szCs w:val="19"/>
        </w:rPr>
      </w:pPr>
      <w:r>
        <w:rPr>
          <w:rStyle w:val="ZkladntextChar"/>
          <w:i/>
          <w:iCs/>
        </w:rPr>
        <w:t xml:space="preserve">Nemovitosti jsou v územním obvodu, ve kterém vykonává státní správu katastru nemovitostí ČR </w:t>
      </w:r>
      <w:r>
        <w:rPr>
          <w:rStyle w:val="ZkladntextChar"/>
          <w:i/>
          <w:iCs/>
          <w:sz w:val="19"/>
          <w:szCs w:val="19"/>
        </w:rPr>
        <w:t>Katastrální úřad pro Ústecký kraj, Katastrální pracoviště Litoměřice, kód: 506.</w:t>
      </w:r>
    </w:p>
    <w:p w14:paraId="4849D373" w14:textId="034A8F71" w:rsidR="009522C6" w:rsidRDefault="00C369C7">
      <w:pPr>
        <w:pStyle w:val="Zkladntext"/>
        <w:tabs>
          <w:tab w:val="left" w:pos="5796"/>
          <w:tab w:val="left" w:pos="8771"/>
        </w:tabs>
        <w:spacing w:after="0"/>
      </w:pPr>
      <w:r>
        <w:rPr>
          <w:rStyle w:val="ZkladntextChar"/>
          <w:i/>
          <w:iCs/>
        </w:rPr>
        <w:t>Vyhotovil</w:t>
      </w:r>
      <w:r w:rsidR="00000000">
        <w:rPr>
          <w:rStyle w:val="ZkladntextChar"/>
          <w:i/>
          <w:iCs/>
        </w:rPr>
        <w:t>:</w:t>
      </w:r>
      <w:r w:rsidR="00000000">
        <w:rPr>
          <w:rStyle w:val="ZkladntextChar"/>
          <w:i/>
          <w:iCs/>
        </w:rPr>
        <w:tab/>
        <w:t>Vyhotoveno: 10.05.2024</w:t>
      </w:r>
      <w:r w:rsidR="00000000">
        <w:rPr>
          <w:rStyle w:val="ZkladntextChar"/>
          <w:i/>
          <w:iCs/>
        </w:rPr>
        <w:tab/>
        <w:t>10:01:16</w:t>
      </w:r>
    </w:p>
    <w:p w14:paraId="5341B280" w14:textId="519CF656" w:rsidR="009522C6" w:rsidRDefault="00000000">
      <w:pPr>
        <w:pStyle w:val="Zkladntext"/>
        <w:spacing w:line="202" w:lineRule="auto"/>
      </w:pPr>
      <w:r>
        <w:rPr>
          <w:rStyle w:val="ZkladntextChar"/>
          <w:i/>
          <w:iCs/>
        </w:rPr>
        <w:t xml:space="preserve">Česky </w:t>
      </w:r>
      <w:r w:rsidR="00C369C7">
        <w:rPr>
          <w:rStyle w:val="ZkladntextChar"/>
          <w:i/>
          <w:iCs/>
        </w:rPr>
        <w:t>úř</w:t>
      </w:r>
      <w:r>
        <w:rPr>
          <w:rStyle w:val="ZkladntextChar"/>
          <w:i/>
          <w:iCs/>
        </w:rPr>
        <w:t xml:space="preserve">ad zeměměřický a </w:t>
      </w:r>
      <w:proofErr w:type="gramStart"/>
      <w:r>
        <w:rPr>
          <w:rStyle w:val="ZkladntextChar"/>
          <w:i/>
          <w:iCs/>
        </w:rPr>
        <w:t>katastrální - SCD</w:t>
      </w:r>
      <w:proofErr w:type="gramEnd"/>
    </w:p>
    <w:p w14:paraId="1A69BC88" w14:textId="77777777" w:rsidR="009522C6" w:rsidRDefault="00000000">
      <w:pPr>
        <w:pStyle w:val="Zkladntext"/>
      </w:pPr>
      <w:r>
        <w:rPr>
          <w:rStyle w:val="ZkladntextChar"/>
        </w:rPr>
        <w:t xml:space="preserve">Poučeni: Údaje katastru lze užít pouze k účelům uvedeným v § 1 odst. 2 katastrálního zákona. Osobni údaje získané z katastru lze zpracovávat pouze při splnění podmínek obecného nařízení o </w:t>
      </w:r>
      <w:r>
        <w:rPr>
          <w:rStyle w:val="ZkladntextChar"/>
          <w:lang w:val="sk-SK" w:eastAsia="sk-SK" w:bidi="sk-SK"/>
        </w:rPr>
        <w:t xml:space="preserve">ochrane </w:t>
      </w:r>
      <w:r>
        <w:rPr>
          <w:rStyle w:val="ZkladntextChar"/>
        </w:rPr>
        <w:t xml:space="preserve">osobních údajů. Podrobnosti viz </w:t>
      </w:r>
      <w:hyperlink r:id="rId6" w:history="1">
        <w:r>
          <w:rPr>
            <w:rStyle w:val="ZkladntextChar"/>
            <w:lang w:val="en-US" w:eastAsia="en-US" w:bidi="en-US"/>
          </w:rPr>
          <w:t>https://www.cuzk.cz/</w:t>
        </w:r>
      </w:hyperlink>
      <w:r>
        <w:rPr>
          <w:rStyle w:val="ZkladntextChar"/>
          <w:lang w:val="en-US" w:eastAsia="en-US" w:bidi="en-US"/>
        </w:rPr>
        <w:t>.</w:t>
      </w:r>
    </w:p>
    <w:sectPr w:rsidR="009522C6">
      <w:footerReference w:type="default" r:id="rId7"/>
      <w:pgSz w:w="11900" w:h="16840"/>
      <w:pgMar w:top="745" w:right="830" w:bottom="1869" w:left="298" w:header="31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32C4" w14:textId="77777777" w:rsidR="00844F6D" w:rsidRDefault="00844F6D">
      <w:r>
        <w:separator/>
      </w:r>
    </w:p>
  </w:endnote>
  <w:endnote w:type="continuationSeparator" w:id="0">
    <w:p w14:paraId="23308237" w14:textId="77777777" w:rsidR="00844F6D" w:rsidRDefault="0084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B1D0" w14:textId="77777777" w:rsidR="009522C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86F4A5" wp14:editId="326464AA">
              <wp:simplePos x="0" y="0"/>
              <wp:positionH relativeFrom="page">
                <wp:posOffset>915035</wp:posOffset>
              </wp:positionH>
              <wp:positionV relativeFrom="page">
                <wp:posOffset>9577070</wp:posOffset>
              </wp:positionV>
              <wp:extent cx="5317490" cy="3200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7490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769803" w14:textId="77777777" w:rsidR="009522C6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Cambria" w:eastAsia="Cambria" w:hAnsi="Cambria" w:cs="Cambria"/>
                              <w:i/>
                              <w:iCs/>
                              <w:sz w:val="14"/>
                              <w:szCs w:val="14"/>
                            </w:rPr>
                            <w:t>Nemovitosti jsou v územním obvodu, ve kterém vykonává státní správu katastru nemovitostí ~CR</w:t>
                          </w:r>
                        </w:p>
                        <w:p w14:paraId="70B28527" w14:textId="77777777" w:rsidR="009522C6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t>Katastrální úřad pro Ústecký kraj, Katastrální pracoviště Litoměřice, kód: 506.</w:t>
                          </w:r>
                        </w:p>
                        <w:p w14:paraId="0BAB0FC0" w14:textId="77777777" w:rsidR="009522C6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mbria" w:eastAsia="Cambria" w:hAnsi="Cambria" w:cs="Cambri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049999999999997pt;margin-top:754.10000000000002pt;width:418.69999999999999pt;height:25.1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9"/>
                        <w:rFonts w:ascii="Cambria" w:eastAsia="Cambria" w:hAnsi="Cambria" w:cs="Cambria"/>
                        <w:i/>
                        <w:iCs/>
                        <w:sz w:val="14"/>
                        <w:szCs w:val="14"/>
                      </w:rPr>
                      <w:t>Nemovitosti jsou v územním obvodu, ve kterém vykonává státní správu katastru nemovitostí ~CR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9"/>
                        <w:rFonts w:ascii="Cambria" w:eastAsia="Cambria" w:hAnsi="Cambria" w:cs="Cambria"/>
                        <w:sz w:val="14"/>
                        <w:szCs w:val="14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9"/>
                        <w:rFonts w:ascii="Cambria" w:eastAsia="Cambria" w:hAnsi="Cambria" w:cs="Cambria"/>
                        <w:sz w:val="14"/>
                        <w:szCs w:val="14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9"/>
                          <w:rFonts w:ascii="Cambria" w:eastAsia="Cambria" w:hAnsi="Cambria" w:cs="Cambria"/>
                          <w:sz w:val="14"/>
                          <w:szCs w:val="1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09FD" w14:textId="77777777" w:rsidR="00844F6D" w:rsidRDefault="00844F6D"/>
  </w:footnote>
  <w:footnote w:type="continuationSeparator" w:id="0">
    <w:p w14:paraId="38D8B988" w14:textId="77777777" w:rsidR="00844F6D" w:rsidRDefault="00844F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C6"/>
    <w:rsid w:val="006B0991"/>
    <w:rsid w:val="00844F6D"/>
    <w:rsid w:val="009522C6"/>
    <w:rsid w:val="00C3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E643"/>
  <w15:docId w15:val="{FB150BF2-B2D4-4A82-9B74-6070EFD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ourier New" w:eastAsia="Courier New" w:hAnsi="Courier New" w:cs="Courier Ne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Standardnpsmoodstavce"/>
    <w:link w:val="Other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Cambria" w:eastAsia="Cambria" w:hAnsi="Cambria" w:cs="Cambria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pacing w:after="80"/>
      <w:ind w:firstLine="160"/>
      <w:outlineLvl w:val="0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Normln"/>
    <w:link w:val="Tablecaption"/>
    <w:rPr>
      <w:rFonts w:ascii="Courier New" w:eastAsia="Courier New" w:hAnsi="Courier New" w:cs="Courier New"/>
      <w:i/>
      <w:iCs/>
      <w:sz w:val="17"/>
      <w:szCs w:val="17"/>
    </w:rPr>
  </w:style>
  <w:style w:type="paragraph" w:customStyle="1" w:styleId="Other0">
    <w:name w:val="Other"/>
    <w:basedOn w:val="Normln"/>
    <w:link w:val="Other"/>
    <w:pPr>
      <w:spacing w:after="100"/>
    </w:pPr>
    <w:rPr>
      <w:rFonts w:ascii="Courier New" w:eastAsia="Courier New" w:hAnsi="Courier New" w:cs="Courier New"/>
      <w:sz w:val="17"/>
      <w:szCs w:val="17"/>
    </w:rPr>
  </w:style>
  <w:style w:type="paragraph" w:customStyle="1" w:styleId="Bodytext20">
    <w:name w:val="Body text (2)"/>
    <w:basedOn w:val="Normln"/>
    <w:link w:val="Bodytext2"/>
    <w:rPr>
      <w:rFonts w:ascii="Arial" w:eastAsia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after="100"/>
    </w:pPr>
    <w:rPr>
      <w:rFonts w:ascii="Courier New" w:eastAsia="Courier New" w:hAnsi="Courier New" w:cs="Courier New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pacing w:after="140"/>
      <w:ind w:firstLine="760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ing20">
    <w:name w:val="Heading #2"/>
    <w:basedOn w:val="Normln"/>
    <w:link w:val="Heading2"/>
    <w:pPr>
      <w:spacing w:after="200" w:line="221" w:lineRule="auto"/>
      <w:jc w:val="center"/>
      <w:outlineLvl w:val="1"/>
    </w:pPr>
    <w:rPr>
      <w:rFonts w:ascii="Cambria" w:eastAsia="Cambria" w:hAnsi="Cambria" w:cs="Cambria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zk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0050AA46F26A240522143159</vt:lpstr>
    </vt:vector>
  </TitlesOfParts>
  <Company>Státní pozemkový úřad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0050AA46F26A240522143159</dc:title>
  <dc:subject/>
  <dc:creator>vasakovad</dc:creator>
  <cp:keywords/>
  <cp:lastModifiedBy>Vašáková Daniela Bc.</cp:lastModifiedBy>
  <cp:revision>2</cp:revision>
  <dcterms:created xsi:type="dcterms:W3CDTF">2024-05-22T13:34:00Z</dcterms:created>
  <dcterms:modified xsi:type="dcterms:W3CDTF">2024-05-22T13:49:00Z</dcterms:modified>
</cp:coreProperties>
</file>