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1210401059</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Obyčtov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3"/>
        </w:rPr>
        <w:t> </w:t>
      </w:r>
      <w:r>
        <w:rPr/>
        <w:t>80,</w:t>
      </w:r>
      <w:r>
        <w:rPr>
          <w:spacing w:val="-4"/>
        </w:rPr>
        <w:t> </w:t>
      </w:r>
      <w:r>
        <w:rPr/>
        <w:t>591</w:t>
      </w:r>
      <w:r>
        <w:rPr>
          <w:spacing w:val="-2"/>
        </w:rPr>
        <w:t> </w:t>
      </w:r>
      <w:r>
        <w:rPr/>
        <w:t>01</w:t>
      </w:r>
      <w:r>
        <w:rPr>
          <w:spacing w:val="-2"/>
        </w:rPr>
        <w:t> Obyčtov</w:t>
      </w:r>
    </w:p>
    <w:p>
      <w:pPr>
        <w:pStyle w:val="BodyText"/>
        <w:tabs>
          <w:tab w:pos="2982" w:val="left" w:leader="none"/>
        </w:tabs>
        <w:spacing w:line="265" w:lineRule="exact"/>
        <w:ind w:left="102"/>
      </w:pPr>
      <w:r>
        <w:rPr>
          <w:spacing w:val="-4"/>
        </w:rPr>
        <w:t>IČO:</w:t>
      </w:r>
      <w:r>
        <w:rPr/>
        <w:tab/>
      </w:r>
      <w:r>
        <w:rPr>
          <w:spacing w:val="-2"/>
        </w:rPr>
        <w:t>00546739</w:t>
      </w:r>
    </w:p>
    <w:p>
      <w:pPr>
        <w:pStyle w:val="BodyText"/>
        <w:tabs>
          <w:tab w:pos="2982" w:val="left" w:leader="none"/>
        </w:tabs>
        <w:spacing w:before="1"/>
        <w:ind w:left="102"/>
      </w:pPr>
      <w:r>
        <w:rPr>
          <w:spacing w:val="-2"/>
        </w:rPr>
        <w:t>zastoupená:</w:t>
      </w:r>
      <w:r>
        <w:rPr/>
        <w:tab/>
        <w:t>Jaroslavem</w:t>
      </w:r>
      <w:r>
        <w:rPr>
          <w:spacing w:val="-8"/>
        </w:rPr>
        <w:t> </w:t>
      </w:r>
      <w:r>
        <w:rPr/>
        <w:t>Judou,</w:t>
      </w:r>
      <w:r>
        <w:rPr>
          <w:spacing w:val="-9"/>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13719751/0710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1210401059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53"/>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Obyčtov“</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2024.</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248</w:t>
      </w:r>
      <w:r>
        <w:rPr>
          <w:b/>
          <w:spacing w:val="-4"/>
          <w:sz w:val="20"/>
        </w:rPr>
        <w:t> </w:t>
      </w:r>
      <w:r>
        <w:rPr>
          <w:b/>
          <w:sz w:val="20"/>
        </w:rPr>
        <w:t>555,00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248 555,00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4"/>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9"/>
          <w:sz w:val="20"/>
        </w:rPr>
        <w:t> </w:t>
      </w:r>
      <w:r>
        <w:rPr>
          <w:sz w:val="20"/>
        </w:rPr>
        <w:t>podporu ze</w:t>
      </w:r>
      <w:r>
        <w:rPr>
          <w:spacing w:val="2"/>
          <w:sz w:val="20"/>
        </w:rPr>
        <w:t> </w:t>
      </w:r>
      <w:r>
        <w:rPr>
          <w:sz w:val="20"/>
        </w:rPr>
        <w:t>dne</w:t>
      </w:r>
      <w:r>
        <w:rPr>
          <w:spacing w:val="2"/>
          <w:sz w:val="20"/>
        </w:rPr>
        <w:t> </w:t>
      </w:r>
      <w:r>
        <w:rPr>
          <w:sz w:val="20"/>
        </w:rPr>
        <w:t>23. 6.</w:t>
      </w:r>
      <w:r>
        <w:rPr>
          <w:spacing w:val="2"/>
          <w:sz w:val="20"/>
        </w:rPr>
        <w:t> </w:t>
      </w:r>
      <w:r>
        <w:rPr>
          <w:sz w:val="20"/>
        </w:rPr>
        <w:t>2022</w:t>
      </w:r>
      <w:r>
        <w:rPr>
          <w:spacing w:val="4"/>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1" w:right="113" w:hanging="360"/>
        <w:jc w:val="left"/>
        <w:rPr>
          <w:sz w:val="20"/>
        </w:rPr>
      </w:pPr>
      <w:r>
        <w:rPr>
          <w:sz w:val="20"/>
        </w:rPr>
        <w:t>vysadil 36</w:t>
      </w:r>
      <w:r>
        <w:rPr>
          <w:spacing w:val="-1"/>
          <w:sz w:val="20"/>
        </w:rPr>
        <w:t> </w:t>
      </w:r>
      <w:r>
        <w:rPr>
          <w:sz w:val="20"/>
        </w:rPr>
        <w:t>ks stromů</w:t>
      </w:r>
      <w:r>
        <w:rPr>
          <w:spacing w:val="-2"/>
          <w:sz w:val="20"/>
        </w:rPr>
        <w:t> </w:t>
      </w:r>
      <w:r>
        <w:rPr>
          <w:sz w:val="20"/>
        </w:rPr>
        <w:t>v</w:t>
      </w:r>
      <w:r>
        <w:rPr>
          <w:spacing w:val="-1"/>
          <w:sz w:val="20"/>
        </w:rPr>
        <w:t> </w:t>
      </w:r>
      <w:r>
        <w:rPr>
          <w:sz w:val="20"/>
        </w:rPr>
        <w:t>kategorii</w:t>
      </w:r>
      <w:r>
        <w:rPr>
          <w:spacing w:val="-2"/>
          <w:sz w:val="20"/>
        </w:rPr>
        <w:t> </w:t>
      </w:r>
      <w:r>
        <w:rPr>
          <w:sz w:val="20"/>
        </w:rPr>
        <w:t>"Ovocný</w:t>
      </w:r>
      <w:r>
        <w:rPr>
          <w:spacing w:val="-2"/>
          <w:sz w:val="20"/>
        </w:rPr>
        <w:t> </w:t>
      </w:r>
      <w:r>
        <w:rPr>
          <w:sz w:val="20"/>
        </w:rPr>
        <w:t>strom,</w:t>
      </w:r>
      <w:r>
        <w:rPr>
          <w:spacing w:val="-2"/>
          <w:sz w:val="20"/>
        </w:rPr>
        <w:t> </w:t>
      </w:r>
      <w:r>
        <w:rPr>
          <w:sz w:val="20"/>
        </w:rPr>
        <w:t>prostokořenný/Listnatý strom,</w:t>
      </w:r>
      <w:r>
        <w:rPr>
          <w:spacing w:val="-2"/>
          <w:sz w:val="20"/>
        </w:rPr>
        <w:t> </w:t>
      </w:r>
      <w:r>
        <w:rPr>
          <w:sz w:val="20"/>
        </w:rPr>
        <w:t>odrostek (121-250</w:t>
      </w:r>
      <w:r>
        <w:rPr>
          <w:spacing w:val="-2"/>
          <w:sz w:val="20"/>
        </w:rPr>
        <w:t> </w:t>
      </w:r>
      <w:r>
        <w:rPr>
          <w:sz w:val="20"/>
        </w:rPr>
        <w:t>cm)" a 21 ks stromů „Listnatý/ovocný strom s obvodem kmínku v 1 metru 12 cm a 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586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586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586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2024-05-22T12:34:51Z</dcterms:created>
  <dcterms:modified xsi:type="dcterms:W3CDTF">2024-05-22T12:34:51Z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pro Microsoft 365</vt:lpwstr>
  </property>
  <property fmtid="{D5CDD505-2E9C-101B-9397-08002B2CF9AE}" pid="4" name="LastSaved">
    <vt:filetime>2024-05-22T00:00:00Z</vt:filetime>
  </property>
</Properties>
</file>