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SMLOUVA O VÝPŮJČCE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O č. 20/2024/Z/ÚPOS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kterou níže uvedeného dne, měsíce a roku dle ustanovení § 2193 a násl. zákona č. 89/2012 Sb., občanského zákoníku České republiky, ve znění pozdějších předpisů, uzavřeli níže uvedení účastníci: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Půjčitel: </w:t>
        <w:tab/>
        <w:tab/>
        <w:tab/>
        <w:t xml:space="preserve">Alšova jihočeská galerie</w:t>
        <w:tab/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sídlo:</w:t>
        <w:tab/>
        <w:tab/>
        <w:tab/>
        <w:tab/>
        <w:t xml:space="preserve">Hluboká nad Vltavou č.p. 144, 373 41  Hluboká nad Vltavou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statutární zástupce:</w:t>
        <w:tab/>
        <w:tab/>
        <w:t xml:space="preserve">Mgr. Aleš Seifert, ředitel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IČ:</w:t>
        <w:tab/>
        <w:tab/>
        <w:tab/>
        <w:tab/>
        <w:t xml:space="preserve">00073512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 xml:space="preserve">(na straně jedné a dále v textu pouze jako „půjčitel“)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Vypůjčitel:</w:t>
        <w:tab/>
        <w:tab/>
        <w:tab/>
        <w:t xml:space="preserve">Nadační fond 8smička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sídlo:</w:t>
        <w:tab/>
        <w:tab/>
        <w:tab/>
        <w:tab/>
        <w:t xml:space="preserve">Kamarytova 97, 396 01 Humpolec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statutární zástupce:</w:t>
        <w:tab/>
        <w:tab/>
        <w:t xml:space="preserve">Martina Hončíková, výkonná ředitelka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IČ:</w:t>
        <w:tab/>
        <w:tab/>
        <w:tab/>
        <w:tab/>
        <w:t xml:space="preserve">06108857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 xml:space="preserve">(na straně druhé a dále v textu pouze jako „vypůjčitel“)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left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Půjčitel tímto prohlašuje, že má právo disponovat s originály uměleckých děl, jež jsou součástí sbírky půjčitele, jejichž pojistné hodnoty a bližší specifikace jsou následující: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viz. Příloha č. 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424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výstavy:</w:t>
        <w:tab/>
        <w:tab/>
        <w:tab/>
      </w: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424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Termín výstavy:</w:t>
        <w:tab/>
        <w:tab/>
        <w:tab/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424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 konání výstavy: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424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také jen jako „výstava“).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není oprávněn užívat díla pro jiný než výše výslovně sjednaný účel.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této smlouvy se půjčitel zavazuje, že v dohodnuté době vypůjčiteli díla za účelem jejich užívání dohodnutým způsobem předá a vypůjčitel se zavazuje, že díla v dohodnuté době za účelem jejich užívání od půjčitele převezme.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Díla budou  předána/ vrácena na adrese:</w:t>
      </w:r>
    </w:p>
    <w:p w:rsidR="00000000" w:rsidDel="00000000" w:rsidP="00000000" w:rsidRDefault="00000000" w:rsidRPr="00000000" w14:paraId="0000002C">
      <w:pPr>
        <w:spacing w:after="120" w:lineRule="auto"/>
        <w:ind w:left="708" w:firstLine="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této smlouvy je vypůjčitel oprávněn díla bezplatně užívat ode dne jejich </w:t>
        <w:tab/>
        <w:t xml:space="preserve">převzetí, nejdříve však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 xxx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doby jejich vrácení, nejpozději však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 xxx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0" w:lineRule="auto"/>
        <w:ind w:left="426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předání a převzetí děl jsou smluvní strany povinny sepsat písemný datovaný předávací </w:t>
        <w:tab/>
        <w:t xml:space="preserve">protokol, ve kterém bude výslovně uvedeno, že díla vypůjčitel od půjčitele přebírá.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Díly poskytnutými v digitální podobě je vypůjčitel oprávněn disponovat pouze po dobu trvání výpůjčky. Jakékoli nakládání s těmito díly půjčitele nad rámec stanovené výpůjční doby bude pokládáno za jednání v rozporu s výpůjční smlouvou.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IV.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Půjčitel a vypůjčitel bezvýhradně ujednávají, že: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je povinen po celou dobu výpůjčky od okamžiku převzetí děl do okamžiku jejich </w:t>
        <w:tab/>
        <w:t xml:space="preserve">vrácení půjčiteli (včetně transportu) zajistit ochranu a odpovídat za jakékoli poškození, </w:t>
        <w:tab/>
        <w:t xml:space="preserve">znehodnocení, zničení, ztrátu a/nebo odcizení jakéhokoli z děl. V případě poškození </w:t>
        <w:tab/>
        <w:t xml:space="preserve">jakéhokoli z děl, které může být ve všech podstatných ohledech uvedeno prostřednictvím </w:t>
        <w:tab/>
        <w:t xml:space="preserve">restaurátorského zásahu do stavu před vznikem takového škody, se vypůjčitel zavazuje </w:t>
        <w:tab/>
        <w:t xml:space="preserve">nést veškeré náklady související s restaurováním díla a jeho uvedením do původního stavu. </w:t>
        <w:tab/>
        <w:t xml:space="preserve">Vypůjčitel je oprávněn provést restaurátorské práce pouze s předchozím písemným </w:t>
        <w:tab/>
        <w:t xml:space="preserve">souhlasem půjčitele. Půjčitel má výlučné právo určit osobu, která bude provádět </w:t>
        <w:tab/>
        <w:t xml:space="preserve">restaurátorské práce, jakož i výlučné právo kontrolovat a dohlížet nad realizací </w:t>
        <w:tab/>
        <w:t xml:space="preserve">restaurátorských prací. Pro případ ztráty, zničení, odcizení či poškození neumožňujícího </w:t>
        <w:tab/>
        <w:t xml:space="preserve">uvedení díla do původního stavu se vypůjčitel zavazuje uhradit půjčiteli škodu ve výši </w:t>
        <w:tab/>
        <w:t xml:space="preserve">pojistné hodnoty díla uvedené v Příloze č. 1 této smlouvy.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" w:right="0" w:hanging="357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zajistí na vlastní náklady pojištění děl na pobyt ve výstavě, a též na transport od převzetí exponátů od půjčitele do instalace u vypůjčitele („z hřebíku na hřebík“) a zpět do výše pojistné hodnoty díla / děl uvedených v příloze této smlouvy.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půjčitel je oprávněn stanovit způsob přepravy děl a způsob jejich balení a ochrany </w:t>
        <w:tab/>
        <w:t xml:space="preserve">pro účely přepravy. Veškeré náklady spojené s přepravou děl, jejich balením a ochranou pro účely přepravy nese vypůjčitel ze svého;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díla byla vypůjčena ve speciálních ochranných obalech, je vypůjčitel povinen je v těchto speciálních ochranných obalech půjčiteli vrátit;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je oprávněn umístit díla pouze v prostorách, které splňují aktuální požadavky na mikroklima a osvětlení;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není oprávněn na dílech provádět žádné restaurátorské zásahy, změny a úpravy, a dále není oprávněn díla vyjímat z paspart a rámů;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půjčitel souhlasí s tím, aby byla díla reprodukována v katalogu výstavy, případně aby jejich </w:t>
        <w:tab/>
        <w:t xml:space="preserve">reprodukce byly použity při prezentaci výstavy v tisku;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je povinen za podmínky, budou-li v souvislosti s výstavou vydány, zaslat půjčiteli dvě (2) pozvánky na výstavu, jeden (1) plakát a jeden (1) ks katalogu;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25.19685039370086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je povinen na popiskách u vystaveného díla či při jakékoli jeho jiné prezentaci, včetně reprodukování v publikacích (katalogu) a dalších tiskovinách uvést půjčitele </w:t>
        <w:tab/>
        <w:t xml:space="preserve">následovně: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Alšova jihočeská galerie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V.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není oprávněn po dobu trvání výpůjčky na základě této smlouvy poskytnout díla k užívání třetí osobě, není-li s půjčitelem výslovně dohodnuto jinak.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učinit bez fyzické přítomnosti zástupce půjčitele nebo do okamžiku, než se k předání dohodnutých děl vypůjčitelem třetí osobě osobně dostaví zástupce půjčitele za účelem provedení kontroly a případného zdokumentování stavu děl k okamžiku jejich předání třetí osobě.</w:t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Výpůjčka skončí uplynutím doby sjednané v článku III.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36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výpůjčky může být prodloužena pouze na základě písemné dohody smluvních stran uzavřené formou datovaného a číslovaného dodatku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Vypůjčitel je povinen ke dni skončení výpůjčky díla řádně vrátit půjčiteli. Pro účely této smlouvy se řádným vrácení děl půjčiteli rozumí i jejich předání třetí osobě v souladu s ustanovením článku V. odst. 2.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Půjčitel je oprávněn požadovat předčasné vrácení děl tehdy, potřebuje-li půjčitel díla nevyhnutelně dříve z důvodů, jež nemohl při uzavření této smlouvy předvídat. Vypůjčitel je povinen díla vrátit půjčiteli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vrácení děl jsou smluvní strany povinny sepsat písemný datovaný předávací protokol, který bude mít stejné náležitosti jako předávací protokol dle článku III. této smlouvy.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Rule="auto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VII.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Veškeré právní vztahy touto smlouvou výslovně neupravené se řídí zákonem č. 89/2012 Sb., občanským zákoníkem, ve znění předpisů, a ostatními obecně závaznými právními předpisy.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Všechny změny či doplňky této smlouvy jsou možné jen formou písemných, datovaných dodatků, a to po dohodě obou smluvních stran.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dvou (2) vyhotoveních s platností originálu, z nichž každá strana obdrží po jednom (1) výtisku.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vlastnoruční podpisy.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jejího podpisu oběma smluvními stranami, pakliže podléhá zveřejnění v registru smluv, nabývá účinnosti dnem jejího zveřejnění.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V Hluboké nad Vltavou dne …….. </w:t>
        <w:tab/>
        <w:tab/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V  Humpolci dne …………………..</w:t>
        <w:tab/>
      </w:r>
    </w:p>
    <w:p w:rsidR="00000000" w:rsidDel="00000000" w:rsidP="00000000" w:rsidRDefault="00000000" w:rsidRPr="00000000" w14:paraId="0000006A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půjčitel:</w:t>
        <w:tab/>
        <w:tab/>
        <w:tab/>
        <w:tab/>
        <w:tab/>
        <w:t xml:space="preserve">vypůjčitel:</w:t>
      </w:r>
    </w:p>
    <w:p w:rsidR="00000000" w:rsidDel="00000000" w:rsidP="00000000" w:rsidRDefault="00000000" w:rsidRPr="00000000" w14:paraId="0000006C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ab/>
        <w:tab/>
        <w:tab/>
        <w:tab/>
        <w:tab/>
        <w:tab/>
        <w:tab/>
        <w:t xml:space="preserve">2024.04.12</w:t>
      </w:r>
    </w:p>
    <w:p w:rsidR="00000000" w:rsidDel="00000000" w:rsidP="00000000" w:rsidRDefault="00000000" w:rsidRPr="00000000" w14:paraId="0000006F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3540" w:hanging="354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…………………………………………</w:t>
        <w:tab/>
        <w:tab/>
        <w:tab/>
        <w:t xml:space="preserve">………………………………………</w:t>
      </w:r>
    </w:p>
    <w:p w:rsidR="00000000" w:rsidDel="00000000" w:rsidP="00000000" w:rsidRDefault="00000000" w:rsidRPr="00000000" w14:paraId="00000072">
      <w:pPr>
        <w:spacing w:after="0" w:lineRule="auto"/>
        <w:ind w:left="3540" w:hanging="354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Mgr. Aleš Seifert</w:t>
        <w:tab/>
        <w:tab/>
        <w:tab/>
        <w:t xml:space="preserve">Martina Hončíková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3540" w:hanging="354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ředitel AJG</w:t>
        <w:tab/>
        <w:tab/>
        <w:tab/>
        <w:t xml:space="preserve">výkonná ředitelka Nadačního fondu 8smička</w:t>
        <w:tab/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Příloha: Příloha č. 1 ke smlouvě o výpůjčce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č. 20/2024/Z/ÚPOS</w:t>
      </w:r>
    </w:p>
    <w:p w:rsidR="00000000" w:rsidDel="00000000" w:rsidP="00000000" w:rsidRDefault="00000000" w:rsidRPr="00000000" w14:paraId="00000084">
      <w:pPr>
        <w:pBdr>
          <w:bottom w:color="000000" w:space="1" w:sz="4" w:val="single"/>
        </w:pBdr>
        <w:spacing w:after="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Příloha č. 1 ke smlouvě o výpůjčce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č. 20/2024/Z/ÚPOS   -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Seznam zapůjčených děl a jejich pojistné hodnoty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ab/>
        <w:t xml:space="preserve">xxxx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Celková pojistná hodnota: 4.000.000,- Kč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13" w:hanging="360"/>
      </w:pPr>
      <w:rPr/>
    </w:lvl>
    <w:lvl w:ilvl="1">
      <w:start w:val="1"/>
      <w:numFmt w:val="lowerLetter"/>
      <w:lvlText w:val="%2."/>
      <w:lvlJc w:val="left"/>
      <w:pPr>
        <w:ind w:left="1733" w:hanging="360"/>
      </w:pPr>
      <w:rPr/>
    </w:lvl>
    <w:lvl w:ilvl="2">
      <w:start w:val="1"/>
      <w:numFmt w:val="lowerRoman"/>
      <w:lvlText w:val="%3."/>
      <w:lvlJc w:val="right"/>
      <w:pPr>
        <w:ind w:left="2453" w:hanging="180"/>
      </w:pPr>
      <w:rPr/>
    </w:lvl>
    <w:lvl w:ilvl="3">
      <w:start w:val="1"/>
      <w:numFmt w:val="decimal"/>
      <w:lvlText w:val="%4."/>
      <w:lvlJc w:val="left"/>
      <w:pPr>
        <w:ind w:left="3173" w:hanging="360"/>
      </w:pPr>
      <w:rPr/>
    </w:lvl>
    <w:lvl w:ilvl="4">
      <w:start w:val="1"/>
      <w:numFmt w:val="lowerLetter"/>
      <w:lvlText w:val="%5."/>
      <w:lvlJc w:val="left"/>
      <w:pPr>
        <w:ind w:left="3893" w:hanging="360"/>
      </w:pPr>
      <w:rPr/>
    </w:lvl>
    <w:lvl w:ilvl="5">
      <w:start w:val="1"/>
      <w:numFmt w:val="lowerRoman"/>
      <w:lvlText w:val="%6."/>
      <w:lvlJc w:val="right"/>
      <w:pPr>
        <w:ind w:left="4613" w:hanging="180"/>
      </w:pPr>
      <w:rPr/>
    </w:lvl>
    <w:lvl w:ilvl="6">
      <w:start w:val="1"/>
      <w:numFmt w:val="decimal"/>
      <w:lvlText w:val="%7."/>
      <w:lvlJc w:val="left"/>
      <w:pPr>
        <w:ind w:left="5333" w:hanging="360"/>
      </w:pPr>
      <w:rPr/>
    </w:lvl>
    <w:lvl w:ilvl="7">
      <w:start w:val="1"/>
      <w:numFmt w:val="lowerLetter"/>
      <w:lvlText w:val="%8."/>
      <w:lvlJc w:val="left"/>
      <w:pPr>
        <w:ind w:left="6053" w:hanging="360"/>
      </w:pPr>
      <w:rPr/>
    </w:lvl>
    <w:lvl w:ilvl="8">
      <w:start w:val="1"/>
      <w:numFmt w:val="lowerRoman"/>
      <w:lvlText w:val="%9."/>
      <w:lvlJc w:val="right"/>
      <w:pPr>
        <w:ind w:left="677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D1F5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 w:val="1"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 w:val="1"/>
    <w:rsid w:val="00777C65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C04D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C04D7"/>
    <w:rPr>
      <w:rFonts w:ascii="Segoe UI" w:cs="Segoe UI" w:hAnsi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vcard" w:customStyle="1">
    <w:name w:val="vcard"/>
    <w:basedOn w:val="Standardnpsmoodstavce"/>
    <w:rsid w:val="00E8202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kH5Pnw2zuLXCGB2rTfENRal5Q==">CgMxLjA4AHIhMWIxOE9Sendsb3NPMEFmT3YwWVM2MmFnMndRUHZZaWlD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2024-01-23T07:14:00Z</dcterms:created>
  <dc:creator>hubena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