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CC" w:rsidRPr="00FF547A" w:rsidRDefault="000425CC" w:rsidP="000425CC">
      <w:pPr>
        <w:pStyle w:val="Nzev"/>
        <w:rPr>
          <w:rFonts w:ascii="Arial" w:hAnsi="Arial" w:cs="Arial"/>
        </w:rPr>
      </w:pPr>
      <w:bookmarkStart w:id="0" w:name="_Ref409173095"/>
      <w:bookmarkStart w:id="1" w:name="_Toc409173320"/>
      <w:r w:rsidRPr="00FF547A">
        <w:rPr>
          <w:rFonts w:ascii="Arial" w:hAnsi="Arial" w:cs="Arial"/>
        </w:rPr>
        <w:t xml:space="preserve">Kupní smlouva č. </w:t>
      </w:r>
      <w:r w:rsidR="009108E9">
        <w:rPr>
          <w:rFonts w:ascii="Arial" w:hAnsi="Arial" w:cs="Arial"/>
        </w:rPr>
        <w:t>SML/0091</w:t>
      </w:r>
      <w:r w:rsidR="008B148B">
        <w:rPr>
          <w:rFonts w:ascii="Arial" w:hAnsi="Arial" w:cs="Arial"/>
        </w:rPr>
        <w:t>/24</w:t>
      </w:r>
    </w:p>
    <w:p w:rsidR="000425CC" w:rsidRPr="00FF547A" w:rsidRDefault="000425CC" w:rsidP="000425CC">
      <w:pPr>
        <w:rPr>
          <w:rFonts w:ascii="Arial" w:hAnsi="Arial" w:cs="Arial"/>
        </w:rPr>
      </w:pPr>
      <w:r w:rsidRPr="00FF547A">
        <w:rPr>
          <w:rFonts w:ascii="Arial" w:hAnsi="Arial" w:cs="Arial"/>
        </w:rPr>
        <w:t>uzavřená dle § 2079 a násl. zákona č. 89/2012 Sb., občanského zákoníku, ve znění pozdějších předpisů</w:t>
      </w:r>
      <w:r w:rsidR="00AD31A6">
        <w:rPr>
          <w:rFonts w:ascii="Arial" w:hAnsi="Arial" w:cs="Arial"/>
        </w:rPr>
        <w:t xml:space="preserve"> (dále jen občanský zákoník)</w:t>
      </w:r>
    </w:p>
    <w:p w:rsidR="000425CC" w:rsidRPr="00FF547A" w:rsidRDefault="000425CC" w:rsidP="000425CC">
      <w:pPr>
        <w:jc w:val="center"/>
        <w:rPr>
          <w:rFonts w:ascii="Arial" w:hAnsi="Arial" w:cs="Arial"/>
        </w:rPr>
      </w:pPr>
    </w:p>
    <w:p w:rsidR="000425CC" w:rsidRPr="00FF547A" w:rsidRDefault="000425CC" w:rsidP="00AD31A6">
      <w:pPr>
        <w:pStyle w:val="Nadpis1"/>
        <w:numPr>
          <w:ilvl w:val="0"/>
          <w:numId w:val="0"/>
        </w:numPr>
        <w:rPr>
          <w:rFonts w:ascii="Arial" w:hAnsi="Arial" w:cs="Arial"/>
        </w:rPr>
      </w:pPr>
      <w:r w:rsidRPr="00FF547A">
        <w:rPr>
          <w:rFonts w:ascii="Arial" w:hAnsi="Arial" w:cs="Arial"/>
        </w:rPr>
        <w:t>Smluvní strany</w:t>
      </w:r>
      <w:bookmarkEnd w:id="0"/>
      <w:bookmarkEnd w:id="1"/>
    </w:p>
    <w:p w:rsidR="000425CC" w:rsidRPr="008B148B" w:rsidRDefault="000425CC" w:rsidP="00AD31A6">
      <w:pPr>
        <w:pStyle w:val="Nadpis2"/>
        <w:numPr>
          <w:ilvl w:val="0"/>
          <w:numId w:val="0"/>
        </w:numPr>
        <w:rPr>
          <w:rFonts w:ascii="Arial" w:hAnsi="Arial" w:cs="Arial"/>
          <w:sz w:val="22"/>
          <w:szCs w:val="22"/>
        </w:rPr>
      </w:pPr>
      <w:r w:rsidRPr="008B148B">
        <w:rPr>
          <w:rFonts w:ascii="Arial" w:hAnsi="Arial" w:cs="Arial"/>
          <w:sz w:val="22"/>
          <w:szCs w:val="22"/>
        </w:rPr>
        <w:t>Prodávající:</w:t>
      </w:r>
    </w:p>
    <w:tbl>
      <w:tblPr>
        <w:tblW w:w="0" w:type="auto"/>
        <w:tblInd w:w="534" w:type="dxa"/>
        <w:tblLook w:val="04A0" w:firstRow="1" w:lastRow="0" w:firstColumn="1" w:lastColumn="0" w:noHBand="0" w:noVBand="1"/>
      </w:tblPr>
      <w:tblGrid>
        <w:gridCol w:w="1134"/>
        <w:gridCol w:w="7620"/>
      </w:tblGrid>
      <w:tr w:rsidR="000425CC" w:rsidRPr="008B148B" w:rsidTr="00844D60">
        <w:tc>
          <w:tcPr>
            <w:tcW w:w="8754" w:type="dxa"/>
            <w:gridSpan w:val="2"/>
            <w:shd w:val="clear" w:color="auto" w:fill="auto"/>
          </w:tcPr>
          <w:p w:rsidR="000425CC" w:rsidRPr="008B148B" w:rsidRDefault="001A6EF7" w:rsidP="00844D60">
            <w:pPr>
              <w:pStyle w:val="Texttabulky"/>
              <w:rPr>
                <w:rFonts w:ascii="Arial" w:hAnsi="Arial" w:cs="Arial"/>
                <w:sz w:val="22"/>
                <w:szCs w:val="22"/>
              </w:rPr>
            </w:pPr>
            <w:r>
              <w:rPr>
                <w:rFonts w:ascii="Arial" w:hAnsi="Arial" w:cs="Arial"/>
                <w:sz w:val="22"/>
                <w:szCs w:val="22"/>
              </w:rPr>
              <w:t>MADOIL s.r.o.</w:t>
            </w:r>
          </w:p>
        </w:tc>
      </w:tr>
      <w:tr w:rsidR="000425CC" w:rsidRPr="008B148B" w:rsidTr="00844D60">
        <w:tc>
          <w:tcPr>
            <w:tcW w:w="8754" w:type="dxa"/>
            <w:gridSpan w:val="2"/>
            <w:shd w:val="clear" w:color="auto" w:fill="auto"/>
          </w:tcPr>
          <w:p w:rsidR="000425CC" w:rsidRPr="008B148B" w:rsidRDefault="001A6EF7" w:rsidP="00844D60">
            <w:pPr>
              <w:pStyle w:val="Texttabulky"/>
              <w:rPr>
                <w:rFonts w:ascii="Arial" w:hAnsi="Arial" w:cs="Arial"/>
                <w:sz w:val="22"/>
                <w:szCs w:val="22"/>
              </w:rPr>
            </w:pPr>
            <w:r>
              <w:rPr>
                <w:rFonts w:ascii="Arial" w:hAnsi="Arial" w:cs="Arial"/>
                <w:sz w:val="22"/>
                <w:szCs w:val="22"/>
              </w:rPr>
              <w:t>Sovadinova 3552/10a, 690 02 Břeclav</w:t>
            </w:r>
          </w:p>
        </w:tc>
      </w:tr>
      <w:tr w:rsidR="000425CC" w:rsidRPr="008B148B" w:rsidTr="00844D60">
        <w:tc>
          <w:tcPr>
            <w:tcW w:w="8754" w:type="dxa"/>
            <w:gridSpan w:val="2"/>
            <w:shd w:val="clear" w:color="auto" w:fill="auto"/>
          </w:tcPr>
          <w:p w:rsidR="000425CC" w:rsidRPr="008B148B" w:rsidRDefault="000425CC" w:rsidP="001A6EF7">
            <w:pPr>
              <w:pStyle w:val="Texttabulky"/>
              <w:rPr>
                <w:rFonts w:ascii="Arial" w:hAnsi="Arial" w:cs="Arial"/>
                <w:sz w:val="22"/>
                <w:szCs w:val="22"/>
              </w:rPr>
            </w:pPr>
            <w:r w:rsidRPr="008B148B">
              <w:rPr>
                <w:rFonts w:ascii="Arial" w:hAnsi="Arial" w:cs="Arial"/>
                <w:sz w:val="22"/>
                <w:szCs w:val="22"/>
              </w:rPr>
              <w:t xml:space="preserve">Subjekt je zapsán v OR u </w:t>
            </w:r>
            <w:r w:rsidR="008B148B" w:rsidRPr="008B148B">
              <w:rPr>
                <w:rFonts w:ascii="Arial" w:hAnsi="Arial" w:cs="Arial"/>
                <w:sz w:val="22"/>
                <w:szCs w:val="22"/>
              </w:rPr>
              <w:t>Krajského</w:t>
            </w:r>
            <w:r w:rsidRPr="008B148B">
              <w:rPr>
                <w:rFonts w:ascii="Arial" w:hAnsi="Arial" w:cs="Arial"/>
                <w:sz w:val="22"/>
                <w:szCs w:val="22"/>
              </w:rPr>
              <w:t xml:space="preserve"> soudu v </w:t>
            </w:r>
            <w:r w:rsidR="008B148B" w:rsidRPr="008B148B">
              <w:rPr>
                <w:rFonts w:ascii="Arial" w:hAnsi="Arial" w:cs="Arial"/>
                <w:sz w:val="22"/>
                <w:szCs w:val="22"/>
              </w:rPr>
              <w:t>Brně</w:t>
            </w:r>
            <w:r w:rsidRPr="008B148B">
              <w:rPr>
                <w:rFonts w:ascii="Arial" w:hAnsi="Arial" w:cs="Arial"/>
                <w:sz w:val="22"/>
                <w:szCs w:val="22"/>
              </w:rPr>
              <w:t xml:space="preserve">, oddíl </w:t>
            </w:r>
            <w:r w:rsidR="001A6EF7">
              <w:rPr>
                <w:rFonts w:ascii="Arial" w:hAnsi="Arial" w:cs="Arial"/>
                <w:sz w:val="22"/>
                <w:szCs w:val="22"/>
              </w:rPr>
              <w:t>C</w:t>
            </w:r>
            <w:r w:rsidRPr="008B148B">
              <w:rPr>
                <w:rFonts w:ascii="Arial" w:hAnsi="Arial" w:cs="Arial"/>
                <w:sz w:val="22"/>
                <w:szCs w:val="22"/>
              </w:rPr>
              <w:t xml:space="preserve">, vložka </w:t>
            </w:r>
            <w:r w:rsidR="001A6EF7">
              <w:rPr>
                <w:rFonts w:ascii="Arial" w:hAnsi="Arial" w:cs="Arial"/>
                <w:sz w:val="22"/>
                <w:szCs w:val="22"/>
              </w:rPr>
              <w:t>23498</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0425CC" w:rsidRPr="008B148B" w:rsidRDefault="001A6EF7" w:rsidP="00844D60">
            <w:pPr>
              <w:pStyle w:val="Texttabulky"/>
              <w:rPr>
                <w:rFonts w:ascii="Arial" w:hAnsi="Arial" w:cs="Arial"/>
                <w:sz w:val="22"/>
                <w:szCs w:val="22"/>
              </w:rPr>
            </w:pPr>
            <w:r>
              <w:rPr>
                <w:rFonts w:ascii="Arial" w:hAnsi="Arial" w:cs="Arial"/>
                <w:sz w:val="22"/>
                <w:szCs w:val="22"/>
              </w:rPr>
              <w:t>65276515</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0425CC" w:rsidRPr="008B148B" w:rsidRDefault="008B148B" w:rsidP="001A6EF7">
            <w:pPr>
              <w:pStyle w:val="Texttabulky"/>
              <w:rPr>
                <w:rFonts w:ascii="Arial" w:hAnsi="Arial" w:cs="Arial"/>
                <w:sz w:val="22"/>
                <w:szCs w:val="22"/>
              </w:rPr>
            </w:pPr>
            <w:r w:rsidRPr="008B148B">
              <w:rPr>
                <w:rFonts w:ascii="Arial" w:hAnsi="Arial" w:cs="Arial"/>
                <w:sz w:val="22"/>
                <w:szCs w:val="22"/>
              </w:rPr>
              <w:t>CZ</w:t>
            </w:r>
            <w:r w:rsidR="001A6EF7">
              <w:rPr>
                <w:rFonts w:ascii="Arial" w:hAnsi="Arial" w:cs="Arial"/>
                <w:sz w:val="22"/>
                <w:szCs w:val="22"/>
              </w:rPr>
              <w:t>65276515</w:t>
            </w:r>
          </w:p>
        </w:tc>
      </w:tr>
      <w:tr w:rsidR="000425CC" w:rsidRPr="008B148B" w:rsidTr="00844D60">
        <w:tc>
          <w:tcPr>
            <w:tcW w:w="8754" w:type="dxa"/>
            <w:gridSpan w:val="2"/>
            <w:shd w:val="clear" w:color="auto" w:fill="auto"/>
          </w:tcPr>
          <w:p w:rsidR="000425CC" w:rsidRPr="008B148B" w:rsidRDefault="000425CC" w:rsidP="001A6EF7">
            <w:pPr>
              <w:pStyle w:val="Texttabulky"/>
              <w:rPr>
                <w:rFonts w:ascii="Arial" w:hAnsi="Arial" w:cs="Arial"/>
                <w:sz w:val="22"/>
                <w:szCs w:val="22"/>
              </w:rPr>
            </w:pPr>
            <w:r w:rsidRPr="008B148B">
              <w:rPr>
                <w:rFonts w:ascii="Arial" w:hAnsi="Arial" w:cs="Arial"/>
                <w:sz w:val="22"/>
                <w:szCs w:val="22"/>
              </w:rPr>
              <w:t xml:space="preserve">Zastoupený </w:t>
            </w:r>
            <w:r w:rsidR="008B148B" w:rsidRPr="008B148B">
              <w:rPr>
                <w:rFonts w:ascii="Arial" w:hAnsi="Arial" w:cs="Arial"/>
                <w:sz w:val="22"/>
                <w:szCs w:val="22"/>
              </w:rPr>
              <w:t xml:space="preserve">p. </w:t>
            </w:r>
            <w:r w:rsidR="001A6EF7">
              <w:rPr>
                <w:rFonts w:ascii="Arial" w:hAnsi="Arial" w:cs="Arial"/>
                <w:sz w:val="22"/>
                <w:szCs w:val="22"/>
              </w:rPr>
              <w:t>Zdeňkem Dvořákem, jednatelem společnosti</w:t>
            </w:r>
          </w:p>
        </w:tc>
      </w:tr>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p>
        </w:tc>
      </w:tr>
    </w:tbl>
    <w:p w:rsidR="000425CC" w:rsidRPr="008B148B" w:rsidRDefault="000425CC" w:rsidP="000425CC">
      <w:pPr>
        <w:rPr>
          <w:rFonts w:ascii="Arial" w:hAnsi="Arial" w:cs="Arial"/>
          <w:sz w:val="22"/>
          <w:szCs w:val="22"/>
        </w:rPr>
      </w:pPr>
    </w:p>
    <w:p w:rsidR="000425CC" w:rsidRPr="008B148B" w:rsidRDefault="000425CC" w:rsidP="00AD31A6">
      <w:pPr>
        <w:pStyle w:val="Nadpis2"/>
        <w:numPr>
          <w:ilvl w:val="0"/>
          <w:numId w:val="0"/>
        </w:numPr>
        <w:rPr>
          <w:rFonts w:ascii="Arial" w:hAnsi="Arial" w:cs="Arial"/>
          <w:sz w:val="22"/>
          <w:szCs w:val="22"/>
        </w:rPr>
      </w:pPr>
      <w:r w:rsidRPr="008B148B">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Brněnské vodárny a kanalizace, a.s.</w:t>
            </w:r>
          </w:p>
        </w:tc>
      </w:tr>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Pisárecká 555/1a, Pisárky, 603 00 Brno</w:t>
            </w:r>
          </w:p>
        </w:tc>
      </w:tr>
      <w:tr w:rsidR="000425CC" w:rsidRPr="008B148B" w:rsidTr="00844D60">
        <w:trPr>
          <w:trHeight w:val="329"/>
        </w:trPr>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Subjekt je zapsán v OR u Krajského soudu v Brně, oddíl B, vložka 783</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46347275</w:t>
            </w:r>
          </w:p>
        </w:tc>
      </w:tr>
      <w:tr w:rsidR="000425CC" w:rsidRPr="008B148B" w:rsidTr="008B148B">
        <w:trPr>
          <w:trHeight w:val="379"/>
        </w:trPr>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CZ46347275</w:t>
            </w:r>
          </w:p>
        </w:tc>
      </w:tr>
      <w:tr w:rsidR="008B148B" w:rsidRPr="008B148B" w:rsidTr="008B148B">
        <w:trPr>
          <w:trHeight w:val="276"/>
        </w:trPr>
        <w:tc>
          <w:tcPr>
            <w:tcW w:w="8754" w:type="dxa"/>
            <w:gridSpan w:val="2"/>
            <w:shd w:val="clear" w:color="auto" w:fill="auto"/>
          </w:tcPr>
          <w:p w:rsidR="008B148B" w:rsidRPr="008B148B" w:rsidRDefault="008B148B" w:rsidP="001F77C7">
            <w:pPr>
              <w:pStyle w:val="Texttabulky"/>
              <w:rPr>
                <w:rFonts w:ascii="Arial" w:hAnsi="Arial" w:cs="Arial"/>
                <w:sz w:val="22"/>
                <w:szCs w:val="22"/>
              </w:rPr>
            </w:pPr>
            <w:r w:rsidRPr="008B148B">
              <w:rPr>
                <w:rFonts w:ascii="Arial" w:hAnsi="Arial" w:cs="Arial"/>
                <w:sz w:val="22"/>
                <w:szCs w:val="22"/>
              </w:rPr>
              <w:t xml:space="preserve">Zastoupený </w:t>
            </w:r>
            <w:r w:rsidR="001F77C7">
              <w:rPr>
                <w:rFonts w:ascii="Arial" w:hAnsi="Arial" w:cs="Arial"/>
                <w:sz w:val="22"/>
                <w:szCs w:val="22"/>
              </w:rPr>
              <w:t>XXX</w:t>
            </w:r>
            <w:r w:rsidRPr="008B148B">
              <w:rPr>
                <w:rFonts w:ascii="Arial" w:hAnsi="Arial" w:cs="Arial"/>
                <w:sz w:val="22"/>
                <w:szCs w:val="22"/>
              </w:rPr>
              <w:t xml:space="preserve">, </w:t>
            </w:r>
          </w:p>
        </w:tc>
      </w:tr>
      <w:tr w:rsidR="008B148B" w:rsidRPr="008B148B" w:rsidTr="00844D60">
        <w:trPr>
          <w:trHeight w:val="435"/>
        </w:trPr>
        <w:tc>
          <w:tcPr>
            <w:tcW w:w="8754" w:type="dxa"/>
            <w:gridSpan w:val="2"/>
            <w:shd w:val="clear" w:color="auto" w:fill="auto"/>
          </w:tcPr>
          <w:p w:rsidR="006064BC" w:rsidRPr="008B148B" w:rsidRDefault="008B148B" w:rsidP="008B148B">
            <w:pPr>
              <w:pStyle w:val="Texttabulky"/>
              <w:rPr>
                <w:rFonts w:ascii="Arial" w:hAnsi="Arial" w:cs="Arial"/>
                <w:sz w:val="22"/>
                <w:szCs w:val="22"/>
              </w:rPr>
            </w:pPr>
            <w:r w:rsidRPr="008B148B">
              <w:rPr>
                <w:rFonts w:ascii="Arial" w:hAnsi="Arial" w:cs="Arial"/>
                <w:sz w:val="22"/>
                <w:szCs w:val="22"/>
              </w:rPr>
              <w:t>na základě zmocnění ze dne 16.12.2022</w:t>
            </w:r>
          </w:p>
          <w:p w:rsidR="008B148B" w:rsidRPr="008B148B" w:rsidRDefault="008B148B" w:rsidP="008B148B">
            <w:pPr>
              <w:pStyle w:val="Texttabulky"/>
              <w:rPr>
                <w:rFonts w:ascii="Arial" w:hAnsi="Arial" w:cs="Arial"/>
                <w:sz w:val="22"/>
                <w:szCs w:val="22"/>
              </w:rPr>
            </w:pPr>
          </w:p>
        </w:tc>
      </w:tr>
    </w:tbl>
    <w:p w:rsidR="008B148B" w:rsidRPr="00492AB9" w:rsidRDefault="008B148B" w:rsidP="00EC5EAA">
      <w:pPr>
        <w:pStyle w:val="Nadpis1"/>
        <w:spacing w:after="60"/>
        <w:rPr>
          <w:rFonts w:ascii="Arial" w:hAnsi="Arial" w:cs="Arial"/>
          <w:sz w:val="22"/>
          <w:szCs w:val="22"/>
        </w:rPr>
      </w:pPr>
      <w:r w:rsidRPr="00492AB9">
        <w:rPr>
          <w:rFonts w:ascii="Arial" w:hAnsi="Arial" w:cs="Arial"/>
          <w:sz w:val="22"/>
          <w:szCs w:val="22"/>
        </w:rPr>
        <w:t>Podklady k uzavření smlouvy</w:t>
      </w:r>
    </w:p>
    <w:p w:rsidR="00F30E7A" w:rsidRPr="00F30E7A" w:rsidRDefault="008B148B" w:rsidP="00F72852">
      <w:pPr>
        <w:pStyle w:val="Nadpis2"/>
        <w:spacing w:after="0"/>
        <w:rPr>
          <w:rFonts w:ascii="Arial" w:hAnsi="Arial" w:cs="Arial"/>
          <w:sz w:val="22"/>
          <w:szCs w:val="22"/>
        </w:rPr>
      </w:pPr>
      <w:r w:rsidRPr="00F30E7A">
        <w:rPr>
          <w:rFonts w:ascii="Arial" w:hAnsi="Arial" w:cs="Arial"/>
          <w:sz w:val="22"/>
          <w:szCs w:val="22"/>
        </w:rPr>
        <w:t xml:space="preserve">Smlouva je uzavřena na základě nabídky prodávajícího ze dne </w:t>
      </w:r>
      <w:r w:rsidR="001A6EF7">
        <w:rPr>
          <w:rFonts w:ascii="Arial" w:hAnsi="Arial" w:cs="Arial"/>
          <w:sz w:val="22"/>
          <w:szCs w:val="22"/>
        </w:rPr>
        <w:t>2.4</w:t>
      </w:r>
      <w:r w:rsidRPr="00F30E7A">
        <w:rPr>
          <w:rFonts w:ascii="Arial" w:hAnsi="Arial" w:cs="Arial"/>
          <w:sz w:val="22"/>
          <w:szCs w:val="22"/>
        </w:rPr>
        <w:t>.2024</w:t>
      </w:r>
      <w:r w:rsidR="00F30E7A" w:rsidRPr="00F30E7A">
        <w:rPr>
          <w:rFonts w:ascii="Arial" w:hAnsi="Arial" w:cs="Arial"/>
          <w:sz w:val="22"/>
          <w:szCs w:val="22"/>
        </w:rPr>
        <w:t xml:space="preserve"> a výzvy k podání  </w:t>
      </w:r>
    </w:p>
    <w:p w:rsidR="00CD3CD0" w:rsidRDefault="00F30E7A" w:rsidP="00EC5EAA">
      <w:pPr>
        <w:tabs>
          <w:tab w:val="left" w:pos="567"/>
        </w:tabs>
        <w:spacing w:after="0"/>
        <w:rPr>
          <w:rFonts w:ascii="Arial" w:hAnsi="Arial" w:cs="Arial"/>
          <w:sz w:val="22"/>
          <w:szCs w:val="22"/>
        </w:rPr>
      </w:pPr>
      <w:r>
        <w:rPr>
          <w:rFonts w:ascii="Arial" w:hAnsi="Arial" w:cs="Arial"/>
          <w:sz w:val="22"/>
          <w:szCs w:val="22"/>
        </w:rPr>
        <w:t xml:space="preserve">         nabídek ze dne 1</w:t>
      </w:r>
      <w:r w:rsidR="001A6EF7">
        <w:rPr>
          <w:rFonts w:ascii="Arial" w:hAnsi="Arial" w:cs="Arial"/>
          <w:sz w:val="22"/>
          <w:szCs w:val="22"/>
        </w:rPr>
        <w:t>2.3</w:t>
      </w:r>
      <w:r>
        <w:rPr>
          <w:rFonts w:ascii="Arial" w:hAnsi="Arial" w:cs="Arial"/>
          <w:sz w:val="22"/>
          <w:szCs w:val="22"/>
        </w:rPr>
        <w:t>.2024, č. SML/00</w:t>
      </w:r>
      <w:r w:rsidR="001A6EF7">
        <w:rPr>
          <w:rFonts w:ascii="Arial" w:hAnsi="Arial" w:cs="Arial"/>
          <w:sz w:val="22"/>
          <w:szCs w:val="22"/>
        </w:rPr>
        <w:t>91</w:t>
      </w:r>
      <w:r>
        <w:rPr>
          <w:rFonts w:ascii="Arial" w:hAnsi="Arial" w:cs="Arial"/>
          <w:sz w:val="22"/>
          <w:szCs w:val="22"/>
        </w:rPr>
        <w:t xml:space="preserve">/24. </w:t>
      </w:r>
    </w:p>
    <w:p w:rsidR="00EC5EAA" w:rsidRDefault="00EC5EAA" w:rsidP="00EC5EAA">
      <w:pPr>
        <w:tabs>
          <w:tab w:val="left" w:pos="567"/>
        </w:tabs>
        <w:spacing w:after="0"/>
        <w:rPr>
          <w:rFonts w:ascii="Arial" w:hAnsi="Arial" w:cs="Arial"/>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Předmět smlouvy</w:t>
      </w:r>
    </w:p>
    <w:p w:rsidR="002F58AA" w:rsidRPr="00EE5EEE" w:rsidRDefault="00B56B52" w:rsidP="002F58AA">
      <w:pPr>
        <w:pStyle w:val="Nadpis2"/>
        <w:rPr>
          <w:rFonts w:ascii="Arial" w:hAnsi="Arial" w:cs="Arial"/>
          <w:sz w:val="22"/>
          <w:szCs w:val="22"/>
        </w:rPr>
      </w:pPr>
      <w:r w:rsidRPr="00EE5EEE">
        <w:rPr>
          <w:rFonts w:ascii="Arial" w:hAnsi="Arial" w:cs="Arial"/>
          <w:sz w:val="22"/>
          <w:szCs w:val="22"/>
        </w:rPr>
        <w:t>Předmětem smlouvy je</w:t>
      </w:r>
      <w:r w:rsidR="00EE5EEE" w:rsidRPr="00EE5EEE">
        <w:rPr>
          <w:rFonts w:ascii="Arial" w:hAnsi="Arial" w:cs="Arial"/>
          <w:sz w:val="22"/>
          <w:szCs w:val="22"/>
        </w:rPr>
        <w:t xml:space="preserve"> závazek p</w:t>
      </w:r>
      <w:r w:rsidR="000425CC" w:rsidRPr="00EE5EEE">
        <w:rPr>
          <w:rFonts w:ascii="Arial" w:hAnsi="Arial" w:cs="Arial"/>
          <w:sz w:val="22"/>
          <w:szCs w:val="22"/>
        </w:rPr>
        <w:t>rodávající</w:t>
      </w:r>
      <w:r w:rsidR="00EE5EEE" w:rsidRPr="00EE5EEE">
        <w:rPr>
          <w:rFonts w:ascii="Arial" w:hAnsi="Arial" w:cs="Arial"/>
          <w:sz w:val="22"/>
          <w:szCs w:val="22"/>
        </w:rPr>
        <w:t>ho dodávat na základě</w:t>
      </w:r>
      <w:r w:rsidR="000425CC" w:rsidRPr="00EE5EEE">
        <w:rPr>
          <w:rFonts w:ascii="Arial" w:hAnsi="Arial" w:cs="Arial"/>
          <w:sz w:val="22"/>
          <w:szCs w:val="22"/>
        </w:rPr>
        <w:t xml:space="preserve"> dílčích objednávek</w:t>
      </w:r>
      <w:r w:rsidR="00EE5EEE" w:rsidRPr="00EE5EEE">
        <w:rPr>
          <w:rFonts w:ascii="Arial" w:hAnsi="Arial" w:cs="Arial"/>
          <w:sz w:val="22"/>
          <w:szCs w:val="22"/>
        </w:rPr>
        <w:t xml:space="preserve"> kupujícího</w:t>
      </w:r>
      <w:r w:rsidR="000425CC" w:rsidRPr="00EE5EEE">
        <w:rPr>
          <w:rFonts w:ascii="Arial" w:hAnsi="Arial" w:cs="Arial"/>
          <w:sz w:val="22"/>
          <w:szCs w:val="22"/>
        </w:rPr>
        <w:t xml:space="preserve"> </w:t>
      </w:r>
      <w:r w:rsidR="006505FB">
        <w:rPr>
          <w:rFonts w:ascii="Arial" w:hAnsi="Arial" w:cs="Arial"/>
          <w:sz w:val="22"/>
          <w:szCs w:val="22"/>
        </w:rPr>
        <w:t>oleje</w:t>
      </w:r>
      <w:r w:rsidR="00F72852" w:rsidRPr="00EE5EEE">
        <w:rPr>
          <w:rFonts w:ascii="Arial" w:hAnsi="Arial" w:cs="Arial"/>
          <w:sz w:val="22"/>
          <w:szCs w:val="22"/>
        </w:rPr>
        <w:t xml:space="preserve"> a </w:t>
      </w:r>
      <w:r w:rsidR="006505FB">
        <w:rPr>
          <w:rFonts w:ascii="Arial" w:hAnsi="Arial" w:cs="Arial"/>
          <w:sz w:val="22"/>
          <w:szCs w:val="22"/>
        </w:rPr>
        <w:t>mazací tuky</w:t>
      </w:r>
      <w:r w:rsidR="002F58AA">
        <w:rPr>
          <w:rFonts w:ascii="Arial" w:hAnsi="Arial" w:cs="Arial"/>
          <w:sz w:val="22"/>
          <w:szCs w:val="22"/>
        </w:rPr>
        <w:t xml:space="preserve"> specifikované </w:t>
      </w:r>
      <w:r w:rsidR="002F58AA" w:rsidRPr="00EE5EEE">
        <w:rPr>
          <w:rFonts w:ascii="Arial" w:hAnsi="Arial" w:cs="Arial"/>
          <w:sz w:val="22"/>
          <w:szCs w:val="22"/>
        </w:rPr>
        <w:t>v příloze č. 1 smlouvy (dále jen „zboží“</w:t>
      </w:r>
      <w:r w:rsidR="002F58AA">
        <w:rPr>
          <w:rFonts w:ascii="Arial" w:hAnsi="Arial" w:cs="Arial"/>
          <w:sz w:val="22"/>
          <w:szCs w:val="22"/>
        </w:rPr>
        <w:t>), a další v této smlouvě nespecifikované oleje a mazací tuky, vyvstane-li potřeba jejich pořízení.</w:t>
      </w:r>
      <w:r w:rsidR="002F58AA" w:rsidRPr="00EE5EEE">
        <w:rPr>
          <w:rFonts w:ascii="Arial" w:hAnsi="Arial" w:cs="Arial"/>
          <w:sz w:val="22"/>
          <w:szCs w:val="22"/>
        </w:rPr>
        <w:t xml:space="preserve"> </w:t>
      </w:r>
    </w:p>
    <w:p w:rsidR="000425CC" w:rsidRPr="002F58AA" w:rsidRDefault="00EE5EEE" w:rsidP="001E6898">
      <w:pPr>
        <w:pStyle w:val="Nadpis2"/>
        <w:rPr>
          <w:rFonts w:ascii="Arial" w:hAnsi="Arial" w:cs="Arial"/>
          <w:sz w:val="22"/>
          <w:szCs w:val="22"/>
        </w:rPr>
      </w:pPr>
      <w:r w:rsidRPr="002F58AA">
        <w:rPr>
          <w:rFonts w:ascii="Arial" w:hAnsi="Arial" w:cs="Arial"/>
          <w:sz w:val="22"/>
          <w:szCs w:val="22"/>
        </w:rPr>
        <w:t>Prodávající se zavazuje odevzdat kupujícímu zboží a umožnit mu nabýt vlastnické právo k tomuto zboží.</w:t>
      </w:r>
    </w:p>
    <w:p w:rsidR="00EC5EAA" w:rsidRDefault="000425CC" w:rsidP="00EC5EAA">
      <w:pPr>
        <w:pStyle w:val="Nadpis2"/>
        <w:spacing w:after="0"/>
        <w:rPr>
          <w:rFonts w:ascii="Arial" w:hAnsi="Arial" w:cs="Arial"/>
          <w:sz w:val="22"/>
          <w:szCs w:val="22"/>
        </w:rPr>
      </w:pPr>
      <w:r w:rsidRPr="00F72852">
        <w:rPr>
          <w:rFonts w:ascii="Arial" w:hAnsi="Arial" w:cs="Arial"/>
          <w:sz w:val="22"/>
          <w:szCs w:val="22"/>
        </w:rPr>
        <w:t>Kupující se zavazuje, že objednané zboží převezme a zaplatí prodávajícímu kupní cenu.</w:t>
      </w:r>
    </w:p>
    <w:p w:rsidR="00CD3CD0" w:rsidRDefault="000425CC" w:rsidP="00EC5EAA">
      <w:pPr>
        <w:pStyle w:val="Nadpis2"/>
        <w:numPr>
          <w:ilvl w:val="0"/>
          <w:numId w:val="0"/>
        </w:numPr>
        <w:spacing w:after="0"/>
        <w:ind w:left="578"/>
        <w:rPr>
          <w:rFonts w:ascii="Arial" w:hAnsi="Arial" w:cs="Arial"/>
          <w:sz w:val="22"/>
          <w:szCs w:val="22"/>
        </w:rPr>
      </w:pPr>
      <w:r w:rsidRPr="00F72852">
        <w:rPr>
          <w:rFonts w:ascii="Arial" w:hAnsi="Arial" w:cs="Arial"/>
          <w:sz w:val="22"/>
          <w:szCs w:val="22"/>
        </w:rPr>
        <w:t xml:space="preserve"> </w:t>
      </w: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Doba plnění</w:t>
      </w:r>
    </w:p>
    <w:p w:rsidR="00CD3CD0" w:rsidRPr="00970653" w:rsidRDefault="00CD3CD0" w:rsidP="000425CC">
      <w:pPr>
        <w:pStyle w:val="Nadpis2"/>
        <w:rPr>
          <w:rFonts w:ascii="Arial" w:hAnsi="Arial" w:cs="Arial"/>
          <w:sz w:val="22"/>
          <w:szCs w:val="22"/>
        </w:rPr>
      </w:pPr>
      <w:r w:rsidRPr="00970653">
        <w:rPr>
          <w:rFonts w:ascii="Arial" w:hAnsi="Arial" w:cs="Arial"/>
          <w:sz w:val="22"/>
          <w:szCs w:val="22"/>
        </w:rPr>
        <w:t>Plnění bude realizováno na základě dílčích objednávek kupujícího, a to dle jeho potřeb.</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Prodávající dodá kupujícímu zboží uvedené v čl. 2</w:t>
      </w:r>
      <w:r w:rsidR="00CD3CD0" w:rsidRPr="00970653">
        <w:rPr>
          <w:rFonts w:ascii="Arial" w:hAnsi="Arial" w:cs="Arial"/>
          <w:sz w:val="22"/>
          <w:szCs w:val="22"/>
        </w:rPr>
        <w:t>.1 této</w:t>
      </w:r>
      <w:r w:rsidRPr="00970653">
        <w:rPr>
          <w:rFonts w:ascii="Arial" w:hAnsi="Arial" w:cs="Arial"/>
          <w:sz w:val="22"/>
          <w:szCs w:val="22"/>
        </w:rPr>
        <w:t xml:space="preserve"> smlouvy v termínu uvedeném v objednávce. V případě, že tento termín není dohodnut, odevzdá prodávající kupujícímu objednané zboží do </w:t>
      </w:r>
      <w:r w:rsidR="006505FB">
        <w:rPr>
          <w:rFonts w:ascii="Arial" w:hAnsi="Arial" w:cs="Arial"/>
          <w:sz w:val="22"/>
          <w:szCs w:val="22"/>
        </w:rPr>
        <w:t>2</w:t>
      </w:r>
      <w:r w:rsidR="00CD3CD0" w:rsidRPr="00970653">
        <w:rPr>
          <w:rFonts w:ascii="Arial" w:hAnsi="Arial" w:cs="Arial"/>
          <w:sz w:val="22"/>
          <w:szCs w:val="22"/>
        </w:rPr>
        <w:t xml:space="preserve"> pracovních dnů</w:t>
      </w:r>
      <w:r w:rsidRPr="00970653">
        <w:rPr>
          <w:rFonts w:ascii="Arial" w:hAnsi="Arial" w:cs="Arial"/>
          <w:sz w:val="22"/>
          <w:szCs w:val="22"/>
        </w:rPr>
        <w:t xml:space="preserve"> od obdržení písemné objednávky.</w:t>
      </w:r>
    </w:p>
    <w:p w:rsidR="000425CC" w:rsidRDefault="000425CC" w:rsidP="000425CC">
      <w:pPr>
        <w:pStyle w:val="Nadpis2"/>
        <w:rPr>
          <w:rFonts w:ascii="Arial" w:hAnsi="Arial" w:cs="Arial"/>
          <w:sz w:val="22"/>
          <w:szCs w:val="22"/>
        </w:rPr>
      </w:pPr>
      <w:r w:rsidRPr="00970653">
        <w:rPr>
          <w:rFonts w:ascii="Arial" w:hAnsi="Arial" w:cs="Arial"/>
          <w:sz w:val="22"/>
          <w:szCs w:val="22"/>
        </w:rPr>
        <w:t>Prodávající se zavazuje vést objednávky kupujícího v evidenci až do úplného dodání zboží.</w:t>
      </w:r>
    </w:p>
    <w:p w:rsidR="00FB4C3D" w:rsidRPr="00FB4C3D" w:rsidRDefault="00FB4C3D" w:rsidP="00FB4C3D">
      <w:pPr>
        <w:pStyle w:val="pododstavec-nadpis2"/>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lastRenderedPageBreak/>
        <w:t>Místo plnění</w:t>
      </w:r>
    </w:p>
    <w:p w:rsidR="006505FB" w:rsidRDefault="00A60B2D" w:rsidP="00A60B2D">
      <w:pPr>
        <w:tabs>
          <w:tab w:val="left" w:pos="567"/>
        </w:tabs>
        <w:spacing w:after="0"/>
        <w:rPr>
          <w:rFonts w:ascii="Arial" w:hAnsi="Arial" w:cs="Arial"/>
          <w:sz w:val="22"/>
          <w:szCs w:val="22"/>
        </w:rPr>
      </w:pPr>
      <w:r w:rsidRPr="006505FB">
        <w:rPr>
          <w:rFonts w:ascii="Arial" w:hAnsi="Arial" w:cs="Arial"/>
          <w:sz w:val="22"/>
          <w:szCs w:val="22"/>
        </w:rPr>
        <w:t xml:space="preserve">4.1    </w:t>
      </w:r>
      <w:r w:rsidR="000425CC" w:rsidRPr="006505FB">
        <w:rPr>
          <w:rFonts w:ascii="Arial" w:hAnsi="Arial" w:cs="Arial"/>
          <w:sz w:val="22"/>
          <w:szCs w:val="22"/>
        </w:rPr>
        <w:t>Místo plnění</w:t>
      </w:r>
      <w:r w:rsidR="000425CC" w:rsidRPr="00970653">
        <w:rPr>
          <w:rFonts w:ascii="Arial" w:hAnsi="Arial" w:cs="Arial"/>
          <w:sz w:val="22"/>
          <w:szCs w:val="22"/>
        </w:rPr>
        <w:t xml:space="preserve">: </w:t>
      </w:r>
    </w:p>
    <w:p w:rsidR="006505FB" w:rsidRDefault="006505FB" w:rsidP="002F6BBD">
      <w:pPr>
        <w:tabs>
          <w:tab w:val="left" w:pos="567"/>
        </w:tabs>
        <w:spacing w:before="60" w:after="0"/>
        <w:rPr>
          <w:rFonts w:ascii="Arial" w:hAnsi="Arial" w:cs="Arial"/>
          <w:sz w:val="22"/>
          <w:szCs w:val="22"/>
        </w:rPr>
      </w:pPr>
      <w:r>
        <w:rPr>
          <w:rFonts w:ascii="Arial" w:hAnsi="Arial" w:cs="Arial"/>
          <w:sz w:val="22"/>
          <w:szCs w:val="22"/>
        </w:rPr>
        <w:tab/>
        <w:t xml:space="preserve">-  </w:t>
      </w:r>
      <w:r w:rsidR="000425CC" w:rsidRPr="00970653">
        <w:rPr>
          <w:rFonts w:ascii="Arial" w:hAnsi="Arial" w:cs="Arial"/>
          <w:sz w:val="22"/>
          <w:szCs w:val="22"/>
        </w:rPr>
        <w:t>Brně</w:t>
      </w:r>
      <w:r w:rsidR="00A60B2D" w:rsidRPr="00970653">
        <w:rPr>
          <w:rFonts w:ascii="Arial" w:hAnsi="Arial" w:cs="Arial"/>
          <w:sz w:val="22"/>
          <w:szCs w:val="22"/>
        </w:rPr>
        <w:t xml:space="preserve">nské vodárny a kanalizace, a.s., </w:t>
      </w:r>
      <w:r>
        <w:rPr>
          <w:rFonts w:ascii="Arial" w:hAnsi="Arial" w:cs="Arial"/>
          <w:sz w:val="22"/>
          <w:szCs w:val="22"/>
        </w:rPr>
        <w:t>Hády 1a, Brno</w:t>
      </w:r>
    </w:p>
    <w:p w:rsidR="000425CC" w:rsidRDefault="006505FB" w:rsidP="002F6BBD">
      <w:pPr>
        <w:tabs>
          <w:tab w:val="left" w:pos="567"/>
        </w:tabs>
        <w:spacing w:before="60" w:after="60"/>
        <w:rPr>
          <w:rFonts w:ascii="Arial" w:hAnsi="Arial" w:cs="Arial"/>
          <w:sz w:val="22"/>
          <w:szCs w:val="22"/>
        </w:rPr>
      </w:pPr>
      <w:r>
        <w:rPr>
          <w:rFonts w:ascii="Arial" w:hAnsi="Arial" w:cs="Arial"/>
          <w:sz w:val="22"/>
          <w:szCs w:val="22"/>
        </w:rPr>
        <w:tab/>
        <w:t xml:space="preserve">-  Brněnské vodárny a kanalizace, a.s., </w:t>
      </w:r>
      <w:r w:rsidR="00A60B2D" w:rsidRPr="00970653">
        <w:rPr>
          <w:rFonts w:ascii="Arial" w:hAnsi="Arial" w:cs="Arial"/>
          <w:sz w:val="22"/>
          <w:szCs w:val="22"/>
        </w:rPr>
        <w:t xml:space="preserve">ČOV Brno – Modřice, Chrlická 552, </w:t>
      </w:r>
      <w:r>
        <w:rPr>
          <w:rFonts w:ascii="Arial" w:hAnsi="Arial" w:cs="Arial"/>
          <w:sz w:val="22"/>
          <w:szCs w:val="22"/>
        </w:rPr>
        <w:t xml:space="preserve"> Modřice</w:t>
      </w:r>
    </w:p>
    <w:p w:rsidR="006505FB" w:rsidRDefault="006505FB" w:rsidP="006505FB">
      <w:pPr>
        <w:tabs>
          <w:tab w:val="left" w:pos="567"/>
        </w:tabs>
        <w:spacing w:after="0"/>
        <w:rPr>
          <w:rFonts w:ascii="Arial" w:hAnsi="Arial" w:cs="Arial"/>
          <w:sz w:val="22"/>
          <w:szCs w:val="22"/>
        </w:rPr>
      </w:pPr>
      <w:r>
        <w:rPr>
          <w:rFonts w:ascii="Arial" w:hAnsi="Arial" w:cs="Arial"/>
          <w:sz w:val="22"/>
          <w:szCs w:val="22"/>
        </w:rPr>
        <w:tab/>
        <w:t>-  Brněnské vodárny a kanalizace, a.s., Pisárecká 1, Brno</w:t>
      </w:r>
    </w:p>
    <w:p w:rsidR="006505FB" w:rsidRPr="00970653" w:rsidRDefault="006505FB" w:rsidP="006505FB">
      <w:pPr>
        <w:tabs>
          <w:tab w:val="left" w:pos="567"/>
        </w:tabs>
        <w:spacing w:after="0"/>
        <w:rPr>
          <w:rFonts w:ascii="Arial" w:hAnsi="Arial" w:cs="Arial"/>
          <w:sz w:val="22"/>
          <w:szCs w:val="22"/>
        </w:rPr>
      </w:pP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4.2    Při převzetí zboží je kupující povinen vždy uvádět na dokumentech o předání a </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         převzetí zboží, vystavených prodávajícím, čitelné jméno přebírajícího, datum    </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         převzetí, podpis a razítko přebírajícího. Dokumentem o předání a převzetí zboží se </w:t>
      </w:r>
    </w:p>
    <w:p w:rsidR="00A60B2D" w:rsidRDefault="00A60B2D" w:rsidP="00EC5EAA">
      <w:pPr>
        <w:spacing w:after="0"/>
        <w:rPr>
          <w:rFonts w:ascii="Arial" w:hAnsi="Arial" w:cs="Arial"/>
          <w:sz w:val="22"/>
          <w:szCs w:val="22"/>
        </w:rPr>
      </w:pPr>
      <w:r w:rsidRPr="00970653">
        <w:rPr>
          <w:rFonts w:ascii="Arial" w:hAnsi="Arial" w:cs="Arial"/>
          <w:sz w:val="22"/>
          <w:szCs w:val="22"/>
        </w:rPr>
        <w:t xml:space="preserve">         rozumí dodací list, nebo výdejka v případě dodávky z jiného skladu.</w:t>
      </w:r>
    </w:p>
    <w:p w:rsidR="00EC5EAA" w:rsidRPr="00970653" w:rsidRDefault="00EC5EAA" w:rsidP="00EC5EAA">
      <w:pPr>
        <w:spacing w:after="0"/>
        <w:rPr>
          <w:rFonts w:ascii="Arial" w:hAnsi="Arial" w:cs="Arial"/>
          <w:sz w:val="22"/>
          <w:szCs w:val="22"/>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Kupní cena</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 xml:space="preserve">Smluvní strany se dohodly na </w:t>
      </w:r>
      <w:r w:rsidR="00970653" w:rsidRPr="00970653">
        <w:rPr>
          <w:rFonts w:ascii="Arial" w:hAnsi="Arial" w:cs="Arial"/>
          <w:sz w:val="22"/>
          <w:szCs w:val="22"/>
        </w:rPr>
        <w:t>cenách za jednotlivé druhy zboží tak, jak je uvedeno v příloze č. 1 této smlouvy.</w:t>
      </w:r>
    </w:p>
    <w:p w:rsidR="002F58AA" w:rsidRPr="00970653" w:rsidRDefault="002F58AA" w:rsidP="002F58AA">
      <w:pPr>
        <w:pStyle w:val="Nadpis2"/>
        <w:rPr>
          <w:rFonts w:ascii="Arial" w:hAnsi="Arial" w:cs="Arial"/>
          <w:sz w:val="22"/>
          <w:szCs w:val="22"/>
        </w:rPr>
      </w:pPr>
      <w:r w:rsidRPr="00970653">
        <w:rPr>
          <w:rFonts w:ascii="Arial" w:hAnsi="Arial" w:cs="Arial"/>
          <w:sz w:val="22"/>
          <w:szCs w:val="22"/>
        </w:rPr>
        <w:t xml:space="preserve">Celkový finanční objem za zboží </w:t>
      </w:r>
      <w:r>
        <w:rPr>
          <w:rFonts w:ascii="Arial" w:hAnsi="Arial" w:cs="Arial"/>
          <w:sz w:val="22"/>
          <w:szCs w:val="22"/>
        </w:rPr>
        <w:t>realizované na základě dílčích objednávek nepřesáhne částku 700 000,- Kč bez DPH.</w:t>
      </w:r>
    </w:p>
    <w:p w:rsidR="002F58AA" w:rsidRDefault="002F58AA" w:rsidP="000425CC">
      <w:pPr>
        <w:pStyle w:val="Nadpis2"/>
        <w:rPr>
          <w:rFonts w:ascii="Arial" w:hAnsi="Arial" w:cs="Arial"/>
          <w:sz w:val="22"/>
          <w:szCs w:val="22"/>
        </w:rPr>
      </w:pPr>
      <w:r>
        <w:rPr>
          <w:rFonts w:ascii="Arial" w:hAnsi="Arial" w:cs="Arial"/>
          <w:sz w:val="22"/>
          <w:szCs w:val="22"/>
        </w:rPr>
        <w:t>Kupující si vyhrazuje právo nevyčerpat finanční objem stanovený v bodě 5.2 této smlouvy, a to bez jakýchkoliv sankcí ze strany prodávajícího.</w:t>
      </w:r>
    </w:p>
    <w:p w:rsidR="00970653" w:rsidRPr="00970653" w:rsidRDefault="00970653" w:rsidP="000425CC">
      <w:pPr>
        <w:pStyle w:val="Nadpis2"/>
        <w:rPr>
          <w:rFonts w:ascii="Arial" w:hAnsi="Arial" w:cs="Arial"/>
          <w:sz w:val="22"/>
          <w:szCs w:val="22"/>
        </w:rPr>
      </w:pPr>
      <w:r w:rsidRPr="00970653">
        <w:rPr>
          <w:rFonts w:ascii="Arial" w:hAnsi="Arial" w:cs="Arial"/>
          <w:sz w:val="22"/>
          <w:szCs w:val="22"/>
        </w:rPr>
        <w:t>Ke kupním cenám bude připočítána DPH v platné výši.</w:t>
      </w:r>
    </w:p>
    <w:p w:rsidR="00970653" w:rsidRPr="007A6E2A" w:rsidRDefault="00970653" w:rsidP="000425CC">
      <w:pPr>
        <w:pStyle w:val="Nadpis2"/>
        <w:rPr>
          <w:rFonts w:ascii="Arial" w:hAnsi="Arial" w:cs="Arial"/>
          <w:sz w:val="22"/>
          <w:szCs w:val="22"/>
        </w:rPr>
      </w:pPr>
      <w:r w:rsidRPr="007A6E2A">
        <w:rPr>
          <w:rFonts w:ascii="Arial" w:hAnsi="Arial" w:cs="Arial"/>
          <w:sz w:val="22"/>
          <w:szCs w:val="22"/>
        </w:rPr>
        <w:t>Kupní ceny jsou uvedeny včetně dopravy do místa plnění a zahrnují veškeré náklady na splnění předmětu smlouvy.</w:t>
      </w:r>
    </w:p>
    <w:p w:rsidR="00970653" w:rsidRPr="007A6E2A" w:rsidRDefault="00970653" w:rsidP="000425CC">
      <w:pPr>
        <w:pStyle w:val="Nadpis2"/>
        <w:rPr>
          <w:rFonts w:ascii="Arial" w:hAnsi="Arial" w:cs="Arial"/>
          <w:sz w:val="22"/>
          <w:szCs w:val="22"/>
        </w:rPr>
      </w:pPr>
      <w:r w:rsidRPr="007A6E2A">
        <w:rPr>
          <w:rFonts w:ascii="Arial" w:hAnsi="Arial" w:cs="Arial"/>
          <w:sz w:val="22"/>
          <w:szCs w:val="22"/>
        </w:rPr>
        <w:t>Jednotkové ceny jsou stanoveny jako pevné pro celé smluvní období</w:t>
      </w:r>
      <w:r w:rsidR="007A6E2A" w:rsidRPr="007A6E2A">
        <w:rPr>
          <w:rFonts w:ascii="Arial" w:hAnsi="Arial" w:cs="Arial"/>
          <w:sz w:val="22"/>
          <w:szCs w:val="22"/>
        </w:rPr>
        <w:t>.</w:t>
      </w:r>
    </w:p>
    <w:p w:rsidR="000425CC" w:rsidRDefault="007A6E2A" w:rsidP="00EC5EAA">
      <w:pPr>
        <w:pStyle w:val="Nadpis2"/>
        <w:spacing w:after="0"/>
        <w:rPr>
          <w:rFonts w:ascii="Arial" w:hAnsi="Arial" w:cs="Arial"/>
          <w:sz w:val="22"/>
          <w:szCs w:val="22"/>
        </w:rPr>
      </w:pPr>
      <w:r w:rsidRPr="007A6E2A">
        <w:rPr>
          <w:rFonts w:ascii="Arial" w:hAnsi="Arial" w:cs="Arial"/>
          <w:sz w:val="22"/>
          <w:szCs w:val="22"/>
        </w:rPr>
        <w:t xml:space="preserve">Na ostatní zboží, které není uvedeno v příloze č. 1, prodávající </w:t>
      </w:r>
      <w:r w:rsidR="002F6BBD">
        <w:rPr>
          <w:rFonts w:ascii="Arial" w:hAnsi="Arial" w:cs="Arial"/>
          <w:sz w:val="22"/>
          <w:szCs w:val="22"/>
        </w:rPr>
        <w:t>poskytne kupujícímu slevu 20</w:t>
      </w:r>
      <w:r w:rsidRPr="007A6E2A">
        <w:rPr>
          <w:rFonts w:ascii="Arial" w:hAnsi="Arial" w:cs="Arial"/>
          <w:sz w:val="22"/>
          <w:szCs w:val="22"/>
        </w:rPr>
        <w:t>% ze základní prodejní ceny.</w:t>
      </w:r>
    </w:p>
    <w:p w:rsidR="00EC5EAA" w:rsidRPr="00EC5EAA" w:rsidRDefault="00EC5EAA" w:rsidP="00EC5EAA">
      <w:pPr>
        <w:pStyle w:val="pododstavec-nadpis2"/>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Platební podmínky</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Datem zdanitelného plnění se rozumí den odevzdání zboží kupujícímu.</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 xml:space="preserve">Cena zboží bude uhrazena na základě faktury prodávajícího se splatností </w:t>
      </w:r>
      <w:r w:rsidR="00FF547A" w:rsidRPr="007A6E2A">
        <w:rPr>
          <w:rFonts w:ascii="Arial" w:hAnsi="Arial" w:cs="Arial"/>
          <w:sz w:val="22"/>
          <w:szCs w:val="22"/>
        </w:rPr>
        <w:t>45</w:t>
      </w:r>
      <w:r w:rsidRPr="007A6E2A">
        <w:rPr>
          <w:rFonts w:ascii="Arial" w:hAnsi="Arial" w:cs="Arial"/>
          <w:sz w:val="22"/>
          <w:szCs w:val="22"/>
        </w:rPr>
        <w:t xml:space="preserve"> dní od doručení faktury kupujícímu. V případě prodlení s platbou je kupující povinen uhradit prodávajícímu úrok ve výši stanovené právním předpisem.</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V případě nedodržení termínu dodání prodávajícím se stanoví smluvní pokuta ve výši 0,03% z hodnoty dodávky za každý den prodlení.</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Sankce hradí povinná strana nezávisle na tom, zda a v jaké výši vznikla druhé straně v této souvislosti škoda, kterou lze vymáhat samostatně.</w:t>
      </w:r>
    </w:p>
    <w:p w:rsidR="007A6E2A" w:rsidRPr="007A6E2A" w:rsidRDefault="007A6E2A" w:rsidP="007A6E2A">
      <w:pPr>
        <w:pStyle w:val="Nadpis2"/>
        <w:rPr>
          <w:rFonts w:ascii="Arial" w:hAnsi="Arial" w:cs="Arial"/>
          <w:sz w:val="22"/>
          <w:szCs w:val="22"/>
        </w:rPr>
      </w:pPr>
      <w:r w:rsidRPr="007A6E2A">
        <w:rPr>
          <w:rFonts w:ascii="Arial" w:hAnsi="Arial" w:cs="Arial"/>
          <w:sz w:val="22"/>
          <w:szCs w:val="22"/>
        </w:rPr>
        <w:t xml:space="preserve">Faktury se prodávající zavazuje zasílat kupujícímu na e-mailovou adresu pro zaslání faktur: </w:t>
      </w:r>
      <w:hyperlink r:id="rId7" w:history="1">
        <w:r w:rsidRPr="007A6E2A">
          <w:rPr>
            <w:rStyle w:val="Hypertextovodkaz"/>
            <w:rFonts w:ascii="Arial" w:hAnsi="Arial" w:cs="Arial"/>
            <w:sz w:val="22"/>
            <w:szCs w:val="22"/>
          </w:rPr>
          <w:t>faktury@bvk.cz</w:t>
        </w:r>
      </w:hyperlink>
      <w:r>
        <w:rPr>
          <w:rFonts w:ascii="Arial" w:hAnsi="Arial" w:cs="Arial"/>
          <w:sz w:val="22"/>
          <w:szCs w:val="22"/>
        </w:rPr>
        <w:t>.</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Prodávající na faktuře vyznačí číslo smlouvy kupujícího uvedené v záhlaví této smlouvy.</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 xml:space="preserve">V případě, že se nejedná o plnění v režimu přenesené daňové povinnosti a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0425CC" w:rsidRPr="007A6E2A" w:rsidRDefault="000425CC" w:rsidP="000425CC">
      <w:pPr>
        <w:pStyle w:val="pododstavec-nadpis2"/>
        <w:rPr>
          <w:rFonts w:ascii="Arial" w:hAnsi="Arial" w:cs="Arial"/>
          <w:sz w:val="22"/>
        </w:rPr>
      </w:pPr>
      <w:r w:rsidRPr="007A6E2A">
        <w:rPr>
          <w:rFonts w:ascii="Arial" w:hAnsi="Arial"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0425CC" w:rsidRDefault="000425CC" w:rsidP="00EC5EAA">
      <w:pPr>
        <w:pStyle w:val="pododstavec-nadpis2"/>
        <w:spacing w:after="0"/>
        <w:rPr>
          <w:rFonts w:ascii="Arial" w:hAnsi="Arial" w:cs="Arial"/>
          <w:sz w:val="22"/>
        </w:rPr>
      </w:pPr>
      <w:r w:rsidRPr="007A6E2A">
        <w:rPr>
          <w:rFonts w:ascii="Arial" w:hAnsi="Arial" w:cs="Arial"/>
          <w:sz w:val="22"/>
        </w:rPr>
        <w:lastRenderedPageBreak/>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EC5EAA" w:rsidRDefault="00EC5EAA" w:rsidP="00EC5EAA">
      <w:pPr>
        <w:pStyle w:val="pododstavec-nadpis2"/>
        <w:spacing w:after="0"/>
        <w:rPr>
          <w:rFonts w:ascii="Arial" w:hAnsi="Arial" w:cs="Arial"/>
          <w:sz w:val="22"/>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Záruka za jakost</w:t>
      </w:r>
    </w:p>
    <w:p w:rsidR="000425CC" w:rsidRDefault="000425CC" w:rsidP="00EC5EAA">
      <w:pPr>
        <w:pStyle w:val="Nadpis2"/>
        <w:spacing w:after="0"/>
        <w:rPr>
          <w:rFonts w:ascii="Arial" w:hAnsi="Arial" w:cs="Arial"/>
          <w:sz w:val="22"/>
          <w:szCs w:val="22"/>
        </w:rPr>
      </w:pPr>
      <w:r w:rsidRPr="00492AB9">
        <w:rPr>
          <w:rFonts w:ascii="Arial" w:hAnsi="Arial" w:cs="Arial"/>
          <w:sz w:val="22"/>
          <w:szCs w:val="22"/>
        </w:rPr>
        <w:t xml:space="preserve">Prodávající se zavazuje, že zboží bude po dobu </w:t>
      </w:r>
      <w:r w:rsidR="002F6BBD">
        <w:rPr>
          <w:rFonts w:ascii="Arial" w:hAnsi="Arial" w:cs="Arial"/>
          <w:sz w:val="22"/>
          <w:szCs w:val="22"/>
        </w:rPr>
        <w:t>24</w:t>
      </w:r>
      <w:r w:rsidR="00492AB9" w:rsidRPr="00492AB9">
        <w:rPr>
          <w:rFonts w:ascii="Arial" w:hAnsi="Arial" w:cs="Arial"/>
          <w:sz w:val="22"/>
          <w:szCs w:val="22"/>
        </w:rPr>
        <w:t xml:space="preserve"> měsíců </w:t>
      </w:r>
      <w:r w:rsidRPr="00492AB9">
        <w:rPr>
          <w:rFonts w:ascii="Arial" w:hAnsi="Arial" w:cs="Arial"/>
          <w:sz w:val="22"/>
          <w:szCs w:val="22"/>
        </w:rPr>
        <w:t xml:space="preserve">způsobilé k použití pro obvyklý účel nebo že si zachová obvyklé vlastnosti. </w:t>
      </w:r>
    </w:p>
    <w:p w:rsidR="00EC5EAA" w:rsidRPr="00EC5EAA" w:rsidRDefault="00EC5EAA" w:rsidP="00EC5EAA">
      <w:pPr>
        <w:pStyle w:val="pododstavec-nadpis2"/>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Obaly</w:t>
      </w:r>
    </w:p>
    <w:p w:rsidR="000425CC" w:rsidRPr="00492AB9" w:rsidRDefault="000425CC" w:rsidP="00492AB9">
      <w:pPr>
        <w:spacing w:after="0"/>
        <w:rPr>
          <w:rFonts w:ascii="Arial" w:hAnsi="Arial" w:cs="Arial"/>
          <w:sz w:val="22"/>
          <w:szCs w:val="22"/>
        </w:rPr>
      </w:pPr>
      <w:r w:rsidRPr="00492AB9">
        <w:rPr>
          <w:rFonts w:ascii="Arial" w:hAnsi="Arial" w:cs="Arial"/>
          <w:sz w:val="22"/>
          <w:szCs w:val="22"/>
        </w:rPr>
        <w:t xml:space="preserve">Smluvní strany se dohodly, že zboží bude předáno v následujícím balení: </w:t>
      </w:r>
    </w:p>
    <w:p w:rsidR="002F6BBD" w:rsidRDefault="002F6BBD" w:rsidP="000425CC">
      <w:pPr>
        <w:pStyle w:val="odrka"/>
        <w:rPr>
          <w:rFonts w:ascii="Arial" w:hAnsi="Arial" w:cs="Arial"/>
          <w:sz w:val="22"/>
        </w:rPr>
      </w:pPr>
      <w:r>
        <w:rPr>
          <w:rFonts w:ascii="Arial" w:hAnsi="Arial" w:cs="Arial"/>
          <w:sz w:val="22"/>
        </w:rPr>
        <w:t>nevratný obal</w:t>
      </w:r>
    </w:p>
    <w:p w:rsidR="000425CC" w:rsidRDefault="002F6BBD" w:rsidP="000425CC">
      <w:pPr>
        <w:pStyle w:val="odrka"/>
        <w:rPr>
          <w:rFonts w:ascii="Arial" w:hAnsi="Arial" w:cs="Arial"/>
          <w:sz w:val="22"/>
        </w:rPr>
      </w:pPr>
      <w:r>
        <w:rPr>
          <w:rFonts w:ascii="Arial" w:hAnsi="Arial" w:cs="Arial"/>
          <w:sz w:val="22"/>
        </w:rPr>
        <w:t>balení v sudech: sudy vratné – výměnou.</w:t>
      </w:r>
      <w:r w:rsidR="00492AB9" w:rsidRPr="00492AB9">
        <w:rPr>
          <w:rFonts w:ascii="Arial" w:hAnsi="Arial" w:cs="Arial"/>
          <w:sz w:val="22"/>
        </w:rPr>
        <w:t xml:space="preserve"> </w:t>
      </w:r>
    </w:p>
    <w:p w:rsidR="006064BC" w:rsidRDefault="006064BC" w:rsidP="006064BC">
      <w:pPr>
        <w:pStyle w:val="odrka"/>
        <w:numPr>
          <w:ilvl w:val="0"/>
          <w:numId w:val="0"/>
        </w:numPr>
        <w:ind w:left="851"/>
        <w:rPr>
          <w:rFonts w:ascii="Arial" w:hAnsi="Arial" w:cs="Arial"/>
          <w:sz w:val="22"/>
        </w:rPr>
      </w:pPr>
    </w:p>
    <w:p w:rsidR="000425CC" w:rsidRPr="00EC3D5D" w:rsidRDefault="000425CC" w:rsidP="00EC5EAA">
      <w:pPr>
        <w:pStyle w:val="Nadpis1"/>
        <w:spacing w:before="0" w:after="60"/>
        <w:rPr>
          <w:rFonts w:ascii="Arial" w:hAnsi="Arial" w:cs="Arial"/>
          <w:sz w:val="22"/>
          <w:szCs w:val="22"/>
        </w:rPr>
      </w:pPr>
      <w:r w:rsidRPr="00EC3D5D">
        <w:rPr>
          <w:rFonts w:ascii="Arial" w:hAnsi="Arial" w:cs="Arial"/>
          <w:sz w:val="22"/>
          <w:szCs w:val="22"/>
        </w:rPr>
        <w:t>Ostatní ujednání</w:t>
      </w:r>
    </w:p>
    <w:p w:rsidR="000425CC" w:rsidRPr="00EC3D5D" w:rsidRDefault="000425CC" w:rsidP="000425CC">
      <w:pPr>
        <w:rPr>
          <w:rFonts w:ascii="Arial" w:hAnsi="Arial" w:cs="Arial"/>
          <w:sz w:val="22"/>
          <w:szCs w:val="22"/>
        </w:rPr>
      </w:pPr>
      <w:r w:rsidRPr="00EC3D5D">
        <w:rPr>
          <w:rFonts w:ascii="Arial" w:hAnsi="Arial" w:cs="Arial"/>
          <w:sz w:val="22"/>
          <w:szCs w:val="22"/>
        </w:rPr>
        <w:t>Prodávající se zavazuje, že:</w:t>
      </w:r>
    </w:p>
    <w:p w:rsidR="000425CC" w:rsidRPr="00EC3D5D" w:rsidRDefault="000425CC" w:rsidP="000425CC">
      <w:pPr>
        <w:pStyle w:val="odrka"/>
        <w:rPr>
          <w:rFonts w:ascii="Arial" w:hAnsi="Arial" w:cs="Arial"/>
          <w:sz w:val="22"/>
        </w:rPr>
      </w:pPr>
      <w:r w:rsidRPr="00EC3D5D">
        <w:rPr>
          <w:rFonts w:ascii="Arial" w:hAnsi="Arial" w:cs="Arial"/>
          <w:sz w:val="22"/>
        </w:rPr>
        <w:t>zajistí dodávku zboží v souladu s obecně závaznými právními předpisy v oblasti bezpečnosti a ochrany zdraví při práci (BOZP), zaměstnanosti, požární ochrany (PO) a životního prostředí (ŽP)</w:t>
      </w:r>
    </w:p>
    <w:p w:rsidR="000425CC" w:rsidRPr="00EC3D5D" w:rsidRDefault="000425CC" w:rsidP="000425CC">
      <w:pPr>
        <w:pStyle w:val="odrka"/>
        <w:rPr>
          <w:rFonts w:ascii="Arial" w:hAnsi="Arial" w:cs="Arial"/>
          <w:sz w:val="22"/>
        </w:rPr>
      </w:pPr>
      <w:r w:rsidRPr="00EC3D5D">
        <w:rPr>
          <w:rFonts w:ascii="Arial" w:hAnsi="Arial" w:cs="Arial"/>
          <w:sz w:val="22"/>
        </w:rPr>
        <w:t>bude respektovat požadavky objednatele na snižování množství odpadů při realizaci plnění dle této smlouvy</w:t>
      </w:r>
    </w:p>
    <w:p w:rsidR="000425CC" w:rsidRPr="00EC3D5D" w:rsidRDefault="000425CC" w:rsidP="000425CC">
      <w:pPr>
        <w:pStyle w:val="odrka"/>
        <w:rPr>
          <w:rFonts w:ascii="Arial" w:hAnsi="Arial" w:cs="Arial"/>
          <w:sz w:val="22"/>
        </w:rPr>
      </w:pPr>
      <w:r w:rsidRPr="00EC3D5D">
        <w:rPr>
          <w:rFonts w:ascii="Arial" w:hAnsi="Arial" w:cs="Arial"/>
          <w:sz w:val="22"/>
        </w:rPr>
        <w:t>při plnění smlouvy bude klást důraz na dodržení postupů a použití materiálů zajišťujících kvalitu dodávky a tento postup doloží kupujícímu příslušnými doklady (certifikát, osvědčení apod.)</w:t>
      </w:r>
    </w:p>
    <w:p w:rsidR="000425CC" w:rsidRPr="00EC3D5D" w:rsidRDefault="000425CC" w:rsidP="000425CC">
      <w:pPr>
        <w:pStyle w:val="odrka"/>
        <w:rPr>
          <w:rFonts w:ascii="Arial" w:hAnsi="Arial" w:cs="Arial"/>
          <w:sz w:val="22"/>
        </w:rPr>
      </w:pPr>
      <w:r w:rsidRPr="00EC3D5D">
        <w:rPr>
          <w:rFonts w:ascii="Arial" w:hAnsi="Arial" w:cs="Arial"/>
          <w:sz w:val="22"/>
        </w:rPr>
        <w:t xml:space="preserve">bude v areálech kupujícího jednat v souladu s pokyny, se kterými bude prokazatelně seznámen </w:t>
      </w:r>
    </w:p>
    <w:p w:rsidR="000425CC" w:rsidRPr="00EC3D5D" w:rsidRDefault="000425CC" w:rsidP="000425CC">
      <w:pPr>
        <w:pStyle w:val="odrka"/>
        <w:rPr>
          <w:rFonts w:ascii="Arial" w:hAnsi="Arial" w:cs="Arial"/>
          <w:sz w:val="22"/>
        </w:rPr>
      </w:pPr>
      <w:r w:rsidRPr="00EC3D5D">
        <w:rPr>
          <w:rFonts w:ascii="Arial" w:hAnsi="Arial" w:cs="Arial"/>
          <w:sz w:val="22"/>
        </w:rPr>
        <w:t>zajistí odpovídající vybavení pro plnění předmětu smlouvy</w:t>
      </w:r>
    </w:p>
    <w:p w:rsidR="000425CC" w:rsidRDefault="000425CC" w:rsidP="000425CC">
      <w:pPr>
        <w:pStyle w:val="odrka"/>
        <w:rPr>
          <w:rFonts w:ascii="Arial" w:hAnsi="Arial" w:cs="Arial"/>
          <w:sz w:val="22"/>
        </w:rPr>
      </w:pPr>
      <w:r w:rsidRPr="00EC3D5D">
        <w:rPr>
          <w:rFonts w:ascii="Arial" w:hAnsi="Arial" w:cs="Arial"/>
          <w:sz w:val="22"/>
        </w:rPr>
        <w:t xml:space="preserve">předá kupujícímu bezpečnostní listy ke zboží </w:t>
      </w:r>
    </w:p>
    <w:p w:rsidR="00EC5EAA" w:rsidRPr="00EC3D5D" w:rsidRDefault="00EC5EAA" w:rsidP="00EC5EAA">
      <w:pPr>
        <w:pStyle w:val="odrka"/>
        <w:numPr>
          <w:ilvl w:val="0"/>
          <w:numId w:val="0"/>
        </w:numPr>
        <w:ind w:left="851"/>
        <w:rPr>
          <w:rFonts w:ascii="Arial" w:hAnsi="Arial" w:cs="Arial"/>
          <w:sz w:val="22"/>
        </w:rPr>
      </w:pPr>
    </w:p>
    <w:p w:rsidR="000425CC" w:rsidRPr="00EC3D5D" w:rsidRDefault="000425CC" w:rsidP="00EC5EAA">
      <w:pPr>
        <w:pStyle w:val="Nadpis1"/>
        <w:spacing w:before="0" w:after="60"/>
        <w:rPr>
          <w:rFonts w:ascii="Arial" w:hAnsi="Arial" w:cs="Arial"/>
          <w:sz w:val="22"/>
          <w:szCs w:val="22"/>
        </w:rPr>
      </w:pPr>
      <w:r w:rsidRPr="00EC3D5D">
        <w:rPr>
          <w:rFonts w:ascii="Arial" w:hAnsi="Arial" w:cs="Arial"/>
          <w:sz w:val="22"/>
          <w:szCs w:val="22"/>
        </w:rPr>
        <w:t>Závěrečná ujednání.</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8" w:history="1">
        <w:r w:rsidRPr="00EC3D5D">
          <w:rPr>
            <w:rStyle w:val="Hypertextovodkaz"/>
            <w:rFonts w:ascii="Arial" w:hAnsi="Arial" w:cs="Arial"/>
            <w:sz w:val="22"/>
            <w:szCs w:val="22"/>
          </w:rPr>
          <w:t>www.bvk.cz</w:t>
        </w:r>
      </w:hyperlink>
      <w:r w:rsidRPr="00EC3D5D">
        <w:rPr>
          <w:rFonts w:ascii="Arial" w:hAnsi="Arial" w:cs="Arial"/>
          <w:sz w:val="22"/>
          <w:szCs w:val="22"/>
        </w:rPr>
        <w:t xml:space="preserve"> a v sídle společnosti.</w:t>
      </w:r>
    </w:p>
    <w:p w:rsidR="000425CC" w:rsidRPr="00EC3D5D" w:rsidRDefault="00AD31A6" w:rsidP="000425CC">
      <w:pPr>
        <w:pStyle w:val="Nadpis2"/>
        <w:rPr>
          <w:rFonts w:ascii="Arial" w:hAnsi="Arial" w:cs="Arial"/>
          <w:sz w:val="22"/>
          <w:szCs w:val="22"/>
        </w:rPr>
      </w:pPr>
      <w:r w:rsidRPr="00EC3D5D">
        <w:rPr>
          <w:rFonts w:ascii="Arial" w:hAnsi="Arial" w:cs="Arial"/>
          <w:sz w:val="22"/>
          <w:szCs w:val="22"/>
        </w:rPr>
        <w:t xml:space="preserve">Tuto smlouvu lze měnit nebo doplnit </w:t>
      </w:r>
      <w:r w:rsidR="000425CC" w:rsidRPr="00EC3D5D">
        <w:rPr>
          <w:rFonts w:ascii="Arial" w:hAnsi="Arial" w:cs="Arial"/>
          <w:sz w:val="22"/>
          <w:szCs w:val="22"/>
        </w:rPr>
        <w:t xml:space="preserve">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w:t>
      </w:r>
      <w:r w:rsidR="000425CC" w:rsidRPr="00EC3D5D">
        <w:rPr>
          <w:rFonts w:ascii="Arial" w:hAnsi="Arial" w:cs="Arial"/>
          <w:sz w:val="22"/>
          <w:szCs w:val="22"/>
        </w:rPr>
        <w:lastRenderedPageBreak/>
        <w:t>elektronicky nebo jinými technickými prostředky. Smluvní strany vylučují přijetí nabídky s dodatkem nebo odchylkou.</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Prodávající prohlašuje, že na sebe přebírá nebezpečí změny okolnosti podle ustanovení § 1765 občanského zákoníku.   </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Smlouva je vyhotovena ve 2 stejnopisech, z nichž 1 obdrží prodávající a 1 kupující.</w:t>
      </w:r>
    </w:p>
    <w:p w:rsidR="000425CC" w:rsidRPr="00740145" w:rsidRDefault="000425CC" w:rsidP="000425CC">
      <w:pPr>
        <w:pStyle w:val="Nadpis2"/>
        <w:rPr>
          <w:rFonts w:ascii="Arial" w:hAnsi="Arial" w:cs="Arial"/>
          <w:sz w:val="22"/>
          <w:szCs w:val="22"/>
        </w:rPr>
      </w:pPr>
      <w:r w:rsidRPr="00740145">
        <w:rPr>
          <w:rFonts w:ascii="Arial" w:hAnsi="Arial" w:cs="Arial"/>
          <w:sz w:val="22"/>
          <w:szCs w:val="22"/>
        </w:rPr>
        <w:t xml:space="preserve">Tato smlouva je uzavřena a nabývá účinnosti dnem podpisu smlouvy oběma smluvními stranami. Smlouva se uzavírá na dobu do </w:t>
      </w:r>
      <w:r w:rsidR="002F6BBD" w:rsidRPr="00740145">
        <w:rPr>
          <w:rFonts w:ascii="Arial" w:hAnsi="Arial" w:cs="Arial"/>
          <w:sz w:val="22"/>
          <w:szCs w:val="22"/>
        </w:rPr>
        <w:t>30.4.2025</w:t>
      </w:r>
      <w:r w:rsidR="00EC5EAA" w:rsidRPr="00740145">
        <w:rPr>
          <w:rFonts w:ascii="Arial" w:hAnsi="Arial" w:cs="Arial"/>
          <w:sz w:val="22"/>
          <w:szCs w:val="22"/>
        </w:rPr>
        <w:t>.</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V případě podstatného porušení smlouvy, může oprávněná strana odstoupit od smlouvy písemnou formou ihned.</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Za podstatné porušení smlouvy se považuje: </w:t>
      </w:r>
    </w:p>
    <w:p w:rsidR="000425CC" w:rsidRPr="00EC3D5D" w:rsidRDefault="000425CC" w:rsidP="000425CC">
      <w:pPr>
        <w:pStyle w:val="odrka"/>
        <w:rPr>
          <w:rFonts w:ascii="Arial" w:hAnsi="Arial" w:cs="Arial"/>
          <w:sz w:val="22"/>
        </w:rPr>
      </w:pPr>
      <w:r w:rsidRPr="00EC3D5D">
        <w:rPr>
          <w:rFonts w:ascii="Arial" w:hAnsi="Arial" w:cs="Arial"/>
          <w:sz w:val="22"/>
        </w:rPr>
        <w:t>nedodržení doby plnění bez řádné dohody s kupujícím</w:t>
      </w:r>
    </w:p>
    <w:p w:rsidR="000425CC" w:rsidRPr="00EC3D5D" w:rsidRDefault="000425CC" w:rsidP="000425CC">
      <w:pPr>
        <w:pStyle w:val="odrka"/>
        <w:rPr>
          <w:rFonts w:ascii="Arial" w:hAnsi="Arial" w:cs="Arial"/>
          <w:sz w:val="22"/>
        </w:rPr>
      </w:pPr>
      <w:r w:rsidRPr="00EC3D5D">
        <w:rPr>
          <w:rFonts w:ascii="Arial" w:hAnsi="Arial" w:cs="Arial"/>
          <w:sz w:val="22"/>
        </w:rPr>
        <w:t>nedodržení smluvních cen bez řádné dohody s kupujícím</w:t>
      </w:r>
    </w:p>
    <w:p w:rsidR="000425CC" w:rsidRPr="00EC3D5D" w:rsidRDefault="000425CC" w:rsidP="000425CC">
      <w:pPr>
        <w:pStyle w:val="odrka"/>
        <w:rPr>
          <w:rFonts w:ascii="Arial" w:hAnsi="Arial" w:cs="Arial"/>
          <w:sz w:val="22"/>
        </w:rPr>
      </w:pPr>
      <w:r w:rsidRPr="00EC3D5D">
        <w:rPr>
          <w:rFonts w:ascii="Arial" w:hAnsi="Arial" w:cs="Arial"/>
          <w:sz w:val="22"/>
        </w:rPr>
        <w:t>neuhrazení faktury kupujícím po dobu 14 dní po lhůtě splatnosti</w:t>
      </w:r>
    </w:p>
    <w:p w:rsidR="00FF547A" w:rsidRPr="00EC3D5D" w:rsidRDefault="000425CC" w:rsidP="00FF547A">
      <w:pPr>
        <w:pStyle w:val="Nadpis2"/>
        <w:rPr>
          <w:rFonts w:ascii="Arial" w:hAnsi="Arial" w:cs="Arial"/>
          <w:sz w:val="22"/>
          <w:szCs w:val="22"/>
        </w:rPr>
      </w:pPr>
      <w:r w:rsidRPr="00EC3D5D">
        <w:rPr>
          <w:rFonts w:ascii="Arial" w:hAnsi="Arial" w:cs="Arial"/>
          <w:sz w:val="22"/>
          <w:szCs w:val="22"/>
        </w:rPr>
        <w:t>Kupující se touto smlouvou zavazuje převzít pouze zboží, které jím bylo závazně a v souladu s touto smlouvou objednáno.</w:t>
      </w:r>
    </w:p>
    <w:p w:rsidR="00FF547A" w:rsidRPr="00EC3D5D" w:rsidRDefault="00FF547A" w:rsidP="00FF547A">
      <w:pPr>
        <w:pStyle w:val="Nadpis2"/>
        <w:rPr>
          <w:rFonts w:ascii="Arial" w:hAnsi="Arial" w:cs="Arial"/>
          <w:sz w:val="22"/>
          <w:szCs w:val="22"/>
        </w:rPr>
      </w:pPr>
      <w:r w:rsidRPr="00EC3D5D">
        <w:rPr>
          <w:rFonts w:ascii="Arial" w:hAnsi="Arial" w:cs="Arial"/>
          <w:sz w:val="22"/>
          <w:szCs w:val="22"/>
        </w:rPr>
        <w:t>Prodávající bere na vědomí, že společnost Brněnské vodárny a kanalizace, a.s. je povinným subjektem dle zákona č. 106/99 Sb., o svobodném přístupu k informacím, ve znění pozdějších předpisů.</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EC3D5D">
        <w:rPr>
          <w:rFonts w:ascii="Arial" w:hAnsi="Arial" w:cs="Arial"/>
          <w:sz w:val="22"/>
          <w:szCs w:val="22"/>
        </w:rPr>
        <w:t xml:space="preserve"> Smluvní strany se dohodly, že pro naplnění transparentnosti</w:t>
      </w:r>
      <w:r w:rsidR="00480718">
        <w:rPr>
          <w:rFonts w:ascii="Arial" w:hAnsi="Arial" w:cs="Arial"/>
          <w:sz w:val="22"/>
          <w:szCs w:val="22"/>
        </w:rPr>
        <w:t xml:space="preserve"> při uzavření smlouvy společnost Brněnské vodárny a kanalizace, a.s. zveřejní smlouvu v registru smluv. Smluvní strany prohlašují, že skutečnosti uvedené v této smlouvě nepovažují za obchodní tajemství ve smyslu ustanovení</w:t>
      </w:r>
      <w:r w:rsidR="006064BC">
        <w:rPr>
          <w:rFonts w:ascii="Arial" w:hAnsi="Arial" w:cs="Arial"/>
          <w:sz w:val="22"/>
          <w:szCs w:val="22"/>
        </w:rPr>
        <w:t xml:space="preserve"> </w:t>
      </w:r>
      <w:r w:rsidR="006064BC" w:rsidRPr="00EC3D5D">
        <w:rPr>
          <w:rFonts w:ascii="Arial" w:hAnsi="Arial" w:cs="Arial"/>
          <w:sz w:val="22"/>
          <w:szCs w:val="22"/>
        </w:rPr>
        <w:t>§</w:t>
      </w:r>
      <w:r w:rsidR="006064BC">
        <w:rPr>
          <w:rFonts w:ascii="Arial" w:hAnsi="Arial" w:cs="Arial"/>
          <w:sz w:val="22"/>
          <w:szCs w:val="22"/>
        </w:rPr>
        <w:t xml:space="preserve"> 504 zákona č. 89/2012 Sb. a udělují svolení k jejich užití a zveřejnění bez stanovení jakýchkoliv dalších podmínek, </w:t>
      </w:r>
      <w:r w:rsidR="006064BC" w:rsidRPr="00440F6D">
        <w:rPr>
          <w:rFonts w:ascii="Arial" w:hAnsi="Arial" w:cs="Arial"/>
          <w:sz w:val="22"/>
          <w:szCs w:val="22"/>
          <w:u w:val="single"/>
        </w:rPr>
        <w:t>s výjimkou jednotkových cen zboží uvedených v příloze č. 1 smlouvy, k jejichž uveřejnění prodávající souhlas neuděluje</w:t>
      </w:r>
      <w:r w:rsidR="006064BC">
        <w:rPr>
          <w:rFonts w:ascii="Arial" w:hAnsi="Arial" w:cs="Arial"/>
          <w:sz w:val="22"/>
          <w:szCs w:val="22"/>
        </w:rPr>
        <w:t>.</w:t>
      </w:r>
      <w:r w:rsidR="00480718">
        <w:rPr>
          <w:rFonts w:ascii="Arial" w:hAnsi="Arial" w:cs="Arial"/>
          <w:sz w:val="22"/>
          <w:szCs w:val="22"/>
        </w:rPr>
        <w:t xml:space="preserve"> </w:t>
      </w:r>
    </w:p>
    <w:p w:rsidR="00FF547A" w:rsidRPr="00EC3D5D" w:rsidRDefault="000425CC" w:rsidP="00FF547A">
      <w:pPr>
        <w:pStyle w:val="Nadpis2"/>
        <w:rPr>
          <w:rFonts w:ascii="Arial" w:hAnsi="Arial" w:cs="Arial"/>
          <w:sz w:val="22"/>
          <w:szCs w:val="22"/>
        </w:rPr>
      </w:pPr>
      <w:r w:rsidRPr="00EC3D5D">
        <w:rPr>
          <w:rFonts w:ascii="Arial" w:hAnsi="Arial" w:cs="Arial"/>
          <w:sz w:val="22"/>
          <w:szCs w:val="22"/>
        </w:rPr>
        <w:t xml:space="preserve">Smluvní strany prohlašují, že s obsahem této smlouvy souhlasí a nemají žádných připomínek. Na důkaz toho připojují své podpisy. </w:t>
      </w:r>
    </w:p>
    <w:p w:rsidR="000425CC" w:rsidRPr="00EC3D5D" w:rsidRDefault="000425CC" w:rsidP="00EC5EAA">
      <w:pPr>
        <w:pStyle w:val="Nadpis2"/>
        <w:spacing w:after="240"/>
        <w:rPr>
          <w:rFonts w:ascii="Arial" w:hAnsi="Arial" w:cs="Arial"/>
          <w:sz w:val="22"/>
          <w:szCs w:val="22"/>
        </w:rPr>
      </w:pPr>
      <w:r w:rsidRPr="00EC3D5D">
        <w:rPr>
          <w:rFonts w:ascii="Arial" w:hAnsi="Arial" w:cs="Arial"/>
          <w:sz w:val="22"/>
          <w:szCs w:val="22"/>
        </w:rPr>
        <w:t>Součástí smlouvy jsou následující přílohy:</w:t>
      </w:r>
    </w:p>
    <w:p w:rsidR="006064BC" w:rsidRDefault="00EC5EAA" w:rsidP="00EC5EAA">
      <w:pPr>
        <w:pStyle w:val="pododstavec-nadpis2"/>
        <w:spacing w:before="120"/>
        <w:rPr>
          <w:rFonts w:ascii="Arial" w:hAnsi="Arial" w:cs="Arial"/>
          <w:sz w:val="22"/>
        </w:rPr>
      </w:pPr>
      <w:r>
        <w:rPr>
          <w:rFonts w:ascii="Arial" w:hAnsi="Arial" w:cs="Arial"/>
          <w:sz w:val="22"/>
        </w:rPr>
        <w:t>Příloha č. 1</w:t>
      </w:r>
      <w:r w:rsidR="000425CC" w:rsidRPr="00EC3D5D">
        <w:rPr>
          <w:rFonts w:ascii="Arial" w:hAnsi="Arial" w:cs="Arial"/>
          <w:sz w:val="22"/>
        </w:rPr>
        <w:t xml:space="preserve"> – Specifikace předmětu plnění</w:t>
      </w:r>
    </w:p>
    <w:p w:rsidR="006064BC" w:rsidRDefault="006064BC" w:rsidP="000425CC">
      <w:pPr>
        <w:pStyle w:val="pododstavec-nadpis2"/>
        <w:rPr>
          <w:rFonts w:ascii="Arial" w:hAnsi="Arial" w:cs="Arial"/>
          <w:sz w:val="22"/>
        </w:rPr>
      </w:pPr>
    </w:p>
    <w:p w:rsidR="006064BC" w:rsidRPr="00EC3D5D" w:rsidRDefault="006064BC" w:rsidP="006064BC">
      <w:pPr>
        <w:pStyle w:val="pododstavec-nadpis2"/>
        <w:ind w:left="0"/>
        <w:rPr>
          <w:rFonts w:ascii="Arial" w:hAnsi="Arial" w:cs="Arial"/>
          <w:sz w:val="22"/>
        </w:rPr>
      </w:pPr>
      <w:r>
        <w:rPr>
          <w:rFonts w:ascii="Arial" w:hAnsi="Arial" w:cs="Arial"/>
          <w:sz w:val="22"/>
        </w:rPr>
        <w:t>V </w:t>
      </w:r>
      <w:r w:rsidR="002F6BBD">
        <w:rPr>
          <w:rFonts w:ascii="Arial" w:hAnsi="Arial" w:cs="Arial"/>
          <w:sz w:val="22"/>
        </w:rPr>
        <w:t>Břeclavi</w:t>
      </w:r>
      <w:r>
        <w:rPr>
          <w:rFonts w:ascii="Arial" w:hAnsi="Arial" w:cs="Arial"/>
          <w:sz w:val="22"/>
        </w:rPr>
        <w:t xml:space="preserve"> dne</w:t>
      </w:r>
      <w:r w:rsidR="001F77C7">
        <w:rPr>
          <w:rFonts w:ascii="Arial" w:hAnsi="Arial" w:cs="Arial"/>
          <w:sz w:val="22"/>
        </w:rPr>
        <w:t xml:space="preserve"> 13.5.2024</w:t>
      </w:r>
      <w:r w:rsidR="001F77C7">
        <w:rPr>
          <w:rFonts w:ascii="Arial" w:hAnsi="Arial" w:cs="Arial"/>
          <w:sz w:val="22"/>
        </w:rPr>
        <w:tab/>
      </w:r>
      <w:r w:rsidR="001F77C7">
        <w:rPr>
          <w:rFonts w:ascii="Arial" w:hAnsi="Arial" w:cs="Arial"/>
          <w:sz w:val="22"/>
        </w:rPr>
        <w:tab/>
      </w:r>
      <w:r w:rsidR="001F77C7">
        <w:rPr>
          <w:rFonts w:ascii="Arial" w:hAnsi="Arial" w:cs="Arial"/>
          <w:sz w:val="22"/>
        </w:rPr>
        <w:tab/>
      </w:r>
      <w:r w:rsidR="001F77C7">
        <w:rPr>
          <w:rFonts w:ascii="Arial" w:hAnsi="Arial" w:cs="Arial"/>
          <w:sz w:val="22"/>
        </w:rPr>
        <w:tab/>
      </w:r>
      <w:r>
        <w:rPr>
          <w:rFonts w:ascii="Arial" w:hAnsi="Arial" w:cs="Arial"/>
          <w:sz w:val="22"/>
        </w:rPr>
        <w:t>V Brně dne</w:t>
      </w:r>
      <w:r w:rsidR="001F77C7">
        <w:rPr>
          <w:rFonts w:ascii="Arial" w:hAnsi="Arial" w:cs="Arial"/>
          <w:sz w:val="22"/>
        </w:rPr>
        <w:t xml:space="preserve"> 17.5.2024</w:t>
      </w:r>
    </w:p>
    <w:tbl>
      <w:tblPr>
        <w:tblW w:w="0" w:type="auto"/>
        <w:tblCellMar>
          <w:left w:w="70" w:type="dxa"/>
          <w:right w:w="70" w:type="dxa"/>
        </w:tblCellMar>
        <w:tblLook w:val="0000" w:firstRow="0" w:lastRow="0" w:firstColumn="0" w:lastColumn="0" w:noHBand="0" w:noVBand="0"/>
      </w:tblPr>
      <w:tblGrid>
        <w:gridCol w:w="4402"/>
        <w:gridCol w:w="558"/>
        <w:gridCol w:w="4396"/>
      </w:tblGrid>
      <w:tr w:rsidR="000425CC" w:rsidRPr="00EC3D5D" w:rsidTr="006064BC">
        <w:tc>
          <w:tcPr>
            <w:tcW w:w="4402" w:type="dxa"/>
          </w:tcPr>
          <w:p w:rsidR="000425CC" w:rsidRPr="00EC3D5D" w:rsidRDefault="000425CC" w:rsidP="00844D60">
            <w:pPr>
              <w:rPr>
                <w:rFonts w:ascii="Arial" w:hAnsi="Arial" w:cs="Arial"/>
                <w:sz w:val="22"/>
                <w:szCs w:val="22"/>
              </w:rPr>
            </w:pPr>
            <w:r w:rsidRPr="00EC3D5D">
              <w:rPr>
                <w:rFonts w:ascii="Arial" w:hAnsi="Arial" w:cs="Arial"/>
                <w:sz w:val="22"/>
                <w:szCs w:val="22"/>
              </w:rPr>
              <w:t>Za prodávajícího</w:t>
            </w:r>
          </w:p>
        </w:tc>
        <w:tc>
          <w:tcPr>
            <w:tcW w:w="558" w:type="dxa"/>
          </w:tcPr>
          <w:p w:rsidR="000425CC" w:rsidRPr="00EC3D5D" w:rsidRDefault="000425CC" w:rsidP="00844D60">
            <w:pPr>
              <w:rPr>
                <w:rFonts w:ascii="Arial" w:hAnsi="Arial" w:cs="Arial"/>
                <w:sz w:val="22"/>
                <w:szCs w:val="22"/>
              </w:rPr>
            </w:pPr>
          </w:p>
        </w:tc>
        <w:tc>
          <w:tcPr>
            <w:tcW w:w="4396" w:type="dxa"/>
          </w:tcPr>
          <w:p w:rsidR="000425CC" w:rsidRDefault="000425CC" w:rsidP="00844D60">
            <w:pPr>
              <w:rPr>
                <w:rFonts w:ascii="Arial" w:hAnsi="Arial" w:cs="Arial"/>
                <w:sz w:val="22"/>
                <w:szCs w:val="22"/>
              </w:rPr>
            </w:pPr>
            <w:r w:rsidRPr="00EC3D5D">
              <w:rPr>
                <w:rFonts w:ascii="Arial" w:hAnsi="Arial" w:cs="Arial"/>
                <w:sz w:val="22"/>
                <w:szCs w:val="22"/>
              </w:rPr>
              <w:t>Za kupujícího</w:t>
            </w:r>
          </w:p>
          <w:p w:rsidR="00EC5EAA" w:rsidRDefault="00EC5EAA" w:rsidP="00844D60">
            <w:pPr>
              <w:rPr>
                <w:rFonts w:ascii="Arial" w:hAnsi="Arial" w:cs="Arial"/>
                <w:sz w:val="22"/>
                <w:szCs w:val="22"/>
              </w:rPr>
            </w:pPr>
          </w:p>
          <w:p w:rsidR="00EC5EAA" w:rsidRDefault="00EC5EAA" w:rsidP="00844D60">
            <w:pPr>
              <w:rPr>
                <w:rFonts w:ascii="Arial" w:hAnsi="Arial" w:cs="Arial"/>
                <w:sz w:val="22"/>
                <w:szCs w:val="22"/>
              </w:rPr>
            </w:pPr>
          </w:p>
          <w:p w:rsidR="00EC5EAA" w:rsidRPr="00EC3D5D" w:rsidRDefault="00EC5EAA" w:rsidP="00844D60">
            <w:pPr>
              <w:rPr>
                <w:rFonts w:ascii="Arial" w:hAnsi="Arial" w:cs="Arial"/>
                <w:sz w:val="22"/>
                <w:szCs w:val="22"/>
              </w:rPr>
            </w:pPr>
          </w:p>
        </w:tc>
      </w:tr>
      <w:tr w:rsidR="000425CC" w:rsidRPr="00EC3D5D" w:rsidTr="006064BC">
        <w:tc>
          <w:tcPr>
            <w:tcW w:w="4402" w:type="dxa"/>
            <w:tcBorders>
              <w:top w:val="dashed" w:sz="4" w:space="0" w:color="auto"/>
            </w:tcBorders>
          </w:tcPr>
          <w:p w:rsidR="00AD31A6" w:rsidRDefault="002F6BBD" w:rsidP="00AD31A6">
            <w:pPr>
              <w:pStyle w:val="zarovnannasted"/>
              <w:rPr>
                <w:rFonts w:ascii="Arial" w:hAnsi="Arial" w:cs="Arial"/>
                <w:sz w:val="22"/>
                <w:szCs w:val="22"/>
              </w:rPr>
            </w:pPr>
            <w:r>
              <w:rPr>
                <w:rFonts w:ascii="Arial" w:hAnsi="Arial" w:cs="Arial"/>
                <w:sz w:val="22"/>
                <w:szCs w:val="22"/>
              </w:rPr>
              <w:t>MADOIL s.r.o.</w:t>
            </w:r>
          </w:p>
          <w:p w:rsidR="002F6BBD" w:rsidRDefault="002F6BBD" w:rsidP="00AD31A6">
            <w:pPr>
              <w:pStyle w:val="zarovnannasted"/>
              <w:rPr>
                <w:rFonts w:ascii="Arial" w:hAnsi="Arial" w:cs="Arial"/>
                <w:sz w:val="22"/>
                <w:szCs w:val="22"/>
              </w:rPr>
            </w:pPr>
            <w:r>
              <w:rPr>
                <w:rFonts w:ascii="Arial" w:hAnsi="Arial" w:cs="Arial"/>
                <w:sz w:val="22"/>
                <w:szCs w:val="22"/>
              </w:rPr>
              <w:t>Zdeněk Dvořák</w:t>
            </w:r>
          </w:p>
          <w:p w:rsidR="002F6BBD" w:rsidRPr="00EC3D5D" w:rsidRDefault="002F6BBD" w:rsidP="00AD31A6">
            <w:pPr>
              <w:pStyle w:val="zarovnannasted"/>
              <w:rPr>
                <w:rFonts w:ascii="Arial" w:hAnsi="Arial" w:cs="Arial"/>
                <w:sz w:val="22"/>
                <w:szCs w:val="22"/>
              </w:rPr>
            </w:pPr>
            <w:r>
              <w:rPr>
                <w:rFonts w:ascii="Arial" w:hAnsi="Arial" w:cs="Arial"/>
                <w:sz w:val="22"/>
                <w:szCs w:val="22"/>
              </w:rPr>
              <w:t>jednatel společnosti</w:t>
            </w:r>
          </w:p>
          <w:p w:rsidR="000425CC" w:rsidRPr="00EC3D5D" w:rsidRDefault="000425CC" w:rsidP="00AD31A6">
            <w:pPr>
              <w:pStyle w:val="zarovnannasted"/>
              <w:rPr>
                <w:rFonts w:ascii="Arial" w:hAnsi="Arial" w:cs="Arial"/>
                <w:sz w:val="22"/>
                <w:szCs w:val="22"/>
              </w:rPr>
            </w:pPr>
          </w:p>
        </w:tc>
        <w:tc>
          <w:tcPr>
            <w:tcW w:w="558" w:type="dxa"/>
          </w:tcPr>
          <w:p w:rsidR="000425CC" w:rsidRPr="00EC3D5D" w:rsidRDefault="000425CC" w:rsidP="00844D60">
            <w:pPr>
              <w:rPr>
                <w:rFonts w:ascii="Arial" w:hAnsi="Arial" w:cs="Arial"/>
                <w:sz w:val="22"/>
                <w:szCs w:val="22"/>
              </w:rPr>
            </w:pPr>
          </w:p>
        </w:tc>
        <w:tc>
          <w:tcPr>
            <w:tcW w:w="4396" w:type="dxa"/>
            <w:tcBorders>
              <w:top w:val="dashed" w:sz="4" w:space="0" w:color="auto"/>
            </w:tcBorders>
          </w:tcPr>
          <w:p w:rsidR="000425CC" w:rsidRPr="00EC3D5D" w:rsidRDefault="000425CC" w:rsidP="00844D60">
            <w:pPr>
              <w:pStyle w:val="zarovnannasted"/>
              <w:rPr>
                <w:rFonts w:ascii="Arial" w:hAnsi="Arial" w:cs="Arial"/>
                <w:sz w:val="22"/>
                <w:szCs w:val="22"/>
              </w:rPr>
            </w:pPr>
            <w:r w:rsidRPr="00EC3D5D">
              <w:rPr>
                <w:rFonts w:ascii="Arial" w:hAnsi="Arial" w:cs="Arial"/>
                <w:sz w:val="22"/>
                <w:szCs w:val="22"/>
              </w:rPr>
              <w:t>Brněnské vodárny a kanalizace, a.s.</w:t>
            </w:r>
          </w:p>
          <w:p w:rsidR="000425CC" w:rsidRPr="00EC3D5D" w:rsidRDefault="001F77C7" w:rsidP="001F77C7">
            <w:pPr>
              <w:pStyle w:val="zarovnannasted"/>
              <w:rPr>
                <w:rFonts w:ascii="Arial" w:hAnsi="Arial" w:cs="Arial"/>
                <w:sz w:val="22"/>
                <w:szCs w:val="22"/>
              </w:rPr>
            </w:pPr>
            <w:r>
              <w:rPr>
                <w:rFonts w:ascii="Arial" w:hAnsi="Arial" w:cs="Arial"/>
                <w:sz w:val="22"/>
                <w:szCs w:val="22"/>
              </w:rPr>
              <w:t>XXX</w:t>
            </w:r>
            <w:r w:rsidR="006064BC">
              <w:rPr>
                <w:rFonts w:ascii="Arial" w:hAnsi="Arial" w:cs="Arial"/>
                <w:sz w:val="22"/>
                <w:szCs w:val="22"/>
              </w:rPr>
              <w:br/>
            </w:r>
            <w:r>
              <w:rPr>
                <w:rFonts w:ascii="Arial" w:hAnsi="Arial" w:cs="Arial"/>
                <w:sz w:val="22"/>
                <w:szCs w:val="22"/>
              </w:rPr>
              <w:t>XXX</w:t>
            </w:r>
          </w:p>
        </w:tc>
      </w:tr>
    </w:tbl>
    <w:p w:rsidR="000425CC" w:rsidRPr="00FF547A" w:rsidRDefault="000425CC" w:rsidP="000425CC">
      <w:pPr>
        <w:rPr>
          <w:rFonts w:ascii="Arial" w:hAnsi="Arial" w:cs="Arial"/>
        </w:rPr>
      </w:pPr>
    </w:p>
    <w:p w:rsidR="000425CC" w:rsidRPr="00FF547A" w:rsidRDefault="000425CC" w:rsidP="00E644EE">
      <w:pPr>
        <w:pStyle w:val="Nzev"/>
        <w:spacing w:after="120"/>
        <w:rPr>
          <w:rFonts w:ascii="Arial" w:hAnsi="Arial" w:cs="Arial"/>
        </w:rPr>
      </w:pPr>
      <w:r w:rsidRPr="00FF547A">
        <w:rPr>
          <w:rFonts w:ascii="Arial" w:hAnsi="Arial" w:cs="Arial"/>
          <w:sz w:val="24"/>
          <w:szCs w:val="24"/>
        </w:rPr>
        <w:br w:type="page"/>
      </w:r>
      <w:r w:rsidRPr="00FF547A">
        <w:rPr>
          <w:rFonts w:ascii="Arial" w:hAnsi="Arial" w:cs="Arial"/>
        </w:rPr>
        <w:lastRenderedPageBreak/>
        <w:t xml:space="preserve">Příloha č. </w:t>
      </w:r>
      <w:r w:rsidR="006064BC">
        <w:rPr>
          <w:rFonts w:ascii="Arial" w:hAnsi="Arial" w:cs="Arial"/>
        </w:rPr>
        <w:t>1</w:t>
      </w:r>
      <w:r w:rsidRPr="00FF547A">
        <w:rPr>
          <w:rFonts w:ascii="Arial" w:hAnsi="Arial" w:cs="Arial"/>
        </w:rPr>
        <w:t xml:space="preserve"> ke kupní smlouvě č. </w:t>
      </w:r>
      <w:r w:rsidR="00713046">
        <w:rPr>
          <w:rFonts w:ascii="Arial" w:hAnsi="Arial" w:cs="Arial"/>
        </w:rPr>
        <w:t>SML/0091</w:t>
      </w:r>
      <w:r w:rsidR="006064BC">
        <w:rPr>
          <w:rFonts w:ascii="Arial" w:hAnsi="Arial" w:cs="Arial"/>
        </w:rPr>
        <w:t>/24</w:t>
      </w:r>
    </w:p>
    <w:p w:rsidR="000425CC" w:rsidRPr="00F70931" w:rsidRDefault="000425CC" w:rsidP="00E20FE2">
      <w:pPr>
        <w:pStyle w:val="Tunnzev"/>
        <w:spacing w:after="60"/>
        <w:rPr>
          <w:rFonts w:ascii="Arial" w:hAnsi="Arial" w:cs="Arial"/>
          <w:b w:val="0"/>
          <w:sz w:val="22"/>
          <w:szCs w:val="22"/>
        </w:rPr>
      </w:pPr>
      <w:r w:rsidRPr="00F70931">
        <w:rPr>
          <w:rFonts w:ascii="Arial" w:hAnsi="Arial" w:cs="Arial"/>
          <w:b w:val="0"/>
          <w:sz w:val="22"/>
          <w:szCs w:val="22"/>
        </w:rPr>
        <w:t>Prodávající:</w:t>
      </w:r>
      <w:r w:rsidRPr="00F70931">
        <w:rPr>
          <w:rFonts w:ascii="Arial" w:hAnsi="Arial" w:cs="Arial"/>
          <w:b w:val="0"/>
          <w:sz w:val="22"/>
          <w:szCs w:val="22"/>
        </w:rPr>
        <w:tab/>
      </w:r>
    </w:p>
    <w:tbl>
      <w:tblPr>
        <w:tblW w:w="0" w:type="auto"/>
        <w:tblInd w:w="534" w:type="dxa"/>
        <w:tblLook w:val="04A0" w:firstRow="1" w:lastRow="0" w:firstColumn="1" w:lastColumn="0" w:noHBand="0" w:noVBand="1"/>
      </w:tblPr>
      <w:tblGrid>
        <w:gridCol w:w="1134"/>
        <w:gridCol w:w="7620"/>
      </w:tblGrid>
      <w:tr w:rsidR="006064BC" w:rsidRPr="00FF547A" w:rsidTr="00844D60">
        <w:tc>
          <w:tcPr>
            <w:tcW w:w="8754" w:type="dxa"/>
            <w:gridSpan w:val="2"/>
            <w:shd w:val="clear" w:color="auto" w:fill="auto"/>
          </w:tcPr>
          <w:p w:rsidR="006064BC" w:rsidRPr="008B148B" w:rsidRDefault="00713046" w:rsidP="006064BC">
            <w:pPr>
              <w:pStyle w:val="Texttabulky"/>
              <w:rPr>
                <w:rFonts w:ascii="Arial" w:hAnsi="Arial" w:cs="Arial"/>
                <w:sz w:val="22"/>
                <w:szCs w:val="22"/>
              </w:rPr>
            </w:pPr>
            <w:r>
              <w:rPr>
                <w:rFonts w:ascii="Arial" w:hAnsi="Arial" w:cs="Arial"/>
                <w:sz w:val="22"/>
                <w:szCs w:val="22"/>
              </w:rPr>
              <w:t>MADOIL s.r.o.</w:t>
            </w:r>
          </w:p>
        </w:tc>
      </w:tr>
      <w:tr w:rsidR="006064BC" w:rsidRPr="00FF547A" w:rsidTr="00844D60">
        <w:tc>
          <w:tcPr>
            <w:tcW w:w="8754" w:type="dxa"/>
            <w:gridSpan w:val="2"/>
            <w:shd w:val="clear" w:color="auto" w:fill="auto"/>
          </w:tcPr>
          <w:p w:rsidR="006064BC" w:rsidRPr="008B148B" w:rsidRDefault="00713046" w:rsidP="006064BC">
            <w:pPr>
              <w:pStyle w:val="Texttabulky"/>
              <w:rPr>
                <w:rFonts w:ascii="Arial" w:hAnsi="Arial" w:cs="Arial"/>
                <w:sz w:val="22"/>
                <w:szCs w:val="22"/>
              </w:rPr>
            </w:pPr>
            <w:r>
              <w:rPr>
                <w:rFonts w:ascii="Arial" w:hAnsi="Arial" w:cs="Arial"/>
                <w:sz w:val="22"/>
                <w:szCs w:val="22"/>
              </w:rPr>
              <w:t>Sovadinova 3552/10a, 690 02 Břeclav</w:t>
            </w:r>
          </w:p>
        </w:tc>
      </w:tr>
      <w:tr w:rsidR="00713046" w:rsidRPr="00FF547A" w:rsidTr="00844D60">
        <w:tc>
          <w:tcPr>
            <w:tcW w:w="8754" w:type="dxa"/>
            <w:gridSpan w:val="2"/>
            <w:shd w:val="clear" w:color="auto" w:fill="auto"/>
          </w:tcPr>
          <w:p w:rsidR="00713046" w:rsidRPr="008B148B" w:rsidRDefault="00713046" w:rsidP="00713046">
            <w:pPr>
              <w:pStyle w:val="Texttabulky"/>
              <w:rPr>
                <w:rFonts w:ascii="Arial" w:hAnsi="Arial" w:cs="Arial"/>
                <w:sz w:val="22"/>
                <w:szCs w:val="22"/>
              </w:rPr>
            </w:pPr>
            <w:r w:rsidRPr="008B148B">
              <w:rPr>
                <w:rFonts w:ascii="Arial" w:hAnsi="Arial" w:cs="Arial"/>
                <w:sz w:val="22"/>
                <w:szCs w:val="22"/>
              </w:rPr>
              <w:t xml:space="preserve">Subjekt je zapsán v OR u Krajského soudu v Brně, oddíl </w:t>
            </w:r>
            <w:r>
              <w:rPr>
                <w:rFonts w:ascii="Arial" w:hAnsi="Arial" w:cs="Arial"/>
                <w:sz w:val="22"/>
                <w:szCs w:val="22"/>
              </w:rPr>
              <w:t>C</w:t>
            </w:r>
            <w:r w:rsidRPr="008B148B">
              <w:rPr>
                <w:rFonts w:ascii="Arial" w:hAnsi="Arial" w:cs="Arial"/>
                <w:sz w:val="22"/>
                <w:szCs w:val="22"/>
              </w:rPr>
              <w:t xml:space="preserve">, vložka </w:t>
            </w:r>
            <w:r>
              <w:rPr>
                <w:rFonts w:ascii="Arial" w:hAnsi="Arial" w:cs="Arial"/>
                <w:sz w:val="22"/>
                <w:szCs w:val="22"/>
              </w:rPr>
              <w:t>23498</w:t>
            </w:r>
          </w:p>
        </w:tc>
      </w:tr>
      <w:tr w:rsidR="00713046" w:rsidRPr="00FF547A" w:rsidTr="00844D60">
        <w:tc>
          <w:tcPr>
            <w:tcW w:w="1134" w:type="dxa"/>
            <w:shd w:val="clear" w:color="auto" w:fill="auto"/>
          </w:tcPr>
          <w:p w:rsidR="00713046" w:rsidRPr="008B148B" w:rsidRDefault="00713046" w:rsidP="00713046">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713046" w:rsidRPr="008B148B" w:rsidRDefault="00713046" w:rsidP="00713046">
            <w:pPr>
              <w:pStyle w:val="Texttabulky"/>
              <w:rPr>
                <w:rFonts w:ascii="Arial" w:hAnsi="Arial" w:cs="Arial"/>
                <w:sz w:val="22"/>
                <w:szCs w:val="22"/>
              </w:rPr>
            </w:pPr>
            <w:r>
              <w:rPr>
                <w:rFonts w:ascii="Arial" w:hAnsi="Arial" w:cs="Arial"/>
                <w:sz w:val="22"/>
                <w:szCs w:val="22"/>
              </w:rPr>
              <w:t>65276515</w:t>
            </w:r>
          </w:p>
        </w:tc>
      </w:tr>
      <w:tr w:rsidR="00713046" w:rsidRPr="00FF547A" w:rsidTr="00844D60">
        <w:tc>
          <w:tcPr>
            <w:tcW w:w="1134" w:type="dxa"/>
            <w:shd w:val="clear" w:color="auto" w:fill="auto"/>
          </w:tcPr>
          <w:p w:rsidR="00713046" w:rsidRPr="008B148B" w:rsidRDefault="00713046" w:rsidP="00713046">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713046" w:rsidRPr="008B148B" w:rsidRDefault="00713046" w:rsidP="00713046">
            <w:pPr>
              <w:pStyle w:val="Texttabulky"/>
              <w:rPr>
                <w:rFonts w:ascii="Arial" w:hAnsi="Arial" w:cs="Arial"/>
                <w:sz w:val="22"/>
                <w:szCs w:val="22"/>
              </w:rPr>
            </w:pPr>
            <w:r w:rsidRPr="008B148B">
              <w:rPr>
                <w:rFonts w:ascii="Arial" w:hAnsi="Arial" w:cs="Arial"/>
                <w:sz w:val="22"/>
                <w:szCs w:val="22"/>
              </w:rPr>
              <w:t>CZ</w:t>
            </w:r>
            <w:r>
              <w:rPr>
                <w:rFonts w:ascii="Arial" w:hAnsi="Arial" w:cs="Arial"/>
                <w:sz w:val="22"/>
                <w:szCs w:val="22"/>
              </w:rPr>
              <w:t>65276515</w:t>
            </w:r>
          </w:p>
        </w:tc>
      </w:tr>
      <w:tr w:rsidR="00713046" w:rsidRPr="00FF547A" w:rsidTr="00844D60">
        <w:tc>
          <w:tcPr>
            <w:tcW w:w="8754" w:type="dxa"/>
            <w:gridSpan w:val="2"/>
            <w:shd w:val="clear" w:color="auto" w:fill="auto"/>
          </w:tcPr>
          <w:p w:rsidR="00713046" w:rsidRDefault="00713046" w:rsidP="00713046">
            <w:pPr>
              <w:pStyle w:val="Texttabulky"/>
              <w:rPr>
                <w:rFonts w:ascii="Arial" w:hAnsi="Arial" w:cs="Arial"/>
                <w:sz w:val="22"/>
                <w:szCs w:val="22"/>
              </w:rPr>
            </w:pPr>
            <w:r w:rsidRPr="008B148B">
              <w:rPr>
                <w:rFonts w:ascii="Arial" w:hAnsi="Arial" w:cs="Arial"/>
                <w:sz w:val="22"/>
                <w:szCs w:val="22"/>
              </w:rPr>
              <w:t xml:space="preserve">Zastoupený p. </w:t>
            </w:r>
            <w:r>
              <w:rPr>
                <w:rFonts w:ascii="Arial" w:hAnsi="Arial" w:cs="Arial"/>
                <w:sz w:val="22"/>
                <w:szCs w:val="22"/>
              </w:rPr>
              <w:t>Zdeňkem Dvořákem, jednatelem společnosti</w:t>
            </w:r>
          </w:p>
          <w:p w:rsidR="00E644EE" w:rsidRPr="008B148B" w:rsidRDefault="00E644EE" w:rsidP="00713046">
            <w:pPr>
              <w:pStyle w:val="Texttabulky"/>
              <w:rPr>
                <w:rFonts w:ascii="Arial" w:hAnsi="Arial" w:cs="Arial"/>
                <w:sz w:val="22"/>
                <w:szCs w:val="22"/>
              </w:rPr>
            </w:pPr>
          </w:p>
        </w:tc>
      </w:tr>
    </w:tbl>
    <w:p w:rsidR="006064BC" w:rsidRPr="008B148B" w:rsidRDefault="006064BC" w:rsidP="00E20FE2">
      <w:pPr>
        <w:pStyle w:val="Nadpis2"/>
        <w:numPr>
          <w:ilvl w:val="0"/>
          <w:numId w:val="0"/>
        </w:numPr>
        <w:spacing w:after="60"/>
        <w:rPr>
          <w:rFonts w:ascii="Arial" w:hAnsi="Arial" w:cs="Arial"/>
          <w:sz w:val="22"/>
          <w:szCs w:val="22"/>
        </w:rPr>
      </w:pPr>
      <w:r w:rsidRPr="008B148B">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6064BC" w:rsidRPr="008B148B" w:rsidTr="00311907">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Brněnské vodárny a kanalizace, a.s.</w:t>
            </w:r>
          </w:p>
        </w:tc>
      </w:tr>
      <w:tr w:rsidR="006064BC" w:rsidRPr="008B148B" w:rsidTr="00311907">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Pisárecká 555/1a, Pisárky, 603 00 Brno</w:t>
            </w:r>
          </w:p>
        </w:tc>
      </w:tr>
      <w:tr w:rsidR="006064BC" w:rsidRPr="008B148B" w:rsidTr="00311907">
        <w:trPr>
          <w:trHeight w:val="329"/>
        </w:trPr>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Subjekt je zapsán v OR u Krajského soudu v Brně, oddíl B, vložka 783</w:t>
            </w:r>
          </w:p>
        </w:tc>
      </w:tr>
      <w:tr w:rsidR="006064BC" w:rsidRPr="008B148B" w:rsidTr="00311907">
        <w:tc>
          <w:tcPr>
            <w:tcW w:w="1134"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46347275</w:t>
            </w:r>
          </w:p>
        </w:tc>
      </w:tr>
      <w:tr w:rsidR="006064BC" w:rsidRPr="008B148B" w:rsidTr="00311907">
        <w:trPr>
          <w:trHeight w:val="379"/>
        </w:trPr>
        <w:tc>
          <w:tcPr>
            <w:tcW w:w="1134"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CZ46347275</w:t>
            </w:r>
          </w:p>
        </w:tc>
      </w:tr>
      <w:tr w:rsidR="006064BC" w:rsidRPr="008B148B" w:rsidTr="00311907">
        <w:trPr>
          <w:trHeight w:val="276"/>
        </w:trPr>
        <w:tc>
          <w:tcPr>
            <w:tcW w:w="8754" w:type="dxa"/>
            <w:gridSpan w:val="2"/>
            <w:shd w:val="clear" w:color="auto" w:fill="auto"/>
          </w:tcPr>
          <w:p w:rsidR="006064BC" w:rsidRPr="008B148B" w:rsidRDefault="006064BC" w:rsidP="001F77C7">
            <w:pPr>
              <w:pStyle w:val="Texttabulky"/>
              <w:rPr>
                <w:rFonts w:ascii="Arial" w:hAnsi="Arial" w:cs="Arial"/>
                <w:sz w:val="22"/>
                <w:szCs w:val="22"/>
              </w:rPr>
            </w:pPr>
            <w:r w:rsidRPr="008B148B">
              <w:rPr>
                <w:rFonts w:ascii="Arial" w:hAnsi="Arial" w:cs="Arial"/>
                <w:sz w:val="22"/>
                <w:szCs w:val="22"/>
              </w:rPr>
              <w:t xml:space="preserve">Zastoupený </w:t>
            </w:r>
            <w:r w:rsidR="001F77C7">
              <w:rPr>
                <w:rFonts w:ascii="Arial" w:hAnsi="Arial" w:cs="Arial"/>
                <w:sz w:val="22"/>
                <w:szCs w:val="22"/>
              </w:rPr>
              <w:t>XXX</w:t>
            </w:r>
            <w:r w:rsidRPr="008B148B">
              <w:rPr>
                <w:rFonts w:ascii="Arial" w:hAnsi="Arial" w:cs="Arial"/>
                <w:sz w:val="22"/>
                <w:szCs w:val="22"/>
              </w:rPr>
              <w:t xml:space="preserve">, </w:t>
            </w:r>
          </w:p>
        </w:tc>
      </w:tr>
      <w:tr w:rsidR="006064BC" w:rsidRPr="008B148B" w:rsidTr="00311907">
        <w:trPr>
          <w:trHeight w:val="435"/>
        </w:trPr>
        <w:tc>
          <w:tcPr>
            <w:tcW w:w="8754" w:type="dxa"/>
            <w:gridSpan w:val="2"/>
            <w:shd w:val="clear" w:color="auto" w:fill="auto"/>
          </w:tcPr>
          <w:p w:rsidR="006064BC" w:rsidRDefault="006064BC" w:rsidP="00311907">
            <w:pPr>
              <w:pStyle w:val="Texttabulky"/>
              <w:rPr>
                <w:rFonts w:ascii="Arial" w:hAnsi="Arial" w:cs="Arial"/>
                <w:sz w:val="22"/>
                <w:szCs w:val="22"/>
              </w:rPr>
            </w:pPr>
            <w:r w:rsidRPr="008B148B">
              <w:rPr>
                <w:rFonts w:ascii="Arial" w:hAnsi="Arial" w:cs="Arial"/>
                <w:sz w:val="22"/>
                <w:szCs w:val="22"/>
              </w:rPr>
              <w:t>na základě zmocnění ze dne 16.12.2022</w:t>
            </w:r>
          </w:p>
          <w:p w:rsidR="006064BC" w:rsidRPr="008B148B" w:rsidRDefault="006064BC" w:rsidP="00311907">
            <w:pPr>
              <w:pStyle w:val="Texttabulky"/>
              <w:rPr>
                <w:rFonts w:ascii="Arial" w:hAnsi="Arial" w:cs="Arial"/>
                <w:sz w:val="22"/>
                <w:szCs w:val="22"/>
              </w:rPr>
            </w:pPr>
          </w:p>
          <w:p w:rsidR="006064BC" w:rsidRPr="008B148B" w:rsidRDefault="006064BC" w:rsidP="00311907">
            <w:pPr>
              <w:pStyle w:val="Texttabulky"/>
              <w:rPr>
                <w:rFonts w:ascii="Arial" w:hAnsi="Arial" w:cs="Arial"/>
                <w:sz w:val="22"/>
                <w:szCs w:val="22"/>
              </w:rPr>
            </w:pPr>
          </w:p>
        </w:tc>
      </w:tr>
    </w:tbl>
    <w:p w:rsidR="000425CC" w:rsidRPr="009E50FE" w:rsidRDefault="000425CC" w:rsidP="00E644EE">
      <w:pPr>
        <w:pStyle w:val="Nzev"/>
        <w:spacing w:after="120"/>
        <w:rPr>
          <w:rFonts w:ascii="Arial" w:hAnsi="Arial" w:cs="Arial"/>
          <w:sz w:val="28"/>
          <w:szCs w:val="28"/>
        </w:rPr>
      </w:pPr>
      <w:r w:rsidRPr="009E50FE">
        <w:rPr>
          <w:rFonts w:ascii="Arial" w:hAnsi="Arial" w:cs="Arial"/>
          <w:sz w:val="28"/>
          <w:szCs w:val="28"/>
        </w:rPr>
        <w:t>Specifikace předmětu plnění</w:t>
      </w:r>
    </w:p>
    <w:tbl>
      <w:tblPr>
        <w:tblW w:w="9346" w:type="dxa"/>
        <w:tblCellMar>
          <w:left w:w="70" w:type="dxa"/>
          <w:right w:w="70" w:type="dxa"/>
        </w:tblCellMar>
        <w:tblLook w:val="04A0" w:firstRow="1" w:lastRow="0" w:firstColumn="1" w:lastColumn="0" w:noHBand="0" w:noVBand="1"/>
      </w:tblPr>
      <w:tblGrid>
        <w:gridCol w:w="4673"/>
        <w:gridCol w:w="3260"/>
        <w:gridCol w:w="1413"/>
      </w:tblGrid>
      <w:tr w:rsidR="00713046" w:rsidRPr="00C01C0D" w:rsidTr="009E50FE">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046" w:rsidRPr="009E50FE" w:rsidRDefault="00713046" w:rsidP="00C01C0D">
            <w:pPr>
              <w:spacing w:after="0"/>
              <w:jc w:val="left"/>
              <w:rPr>
                <w:rFonts w:ascii="Arial" w:hAnsi="Arial" w:cs="Arial"/>
                <w:b/>
                <w:bCs/>
                <w:color w:val="000000"/>
                <w:sz w:val="20"/>
                <w:lang w:eastAsia="cs-CZ"/>
              </w:rPr>
            </w:pPr>
            <w:r w:rsidRPr="009E50FE">
              <w:rPr>
                <w:rFonts w:ascii="Arial" w:hAnsi="Arial" w:cs="Arial"/>
                <w:b/>
                <w:bCs/>
                <w:color w:val="000000"/>
                <w:sz w:val="20"/>
                <w:lang w:eastAsia="cs-CZ"/>
              </w:rPr>
              <w:t>Název zboží</w:t>
            </w:r>
          </w:p>
        </w:tc>
        <w:tc>
          <w:tcPr>
            <w:tcW w:w="3260" w:type="dxa"/>
            <w:tcBorders>
              <w:top w:val="single" w:sz="4" w:space="0" w:color="auto"/>
              <w:left w:val="nil"/>
              <w:bottom w:val="single" w:sz="4" w:space="0" w:color="auto"/>
              <w:right w:val="single" w:sz="4" w:space="0" w:color="auto"/>
            </w:tcBorders>
            <w:vAlign w:val="center"/>
          </w:tcPr>
          <w:p w:rsidR="00713046" w:rsidRPr="009E50FE" w:rsidRDefault="00713046" w:rsidP="00C01C0D">
            <w:pPr>
              <w:spacing w:after="0"/>
              <w:jc w:val="center"/>
              <w:rPr>
                <w:rFonts w:ascii="Arial" w:hAnsi="Arial" w:cs="Arial"/>
                <w:b/>
                <w:bCs/>
                <w:color w:val="000000"/>
                <w:sz w:val="20"/>
                <w:lang w:eastAsia="cs-CZ"/>
              </w:rPr>
            </w:pPr>
            <w:r w:rsidRPr="009E50FE">
              <w:rPr>
                <w:rFonts w:ascii="Arial" w:hAnsi="Arial" w:cs="Arial"/>
                <w:b/>
                <w:bCs/>
                <w:color w:val="000000"/>
                <w:sz w:val="20"/>
                <w:lang w:eastAsia="cs-CZ"/>
              </w:rPr>
              <w:t>Norma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046" w:rsidRPr="009E50FE" w:rsidRDefault="00713046" w:rsidP="00C01C0D">
            <w:pPr>
              <w:spacing w:after="0"/>
              <w:jc w:val="center"/>
              <w:rPr>
                <w:rFonts w:ascii="Arial" w:hAnsi="Arial" w:cs="Arial"/>
                <w:b/>
                <w:bCs/>
                <w:color w:val="000000"/>
                <w:sz w:val="20"/>
                <w:lang w:eastAsia="cs-CZ"/>
              </w:rPr>
            </w:pPr>
            <w:r w:rsidRPr="009E50FE">
              <w:rPr>
                <w:rFonts w:ascii="Arial" w:hAnsi="Arial" w:cs="Arial"/>
                <w:b/>
                <w:bCs/>
                <w:color w:val="000000"/>
                <w:sz w:val="20"/>
                <w:lang w:eastAsia="cs-CZ"/>
              </w:rPr>
              <w:t>Jednotková cena            bez DPH</w:t>
            </w:r>
          </w:p>
        </w:tc>
      </w:tr>
      <w:tr w:rsidR="001F77C7" w:rsidRPr="00C01C0D" w:rsidTr="00A5412E">
        <w:trPr>
          <w:trHeight w:val="402"/>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F77C7" w:rsidRPr="009E50FE" w:rsidRDefault="001F77C7" w:rsidP="001F77C7">
            <w:pPr>
              <w:spacing w:after="0"/>
              <w:jc w:val="left"/>
              <w:rPr>
                <w:rFonts w:ascii="Arial" w:hAnsi="Arial" w:cs="Arial"/>
                <w:color w:val="000000"/>
                <w:sz w:val="20"/>
                <w:lang w:eastAsia="cs-CZ"/>
              </w:rPr>
            </w:pPr>
            <w:r w:rsidRPr="009E50FE">
              <w:rPr>
                <w:rFonts w:ascii="Arial" w:hAnsi="Arial" w:cs="Arial"/>
                <w:color w:val="000000"/>
                <w:sz w:val="20"/>
                <w:lang w:eastAsia="cs-CZ"/>
              </w:rPr>
              <w:t xml:space="preserve">Motorový olej MADLUBE TRUCK </w:t>
            </w:r>
            <w:r>
              <w:rPr>
                <w:rFonts w:ascii="Arial" w:hAnsi="Arial" w:cs="Arial"/>
                <w:color w:val="000000"/>
                <w:sz w:val="20"/>
                <w:lang w:eastAsia="cs-CZ"/>
              </w:rPr>
              <w:t>P</w:t>
            </w:r>
            <w:r w:rsidRPr="009E50FE">
              <w:rPr>
                <w:rFonts w:ascii="Arial" w:hAnsi="Arial" w:cs="Arial"/>
                <w:color w:val="000000"/>
                <w:sz w:val="20"/>
                <w:lang w:eastAsia="cs-CZ"/>
              </w:rPr>
              <w:t>LUS PRO 10W-40, sud 200 litrů</w:t>
            </w:r>
          </w:p>
        </w:tc>
        <w:tc>
          <w:tcPr>
            <w:tcW w:w="3260" w:type="dxa"/>
            <w:tcBorders>
              <w:top w:val="single" w:sz="4" w:space="0" w:color="auto"/>
              <w:left w:val="nil"/>
              <w:bottom w:val="single" w:sz="4" w:space="0" w:color="auto"/>
              <w:right w:val="single" w:sz="4" w:space="0" w:color="auto"/>
            </w:tcBorders>
          </w:tcPr>
          <w:p w:rsidR="001F77C7" w:rsidRPr="009E50FE" w:rsidRDefault="001F77C7" w:rsidP="001F77C7">
            <w:pPr>
              <w:spacing w:after="0"/>
              <w:jc w:val="center"/>
              <w:rPr>
                <w:rFonts w:ascii="Arial" w:hAnsi="Arial" w:cs="Arial"/>
                <w:color w:val="000000"/>
                <w:sz w:val="20"/>
                <w:lang w:eastAsia="cs-CZ"/>
              </w:rPr>
            </w:pPr>
            <w:r w:rsidRPr="009E50FE">
              <w:rPr>
                <w:rFonts w:ascii="Arial" w:hAnsi="Arial" w:cs="Arial"/>
                <w:color w:val="000000"/>
                <w:sz w:val="20"/>
                <w:lang w:eastAsia="cs-CZ"/>
              </w:rPr>
              <w:t>ACEA E6-08/E7-08; API CI-4;             MB 228.51; MAN M3277, M3477</w:t>
            </w:r>
          </w:p>
        </w:tc>
        <w:tc>
          <w:tcPr>
            <w:tcW w:w="1413" w:type="dxa"/>
            <w:tcBorders>
              <w:top w:val="nil"/>
              <w:left w:val="single" w:sz="4" w:space="0" w:color="auto"/>
              <w:bottom w:val="single" w:sz="4" w:space="0" w:color="auto"/>
              <w:right w:val="single" w:sz="4" w:space="0" w:color="auto"/>
            </w:tcBorders>
            <w:shd w:val="clear" w:color="auto" w:fill="auto"/>
            <w:noWrap/>
          </w:tcPr>
          <w:p w:rsidR="001F77C7" w:rsidRDefault="001F77C7" w:rsidP="001F77C7">
            <w:pPr>
              <w:jc w:val="center"/>
            </w:pPr>
            <w:r w:rsidRPr="00520460">
              <w:rPr>
                <w:rFonts w:ascii="Arial" w:hAnsi="Arial" w:cs="Arial"/>
                <w:color w:val="000000"/>
                <w:sz w:val="20"/>
                <w:lang w:eastAsia="cs-CZ"/>
              </w:rPr>
              <w:t>XXX</w:t>
            </w:r>
          </w:p>
        </w:tc>
      </w:tr>
      <w:tr w:rsidR="001F77C7" w:rsidRPr="009E50FE" w:rsidTr="00A5412E">
        <w:trPr>
          <w:trHeight w:val="402"/>
        </w:trPr>
        <w:tc>
          <w:tcPr>
            <w:tcW w:w="4673" w:type="dxa"/>
            <w:tcBorders>
              <w:top w:val="nil"/>
              <w:left w:val="single" w:sz="4" w:space="0" w:color="auto"/>
              <w:bottom w:val="single" w:sz="4" w:space="0" w:color="auto"/>
              <w:right w:val="single" w:sz="4" w:space="0" w:color="auto"/>
            </w:tcBorders>
            <w:shd w:val="clear" w:color="auto" w:fill="auto"/>
            <w:noWrap/>
            <w:vAlign w:val="center"/>
          </w:tcPr>
          <w:p w:rsidR="001F77C7" w:rsidRPr="009E50FE" w:rsidRDefault="001F77C7" w:rsidP="001F77C7">
            <w:pPr>
              <w:spacing w:after="0"/>
              <w:jc w:val="left"/>
              <w:rPr>
                <w:rFonts w:ascii="Arial" w:hAnsi="Arial" w:cs="Arial"/>
                <w:color w:val="000000"/>
                <w:sz w:val="20"/>
                <w:lang w:eastAsia="cs-CZ"/>
              </w:rPr>
            </w:pPr>
            <w:r w:rsidRPr="009E50FE">
              <w:rPr>
                <w:rFonts w:ascii="Arial" w:hAnsi="Arial" w:cs="Arial"/>
                <w:color w:val="000000"/>
                <w:sz w:val="20"/>
                <w:lang w:eastAsia="cs-CZ"/>
              </w:rPr>
              <w:t xml:space="preserve">Motorový olej </w:t>
            </w:r>
            <w:r>
              <w:rPr>
                <w:rFonts w:ascii="Arial" w:hAnsi="Arial" w:cs="Arial"/>
                <w:color w:val="000000"/>
                <w:sz w:val="20"/>
                <w:lang w:eastAsia="cs-CZ"/>
              </w:rPr>
              <w:t>CASTROL GTX 5W-30 C3,                     balení 60 litrů</w:t>
            </w:r>
          </w:p>
        </w:tc>
        <w:tc>
          <w:tcPr>
            <w:tcW w:w="3260" w:type="dxa"/>
            <w:tcBorders>
              <w:top w:val="single" w:sz="4" w:space="0" w:color="auto"/>
              <w:left w:val="nil"/>
              <w:bottom w:val="single" w:sz="4" w:space="0" w:color="auto"/>
              <w:right w:val="single" w:sz="4" w:space="0" w:color="auto"/>
            </w:tcBorders>
          </w:tcPr>
          <w:p w:rsidR="001F77C7" w:rsidRPr="009E50FE" w:rsidRDefault="001F77C7" w:rsidP="001F77C7">
            <w:pPr>
              <w:spacing w:after="0"/>
              <w:jc w:val="center"/>
              <w:rPr>
                <w:rFonts w:ascii="Arial" w:hAnsi="Arial" w:cs="Arial"/>
                <w:color w:val="000000"/>
                <w:sz w:val="20"/>
                <w:lang w:eastAsia="cs-CZ"/>
              </w:rPr>
            </w:pPr>
            <w:r w:rsidRPr="009E50FE">
              <w:rPr>
                <w:rFonts w:ascii="Arial" w:hAnsi="Arial" w:cs="Arial"/>
                <w:color w:val="000000"/>
                <w:sz w:val="20"/>
                <w:lang w:eastAsia="cs-CZ"/>
              </w:rPr>
              <w:t>ACEA C3; VW 504.00 / 507.00;        MB 229.31/229.51</w:t>
            </w:r>
          </w:p>
        </w:tc>
        <w:tc>
          <w:tcPr>
            <w:tcW w:w="1413" w:type="dxa"/>
            <w:tcBorders>
              <w:top w:val="nil"/>
              <w:left w:val="single" w:sz="4" w:space="0" w:color="auto"/>
              <w:bottom w:val="single" w:sz="4" w:space="0" w:color="auto"/>
              <w:right w:val="single" w:sz="4" w:space="0" w:color="auto"/>
            </w:tcBorders>
            <w:shd w:val="clear" w:color="auto" w:fill="auto"/>
            <w:noWrap/>
          </w:tcPr>
          <w:p w:rsidR="001F77C7" w:rsidRDefault="001F77C7" w:rsidP="001F77C7">
            <w:pPr>
              <w:jc w:val="center"/>
            </w:pPr>
            <w:r w:rsidRPr="00520460">
              <w:rPr>
                <w:rFonts w:ascii="Arial" w:hAnsi="Arial" w:cs="Arial"/>
                <w:color w:val="000000"/>
                <w:sz w:val="20"/>
                <w:lang w:eastAsia="cs-CZ"/>
              </w:rPr>
              <w:t>XXX</w:t>
            </w:r>
          </w:p>
        </w:tc>
      </w:tr>
      <w:tr w:rsidR="001F77C7" w:rsidRPr="009E50FE" w:rsidTr="00A5412E">
        <w:trPr>
          <w:trHeight w:val="402"/>
        </w:trPr>
        <w:tc>
          <w:tcPr>
            <w:tcW w:w="4673" w:type="dxa"/>
            <w:tcBorders>
              <w:top w:val="nil"/>
              <w:left w:val="single" w:sz="4" w:space="0" w:color="auto"/>
              <w:bottom w:val="single" w:sz="4" w:space="0" w:color="auto"/>
              <w:right w:val="single" w:sz="4" w:space="0" w:color="auto"/>
            </w:tcBorders>
            <w:shd w:val="clear" w:color="auto" w:fill="auto"/>
            <w:noWrap/>
            <w:vAlign w:val="center"/>
          </w:tcPr>
          <w:p w:rsidR="001F77C7" w:rsidRPr="009E50FE" w:rsidRDefault="001F77C7" w:rsidP="001F77C7">
            <w:pPr>
              <w:spacing w:after="0"/>
              <w:jc w:val="left"/>
              <w:rPr>
                <w:rFonts w:ascii="Arial" w:hAnsi="Arial" w:cs="Arial"/>
                <w:color w:val="000000"/>
                <w:sz w:val="20"/>
                <w:lang w:eastAsia="cs-CZ"/>
              </w:rPr>
            </w:pPr>
            <w:r>
              <w:rPr>
                <w:rFonts w:ascii="Arial" w:hAnsi="Arial" w:cs="Arial"/>
                <w:color w:val="000000"/>
                <w:sz w:val="20"/>
                <w:lang w:eastAsia="cs-CZ"/>
              </w:rPr>
              <w:t>Motorový olej Shell Helix Ultra ECT C2/C3 0W-30, balení 55 litrů</w:t>
            </w:r>
          </w:p>
        </w:tc>
        <w:tc>
          <w:tcPr>
            <w:tcW w:w="3260" w:type="dxa"/>
            <w:tcBorders>
              <w:top w:val="single" w:sz="4" w:space="0" w:color="auto"/>
              <w:left w:val="nil"/>
              <w:bottom w:val="single" w:sz="4" w:space="0" w:color="auto"/>
              <w:right w:val="single" w:sz="4" w:space="0" w:color="auto"/>
            </w:tcBorders>
          </w:tcPr>
          <w:p w:rsidR="001F77C7" w:rsidRPr="009E50FE" w:rsidRDefault="001F77C7" w:rsidP="001F77C7">
            <w:pPr>
              <w:spacing w:after="0"/>
              <w:jc w:val="center"/>
              <w:rPr>
                <w:rFonts w:ascii="Arial" w:hAnsi="Arial" w:cs="Arial"/>
                <w:color w:val="000000"/>
                <w:sz w:val="20"/>
                <w:lang w:eastAsia="cs-CZ"/>
              </w:rPr>
            </w:pPr>
            <w:r w:rsidRPr="009E50FE">
              <w:rPr>
                <w:rFonts w:ascii="Arial" w:hAnsi="Arial" w:cs="Arial"/>
                <w:color w:val="000000"/>
                <w:sz w:val="20"/>
                <w:lang w:eastAsia="cs-CZ"/>
              </w:rPr>
              <w:t>API SN; ACEA C2/C3;                                               VW 504.00/507.00;                                 MB 229.52/229.51/229.31</w:t>
            </w:r>
          </w:p>
        </w:tc>
        <w:tc>
          <w:tcPr>
            <w:tcW w:w="1413" w:type="dxa"/>
            <w:tcBorders>
              <w:top w:val="nil"/>
              <w:left w:val="single" w:sz="4" w:space="0" w:color="auto"/>
              <w:bottom w:val="single" w:sz="4" w:space="0" w:color="auto"/>
              <w:right w:val="single" w:sz="4" w:space="0" w:color="auto"/>
            </w:tcBorders>
            <w:shd w:val="clear" w:color="auto" w:fill="auto"/>
            <w:noWrap/>
          </w:tcPr>
          <w:p w:rsidR="001F77C7" w:rsidRDefault="001F77C7" w:rsidP="001F77C7">
            <w:pPr>
              <w:jc w:val="center"/>
            </w:pPr>
            <w:r w:rsidRPr="00520460">
              <w:rPr>
                <w:rFonts w:ascii="Arial" w:hAnsi="Arial" w:cs="Arial"/>
                <w:color w:val="000000"/>
                <w:sz w:val="20"/>
                <w:lang w:eastAsia="cs-CZ"/>
              </w:rPr>
              <w:t>XXX</w:t>
            </w:r>
          </w:p>
        </w:tc>
      </w:tr>
      <w:tr w:rsidR="001F77C7" w:rsidRPr="009E50FE" w:rsidTr="00A5412E">
        <w:trPr>
          <w:trHeight w:val="402"/>
        </w:trPr>
        <w:tc>
          <w:tcPr>
            <w:tcW w:w="4673" w:type="dxa"/>
            <w:tcBorders>
              <w:top w:val="nil"/>
              <w:left w:val="single" w:sz="4" w:space="0" w:color="auto"/>
              <w:bottom w:val="single" w:sz="4" w:space="0" w:color="auto"/>
              <w:right w:val="single" w:sz="4" w:space="0" w:color="auto"/>
            </w:tcBorders>
            <w:shd w:val="clear" w:color="auto" w:fill="auto"/>
            <w:noWrap/>
            <w:vAlign w:val="center"/>
          </w:tcPr>
          <w:p w:rsidR="001F77C7" w:rsidRPr="009E50FE" w:rsidRDefault="001F77C7" w:rsidP="001F77C7">
            <w:pPr>
              <w:spacing w:after="0"/>
              <w:jc w:val="left"/>
              <w:rPr>
                <w:rFonts w:ascii="Arial" w:hAnsi="Arial" w:cs="Arial"/>
                <w:color w:val="000000"/>
                <w:sz w:val="20"/>
                <w:lang w:eastAsia="cs-CZ"/>
              </w:rPr>
            </w:pPr>
            <w:r>
              <w:rPr>
                <w:rFonts w:ascii="Arial" w:hAnsi="Arial" w:cs="Arial"/>
                <w:color w:val="000000"/>
                <w:sz w:val="20"/>
                <w:lang w:eastAsia="cs-CZ"/>
              </w:rPr>
              <w:t>Hydraulický olej MADLUBE HM46, sud 200 litrů</w:t>
            </w:r>
          </w:p>
        </w:tc>
        <w:tc>
          <w:tcPr>
            <w:tcW w:w="3260" w:type="dxa"/>
            <w:tcBorders>
              <w:top w:val="single" w:sz="4" w:space="0" w:color="auto"/>
              <w:left w:val="nil"/>
              <w:bottom w:val="single" w:sz="4" w:space="0" w:color="auto"/>
              <w:right w:val="single" w:sz="4" w:space="0" w:color="auto"/>
            </w:tcBorders>
          </w:tcPr>
          <w:p w:rsidR="001F77C7" w:rsidRPr="009E50FE" w:rsidRDefault="001F77C7" w:rsidP="001F77C7">
            <w:pPr>
              <w:spacing w:after="0"/>
              <w:jc w:val="center"/>
              <w:rPr>
                <w:rFonts w:ascii="Arial" w:hAnsi="Arial" w:cs="Arial"/>
                <w:color w:val="000000"/>
                <w:sz w:val="20"/>
                <w:lang w:eastAsia="cs-CZ"/>
              </w:rPr>
            </w:pPr>
            <w:r w:rsidRPr="009E50FE">
              <w:rPr>
                <w:rFonts w:ascii="Arial" w:hAnsi="Arial" w:cs="Arial"/>
                <w:color w:val="000000"/>
                <w:sz w:val="20"/>
                <w:lang w:eastAsia="cs-CZ"/>
              </w:rPr>
              <w:t xml:space="preserve">ISO VG 46; DIN 51 524 </w:t>
            </w:r>
            <w:r>
              <w:rPr>
                <w:rFonts w:ascii="Arial" w:hAnsi="Arial" w:cs="Arial"/>
                <w:color w:val="000000"/>
                <w:sz w:val="20"/>
                <w:lang w:eastAsia="cs-CZ"/>
              </w:rPr>
              <w:t xml:space="preserve">                          </w:t>
            </w:r>
            <w:r w:rsidRPr="009E50FE">
              <w:rPr>
                <w:rFonts w:ascii="Arial" w:hAnsi="Arial" w:cs="Arial"/>
                <w:color w:val="000000"/>
                <w:sz w:val="20"/>
                <w:lang w:eastAsia="cs-CZ"/>
              </w:rPr>
              <w:t>část 2 HLP</w:t>
            </w:r>
          </w:p>
        </w:tc>
        <w:tc>
          <w:tcPr>
            <w:tcW w:w="1413" w:type="dxa"/>
            <w:tcBorders>
              <w:top w:val="nil"/>
              <w:left w:val="single" w:sz="4" w:space="0" w:color="auto"/>
              <w:bottom w:val="single" w:sz="4" w:space="0" w:color="auto"/>
              <w:right w:val="single" w:sz="4" w:space="0" w:color="auto"/>
            </w:tcBorders>
            <w:shd w:val="clear" w:color="auto" w:fill="auto"/>
            <w:noWrap/>
          </w:tcPr>
          <w:p w:rsidR="001F77C7" w:rsidRDefault="001F77C7" w:rsidP="001F77C7">
            <w:pPr>
              <w:jc w:val="center"/>
            </w:pPr>
            <w:r w:rsidRPr="00520460">
              <w:rPr>
                <w:rFonts w:ascii="Arial" w:hAnsi="Arial" w:cs="Arial"/>
                <w:color w:val="000000"/>
                <w:sz w:val="20"/>
                <w:lang w:eastAsia="cs-CZ"/>
              </w:rPr>
              <w:t>XXX</w:t>
            </w:r>
          </w:p>
        </w:tc>
      </w:tr>
      <w:tr w:rsidR="001F77C7" w:rsidRPr="009E50FE" w:rsidTr="00A5412E">
        <w:trPr>
          <w:trHeight w:val="402"/>
        </w:trPr>
        <w:tc>
          <w:tcPr>
            <w:tcW w:w="4673" w:type="dxa"/>
            <w:tcBorders>
              <w:top w:val="nil"/>
              <w:left w:val="single" w:sz="4" w:space="0" w:color="auto"/>
              <w:bottom w:val="single" w:sz="4" w:space="0" w:color="auto"/>
              <w:right w:val="single" w:sz="4" w:space="0" w:color="auto"/>
            </w:tcBorders>
            <w:shd w:val="clear" w:color="auto" w:fill="auto"/>
            <w:noWrap/>
            <w:vAlign w:val="center"/>
          </w:tcPr>
          <w:p w:rsidR="001F77C7" w:rsidRPr="009E50FE" w:rsidRDefault="001F77C7" w:rsidP="001F77C7">
            <w:pPr>
              <w:spacing w:after="0"/>
              <w:jc w:val="left"/>
              <w:rPr>
                <w:rFonts w:ascii="Arial" w:hAnsi="Arial" w:cs="Arial"/>
                <w:color w:val="000000"/>
                <w:sz w:val="20"/>
                <w:lang w:eastAsia="cs-CZ"/>
              </w:rPr>
            </w:pPr>
            <w:r>
              <w:rPr>
                <w:rFonts w:ascii="Arial" w:hAnsi="Arial" w:cs="Arial"/>
                <w:color w:val="000000"/>
                <w:sz w:val="20"/>
                <w:lang w:eastAsia="cs-CZ"/>
              </w:rPr>
              <w:t>Převodový olej Shell OMALA S2 G320,                            sud 209 litrů</w:t>
            </w:r>
          </w:p>
        </w:tc>
        <w:tc>
          <w:tcPr>
            <w:tcW w:w="3260" w:type="dxa"/>
            <w:tcBorders>
              <w:top w:val="single" w:sz="4" w:space="0" w:color="auto"/>
              <w:left w:val="nil"/>
              <w:bottom w:val="single" w:sz="4" w:space="0" w:color="auto"/>
              <w:right w:val="single" w:sz="4" w:space="0" w:color="auto"/>
            </w:tcBorders>
            <w:vAlign w:val="center"/>
          </w:tcPr>
          <w:p w:rsidR="001F77C7" w:rsidRPr="009E50FE" w:rsidRDefault="001F77C7" w:rsidP="001F77C7">
            <w:pPr>
              <w:spacing w:after="0"/>
              <w:jc w:val="center"/>
              <w:rPr>
                <w:rFonts w:ascii="Arial" w:hAnsi="Arial" w:cs="Arial"/>
                <w:color w:val="000000"/>
                <w:sz w:val="20"/>
                <w:lang w:eastAsia="cs-CZ"/>
              </w:rPr>
            </w:pPr>
            <w:r w:rsidRPr="009E50FE">
              <w:rPr>
                <w:rFonts w:ascii="Arial" w:hAnsi="Arial" w:cs="Arial"/>
                <w:color w:val="000000"/>
                <w:sz w:val="20"/>
                <w:lang w:eastAsia="cs-CZ"/>
              </w:rPr>
              <w:t>ISO VG 320; DIN 51 517 - III CLP</w:t>
            </w:r>
          </w:p>
        </w:tc>
        <w:tc>
          <w:tcPr>
            <w:tcW w:w="1413" w:type="dxa"/>
            <w:tcBorders>
              <w:top w:val="nil"/>
              <w:left w:val="single" w:sz="4" w:space="0" w:color="auto"/>
              <w:bottom w:val="single" w:sz="4" w:space="0" w:color="auto"/>
              <w:right w:val="single" w:sz="4" w:space="0" w:color="auto"/>
            </w:tcBorders>
            <w:shd w:val="clear" w:color="auto" w:fill="auto"/>
            <w:noWrap/>
          </w:tcPr>
          <w:p w:rsidR="001F77C7" w:rsidRDefault="001F77C7" w:rsidP="001F77C7">
            <w:pPr>
              <w:jc w:val="center"/>
            </w:pPr>
            <w:r w:rsidRPr="00520460">
              <w:rPr>
                <w:rFonts w:ascii="Arial" w:hAnsi="Arial" w:cs="Arial"/>
                <w:color w:val="000000"/>
                <w:sz w:val="20"/>
                <w:lang w:eastAsia="cs-CZ"/>
              </w:rPr>
              <w:t>XXX</w:t>
            </w:r>
          </w:p>
        </w:tc>
      </w:tr>
      <w:tr w:rsidR="00713046" w:rsidRPr="009E50FE" w:rsidTr="009E50FE">
        <w:trPr>
          <w:trHeight w:val="402"/>
        </w:trPr>
        <w:tc>
          <w:tcPr>
            <w:tcW w:w="4673" w:type="dxa"/>
            <w:tcBorders>
              <w:top w:val="nil"/>
              <w:left w:val="single" w:sz="4" w:space="0" w:color="auto"/>
              <w:bottom w:val="single" w:sz="4" w:space="0" w:color="auto"/>
              <w:right w:val="single" w:sz="4" w:space="0" w:color="auto"/>
            </w:tcBorders>
            <w:shd w:val="clear" w:color="auto" w:fill="auto"/>
            <w:noWrap/>
            <w:vAlign w:val="center"/>
          </w:tcPr>
          <w:p w:rsidR="00713046" w:rsidRPr="009E50FE" w:rsidRDefault="00E644EE" w:rsidP="00C01C0D">
            <w:pPr>
              <w:spacing w:after="0"/>
              <w:jc w:val="left"/>
              <w:rPr>
                <w:rFonts w:ascii="Arial" w:hAnsi="Arial" w:cs="Arial"/>
                <w:color w:val="000000"/>
                <w:sz w:val="20"/>
                <w:lang w:eastAsia="cs-CZ"/>
              </w:rPr>
            </w:pPr>
            <w:r>
              <w:rPr>
                <w:rFonts w:ascii="Arial" w:hAnsi="Arial" w:cs="Arial"/>
                <w:color w:val="000000"/>
                <w:sz w:val="20"/>
                <w:lang w:eastAsia="cs-CZ"/>
              </w:rPr>
              <w:t>Mazací tuk GREASELINE GREASE K3,                          balení 8 kg</w:t>
            </w:r>
          </w:p>
        </w:tc>
        <w:tc>
          <w:tcPr>
            <w:tcW w:w="3260" w:type="dxa"/>
            <w:tcBorders>
              <w:top w:val="single" w:sz="4" w:space="0" w:color="auto"/>
              <w:left w:val="nil"/>
              <w:bottom w:val="single" w:sz="4" w:space="0" w:color="auto"/>
              <w:right w:val="single" w:sz="4" w:space="0" w:color="auto"/>
            </w:tcBorders>
          </w:tcPr>
          <w:p w:rsidR="00713046" w:rsidRPr="009E50FE" w:rsidRDefault="00E644EE" w:rsidP="00C01C0D">
            <w:pPr>
              <w:spacing w:after="0"/>
              <w:jc w:val="center"/>
              <w:rPr>
                <w:rFonts w:ascii="Arial" w:hAnsi="Arial" w:cs="Arial"/>
                <w:color w:val="000000"/>
                <w:sz w:val="20"/>
                <w:lang w:eastAsia="cs-CZ"/>
              </w:rPr>
            </w:pPr>
            <w:r w:rsidRPr="00E644EE">
              <w:rPr>
                <w:rFonts w:ascii="Arial" w:hAnsi="Arial" w:cs="Arial"/>
                <w:color w:val="000000"/>
                <w:sz w:val="20"/>
                <w:lang w:eastAsia="cs-CZ"/>
              </w:rPr>
              <w:t>Konzistence NLGI: NLGI 2/3 DIN 51502: K2/3K-30 ISO 6743-9:                   L-XCCHB 2/3 DIN 51502: K2/3K-30 ISO 6743-9: L-XCCHB 2/3</w:t>
            </w:r>
          </w:p>
        </w:tc>
        <w:tc>
          <w:tcPr>
            <w:tcW w:w="1413" w:type="dxa"/>
            <w:tcBorders>
              <w:top w:val="nil"/>
              <w:left w:val="single" w:sz="4" w:space="0" w:color="auto"/>
              <w:bottom w:val="single" w:sz="4" w:space="0" w:color="auto"/>
              <w:right w:val="single" w:sz="4" w:space="0" w:color="auto"/>
            </w:tcBorders>
            <w:shd w:val="clear" w:color="auto" w:fill="auto"/>
            <w:noWrap/>
            <w:vAlign w:val="center"/>
          </w:tcPr>
          <w:p w:rsidR="00713046" w:rsidRPr="009E50FE" w:rsidRDefault="001F77C7" w:rsidP="00C01C0D">
            <w:pPr>
              <w:spacing w:after="0"/>
              <w:jc w:val="center"/>
              <w:rPr>
                <w:rFonts w:ascii="Arial" w:hAnsi="Arial" w:cs="Arial"/>
                <w:color w:val="000000"/>
                <w:sz w:val="20"/>
                <w:lang w:eastAsia="cs-CZ"/>
              </w:rPr>
            </w:pPr>
            <w:r>
              <w:rPr>
                <w:rFonts w:ascii="Arial" w:hAnsi="Arial" w:cs="Arial"/>
                <w:color w:val="000000"/>
                <w:sz w:val="20"/>
                <w:lang w:eastAsia="cs-CZ"/>
              </w:rPr>
              <w:t>XXX</w:t>
            </w:r>
          </w:p>
        </w:tc>
      </w:tr>
    </w:tbl>
    <w:p w:rsidR="000425CC" w:rsidRPr="009E50FE" w:rsidRDefault="000425CC" w:rsidP="000425CC">
      <w:pPr>
        <w:rPr>
          <w:rFonts w:ascii="Arial" w:hAnsi="Arial" w:cs="Arial"/>
          <w:sz w:val="20"/>
        </w:rPr>
      </w:pPr>
      <w:r w:rsidRPr="009E50FE">
        <w:rPr>
          <w:rFonts w:ascii="Arial" w:hAnsi="Arial" w:cs="Arial"/>
          <w:sz w:val="20"/>
        </w:rPr>
        <w:t xml:space="preserve"> </w:t>
      </w:r>
    </w:p>
    <w:p w:rsidR="00C01C0D" w:rsidRPr="009E50FE" w:rsidRDefault="00C01C0D" w:rsidP="000425CC">
      <w:pPr>
        <w:rPr>
          <w:rFonts w:ascii="Arial" w:hAnsi="Arial" w:cs="Arial"/>
          <w:sz w:val="22"/>
          <w:szCs w:val="22"/>
        </w:rPr>
      </w:pPr>
      <w:r w:rsidRPr="009E50FE">
        <w:rPr>
          <w:rFonts w:ascii="Arial" w:hAnsi="Arial" w:cs="Arial"/>
          <w:sz w:val="22"/>
          <w:szCs w:val="22"/>
        </w:rPr>
        <w:t>V </w:t>
      </w:r>
      <w:r w:rsidR="00E644EE">
        <w:rPr>
          <w:rFonts w:ascii="Arial" w:hAnsi="Arial" w:cs="Arial"/>
          <w:sz w:val="22"/>
          <w:szCs w:val="22"/>
        </w:rPr>
        <w:t>Břeclavi</w:t>
      </w:r>
      <w:r w:rsidRPr="009E50FE">
        <w:rPr>
          <w:rFonts w:ascii="Arial" w:hAnsi="Arial" w:cs="Arial"/>
          <w:sz w:val="22"/>
          <w:szCs w:val="22"/>
        </w:rPr>
        <w:t xml:space="preserve"> dne</w:t>
      </w:r>
      <w:r w:rsidR="001F77C7">
        <w:rPr>
          <w:rFonts w:ascii="Arial" w:hAnsi="Arial" w:cs="Arial"/>
          <w:sz w:val="22"/>
          <w:szCs w:val="22"/>
        </w:rPr>
        <w:t xml:space="preserve"> 13.5.2024</w:t>
      </w:r>
      <w:r w:rsidR="001F77C7">
        <w:rPr>
          <w:rFonts w:ascii="Arial" w:hAnsi="Arial" w:cs="Arial"/>
          <w:sz w:val="22"/>
          <w:szCs w:val="22"/>
        </w:rPr>
        <w:tab/>
      </w:r>
      <w:r w:rsidR="001F77C7">
        <w:rPr>
          <w:rFonts w:ascii="Arial" w:hAnsi="Arial" w:cs="Arial"/>
          <w:sz w:val="22"/>
          <w:szCs w:val="22"/>
        </w:rPr>
        <w:tab/>
      </w:r>
      <w:r w:rsidR="001F77C7">
        <w:rPr>
          <w:rFonts w:ascii="Arial" w:hAnsi="Arial" w:cs="Arial"/>
          <w:sz w:val="22"/>
          <w:szCs w:val="22"/>
        </w:rPr>
        <w:tab/>
      </w:r>
      <w:r w:rsidR="001F77C7">
        <w:rPr>
          <w:rFonts w:ascii="Arial" w:hAnsi="Arial" w:cs="Arial"/>
          <w:sz w:val="22"/>
          <w:szCs w:val="22"/>
        </w:rPr>
        <w:tab/>
      </w:r>
      <w:r w:rsidRPr="009E50FE">
        <w:rPr>
          <w:rFonts w:ascii="Arial" w:hAnsi="Arial" w:cs="Arial"/>
          <w:sz w:val="22"/>
          <w:szCs w:val="22"/>
        </w:rPr>
        <w:t>V Brně dne</w:t>
      </w:r>
      <w:r w:rsidR="001F77C7">
        <w:rPr>
          <w:rFonts w:ascii="Arial" w:hAnsi="Arial" w:cs="Arial"/>
          <w:sz w:val="22"/>
          <w:szCs w:val="22"/>
        </w:rPr>
        <w:t xml:space="preserve"> 17.5.2024</w:t>
      </w:r>
      <w:bookmarkStart w:id="2" w:name="_GoBack"/>
      <w:bookmarkEnd w:id="2"/>
    </w:p>
    <w:tbl>
      <w:tblPr>
        <w:tblW w:w="0" w:type="auto"/>
        <w:tblCellMar>
          <w:left w:w="70" w:type="dxa"/>
          <w:right w:w="70" w:type="dxa"/>
        </w:tblCellMar>
        <w:tblLook w:val="0000" w:firstRow="0" w:lastRow="0" w:firstColumn="0" w:lastColumn="0" w:noHBand="0" w:noVBand="0"/>
      </w:tblPr>
      <w:tblGrid>
        <w:gridCol w:w="4402"/>
        <w:gridCol w:w="557"/>
        <w:gridCol w:w="4397"/>
      </w:tblGrid>
      <w:tr w:rsidR="000425CC" w:rsidRPr="009E50FE" w:rsidTr="00C01C0D">
        <w:tc>
          <w:tcPr>
            <w:tcW w:w="4402" w:type="dxa"/>
          </w:tcPr>
          <w:p w:rsidR="000425CC" w:rsidRPr="009E50FE" w:rsidRDefault="000425CC" w:rsidP="00844D60">
            <w:pPr>
              <w:rPr>
                <w:rFonts w:ascii="Arial" w:hAnsi="Arial" w:cs="Arial"/>
                <w:sz w:val="22"/>
                <w:szCs w:val="22"/>
              </w:rPr>
            </w:pPr>
            <w:r w:rsidRPr="009E50FE">
              <w:rPr>
                <w:rFonts w:ascii="Arial" w:hAnsi="Arial" w:cs="Arial"/>
                <w:sz w:val="22"/>
                <w:szCs w:val="22"/>
              </w:rPr>
              <w:t>Za prodávajícího</w:t>
            </w:r>
          </w:p>
        </w:tc>
        <w:tc>
          <w:tcPr>
            <w:tcW w:w="557" w:type="dxa"/>
          </w:tcPr>
          <w:p w:rsidR="000425CC" w:rsidRPr="009E50FE" w:rsidRDefault="000425CC" w:rsidP="00844D60">
            <w:pPr>
              <w:rPr>
                <w:rFonts w:ascii="Arial" w:hAnsi="Arial" w:cs="Arial"/>
                <w:sz w:val="22"/>
                <w:szCs w:val="22"/>
              </w:rPr>
            </w:pPr>
          </w:p>
        </w:tc>
        <w:tc>
          <w:tcPr>
            <w:tcW w:w="4397" w:type="dxa"/>
          </w:tcPr>
          <w:p w:rsidR="00E644EE" w:rsidRDefault="000425CC" w:rsidP="00844D60">
            <w:pPr>
              <w:rPr>
                <w:rFonts w:ascii="Arial" w:hAnsi="Arial" w:cs="Arial"/>
                <w:sz w:val="22"/>
                <w:szCs w:val="22"/>
              </w:rPr>
            </w:pPr>
            <w:r w:rsidRPr="009E50FE">
              <w:rPr>
                <w:rFonts w:ascii="Arial" w:hAnsi="Arial" w:cs="Arial"/>
                <w:sz w:val="22"/>
                <w:szCs w:val="22"/>
              </w:rPr>
              <w:t>Za kupujícího</w:t>
            </w:r>
          </w:p>
          <w:p w:rsidR="00E644EE" w:rsidRDefault="00E644EE" w:rsidP="00844D60">
            <w:pPr>
              <w:rPr>
                <w:rFonts w:ascii="Arial" w:hAnsi="Arial" w:cs="Arial"/>
                <w:sz w:val="22"/>
                <w:szCs w:val="22"/>
              </w:rPr>
            </w:pPr>
          </w:p>
          <w:p w:rsidR="00E20FE2" w:rsidRDefault="00E20FE2" w:rsidP="00844D60">
            <w:pPr>
              <w:rPr>
                <w:rFonts w:ascii="Arial" w:hAnsi="Arial" w:cs="Arial"/>
                <w:sz w:val="22"/>
                <w:szCs w:val="22"/>
              </w:rPr>
            </w:pPr>
          </w:p>
          <w:p w:rsidR="00E644EE" w:rsidRPr="009E50FE" w:rsidRDefault="00E644EE" w:rsidP="00844D60">
            <w:pPr>
              <w:rPr>
                <w:rFonts w:ascii="Arial" w:hAnsi="Arial" w:cs="Arial"/>
                <w:sz w:val="22"/>
                <w:szCs w:val="22"/>
              </w:rPr>
            </w:pPr>
          </w:p>
        </w:tc>
      </w:tr>
      <w:tr w:rsidR="000425CC" w:rsidRPr="00FF547A" w:rsidTr="00C01C0D">
        <w:tc>
          <w:tcPr>
            <w:tcW w:w="4402" w:type="dxa"/>
            <w:tcBorders>
              <w:top w:val="dashed" w:sz="4" w:space="0" w:color="auto"/>
            </w:tcBorders>
          </w:tcPr>
          <w:p w:rsidR="000425CC" w:rsidRDefault="00E644EE" w:rsidP="00844D60">
            <w:pPr>
              <w:pStyle w:val="Texttabulky"/>
              <w:jc w:val="center"/>
              <w:rPr>
                <w:rFonts w:ascii="Arial" w:hAnsi="Arial" w:cs="Arial"/>
                <w:sz w:val="22"/>
                <w:szCs w:val="22"/>
              </w:rPr>
            </w:pPr>
            <w:r>
              <w:rPr>
                <w:rFonts w:ascii="Arial" w:hAnsi="Arial" w:cs="Arial"/>
                <w:sz w:val="22"/>
                <w:szCs w:val="22"/>
              </w:rPr>
              <w:t>MADOIL s.r.o.</w:t>
            </w:r>
          </w:p>
          <w:p w:rsidR="00E644EE" w:rsidRDefault="00E644EE" w:rsidP="00844D60">
            <w:pPr>
              <w:pStyle w:val="Texttabulky"/>
              <w:jc w:val="center"/>
              <w:rPr>
                <w:rFonts w:ascii="Arial" w:hAnsi="Arial" w:cs="Arial"/>
                <w:sz w:val="22"/>
                <w:szCs w:val="22"/>
              </w:rPr>
            </w:pPr>
            <w:r>
              <w:rPr>
                <w:rFonts w:ascii="Arial" w:hAnsi="Arial" w:cs="Arial"/>
                <w:sz w:val="22"/>
                <w:szCs w:val="22"/>
              </w:rPr>
              <w:t>Zdeněk Dvořák</w:t>
            </w:r>
          </w:p>
          <w:p w:rsidR="00E644EE" w:rsidRPr="009E50FE" w:rsidRDefault="00E644EE" w:rsidP="00844D60">
            <w:pPr>
              <w:pStyle w:val="Texttabulky"/>
              <w:jc w:val="center"/>
              <w:rPr>
                <w:rFonts w:ascii="Arial" w:hAnsi="Arial" w:cs="Arial"/>
                <w:sz w:val="22"/>
                <w:szCs w:val="22"/>
              </w:rPr>
            </w:pPr>
            <w:r>
              <w:rPr>
                <w:rFonts w:ascii="Arial" w:hAnsi="Arial" w:cs="Arial"/>
                <w:sz w:val="22"/>
                <w:szCs w:val="22"/>
              </w:rPr>
              <w:t>jednatel společnosti</w:t>
            </w:r>
          </w:p>
          <w:p w:rsidR="000425CC" w:rsidRPr="009E50FE" w:rsidRDefault="000425CC" w:rsidP="00844D60">
            <w:pPr>
              <w:pStyle w:val="Texttabulky"/>
              <w:jc w:val="center"/>
              <w:rPr>
                <w:rFonts w:ascii="Arial" w:hAnsi="Arial" w:cs="Arial"/>
                <w:sz w:val="22"/>
                <w:szCs w:val="22"/>
              </w:rPr>
            </w:pPr>
          </w:p>
        </w:tc>
        <w:tc>
          <w:tcPr>
            <w:tcW w:w="557" w:type="dxa"/>
          </w:tcPr>
          <w:p w:rsidR="000425CC" w:rsidRPr="009E50FE" w:rsidRDefault="000425CC" w:rsidP="00844D60">
            <w:pPr>
              <w:rPr>
                <w:rFonts w:ascii="Arial" w:hAnsi="Arial" w:cs="Arial"/>
                <w:sz w:val="22"/>
                <w:szCs w:val="22"/>
              </w:rPr>
            </w:pPr>
          </w:p>
        </w:tc>
        <w:tc>
          <w:tcPr>
            <w:tcW w:w="4397" w:type="dxa"/>
            <w:tcBorders>
              <w:top w:val="dashed" w:sz="4" w:space="0" w:color="auto"/>
            </w:tcBorders>
          </w:tcPr>
          <w:p w:rsidR="000425CC" w:rsidRPr="009E50FE" w:rsidRDefault="000425CC" w:rsidP="00844D60">
            <w:pPr>
              <w:pStyle w:val="Texttabulky"/>
              <w:jc w:val="center"/>
              <w:rPr>
                <w:rFonts w:ascii="Arial" w:hAnsi="Arial" w:cs="Arial"/>
                <w:sz w:val="22"/>
                <w:szCs w:val="22"/>
              </w:rPr>
            </w:pPr>
            <w:r w:rsidRPr="009E50FE">
              <w:rPr>
                <w:rFonts w:ascii="Arial" w:hAnsi="Arial" w:cs="Arial"/>
                <w:sz w:val="22"/>
                <w:szCs w:val="22"/>
              </w:rPr>
              <w:t>Brněnské vodárny a kanalizace, a.s.</w:t>
            </w:r>
          </w:p>
          <w:p w:rsidR="000425CC" w:rsidRDefault="001F77C7" w:rsidP="00C01C0D">
            <w:pPr>
              <w:pStyle w:val="Texttabulky"/>
              <w:jc w:val="center"/>
              <w:rPr>
                <w:rFonts w:ascii="Arial" w:hAnsi="Arial" w:cs="Arial"/>
                <w:sz w:val="22"/>
                <w:szCs w:val="22"/>
              </w:rPr>
            </w:pPr>
            <w:r>
              <w:rPr>
                <w:rFonts w:ascii="Arial" w:hAnsi="Arial" w:cs="Arial"/>
                <w:sz w:val="22"/>
                <w:szCs w:val="22"/>
              </w:rPr>
              <w:t>XXX</w:t>
            </w:r>
          </w:p>
          <w:p w:rsidR="001F77C7" w:rsidRPr="009E50FE" w:rsidRDefault="001F77C7" w:rsidP="00C01C0D">
            <w:pPr>
              <w:pStyle w:val="Texttabulky"/>
              <w:jc w:val="center"/>
              <w:rPr>
                <w:rFonts w:ascii="Arial" w:hAnsi="Arial" w:cs="Arial"/>
                <w:sz w:val="22"/>
                <w:szCs w:val="22"/>
              </w:rPr>
            </w:pPr>
            <w:r>
              <w:rPr>
                <w:rFonts w:ascii="Arial" w:hAnsi="Arial" w:cs="Arial"/>
                <w:sz w:val="22"/>
                <w:szCs w:val="22"/>
              </w:rPr>
              <w:t>XXX</w:t>
            </w:r>
          </w:p>
        </w:tc>
      </w:tr>
    </w:tbl>
    <w:p w:rsidR="000425CC" w:rsidRPr="00FF547A" w:rsidRDefault="000425CC" w:rsidP="000425CC">
      <w:pPr>
        <w:rPr>
          <w:rFonts w:ascii="Arial" w:hAnsi="Arial" w:cs="Arial"/>
          <w:b/>
          <w:szCs w:val="24"/>
        </w:rPr>
      </w:pPr>
    </w:p>
    <w:sectPr w:rsidR="000425CC" w:rsidRPr="00FF547A" w:rsidSect="00E644EE">
      <w:headerReference w:type="even" r:id="rId9"/>
      <w:headerReference w:type="default" r:id="rId10"/>
      <w:footerReference w:type="default" r:id="rId11"/>
      <w:headerReference w:type="first" r:id="rId12"/>
      <w:pgSz w:w="11906" w:h="16838"/>
      <w:pgMar w:top="1135" w:right="1133"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51" w:rsidRDefault="00BF4251" w:rsidP="000425CC">
      <w:pPr>
        <w:spacing w:after="0"/>
      </w:pPr>
      <w:r>
        <w:separator/>
      </w:r>
    </w:p>
  </w:endnote>
  <w:endnote w:type="continuationSeparator" w:id="0">
    <w:p w:rsidR="00BF4251" w:rsidRDefault="00BF4251" w:rsidP="00042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22" w:rsidRPr="00E20FE2" w:rsidRDefault="00097971" w:rsidP="00E51CAA">
    <w:pPr>
      <w:pStyle w:val="Zpat"/>
      <w:rPr>
        <w:rFonts w:ascii="Arial" w:hAnsi="Arial" w:cs="Arial"/>
        <w:sz w:val="20"/>
      </w:rPr>
    </w:pPr>
    <w:r w:rsidRPr="00BD040E">
      <w:rPr>
        <w:rFonts w:ascii="Arial" w:hAnsi="Arial" w:cs="Arial"/>
      </w:rPr>
      <w:tab/>
    </w:r>
    <w:r w:rsidRPr="00BD040E">
      <w:rPr>
        <w:rFonts w:ascii="Arial" w:hAnsi="Arial" w:cs="Arial"/>
      </w:rPr>
      <w:tab/>
    </w:r>
    <w:r w:rsidRPr="00E20FE2">
      <w:rPr>
        <w:rFonts w:ascii="Arial" w:hAnsi="Arial" w:cs="Arial"/>
        <w:snapToGrid w:val="0"/>
        <w:sz w:val="20"/>
        <w:lang w:eastAsia="cs-CZ"/>
      </w:rPr>
      <w:fldChar w:fldCharType="begin"/>
    </w:r>
    <w:r w:rsidRPr="00E20FE2">
      <w:rPr>
        <w:rFonts w:ascii="Arial" w:hAnsi="Arial" w:cs="Arial"/>
        <w:snapToGrid w:val="0"/>
        <w:sz w:val="20"/>
        <w:lang w:eastAsia="cs-CZ"/>
      </w:rPr>
      <w:instrText xml:space="preserve"> PAGE </w:instrText>
    </w:r>
    <w:r w:rsidRPr="00E20FE2">
      <w:rPr>
        <w:rFonts w:ascii="Arial" w:hAnsi="Arial" w:cs="Arial"/>
        <w:snapToGrid w:val="0"/>
        <w:sz w:val="20"/>
        <w:lang w:eastAsia="cs-CZ"/>
      </w:rPr>
      <w:fldChar w:fldCharType="separate"/>
    </w:r>
    <w:r w:rsidR="001F77C7">
      <w:rPr>
        <w:rFonts w:ascii="Arial" w:hAnsi="Arial" w:cs="Arial"/>
        <w:noProof/>
        <w:snapToGrid w:val="0"/>
        <w:sz w:val="20"/>
        <w:lang w:eastAsia="cs-CZ"/>
      </w:rPr>
      <w:t>5</w:t>
    </w:r>
    <w:r w:rsidRPr="00E20FE2">
      <w:rPr>
        <w:rFonts w:ascii="Arial" w:hAnsi="Arial" w:cs="Arial"/>
        <w:snapToGrid w:val="0"/>
        <w:sz w:val="20"/>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51" w:rsidRDefault="00BF4251" w:rsidP="000425CC">
      <w:pPr>
        <w:spacing w:after="0"/>
      </w:pPr>
      <w:r>
        <w:separator/>
      </w:r>
    </w:p>
  </w:footnote>
  <w:footnote w:type="continuationSeparator" w:id="0">
    <w:p w:rsidR="00BF4251" w:rsidRDefault="00BF4251" w:rsidP="000425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71" w:rsidRDefault="00BF4251">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1" o:spid="_x0000_s2053"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C2" w:rsidRDefault="00BF4251" w:rsidP="008846A5">
    <w:pPr>
      <w:pStyle w:val="Zhlav"/>
      <w:tabs>
        <w:tab w:val="clear" w:pos="4536"/>
        <w:tab w:val="clear" w:pos="9072"/>
        <w:tab w:val="left" w:pos="3960"/>
        <w:tab w:val="center" w:pos="4678"/>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2" o:spid="_x0000_s2054"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r w:rsidR="00097971">
      <w:tab/>
    </w:r>
    <w:r w:rsidR="00097971">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71" w:rsidRDefault="00BF4251">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0" o:spid="_x0000_s2052"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71E"/>
    <w:multiLevelType w:val="multilevel"/>
    <w:tmpl w:val="8E14FB6E"/>
    <w:lvl w:ilvl="0">
      <w:start w:val="1"/>
      <w:numFmt w:val="decimal"/>
      <w:pStyle w:val="Nadpis1"/>
      <w:lvlText w:val="%1"/>
      <w:lvlJc w:val="left"/>
      <w:pPr>
        <w:ind w:left="432" w:hanging="432"/>
      </w:pPr>
    </w:lvl>
    <w:lvl w:ilvl="1">
      <w:start w:val="1"/>
      <w:numFmt w:val="decimal"/>
      <w:pStyle w:val="Nadpis2"/>
      <w:lvlText w:val="%1.%2"/>
      <w:lvlJc w:val="left"/>
      <w:pPr>
        <w:ind w:left="1143"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5E82813"/>
    <w:multiLevelType w:val="hybridMultilevel"/>
    <w:tmpl w:val="43E8AB98"/>
    <w:lvl w:ilvl="0" w:tplc="98C2C6D0">
      <w:start w:val="1"/>
      <w:numFmt w:val="bullet"/>
      <w:pStyle w:val="odrka"/>
      <w:lvlText w:val=""/>
      <w:lvlJc w:val="left"/>
      <w:pPr>
        <w:ind w:left="786"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CC"/>
    <w:rsid w:val="000425CC"/>
    <w:rsid w:val="00097971"/>
    <w:rsid w:val="0012535F"/>
    <w:rsid w:val="00185138"/>
    <w:rsid w:val="001A6EF7"/>
    <w:rsid w:val="001F77C7"/>
    <w:rsid w:val="002F58AA"/>
    <w:rsid w:val="002F6BBD"/>
    <w:rsid w:val="00322853"/>
    <w:rsid w:val="00355E0D"/>
    <w:rsid w:val="003B06B5"/>
    <w:rsid w:val="003E2AA3"/>
    <w:rsid w:val="00440F6D"/>
    <w:rsid w:val="00480718"/>
    <w:rsid w:val="00492AB9"/>
    <w:rsid w:val="004B6599"/>
    <w:rsid w:val="00530A44"/>
    <w:rsid w:val="006064BC"/>
    <w:rsid w:val="006505FB"/>
    <w:rsid w:val="006F1C4F"/>
    <w:rsid w:val="00713046"/>
    <w:rsid w:val="00740145"/>
    <w:rsid w:val="007A6E2A"/>
    <w:rsid w:val="007B13F3"/>
    <w:rsid w:val="008B148B"/>
    <w:rsid w:val="009108E9"/>
    <w:rsid w:val="00970653"/>
    <w:rsid w:val="009E50FE"/>
    <w:rsid w:val="00A60B2D"/>
    <w:rsid w:val="00AD31A6"/>
    <w:rsid w:val="00B11F95"/>
    <w:rsid w:val="00B56B52"/>
    <w:rsid w:val="00BB2E08"/>
    <w:rsid w:val="00BD040E"/>
    <w:rsid w:val="00BF4251"/>
    <w:rsid w:val="00BF7062"/>
    <w:rsid w:val="00C01C0D"/>
    <w:rsid w:val="00C377C4"/>
    <w:rsid w:val="00CD2383"/>
    <w:rsid w:val="00CD3CD0"/>
    <w:rsid w:val="00D0540C"/>
    <w:rsid w:val="00D40635"/>
    <w:rsid w:val="00DD3C1B"/>
    <w:rsid w:val="00E20FE2"/>
    <w:rsid w:val="00E644EE"/>
    <w:rsid w:val="00EC3D5D"/>
    <w:rsid w:val="00EC5EAA"/>
    <w:rsid w:val="00EE5EEE"/>
    <w:rsid w:val="00F30E7A"/>
    <w:rsid w:val="00F70931"/>
    <w:rsid w:val="00F72852"/>
    <w:rsid w:val="00F86F6E"/>
    <w:rsid w:val="00FB4C3D"/>
    <w:rsid w:val="00FF5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A544BCD"/>
  <w15:chartTrackingRefBased/>
  <w15:docId w15:val="{8E6DC21D-945C-4251-8F2F-A51358E7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25CC"/>
    <w:pPr>
      <w:spacing w:after="12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0425CC"/>
    <w:pPr>
      <w:keepNext/>
      <w:numPr>
        <w:numId w:val="1"/>
      </w:numPr>
      <w:spacing w:before="240" w:after="240"/>
      <w:ind w:left="431" w:hanging="431"/>
      <w:outlineLvl w:val="0"/>
    </w:pPr>
    <w:rPr>
      <w:b/>
    </w:rPr>
  </w:style>
  <w:style w:type="paragraph" w:styleId="Nadpis2">
    <w:name w:val="heading 2"/>
    <w:basedOn w:val="Normln"/>
    <w:next w:val="pododstavec-nadpis2"/>
    <w:link w:val="Nadpis2Char"/>
    <w:uiPriority w:val="99"/>
    <w:qFormat/>
    <w:rsid w:val="000425CC"/>
    <w:pPr>
      <w:numPr>
        <w:ilvl w:val="1"/>
        <w:numId w:val="1"/>
      </w:numPr>
      <w:ind w:left="578" w:hanging="578"/>
      <w:outlineLvl w:val="1"/>
    </w:pPr>
  </w:style>
  <w:style w:type="paragraph" w:styleId="Nadpis3">
    <w:name w:val="heading 3"/>
    <w:basedOn w:val="Normln"/>
    <w:next w:val="Normln"/>
    <w:link w:val="Nadpis3Char"/>
    <w:uiPriority w:val="99"/>
    <w:semiHidden/>
    <w:rsid w:val="000425CC"/>
    <w:pPr>
      <w:keepNext/>
      <w:numPr>
        <w:ilvl w:val="2"/>
        <w:numId w:val="1"/>
      </w:numPr>
      <w:outlineLvl w:val="2"/>
    </w:pPr>
    <w:rPr>
      <w:b/>
      <w:sz w:val="22"/>
    </w:rPr>
  </w:style>
  <w:style w:type="paragraph" w:styleId="Nadpis4">
    <w:name w:val="heading 4"/>
    <w:basedOn w:val="Normln"/>
    <w:next w:val="Normln"/>
    <w:link w:val="Nadpis4Char"/>
    <w:uiPriority w:val="99"/>
    <w:semiHidden/>
    <w:rsid w:val="000425CC"/>
    <w:pPr>
      <w:keepNext/>
      <w:numPr>
        <w:ilvl w:val="3"/>
        <w:numId w:val="1"/>
      </w:numPr>
      <w:outlineLvl w:val="3"/>
    </w:pPr>
    <w:rPr>
      <w:b/>
    </w:rPr>
  </w:style>
  <w:style w:type="paragraph" w:styleId="Nadpis5">
    <w:name w:val="heading 5"/>
    <w:basedOn w:val="Normln"/>
    <w:next w:val="Normln"/>
    <w:link w:val="Nadpis5Char"/>
    <w:uiPriority w:val="99"/>
    <w:semiHidden/>
    <w:rsid w:val="000425CC"/>
    <w:pPr>
      <w:keepNext/>
      <w:numPr>
        <w:ilvl w:val="4"/>
        <w:numId w:val="1"/>
      </w:numPr>
      <w:outlineLvl w:val="4"/>
    </w:pPr>
    <w:rPr>
      <w:b/>
    </w:rPr>
  </w:style>
  <w:style w:type="paragraph" w:styleId="Nadpis6">
    <w:name w:val="heading 6"/>
    <w:basedOn w:val="Normln"/>
    <w:next w:val="Normln"/>
    <w:link w:val="Nadpis6Char"/>
    <w:semiHidden/>
    <w:unhideWhenUsed/>
    <w:rsid w:val="000425CC"/>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0425CC"/>
    <w:pPr>
      <w:numPr>
        <w:ilvl w:val="6"/>
        <w:numId w:val="1"/>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0425CC"/>
    <w:pPr>
      <w:numPr>
        <w:ilvl w:val="7"/>
        <w:numId w:val="1"/>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0425CC"/>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425CC"/>
    <w:rPr>
      <w:rFonts w:ascii="Times New Roman" w:eastAsia="Times New Roman" w:hAnsi="Times New Roman" w:cs="Times New Roman"/>
      <w:b/>
      <w:sz w:val="24"/>
      <w:szCs w:val="20"/>
    </w:rPr>
  </w:style>
  <w:style w:type="character" w:customStyle="1" w:styleId="Nadpis2Char">
    <w:name w:val="Nadpis 2 Char"/>
    <w:basedOn w:val="Standardnpsmoodstavce"/>
    <w:link w:val="Nadpis2"/>
    <w:uiPriority w:val="99"/>
    <w:rsid w:val="000425CC"/>
    <w:rPr>
      <w:rFonts w:ascii="Times New Roman" w:eastAsia="Times New Roman" w:hAnsi="Times New Roman" w:cs="Times New Roman"/>
      <w:sz w:val="24"/>
      <w:szCs w:val="20"/>
    </w:rPr>
  </w:style>
  <w:style w:type="character" w:customStyle="1" w:styleId="Nadpis3Char">
    <w:name w:val="Nadpis 3 Char"/>
    <w:basedOn w:val="Standardnpsmoodstavce"/>
    <w:link w:val="Nadpis3"/>
    <w:uiPriority w:val="99"/>
    <w:semiHidden/>
    <w:rsid w:val="000425CC"/>
    <w:rPr>
      <w:rFonts w:ascii="Times New Roman" w:eastAsia="Times New Roman" w:hAnsi="Times New Roman" w:cs="Times New Roman"/>
      <w:b/>
      <w:szCs w:val="20"/>
    </w:rPr>
  </w:style>
  <w:style w:type="character" w:customStyle="1" w:styleId="Nadpis4Char">
    <w:name w:val="Nadpis 4 Char"/>
    <w:basedOn w:val="Standardnpsmoodstavce"/>
    <w:link w:val="Nadpis4"/>
    <w:uiPriority w:val="99"/>
    <w:semiHidden/>
    <w:rsid w:val="000425CC"/>
    <w:rPr>
      <w:rFonts w:ascii="Times New Roman" w:eastAsia="Times New Roman" w:hAnsi="Times New Roman" w:cs="Times New Roman"/>
      <w:b/>
      <w:sz w:val="24"/>
      <w:szCs w:val="20"/>
    </w:rPr>
  </w:style>
  <w:style w:type="character" w:customStyle="1" w:styleId="Nadpis5Char">
    <w:name w:val="Nadpis 5 Char"/>
    <w:basedOn w:val="Standardnpsmoodstavce"/>
    <w:link w:val="Nadpis5"/>
    <w:uiPriority w:val="99"/>
    <w:semiHidden/>
    <w:rsid w:val="000425CC"/>
    <w:rPr>
      <w:rFonts w:ascii="Times New Roman" w:eastAsia="Times New Roman" w:hAnsi="Times New Roman" w:cs="Times New Roman"/>
      <w:b/>
      <w:sz w:val="24"/>
      <w:szCs w:val="20"/>
    </w:rPr>
  </w:style>
  <w:style w:type="character" w:customStyle="1" w:styleId="Nadpis6Char">
    <w:name w:val="Nadpis 6 Char"/>
    <w:basedOn w:val="Standardnpsmoodstavce"/>
    <w:link w:val="Nadpis6"/>
    <w:semiHidden/>
    <w:rsid w:val="000425CC"/>
    <w:rPr>
      <w:rFonts w:ascii="Calibri" w:eastAsia="Times New Roman" w:hAnsi="Calibri" w:cs="Times New Roman"/>
      <w:b/>
      <w:bCs/>
    </w:rPr>
  </w:style>
  <w:style w:type="character" w:customStyle="1" w:styleId="Nadpis7Char">
    <w:name w:val="Nadpis 7 Char"/>
    <w:basedOn w:val="Standardnpsmoodstavce"/>
    <w:link w:val="Nadpis7"/>
    <w:semiHidden/>
    <w:rsid w:val="000425CC"/>
    <w:rPr>
      <w:rFonts w:ascii="Calibri" w:eastAsia="Times New Roman" w:hAnsi="Calibri" w:cs="Times New Roman"/>
      <w:sz w:val="24"/>
      <w:szCs w:val="24"/>
    </w:rPr>
  </w:style>
  <w:style w:type="character" w:customStyle="1" w:styleId="Nadpis8Char">
    <w:name w:val="Nadpis 8 Char"/>
    <w:basedOn w:val="Standardnpsmoodstavce"/>
    <w:link w:val="Nadpis8"/>
    <w:semiHidden/>
    <w:rsid w:val="000425CC"/>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0425CC"/>
    <w:rPr>
      <w:rFonts w:ascii="Cambria" w:eastAsia="Times New Roman" w:hAnsi="Cambria" w:cs="Times New Roman"/>
    </w:rPr>
  </w:style>
  <w:style w:type="paragraph" w:styleId="Nzev">
    <w:name w:val="Title"/>
    <w:basedOn w:val="Normln"/>
    <w:link w:val="NzevChar"/>
    <w:uiPriority w:val="99"/>
    <w:qFormat/>
    <w:rsid w:val="000425CC"/>
    <w:pPr>
      <w:spacing w:after="240"/>
      <w:jc w:val="center"/>
    </w:pPr>
    <w:rPr>
      <w:b/>
      <w:caps/>
      <w:sz w:val="32"/>
    </w:rPr>
  </w:style>
  <w:style w:type="character" w:customStyle="1" w:styleId="NzevChar">
    <w:name w:val="Název Char"/>
    <w:basedOn w:val="Standardnpsmoodstavce"/>
    <w:link w:val="Nzev"/>
    <w:uiPriority w:val="99"/>
    <w:rsid w:val="000425CC"/>
    <w:rPr>
      <w:rFonts w:ascii="Times New Roman" w:eastAsia="Times New Roman" w:hAnsi="Times New Roman" w:cs="Times New Roman"/>
      <w:b/>
      <w:caps/>
      <w:sz w:val="32"/>
      <w:szCs w:val="20"/>
    </w:rPr>
  </w:style>
  <w:style w:type="paragraph" w:styleId="Zhlav">
    <w:name w:val="header"/>
    <w:basedOn w:val="Normln"/>
    <w:link w:val="ZhlavChar"/>
    <w:uiPriority w:val="99"/>
    <w:semiHidden/>
    <w:rsid w:val="000425CC"/>
    <w:pPr>
      <w:tabs>
        <w:tab w:val="center" w:pos="4536"/>
        <w:tab w:val="right" w:pos="9072"/>
      </w:tabs>
    </w:pPr>
  </w:style>
  <w:style w:type="character" w:customStyle="1" w:styleId="ZhlavChar">
    <w:name w:val="Záhlaví Char"/>
    <w:basedOn w:val="Standardnpsmoodstavce"/>
    <w:link w:val="Zhlav"/>
    <w:uiPriority w:val="99"/>
    <w:semiHidden/>
    <w:rsid w:val="000425CC"/>
    <w:rPr>
      <w:rFonts w:ascii="Times New Roman" w:eastAsia="Times New Roman" w:hAnsi="Times New Roman" w:cs="Times New Roman"/>
      <w:sz w:val="24"/>
      <w:szCs w:val="20"/>
    </w:rPr>
  </w:style>
  <w:style w:type="paragraph" w:styleId="Zpat">
    <w:name w:val="footer"/>
    <w:basedOn w:val="Normln"/>
    <w:link w:val="ZpatChar"/>
    <w:uiPriority w:val="99"/>
    <w:semiHidden/>
    <w:rsid w:val="000425CC"/>
    <w:pPr>
      <w:tabs>
        <w:tab w:val="center" w:pos="4536"/>
        <w:tab w:val="right" w:pos="9072"/>
      </w:tabs>
    </w:pPr>
  </w:style>
  <w:style w:type="character" w:customStyle="1" w:styleId="ZpatChar">
    <w:name w:val="Zápatí Char"/>
    <w:basedOn w:val="Standardnpsmoodstavce"/>
    <w:link w:val="Zpat"/>
    <w:uiPriority w:val="99"/>
    <w:semiHidden/>
    <w:rsid w:val="000425CC"/>
    <w:rPr>
      <w:rFonts w:ascii="Times New Roman" w:eastAsia="Times New Roman" w:hAnsi="Times New Roman" w:cs="Times New Roman"/>
      <w:sz w:val="24"/>
      <w:szCs w:val="20"/>
    </w:rPr>
  </w:style>
  <w:style w:type="character" w:styleId="Hypertextovodkaz">
    <w:name w:val="Hyperlink"/>
    <w:uiPriority w:val="99"/>
    <w:semiHidden/>
    <w:rsid w:val="000425CC"/>
    <w:rPr>
      <w:rFonts w:cs="Times New Roman"/>
      <w:color w:val="0000FF"/>
      <w:u w:val="single"/>
    </w:rPr>
  </w:style>
  <w:style w:type="paragraph" w:customStyle="1" w:styleId="Texttabulky">
    <w:name w:val="Text tabulky"/>
    <w:basedOn w:val="Nadpis4"/>
    <w:qFormat/>
    <w:rsid w:val="000425CC"/>
    <w:pPr>
      <w:numPr>
        <w:ilvl w:val="0"/>
        <w:numId w:val="0"/>
      </w:numPr>
      <w:spacing w:before="20" w:after="20"/>
    </w:pPr>
    <w:rPr>
      <w:b w:val="0"/>
    </w:rPr>
  </w:style>
  <w:style w:type="paragraph" w:customStyle="1" w:styleId="odrka">
    <w:name w:val="odrážka"/>
    <w:basedOn w:val="Normln"/>
    <w:qFormat/>
    <w:rsid w:val="000425CC"/>
    <w:pPr>
      <w:keepLines/>
      <w:widowControl w:val="0"/>
      <w:numPr>
        <w:numId w:val="2"/>
      </w:numPr>
      <w:tabs>
        <w:tab w:val="left" w:pos="851"/>
      </w:tabs>
      <w:spacing w:after="40"/>
      <w:ind w:left="851" w:hanging="284"/>
    </w:pPr>
    <w:rPr>
      <w:szCs w:val="22"/>
    </w:rPr>
  </w:style>
  <w:style w:type="paragraph" w:customStyle="1" w:styleId="pododstavec-nadpis2">
    <w:name w:val="pododstavec-nadpis2"/>
    <w:basedOn w:val="Normln"/>
    <w:qFormat/>
    <w:rsid w:val="000425CC"/>
    <w:pPr>
      <w:ind w:left="567"/>
    </w:pPr>
    <w:rPr>
      <w:bCs/>
      <w:color w:val="000000"/>
      <w:szCs w:val="22"/>
    </w:rPr>
  </w:style>
  <w:style w:type="paragraph" w:customStyle="1" w:styleId="Poznmka">
    <w:name w:val="Poznámka"/>
    <w:basedOn w:val="Normln"/>
    <w:rsid w:val="000425CC"/>
    <w:rPr>
      <w:b/>
      <w:color w:val="FF0000"/>
    </w:rPr>
  </w:style>
  <w:style w:type="paragraph" w:customStyle="1" w:styleId="Tunnzev">
    <w:name w:val="Tučný název"/>
    <w:basedOn w:val="Poznmka"/>
    <w:qFormat/>
    <w:rsid w:val="000425CC"/>
    <w:rPr>
      <w:color w:val="auto"/>
    </w:rPr>
  </w:style>
  <w:style w:type="paragraph" w:customStyle="1" w:styleId="zarovnannasted">
    <w:name w:val="zarovnaný na střed"/>
    <w:basedOn w:val="Texttabulky"/>
    <w:qFormat/>
    <w:rsid w:val="000425CC"/>
    <w:pPr>
      <w:jc w:val="center"/>
    </w:pPr>
  </w:style>
  <w:style w:type="paragraph" w:styleId="Textbubliny">
    <w:name w:val="Balloon Text"/>
    <w:basedOn w:val="Normln"/>
    <w:link w:val="TextbublinyChar"/>
    <w:uiPriority w:val="99"/>
    <w:semiHidden/>
    <w:unhideWhenUsed/>
    <w:rsid w:val="00BD040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04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9887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Spousta</dc:creator>
  <cp:keywords/>
  <dc:description/>
  <cp:lastModifiedBy>František Kropáč</cp:lastModifiedBy>
  <cp:revision>2</cp:revision>
  <cp:lastPrinted>2024-02-21T09:20:00Z</cp:lastPrinted>
  <dcterms:created xsi:type="dcterms:W3CDTF">2024-05-22T10:31:00Z</dcterms:created>
  <dcterms:modified xsi:type="dcterms:W3CDTF">2024-05-22T10:31:00Z</dcterms:modified>
</cp:coreProperties>
</file>