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5D" w:rsidRPr="008D74E5" w:rsidRDefault="00781C5D">
      <w:pPr>
        <w:rPr>
          <w:rFonts w:ascii="TeXGyreAdventor" w:hAnsi="TeXGyreAdventor" w:cs="Arial"/>
          <w:sz w:val="20"/>
          <w:szCs w:val="20"/>
        </w:rPr>
      </w:pPr>
    </w:p>
    <w:p w:rsidR="00276563" w:rsidRDefault="00D304BB" w:rsidP="00783687">
      <w:pPr>
        <w:spacing w:after="0" w:line="240" w:lineRule="auto"/>
        <w:rPr>
          <w:rFonts w:ascii="TeXGyreAdventor" w:hAnsi="TeXGyreAdventor" w:cs="Arial"/>
          <w:color w:val="383838"/>
          <w:sz w:val="20"/>
          <w:szCs w:val="20"/>
        </w:rPr>
      </w:pPr>
      <w:r>
        <w:rPr>
          <w:rFonts w:ascii="TeXGyreAdventor" w:hAnsi="TeXGyreAdventor" w:cs="Arial"/>
          <w:color w:val="383838"/>
          <w:sz w:val="20"/>
          <w:szCs w:val="20"/>
        </w:rPr>
        <w:t>CIMA – Zimmermann, s.r.o.</w:t>
      </w:r>
    </w:p>
    <w:p w:rsidR="00D304BB" w:rsidRDefault="00D304BB" w:rsidP="00783687">
      <w:pPr>
        <w:spacing w:after="0" w:line="240" w:lineRule="auto"/>
        <w:rPr>
          <w:rFonts w:ascii="TeXGyreAdventor" w:hAnsi="TeXGyreAdventor" w:cs="Arial"/>
          <w:color w:val="383838"/>
          <w:sz w:val="20"/>
          <w:szCs w:val="20"/>
        </w:rPr>
      </w:pPr>
      <w:proofErr w:type="spellStart"/>
      <w:r>
        <w:rPr>
          <w:rFonts w:ascii="TeXGyreAdventor" w:hAnsi="TeXGyreAdventor" w:cs="Arial"/>
          <w:color w:val="383838"/>
          <w:sz w:val="20"/>
          <w:szCs w:val="20"/>
        </w:rPr>
        <w:t>Brezuvky</w:t>
      </w:r>
      <w:proofErr w:type="spellEnd"/>
      <w:r>
        <w:rPr>
          <w:rFonts w:ascii="TeXGyreAdventor" w:hAnsi="TeXGyreAdventor" w:cs="Arial"/>
          <w:color w:val="383838"/>
          <w:sz w:val="20"/>
          <w:szCs w:val="20"/>
        </w:rPr>
        <w:t xml:space="preserve"> 219</w:t>
      </w:r>
    </w:p>
    <w:p w:rsidR="00D304BB" w:rsidRDefault="00D304BB" w:rsidP="00783687">
      <w:pPr>
        <w:spacing w:after="0" w:line="240" w:lineRule="auto"/>
        <w:rPr>
          <w:rFonts w:ascii="TeXGyreAdventor" w:hAnsi="TeXGyreAdventor" w:cs="Arial"/>
          <w:color w:val="383838"/>
          <w:sz w:val="20"/>
          <w:szCs w:val="20"/>
        </w:rPr>
      </w:pPr>
      <w:r>
        <w:rPr>
          <w:rFonts w:ascii="TeXGyreAdventor" w:hAnsi="TeXGyreAdventor" w:cs="Arial"/>
          <w:color w:val="383838"/>
          <w:sz w:val="20"/>
          <w:szCs w:val="20"/>
        </w:rPr>
        <w:t xml:space="preserve">763 45 </w:t>
      </w:r>
      <w:proofErr w:type="spellStart"/>
      <w:r>
        <w:rPr>
          <w:rFonts w:ascii="TeXGyreAdventor" w:hAnsi="TeXGyreAdventor" w:cs="Arial"/>
          <w:color w:val="383838"/>
          <w:sz w:val="20"/>
          <w:szCs w:val="20"/>
        </w:rPr>
        <w:t>Brezuvky</w:t>
      </w:r>
      <w:proofErr w:type="spellEnd"/>
    </w:p>
    <w:p w:rsidR="009B379C" w:rsidRDefault="00D304BB" w:rsidP="009B379C">
      <w:pPr>
        <w:spacing w:after="0" w:line="240" w:lineRule="auto"/>
        <w:rPr>
          <w:rFonts w:ascii="TeXGyreAdventor" w:hAnsi="TeXGyreAdventor" w:cs="Arial"/>
          <w:color w:val="383838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IČ: 29358442</w:t>
      </w:r>
    </w:p>
    <w:p w:rsidR="008D74E5" w:rsidRDefault="000C2B27" w:rsidP="009B379C">
      <w:pPr>
        <w:spacing w:after="0" w:line="240" w:lineRule="auto"/>
        <w:rPr>
          <w:rFonts w:ascii="TeXGyreAdventor" w:hAnsi="TeXGyreAdventor" w:cs="Arial"/>
          <w:color w:val="383838"/>
          <w:sz w:val="20"/>
          <w:szCs w:val="20"/>
        </w:rPr>
      </w:pPr>
      <w:r w:rsidRPr="000C2B27">
        <w:rPr>
          <w:rFonts w:ascii="TeXGyreAdventor" w:hAnsi="TeXGyreAdventor" w:cs="Arial"/>
          <w:color w:val="383838"/>
          <w:sz w:val="20"/>
          <w:szCs w:val="20"/>
        </w:rPr>
        <w:t>DIČ: CZ</w:t>
      </w:r>
      <w:r w:rsidR="00D304BB">
        <w:rPr>
          <w:rFonts w:ascii="TeXGyreAdventor" w:hAnsi="TeXGyreAdventor" w:cs="Arial"/>
          <w:sz w:val="20"/>
          <w:szCs w:val="20"/>
        </w:rPr>
        <w:t>29358442</w:t>
      </w:r>
    </w:p>
    <w:p w:rsidR="000C2B27" w:rsidRPr="000C2B27" w:rsidRDefault="000C2B27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C9731C" w:rsidRPr="008B7E5C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8B7E5C">
        <w:rPr>
          <w:rFonts w:ascii="TeXGyreAdventor" w:hAnsi="TeXGyreAdventor" w:cs="Arial"/>
          <w:sz w:val="20"/>
          <w:szCs w:val="20"/>
        </w:rPr>
        <w:t>Jablonec nad Nisou</w:t>
      </w:r>
      <w:r w:rsidR="00EC25F7" w:rsidRPr="008B7E5C">
        <w:rPr>
          <w:rFonts w:ascii="TeXGyreAdventor" w:hAnsi="TeXGyreAdventor" w:cs="Arial"/>
          <w:sz w:val="20"/>
          <w:szCs w:val="20"/>
        </w:rPr>
        <w:t>,</w:t>
      </w:r>
      <w:r w:rsidRPr="008B7E5C">
        <w:rPr>
          <w:rFonts w:ascii="TeXGyreAdventor" w:hAnsi="TeXGyreAdventor" w:cs="Arial"/>
          <w:sz w:val="20"/>
          <w:szCs w:val="20"/>
        </w:rPr>
        <w:t xml:space="preserve"> </w:t>
      </w:r>
      <w:r w:rsidR="00D304BB">
        <w:rPr>
          <w:rFonts w:ascii="TeXGyreAdventor" w:hAnsi="TeXGyreAdventor" w:cs="Arial"/>
          <w:sz w:val="20"/>
          <w:szCs w:val="20"/>
        </w:rPr>
        <w:t>21</w:t>
      </w:r>
      <w:r w:rsidR="00EC25F7" w:rsidRPr="008B7E5C">
        <w:rPr>
          <w:rFonts w:ascii="TeXGyreAdventor" w:hAnsi="TeXGyreAdventor" w:cs="Arial"/>
          <w:sz w:val="20"/>
          <w:szCs w:val="20"/>
        </w:rPr>
        <w:t>.</w:t>
      </w:r>
      <w:r w:rsidR="00690212" w:rsidRPr="008B7E5C">
        <w:rPr>
          <w:rFonts w:ascii="TeXGyreAdventor" w:hAnsi="TeXGyreAdventor" w:cs="Arial"/>
          <w:sz w:val="20"/>
          <w:szCs w:val="20"/>
        </w:rPr>
        <w:t xml:space="preserve"> </w:t>
      </w:r>
      <w:r w:rsidR="006705F4">
        <w:rPr>
          <w:rFonts w:ascii="TeXGyreAdventor" w:hAnsi="TeXGyreAdventor" w:cs="Arial"/>
          <w:sz w:val="20"/>
          <w:szCs w:val="20"/>
        </w:rPr>
        <w:t>5</w:t>
      </w:r>
      <w:r w:rsidR="00EC25F7" w:rsidRPr="008B7E5C">
        <w:rPr>
          <w:rFonts w:ascii="TeXGyreAdventor" w:hAnsi="TeXGyreAdventor" w:cs="Arial"/>
          <w:sz w:val="20"/>
          <w:szCs w:val="20"/>
        </w:rPr>
        <w:t>.</w:t>
      </w:r>
      <w:r w:rsidR="00690212" w:rsidRPr="008B7E5C">
        <w:rPr>
          <w:rFonts w:ascii="TeXGyreAdventor" w:hAnsi="TeXGyreAdventor" w:cs="Arial"/>
          <w:sz w:val="20"/>
          <w:szCs w:val="20"/>
        </w:rPr>
        <w:t xml:space="preserve"> </w:t>
      </w:r>
      <w:r w:rsidR="000B5154">
        <w:rPr>
          <w:rFonts w:ascii="TeXGyreAdventor" w:hAnsi="TeXGyreAdventor" w:cs="Arial"/>
          <w:sz w:val="20"/>
          <w:szCs w:val="20"/>
        </w:rPr>
        <w:t>2024</w:t>
      </w:r>
    </w:p>
    <w:p w:rsidR="00C9731C" w:rsidRPr="008B7E5C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8B7E5C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8B7E5C">
        <w:rPr>
          <w:rFonts w:ascii="TeXGyreAdventor" w:hAnsi="TeXGyreAdventor" w:cs="Arial"/>
          <w:sz w:val="20"/>
          <w:szCs w:val="20"/>
        </w:rPr>
        <w:t xml:space="preserve">Objednávka </w:t>
      </w:r>
      <w:r w:rsidR="003A26D5" w:rsidRPr="008B7E5C">
        <w:rPr>
          <w:rFonts w:ascii="TeXGyreAdventor" w:hAnsi="TeXGyreAdventor" w:cs="Arial"/>
          <w:sz w:val="20"/>
          <w:szCs w:val="20"/>
        </w:rPr>
        <w:t xml:space="preserve">č. </w:t>
      </w:r>
      <w:r w:rsidR="00D304BB">
        <w:rPr>
          <w:rFonts w:ascii="TeXGyreAdventor" w:hAnsi="TeXGyreAdventor" w:cs="Arial"/>
          <w:sz w:val="20"/>
          <w:szCs w:val="20"/>
        </w:rPr>
        <w:t>56</w:t>
      </w:r>
      <w:r w:rsidR="008B7E5C" w:rsidRPr="008B7E5C">
        <w:rPr>
          <w:rFonts w:ascii="TeXGyreAdventor" w:hAnsi="TeXGyreAdventor" w:cs="Arial"/>
          <w:sz w:val="20"/>
          <w:szCs w:val="20"/>
        </w:rPr>
        <w:t>/SI/20</w:t>
      </w:r>
      <w:r w:rsidR="000B5154">
        <w:rPr>
          <w:rFonts w:ascii="TeXGyreAdventor" w:hAnsi="TeXGyreAdventor" w:cs="Arial"/>
          <w:sz w:val="20"/>
          <w:szCs w:val="20"/>
        </w:rPr>
        <w:t>24</w:t>
      </w:r>
    </w:p>
    <w:p w:rsidR="009B379C" w:rsidRPr="008B7E5C" w:rsidRDefault="009B379C" w:rsidP="00EC25F7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</w:p>
    <w:p w:rsidR="000C2B27" w:rsidRPr="008B7E5C" w:rsidRDefault="00C9731C" w:rsidP="008B7E5C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8B7E5C">
        <w:rPr>
          <w:rFonts w:ascii="TeXGyreAdventor" w:hAnsi="TeXGyreAdventor" w:cs="Arial"/>
          <w:b/>
          <w:sz w:val="20"/>
          <w:szCs w:val="20"/>
        </w:rPr>
        <w:t>Objednáváme u Vás:</w:t>
      </w:r>
    </w:p>
    <w:p w:rsidR="008B7E5C" w:rsidRDefault="00D304BB" w:rsidP="008B7E5C">
      <w:pPr>
        <w:spacing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Osvit E-200-2331 s příslušenstvím</w:t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>1 ks</w:t>
      </w:r>
      <w:r w:rsidR="00AA4F5A">
        <w:rPr>
          <w:rFonts w:ascii="TeXGyreAdventor" w:hAnsi="TeXGyreAdventor" w:cs="Arial"/>
          <w:sz w:val="20"/>
          <w:szCs w:val="20"/>
        </w:rPr>
        <w:tab/>
      </w:r>
      <w:r w:rsidR="00AA4F5A">
        <w:rPr>
          <w:rFonts w:ascii="TeXGyreAdventor" w:hAnsi="TeXGyreAdventor" w:cs="Arial"/>
          <w:sz w:val="20"/>
          <w:szCs w:val="20"/>
        </w:rPr>
        <w:tab/>
      </w:r>
    </w:p>
    <w:p w:rsidR="00FC3B34" w:rsidRPr="0098394B" w:rsidRDefault="0098394B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b/>
          <w:sz w:val="18"/>
          <w:szCs w:val="18"/>
        </w:rPr>
      </w:pP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>
        <w:rPr>
          <w:rFonts w:ascii="TeXGyreAdventor" w:hAnsi="TeXGyreAdventor" w:cs="Arial"/>
          <w:b/>
          <w:sz w:val="18"/>
          <w:szCs w:val="18"/>
        </w:rPr>
        <w:tab/>
      </w:r>
      <w:r w:rsidR="00AF4D76" w:rsidRPr="0098394B">
        <w:rPr>
          <w:rFonts w:ascii="TeXGyreAdventor" w:hAnsi="TeXGyreAdventor" w:cs="Arial"/>
          <w:b/>
          <w:sz w:val="18"/>
          <w:szCs w:val="18"/>
        </w:rPr>
        <w:tab/>
      </w:r>
      <w:r w:rsidR="00AF4D76" w:rsidRPr="0098394B">
        <w:rPr>
          <w:rFonts w:ascii="TeXGyreAdventor" w:hAnsi="TeXGyreAdventor" w:cs="Arial"/>
          <w:b/>
          <w:sz w:val="18"/>
          <w:szCs w:val="18"/>
        </w:rPr>
        <w:tab/>
      </w:r>
      <w:r w:rsidR="00AF4D76" w:rsidRPr="0098394B">
        <w:rPr>
          <w:rFonts w:ascii="TeXGyreAdventor" w:hAnsi="TeXGyreAdventor" w:cs="Arial"/>
          <w:b/>
          <w:sz w:val="18"/>
          <w:szCs w:val="18"/>
        </w:rPr>
        <w:tab/>
      </w:r>
      <w:r w:rsidR="00AF4D76" w:rsidRPr="0098394B">
        <w:rPr>
          <w:rFonts w:ascii="TeXGyreAdventor" w:hAnsi="TeXGyreAdventor" w:cs="Arial"/>
          <w:b/>
          <w:sz w:val="18"/>
          <w:szCs w:val="18"/>
        </w:rPr>
        <w:tab/>
      </w:r>
      <w:r w:rsidR="00AF4D76" w:rsidRPr="0098394B">
        <w:rPr>
          <w:rFonts w:ascii="TeXGyreAdventor" w:hAnsi="TeXGyreAdventor" w:cs="Arial"/>
          <w:b/>
          <w:sz w:val="18"/>
          <w:szCs w:val="18"/>
        </w:rPr>
        <w:tab/>
      </w:r>
      <w:r w:rsidR="00AF4D76" w:rsidRPr="0098394B">
        <w:rPr>
          <w:rFonts w:ascii="TeXGyreAdventor" w:hAnsi="TeXGyreAdventor" w:cs="Arial"/>
          <w:b/>
          <w:sz w:val="18"/>
          <w:szCs w:val="18"/>
        </w:rPr>
        <w:tab/>
      </w:r>
    </w:p>
    <w:p w:rsidR="00AF4D76" w:rsidRDefault="00AF4D76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A370FF" w:rsidRPr="009B379C" w:rsidRDefault="00A370FF" w:rsidP="00A7529B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9B379C">
        <w:rPr>
          <w:rFonts w:ascii="TeXGyreAdventor" w:hAnsi="TeXGyreAdventor" w:cs="Arial"/>
          <w:b/>
          <w:sz w:val="20"/>
          <w:szCs w:val="20"/>
        </w:rPr>
        <w:t xml:space="preserve">Cena </w:t>
      </w:r>
      <w:r w:rsidR="00AF4D76" w:rsidRPr="009B379C">
        <w:rPr>
          <w:rFonts w:ascii="TeXGyreAdventor" w:hAnsi="TeXGyreAdventor" w:cs="Arial"/>
          <w:b/>
          <w:sz w:val="20"/>
          <w:szCs w:val="20"/>
        </w:rPr>
        <w:t xml:space="preserve">objednávky </w:t>
      </w:r>
      <w:bookmarkStart w:id="0" w:name="_GoBack"/>
      <w:bookmarkEnd w:id="0"/>
      <w:r w:rsidR="00AF4D76" w:rsidRPr="009B379C">
        <w:rPr>
          <w:rFonts w:ascii="TeXGyreAdventor" w:hAnsi="TeXGyreAdventor" w:cs="Arial"/>
          <w:b/>
          <w:sz w:val="20"/>
          <w:szCs w:val="20"/>
        </w:rPr>
        <w:t xml:space="preserve">       </w:t>
      </w:r>
      <w:r w:rsidR="00AA4F5A">
        <w:rPr>
          <w:rFonts w:ascii="TeXGyreAdventor" w:hAnsi="TeXGyreAdventor" w:cs="Arial"/>
          <w:b/>
          <w:sz w:val="20"/>
          <w:szCs w:val="20"/>
        </w:rPr>
        <w:tab/>
      </w:r>
      <w:r w:rsidR="00AA4F5A">
        <w:rPr>
          <w:rFonts w:ascii="TeXGyreAdventor" w:hAnsi="TeXGyreAdventor" w:cs="Arial"/>
          <w:b/>
          <w:sz w:val="20"/>
          <w:szCs w:val="20"/>
        </w:rPr>
        <w:tab/>
      </w:r>
      <w:r w:rsidR="00AA4F5A">
        <w:rPr>
          <w:rFonts w:ascii="TeXGyreAdventor" w:hAnsi="TeXGyreAdventor" w:cs="Arial"/>
          <w:b/>
          <w:sz w:val="20"/>
          <w:szCs w:val="20"/>
        </w:rPr>
        <w:tab/>
      </w:r>
      <w:r w:rsidR="00AA4F5A">
        <w:rPr>
          <w:rFonts w:ascii="TeXGyreAdventor" w:hAnsi="TeXGyreAdventor" w:cs="Arial"/>
          <w:b/>
          <w:sz w:val="20"/>
          <w:szCs w:val="20"/>
        </w:rPr>
        <w:tab/>
      </w:r>
      <w:r w:rsidR="00AA4F5A">
        <w:rPr>
          <w:rFonts w:ascii="TeXGyreAdventor" w:hAnsi="TeXGyreAdventor" w:cs="Arial"/>
          <w:b/>
          <w:sz w:val="20"/>
          <w:szCs w:val="20"/>
        </w:rPr>
        <w:tab/>
      </w:r>
      <w:r w:rsidR="009B379C" w:rsidRPr="009B379C">
        <w:rPr>
          <w:rFonts w:ascii="TeXGyreAdventor" w:hAnsi="TeXGyreAdventor" w:cs="Arial"/>
          <w:b/>
          <w:sz w:val="20"/>
          <w:szCs w:val="20"/>
        </w:rPr>
        <w:t xml:space="preserve"> </w:t>
      </w:r>
      <w:r w:rsidR="00D304BB">
        <w:rPr>
          <w:rFonts w:ascii="TeXGyreAdventor" w:hAnsi="TeXGyreAdventor" w:cs="Arial"/>
          <w:b/>
          <w:sz w:val="20"/>
          <w:szCs w:val="20"/>
        </w:rPr>
        <w:t>145 762,65</w:t>
      </w:r>
      <w:r w:rsidR="00FC3B34" w:rsidRPr="009B379C">
        <w:rPr>
          <w:rFonts w:ascii="TeXGyreAdventor" w:hAnsi="TeXGyreAdventor" w:cs="Arial"/>
          <w:b/>
          <w:sz w:val="20"/>
          <w:szCs w:val="20"/>
        </w:rPr>
        <w:t xml:space="preserve"> Kč</w:t>
      </w:r>
      <w:r w:rsidR="008D74E5" w:rsidRPr="009B379C">
        <w:rPr>
          <w:rFonts w:ascii="TeXGyreAdventor" w:hAnsi="TeXGyreAdventor" w:cs="Arial"/>
          <w:b/>
          <w:sz w:val="20"/>
          <w:szCs w:val="20"/>
        </w:rPr>
        <w:t xml:space="preserve"> s DPH</w:t>
      </w:r>
      <w:r w:rsidR="00FC3B34" w:rsidRPr="009B379C">
        <w:rPr>
          <w:rFonts w:ascii="TeXGyreAdventor" w:hAnsi="TeXGyreAdventor" w:cs="Arial"/>
          <w:b/>
          <w:sz w:val="20"/>
          <w:szCs w:val="20"/>
        </w:rPr>
        <w:tab/>
        <w:t xml:space="preserve">      </w:t>
      </w:r>
    </w:p>
    <w:p w:rsidR="00A7529B" w:rsidRDefault="00A7529B" w:rsidP="00A7529B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8B7E5C" w:rsidRDefault="008B7E5C" w:rsidP="00A7529B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783687" w:rsidRDefault="00783687" w:rsidP="00EC25F7">
      <w:pPr>
        <w:spacing w:line="240" w:lineRule="auto"/>
        <w:rPr>
          <w:rFonts w:ascii="TeXGyreAdventor" w:hAnsi="TeXGyreAdventor" w:cs="Arial"/>
          <w:sz w:val="18"/>
          <w:szCs w:val="18"/>
        </w:rPr>
      </w:pPr>
    </w:p>
    <w:p w:rsidR="00783687" w:rsidRPr="008B7E5C" w:rsidRDefault="008B7E5C" w:rsidP="008B7E5C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8B7E5C">
        <w:rPr>
          <w:rFonts w:ascii="TeXGyreAdventor" w:hAnsi="TeXGyreAdventor" w:cs="Arial"/>
          <w:sz w:val="20"/>
          <w:szCs w:val="20"/>
        </w:rPr>
        <w:t>Fakturační údaje:</w:t>
      </w:r>
    </w:p>
    <w:p w:rsidR="00C9731C" w:rsidRPr="008B7E5C" w:rsidRDefault="00EA23CF" w:rsidP="008B7E5C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SUPŠ a VOŠ, p</w:t>
      </w:r>
      <w:r w:rsidR="00C9731C" w:rsidRPr="008B7E5C">
        <w:rPr>
          <w:rFonts w:ascii="TeXGyreAdventor" w:hAnsi="TeXGyreAdventor" w:cs="Arial"/>
          <w:sz w:val="20"/>
          <w:szCs w:val="20"/>
        </w:rPr>
        <w:t>říspěvková organizace</w:t>
      </w:r>
    </w:p>
    <w:p w:rsidR="00C9731C" w:rsidRPr="008B7E5C" w:rsidRDefault="00C9731C" w:rsidP="008B7E5C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8B7E5C">
        <w:rPr>
          <w:rFonts w:ascii="TeXGyreAdventor" w:hAnsi="TeXGyreAdventor" w:cs="Arial"/>
          <w:sz w:val="20"/>
          <w:szCs w:val="20"/>
        </w:rPr>
        <w:t>Horní náměstí 1</w:t>
      </w:r>
    </w:p>
    <w:p w:rsidR="00C9731C" w:rsidRPr="008B7E5C" w:rsidRDefault="00C9731C" w:rsidP="008B7E5C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8B7E5C">
        <w:rPr>
          <w:rFonts w:ascii="TeXGyreAdventor" w:hAnsi="TeXGyreAdventor" w:cs="Arial"/>
          <w:sz w:val="20"/>
          <w:szCs w:val="20"/>
        </w:rPr>
        <w:t>466</w:t>
      </w:r>
      <w:r w:rsidR="00EA23CF">
        <w:rPr>
          <w:rFonts w:ascii="TeXGyreAdventor" w:hAnsi="TeXGyreAdventor" w:cs="Arial"/>
          <w:sz w:val="20"/>
          <w:szCs w:val="20"/>
        </w:rPr>
        <w:t xml:space="preserve"> </w:t>
      </w:r>
      <w:r w:rsidRPr="008B7E5C">
        <w:rPr>
          <w:rFonts w:ascii="TeXGyreAdventor" w:hAnsi="TeXGyreAdventor" w:cs="Arial"/>
          <w:sz w:val="20"/>
          <w:szCs w:val="20"/>
        </w:rPr>
        <w:t>80 Jablonec nad Nisou</w:t>
      </w:r>
    </w:p>
    <w:p w:rsidR="00C9731C" w:rsidRPr="008B7E5C" w:rsidRDefault="00C9731C" w:rsidP="008B7E5C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8B7E5C">
        <w:rPr>
          <w:rFonts w:ascii="TeXGyreAdventor" w:hAnsi="TeXGyreAdventor" w:cs="Arial"/>
          <w:sz w:val="20"/>
          <w:szCs w:val="20"/>
        </w:rPr>
        <w:t>IČ</w:t>
      </w:r>
      <w:r w:rsidR="003A26D5" w:rsidRPr="008B7E5C">
        <w:rPr>
          <w:rFonts w:ascii="TeXGyreAdventor" w:hAnsi="TeXGyreAdventor" w:cs="Arial"/>
          <w:sz w:val="20"/>
          <w:szCs w:val="20"/>
        </w:rPr>
        <w:t>:</w:t>
      </w:r>
      <w:r w:rsidRPr="008B7E5C">
        <w:rPr>
          <w:rFonts w:ascii="TeXGyreAdventor" w:hAnsi="TeXGyreAdventor" w:cs="Arial"/>
          <w:sz w:val="20"/>
          <w:szCs w:val="20"/>
        </w:rPr>
        <w:t xml:space="preserve"> 60252600</w:t>
      </w:r>
    </w:p>
    <w:p w:rsidR="00C9731C" w:rsidRPr="008B7E5C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AF4D76" w:rsidRPr="008B7E5C" w:rsidRDefault="00AF4D76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AF4D76" w:rsidRPr="008B7E5C" w:rsidRDefault="00AF4D76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E933D3" w:rsidRPr="008B7E5C" w:rsidRDefault="00E933D3">
      <w:pPr>
        <w:rPr>
          <w:rFonts w:ascii="TeXGyreAdventor" w:hAnsi="TeXGyreAdventor" w:cs="Arial"/>
          <w:sz w:val="20"/>
          <w:szCs w:val="20"/>
        </w:rPr>
      </w:pPr>
    </w:p>
    <w:p w:rsidR="00C9731C" w:rsidRPr="008B7E5C" w:rsidRDefault="00AF4D76">
      <w:pPr>
        <w:rPr>
          <w:rFonts w:ascii="TeXGyreAdventor" w:hAnsi="TeXGyreAdventor" w:cs="Arial"/>
          <w:sz w:val="20"/>
          <w:szCs w:val="20"/>
        </w:rPr>
      </w:pPr>
      <w:r w:rsidRPr="008B7E5C">
        <w:rPr>
          <w:rFonts w:ascii="TeXGyreAdventor" w:hAnsi="TeXGyreAdventor" w:cs="Arial"/>
          <w:sz w:val="20"/>
          <w:szCs w:val="20"/>
        </w:rPr>
        <w:t>Renáta Sirůčková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07" w:rsidRDefault="00857707" w:rsidP="001B1982">
      <w:pPr>
        <w:spacing w:after="0" w:line="240" w:lineRule="auto"/>
      </w:pPr>
      <w:r>
        <w:separator/>
      </w:r>
    </w:p>
  </w:endnote>
  <w:endnote w:type="continuationSeparator" w:id="0">
    <w:p w:rsidR="00857707" w:rsidRDefault="00857707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07" w:rsidRDefault="00857707" w:rsidP="001B1982">
      <w:pPr>
        <w:spacing w:after="0" w:line="240" w:lineRule="auto"/>
      </w:pPr>
      <w:r>
        <w:separator/>
      </w:r>
    </w:p>
  </w:footnote>
  <w:footnote w:type="continuationSeparator" w:id="0">
    <w:p w:rsidR="00857707" w:rsidRDefault="00857707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0C2B27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1F9A27" wp14:editId="1A698909">
          <wp:simplePos x="0" y="0"/>
          <wp:positionH relativeFrom="margin">
            <wp:align>right</wp:align>
          </wp:positionH>
          <wp:positionV relativeFrom="topMargin">
            <wp:posOffset>318135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A718B"/>
    <w:rsid w:val="000B5154"/>
    <w:rsid w:val="000C2B27"/>
    <w:rsid w:val="00114BF4"/>
    <w:rsid w:val="0017578F"/>
    <w:rsid w:val="00196EDB"/>
    <w:rsid w:val="001B1982"/>
    <w:rsid w:val="001D5570"/>
    <w:rsid w:val="00237575"/>
    <w:rsid w:val="00276563"/>
    <w:rsid w:val="00311FEE"/>
    <w:rsid w:val="003A26D5"/>
    <w:rsid w:val="003B169D"/>
    <w:rsid w:val="004547E9"/>
    <w:rsid w:val="00456096"/>
    <w:rsid w:val="004A46C0"/>
    <w:rsid w:val="004A7F76"/>
    <w:rsid w:val="004D1D49"/>
    <w:rsid w:val="00513F21"/>
    <w:rsid w:val="005370E6"/>
    <w:rsid w:val="0056623E"/>
    <w:rsid w:val="006260BB"/>
    <w:rsid w:val="00633789"/>
    <w:rsid w:val="00635E69"/>
    <w:rsid w:val="006705F4"/>
    <w:rsid w:val="00690212"/>
    <w:rsid w:val="006B7D1A"/>
    <w:rsid w:val="0071735E"/>
    <w:rsid w:val="0072357D"/>
    <w:rsid w:val="00781C5D"/>
    <w:rsid w:val="00783687"/>
    <w:rsid w:val="007E6C99"/>
    <w:rsid w:val="00857707"/>
    <w:rsid w:val="00885CA9"/>
    <w:rsid w:val="008B7E5C"/>
    <w:rsid w:val="008C5915"/>
    <w:rsid w:val="008D74E5"/>
    <w:rsid w:val="009217AF"/>
    <w:rsid w:val="00923D0F"/>
    <w:rsid w:val="00943F8B"/>
    <w:rsid w:val="009604BF"/>
    <w:rsid w:val="0098229F"/>
    <w:rsid w:val="0098394B"/>
    <w:rsid w:val="009B379C"/>
    <w:rsid w:val="009D0A63"/>
    <w:rsid w:val="009E52E4"/>
    <w:rsid w:val="00A331B7"/>
    <w:rsid w:val="00A370FF"/>
    <w:rsid w:val="00A7529B"/>
    <w:rsid w:val="00A83CD1"/>
    <w:rsid w:val="00AA4F5A"/>
    <w:rsid w:val="00AB7A41"/>
    <w:rsid w:val="00AF4D76"/>
    <w:rsid w:val="00C21F9A"/>
    <w:rsid w:val="00C9731C"/>
    <w:rsid w:val="00CC6C7B"/>
    <w:rsid w:val="00CC7076"/>
    <w:rsid w:val="00CF7506"/>
    <w:rsid w:val="00D304BB"/>
    <w:rsid w:val="00D52296"/>
    <w:rsid w:val="00D523E2"/>
    <w:rsid w:val="00D90975"/>
    <w:rsid w:val="00DA2CA6"/>
    <w:rsid w:val="00DA6F96"/>
    <w:rsid w:val="00DD4391"/>
    <w:rsid w:val="00DE009A"/>
    <w:rsid w:val="00DF358B"/>
    <w:rsid w:val="00E422FC"/>
    <w:rsid w:val="00E43308"/>
    <w:rsid w:val="00E64DC1"/>
    <w:rsid w:val="00E737D7"/>
    <w:rsid w:val="00E7673F"/>
    <w:rsid w:val="00E933D3"/>
    <w:rsid w:val="00EA1BD5"/>
    <w:rsid w:val="00EA23CF"/>
    <w:rsid w:val="00EB0887"/>
    <w:rsid w:val="00EC25F7"/>
    <w:rsid w:val="00EE3E36"/>
    <w:rsid w:val="00F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A1BD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D7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4</cp:revision>
  <cp:lastPrinted>2024-05-22T08:47:00Z</cp:lastPrinted>
  <dcterms:created xsi:type="dcterms:W3CDTF">2024-05-22T08:47:00Z</dcterms:created>
  <dcterms:modified xsi:type="dcterms:W3CDTF">2024-05-22T08:53:00Z</dcterms:modified>
</cp:coreProperties>
</file>