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120" w:line="240" w:lineRule="auto"/>
        <w:ind w:left="0" w:right="0" w:firstLine="3080"/>
        <w:jc w:val="left"/>
        <w:rPr>
          <w:sz w:val="20"/>
          <w:szCs w:val="20"/>
        </w:rPr>
      </w:pPr>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p>
    <w:p>
      <w:pPr>
        <w:pStyle w:val="Style4"/>
        <w:keepNext w:val="0"/>
        <w:keepLines w:val="0"/>
        <w:widowControl w:val="0"/>
        <w:shd w:val="clear" w:color="auto" w:fill="auto"/>
        <w:tabs>
          <w:tab w:pos="2774"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příkazce:</w:t>
        <w:tab/>
        <w:t>528/2024</w:t>
      </w:r>
    </w:p>
    <w:p>
      <w:pPr>
        <w:pStyle w:val="Style4"/>
        <w:keepNext w:val="0"/>
        <w:keepLines w:val="0"/>
        <w:widowControl w:val="0"/>
        <w:shd w:val="clear" w:color="auto" w:fill="auto"/>
        <w:bidi w:val="0"/>
        <w:spacing w:before="0" w:after="0" w:line="386" w:lineRule="auto"/>
        <w:ind w:left="0" w:right="0" w:firstLine="0"/>
        <w:jc w:val="left"/>
      </w:pPr>
      <w:r>
        <w:rPr>
          <w:color w:val="000000"/>
          <w:spacing w:val="0"/>
          <w:w w:val="100"/>
          <w:position w:val="0"/>
          <w:sz w:val="20"/>
          <w:szCs w:val="20"/>
          <w:shd w:val="clear" w:color="auto" w:fill="auto"/>
          <w:lang w:val="cs-CZ" w:eastAsia="cs-CZ" w:bidi="cs-CZ"/>
        </w:rPr>
        <w:t xml:space="preserve">Číslo smlouvy příkazníka: </w:t>
      </w:r>
      <w:r>
        <w:rPr>
          <w:b/>
          <w:bCs/>
          <w:color w:val="000000"/>
          <w:spacing w:val="0"/>
          <w:w w:val="100"/>
          <w:position w:val="0"/>
          <w:shd w:val="clear" w:color="auto" w:fill="auto"/>
          <w:lang w:val="cs-CZ" w:eastAsia="cs-CZ" w:bidi="cs-CZ"/>
        </w:rPr>
        <w:t>Název díla:</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„PVN I - kalníkové, vzdušníkové a revizní šachty“ a „PVN II - kalníkové, vzdušníkové a</w:t>
        <w:br/>
        <w:t>revizní šachty” – autorský dozor</w:t>
      </w:r>
    </w:p>
    <w:p>
      <w:pPr>
        <w:widowControl w:val="0"/>
        <w:spacing w:line="1" w:lineRule="exact"/>
      </w:pPr>
      <w:r>
        <mc:AlternateContent>
          <mc:Choice Requires="wps">
            <w:drawing>
              <wp:anchor distT="101600" distB="0" distL="0" distR="0" simplePos="0" relativeHeight="125829378" behindDoc="0" locked="0" layoutInCell="1" allowOverlap="1">
                <wp:simplePos x="0" y="0"/>
                <wp:positionH relativeFrom="page">
                  <wp:posOffset>687070</wp:posOffset>
                </wp:positionH>
                <wp:positionV relativeFrom="paragraph">
                  <wp:posOffset>101600</wp:posOffset>
                </wp:positionV>
                <wp:extent cx="2106295" cy="2633345"/>
                <wp:wrapTopAndBottom/>
                <wp:docPr id="1" name="Shape 1"/>
                <a:graphic xmlns:a="http://schemas.openxmlformats.org/drawingml/2006/main">
                  <a:graphicData uri="http://schemas.microsoft.com/office/word/2010/wordprocessingShape">
                    <wps:wsp>
                      <wps:cNvSpPr txBox="1"/>
                      <wps:spPr>
                        <a:xfrm>
                          <a:ext cx="2106295" cy="2633345"/>
                        </a:xfrm>
                        <a:prstGeom prst="rect"/>
                        <a:noFill/>
                      </wps:spPr>
                      <wps:txbx>
                        <w:txbxContent>
                          <w:p>
                            <w:pPr>
                              <w:pStyle w:val="Style2"/>
                              <w:keepNext/>
                              <w:keepLines/>
                              <w:widowControl w:val="0"/>
                              <w:shd w:val="clear" w:color="auto" w:fill="auto"/>
                              <w:bidi w:val="0"/>
                              <w:spacing w:before="0" w:after="14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4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40" w:line="286" w:lineRule="auto"/>
                              <w:ind w:left="0" w:right="0" w:firstLine="0"/>
                              <w:jc w:val="both"/>
                            </w:pPr>
                            <w:r>
                              <w:rPr>
                                <w:color w:val="000000"/>
                                <w:spacing w:val="0"/>
                                <w:w w:val="100"/>
                                <w:position w:val="0"/>
                                <w:shd w:val="clear" w:color="auto" w:fill="auto"/>
                                <w:lang w:val="cs-CZ" w:eastAsia="cs-CZ" w:bidi="cs-CZ"/>
                              </w:rPr>
                              <w:t>(dále jen „příkazce“)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100000000000001pt;margin-top:8.pt;width:165.84999999999999pt;height:207.34999999999999pt;z-index:-125829375;mso-wrap-distance-left:0;mso-wrap-distance-top:8.pt;mso-wrap-distance-right:0;mso-position-horizontal-relative:page" filled="f" stroked="f">
                <v:textbox inset="0,0,0,0">
                  <w:txbxContent>
                    <w:p>
                      <w:pPr>
                        <w:pStyle w:val="Style2"/>
                        <w:keepNext/>
                        <w:keepLines/>
                        <w:widowControl w:val="0"/>
                        <w:shd w:val="clear" w:color="auto" w:fill="auto"/>
                        <w:bidi w:val="0"/>
                        <w:spacing w:before="0" w:after="14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4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40" w:line="286" w:lineRule="auto"/>
                        <w:ind w:left="0" w:right="0" w:firstLine="0"/>
                        <w:jc w:val="both"/>
                      </w:pPr>
                      <w:r>
                        <w:rPr>
                          <w:color w:val="000000"/>
                          <w:spacing w:val="0"/>
                          <w:w w:val="100"/>
                          <w:position w:val="0"/>
                          <w:shd w:val="clear" w:color="auto" w:fill="auto"/>
                          <w:lang w:val="cs-CZ" w:eastAsia="cs-CZ" w:bidi="cs-CZ"/>
                        </w:rPr>
                        <w:t>(dále jen „příkazce“)</w:t>
                      </w:r>
                    </w:p>
                  </w:txbxContent>
                </v:textbox>
                <w10:wrap type="topAndBottom" anchorx="page"/>
              </v:shape>
            </w:pict>
          </mc:Fallback>
        </mc:AlternateContent>
      </w:r>
      <w:r>
        <mc:AlternateContent>
          <mc:Choice Requires="wps">
            <w:drawing>
              <wp:anchor distT="424815" distB="1920240" distL="0" distR="0" simplePos="0" relativeHeight="125829380" behindDoc="0" locked="0" layoutInCell="1" allowOverlap="1">
                <wp:simplePos x="0" y="0"/>
                <wp:positionH relativeFrom="page">
                  <wp:posOffset>3204845</wp:posOffset>
                </wp:positionH>
                <wp:positionV relativeFrom="paragraph">
                  <wp:posOffset>424815</wp:posOffset>
                </wp:positionV>
                <wp:extent cx="2225040" cy="389890"/>
                <wp:wrapTopAndBottom/>
                <wp:docPr id="3" name="Shape 3"/>
                <a:graphic xmlns:a="http://schemas.openxmlformats.org/drawingml/2006/main">
                  <a:graphicData uri="http://schemas.microsoft.com/office/word/2010/wordprocessingShape">
                    <wps:wsp>
                      <wps:cNvSpPr txBox="1"/>
                      <wps:spPr>
                        <a:xfrm>
                          <a:ext cx="2225040" cy="3898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29" type="#_x0000_t202" style="position:absolute;margin-left:252.34999999999999pt;margin-top:33.450000000000003pt;width:175.20000000000002pt;height:30.699999999999999pt;z-index:-125829373;mso-wrap-distance-left:0;mso-wrap-distance-top:33.450000000000003pt;mso-wrap-distance-right:0;mso-wrap-distance-bottom:151.2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1628775" distB="76200" distL="0" distR="0" simplePos="0" relativeHeight="125829382" behindDoc="0" locked="0" layoutInCell="1" allowOverlap="1">
                <wp:simplePos x="0" y="0"/>
                <wp:positionH relativeFrom="page">
                  <wp:posOffset>3204845</wp:posOffset>
                </wp:positionH>
                <wp:positionV relativeFrom="paragraph">
                  <wp:posOffset>1628775</wp:posOffset>
                </wp:positionV>
                <wp:extent cx="2953385" cy="1029970"/>
                <wp:wrapTopAndBottom/>
                <wp:docPr id="5" name="Shape 5"/>
                <a:graphic xmlns:a="http://schemas.openxmlformats.org/drawingml/2006/main">
                  <a:graphicData uri="http://schemas.microsoft.com/office/word/2010/wordprocessingShape">
                    <wps:wsp>
                      <wps:cNvSpPr txBox="1"/>
                      <wps:spPr>
                        <a:xfrm>
                          <a:ext cx="2953385" cy="10299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1" type="#_x0000_t202" style="position:absolute;margin-left:252.34999999999999pt;margin-top:128.25pt;width:232.55000000000001pt;height:81.100000000000009pt;z-index:-125829371;mso-wrap-distance-left:0;mso-wrap-distance-top:128.25pt;mso-wrap-distance-right:0;mso-wrap-distance-bottom: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widowControl w:val="0"/>
        <w:spacing w:line="1" w:lineRule="exact"/>
        <w:sectPr>
          <w:headerReference w:type="default" r:id="rId5"/>
          <w:footerReference w:type="default" r:id="rId6"/>
          <w:footnotePr>
            <w:pos w:val="pageBottom"/>
            <w:numFmt w:val="decimal"/>
            <w:numRestart w:val="continuous"/>
          </w:footnotePr>
          <w:pgSz w:w="11909" w:h="16838"/>
          <w:pgMar w:top="2217" w:left="1082" w:right="1284" w:bottom="2332" w:header="0" w:footer="3" w:gutter="0"/>
          <w:pgNumType w:start="1"/>
          <w:cols w:space="720"/>
          <w:noEndnote/>
          <w:rtlGutter w:val="0"/>
          <w:docGrid w:linePitch="360"/>
        </w:sectPr>
      </w:pPr>
      <w:r>
        <mc:AlternateContent>
          <mc:Choice Requires="wps">
            <w:drawing>
              <wp:anchor distT="723900" distB="0" distL="0" distR="0" simplePos="0" relativeHeight="125829384" behindDoc="0" locked="0" layoutInCell="1" allowOverlap="1">
                <wp:simplePos x="0" y="0"/>
                <wp:positionH relativeFrom="page">
                  <wp:posOffset>690245</wp:posOffset>
                </wp:positionH>
                <wp:positionV relativeFrom="paragraph">
                  <wp:posOffset>723900</wp:posOffset>
                </wp:positionV>
                <wp:extent cx="2465705" cy="1033145"/>
                <wp:wrapTopAndBottom/>
                <wp:docPr id="11" name="Shape 11"/>
                <a:graphic xmlns:a="http://schemas.openxmlformats.org/drawingml/2006/main">
                  <a:graphicData uri="http://schemas.microsoft.com/office/word/2010/wordprocessingShape">
                    <wps:wsp>
                      <wps:cNvSpPr txBox="1"/>
                      <wps:spPr>
                        <a:xfrm>
                          <a:ext cx="2465705" cy="10331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Příkazník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doručovací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smlouvy: oprávněn jednat o věcech smluvních: oprávněn jednat o věcech technických:</w:t>
                            </w:r>
                          </w:p>
                        </w:txbxContent>
                      </wps:txbx>
                      <wps:bodyPr lIns="0" tIns="0" rIns="0" bIns="0">
                        <a:noAutoFit/>
                      </wps:bodyPr>
                    </wps:wsp>
                  </a:graphicData>
                </a:graphic>
              </wp:anchor>
            </w:drawing>
          </mc:Choice>
          <mc:Fallback>
            <w:pict>
              <v:shape id="_x0000_s1037" type="#_x0000_t202" style="position:absolute;margin-left:54.350000000000001pt;margin-top:57.pt;width:194.15000000000001pt;height:81.350000000000009pt;z-index:-125829369;mso-wrap-distance-left:0;mso-wrap-distance-top:5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Příkazník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doručovací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smlouvy: oprávněn jednat o věcech smluvních: oprávněn jednat o věcech technických:</w:t>
                      </w:r>
                    </w:p>
                  </w:txbxContent>
                </v:textbox>
                <w10:wrap type="topAndBottom" anchorx="page"/>
              </v:shape>
            </w:pict>
          </mc:Fallback>
        </mc:AlternateContent>
      </w:r>
      <w:r>
        <mc:AlternateContent>
          <mc:Choice Requires="wps">
            <w:drawing>
              <wp:anchor distT="723900" distB="643255" distL="0" distR="0" simplePos="0" relativeHeight="125829386" behindDoc="0" locked="0" layoutInCell="1" allowOverlap="1">
                <wp:simplePos x="0" y="0"/>
                <wp:positionH relativeFrom="page">
                  <wp:posOffset>3204845</wp:posOffset>
                </wp:positionH>
                <wp:positionV relativeFrom="paragraph">
                  <wp:posOffset>723900</wp:posOffset>
                </wp:positionV>
                <wp:extent cx="2355850" cy="389890"/>
                <wp:wrapTopAndBottom/>
                <wp:docPr id="13" name="Shape 13"/>
                <a:graphic xmlns:a="http://schemas.openxmlformats.org/drawingml/2006/main">
                  <a:graphicData uri="http://schemas.microsoft.com/office/word/2010/wordprocessingShape">
                    <wps:wsp>
                      <wps:cNvSpPr txBox="1"/>
                      <wps:spPr>
                        <a:xfrm>
                          <a:ext cx="2355850" cy="3898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„VP PROJEKTING“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Přemyslova 84/3, Praha 2 - Vyšehrad</w:t>
                            </w:r>
                          </w:p>
                        </w:txbxContent>
                      </wps:txbx>
                      <wps:bodyPr lIns="0" tIns="0" rIns="0" bIns="0">
                        <a:noAutoFit/>
                      </wps:bodyPr>
                    </wps:wsp>
                  </a:graphicData>
                </a:graphic>
              </wp:anchor>
            </w:drawing>
          </mc:Choice>
          <mc:Fallback>
            <w:pict>
              <v:shape id="_x0000_s1039" type="#_x0000_t202" style="position:absolute;margin-left:252.34999999999999pt;margin-top:57.pt;width:185.5pt;height:30.699999999999999pt;z-index:-125829367;mso-wrap-distance-left:0;mso-wrap-distance-top:57.pt;mso-wrap-distance-right:0;mso-wrap-distance-bottom:50.6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„VP PROJEKTING“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Přemyslova 84/3, Praha 2 - Vyšehrad</w:t>
                      </w:r>
                    </w:p>
                  </w:txbxContent>
                </v:textbox>
                <w10:wrap type="topAndBottom" anchorx="page"/>
              </v:shape>
            </w:pict>
          </mc:Fallback>
        </mc:AlternateContent>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217" w:left="0" w:right="0" w:bottom="1799" w:header="0" w:footer="3" w:gutter="0"/>
          <w:cols w:space="720"/>
          <w:noEndnote/>
          <w:rtlGutter w:val="0"/>
          <w:docGrid w:linePitch="360"/>
        </w:sectPr>
      </w:pPr>
    </w:p>
    <w:p>
      <w:pPr>
        <w:widowControl w:val="0"/>
        <w:spacing w:line="1" w:lineRule="exact"/>
      </w:pPr>
      <w:r>
        <mc:AlternateContent>
          <mc:Choice Requires="wps">
            <w:drawing>
              <wp:anchor distT="0" distB="481330" distL="114300" distR="2095500" simplePos="0" relativeHeight="125829388" behindDoc="0" locked="0" layoutInCell="1" allowOverlap="1">
                <wp:simplePos x="0" y="0"/>
                <wp:positionH relativeFrom="page">
                  <wp:posOffset>3204845</wp:posOffset>
                </wp:positionH>
                <wp:positionV relativeFrom="paragraph">
                  <wp:posOffset>12700</wp:posOffset>
                </wp:positionV>
                <wp:extent cx="841375" cy="387350"/>
                <wp:wrapSquare wrapText="left"/>
                <wp:docPr id="15" name="Shape 1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wps:txbx>
                      <wps:bodyPr lIns="0" tIns="0" rIns="0" bIns="0">
                        <a:noAutoFit/>
                      </wps:bodyPr>
                    </wps:wsp>
                  </a:graphicData>
                </a:graphic>
              </wp:anchor>
            </w:drawing>
          </mc:Choice>
          <mc:Fallback>
            <w:pict>
              <v:shape id="_x0000_s1041" type="#_x0000_t202" style="position:absolute;margin-left:252.34999999999999pt;margin-top:1.pt;width:66.25pt;height:30.5pt;z-index:-125829365;mso-wrap-distance-left:9.pt;mso-wrap-distance-right:165.pt;mso-wrap-distance-bottom:37.8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v:textbox>
                <w10:wrap type="square" side="left" anchorx="page"/>
              </v:shape>
            </w:pict>
          </mc:Fallback>
        </mc:AlternateContent>
      </w:r>
      <w:r>
        <mc:AlternateContent>
          <mc:Choice Requires="wps">
            <w:drawing>
              <wp:anchor distT="643255" distB="0" distL="114300" distR="114300" simplePos="0" relativeHeight="125829390" behindDoc="0" locked="0" layoutInCell="1" allowOverlap="1">
                <wp:simplePos x="0" y="0"/>
                <wp:positionH relativeFrom="page">
                  <wp:posOffset>3204845</wp:posOffset>
                </wp:positionH>
                <wp:positionV relativeFrom="paragraph">
                  <wp:posOffset>655955</wp:posOffset>
                </wp:positionV>
                <wp:extent cx="2822575" cy="225425"/>
                <wp:wrapSquare wrapText="left"/>
                <wp:docPr id="17" name="Shape 17"/>
                <a:graphic xmlns:a="http://schemas.openxmlformats.org/drawingml/2006/main">
                  <a:graphicData uri="http://schemas.microsoft.com/office/word/2010/wordprocessingShape">
                    <wps:wsp>
                      <wps:cNvSpPr txBox="1"/>
                      <wps:spPr>
                        <a:xfrm>
                          <a:ext cx="2822575"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37180</w:t>
                            </w:r>
                          </w:p>
                        </w:txbxContent>
                      </wps:txbx>
                      <wps:bodyPr wrap="none" lIns="0" tIns="0" rIns="0" bIns="0">
                        <a:noAutoFit/>
                      </wps:bodyPr>
                    </wps:wsp>
                  </a:graphicData>
                </a:graphic>
              </wp:anchor>
            </w:drawing>
          </mc:Choice>
          <mc:Fallback>
            <w:pict>
              <v:shape id="_x0000_s1043" type="#_x0000_t202" style="position:absolute;margin-left:252.34999999999999pt;margin-top:51.649999999999999pt;width:222.25pt;height:17.75pt;z-index:-125829363;mso-wrap-distance-left:9.pt;mso-wrap-distance-top:50.64999999999999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37180</w:t>
                      </w:r>
                    </w:p>
                  </w:txbxContent>
                </v:textbox>
                <w10:wrap type="square" side="left" anchorx="page"/>
              </v:shape>
            </w:pict>
          </mc:Fallback>
        </mc:AlternateConten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4"/>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p>
      <w:pPr>
        <w:pStyle w:val="Style2"/>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I . Účel a předmět smlouvy</w:t>
      </w:r>
      <w:bookmarkEnd w:id="3"/>
      <w:bookmarkEnd w:id="4"/>
      <w:bookmarkEnd w:id="5"/>
    </w:p>
    <w:p>
      <w:pPr>
        <w:pStyle w:val="Style4"/>
        <w:keepNext w:val="0"/>
        <w:keepLines w:val="0"/>
        <w:widowControl w:val="0"/>
        <w:numPr>
          <w:ilvl w:val="0"/>
          <w:numId w:val="1"/>
        </w:numPr>
        <w:shd w:val="clear" w:color="auto" w:fill="auto"/>
        <w:tabs>
          <w:tab w:pos="420" w:val="left"/>
        </w:tabs>
        <w:bidi w:val="0"/>
        <w:spacing w:before="0" w:line="240" w:lineRule="auto"/>
        <w:ind w:left="460" w:right="0" w:hanging="460"/>
        <w:jc w:val="both"/>
      </w:pPr>
      <w:bookmarkStart w:id="6" w:name="bookmark6"/>
      <w:bookmarkEnd w:id="6"/>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283/2006 Sb., stavební zákon, ve znění pozdějších předpisů (dále jen „autorský dozor“) stavby </w:t>
      </w:r>
      <w:r>
        <w:rPr>
          <w:b/>
          <w:bCs/>
          <w:color w:val="000000"/>
          <w:spacing w:val="0"/>
          <w:w w:val="100"/>
          <w:position w:val="0"/>
          <w:shd w:val="clear" w:color="auto" w:fill="auto"/>
          <w:lang w:val="cs-CZ" w:eastAsia="cs-CZ" w:bidi="cs-CZ"/>
        </w:rPr>
        <w:t xml:space="preserve">„PVN I - kalníkové, vzdušníkové a revizní šachty“ a „PVN II - kalníkové, vzdušníkové a revizní šachty” </w:t>
      </w:r>
      <w:r>
        <w:rPr>
          <w:color w:val="000000"/>
          <w:spacing w:val="0"/>
          <w:w w:val="100"/>
          <w:position w:val="0"/>
          <w:shd w:val="clear" w:color="auto" w:fill="auto"/>
          <w:lang w:val="cs-CZ" w:eastAsia="cs-CZ" w:bidi="cs-CZ"/>
        </w:rPr>
        <w:t>(dále jen „stavba“).</w:t>
      </w:r>
    </w:p>
    <w:p>
      <w:pPr>
        <w:pStyle w:val="Style4"/>
        <w:keepNext w:val="0"/>
        <w:keepLines w:val="0"/>
        <w:widowControl w:val="0"/>
        <w:numPr>
          <w:ilvl w:val="0"/>
          <w:numId w:val="1"/>
        </w:numPr>
        <w:shd w:val="clear" w:color="auto" w:fill="auto"/>
        <w:tabs>
          <w:tab w:pos="420" w:val="left"/>
        </w:tabs>
        <w:bidi w:val="0"/>
        <w:spacing w:before="0" w:line="240" w:lineRule="auto"/>
        <w:ind w:left="460" w:right="0" w:hanging="460"/>
        <w:jc w:val="both"/>
      </w:pPr>
      <w:bookmarkStart w:id="7" w:name="bookmark7"/>
      <w:bookmarkEnd w:id="7"/>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4"/>
        <w:keepNext w:val="0"/>
        <w:keepLines w:val="0"/>
        <w:widowControl w:val="0"/>
        <w:numPr>
          <w:ilvl w:val="0"/>
          <w:numId w:val="1"/>
        </w:numPr>
        <w:shd w:val="clear" w:color="auto" w:fill="auto"/>
        <w:tabs>
          <w:tab w:pos="420" w:val="left"/>
        </w:tabs>
        <w:bidi w:val="0"/>
        <w:spacing w:before="0" w:line="240" w:lineRule="auto"/>
        <w:ind w:left="460" w:right="0" w:hanging="460"/>
        <w:jc w:val="both"/>
      </w:pPr>
      <w:bookmarkStart w:id="8" w:name="bookmark8"/>
      <w:bookmarkEnd w:id="8"/>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9" w:name="bookmark9"/>
      <w:bookmarkEnd w:id="9"/>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0" w:name="bookmark10"/>
      <w:bookmarkEnd w:id="10"/>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4"/>
        <w:keepNext w:val="0"/>
        <w:keepLines w:val="0"/>
        <w:widowControl w:val="0"/>
        <w:numPr>
          <w:ilvl w:val="0"/>
          <w:numId w:val="3"/>
        </w:numPr>
        <w:shd w:val="clear" w:color="auto" w:fill="auto"/>
        <w:tabs>
          <w:tab w:pos="883" w:val="left"/>
        </w:tabs>
        <w:bidi w:val="0"/>
        <w:spacing w:before="0" w:after="0" w:line="240" w:lineRule="auto"/>
        <w:ind w:left="0" w:right="0" w:firstLine="460"/>
        <w:jc w:val="both"/>
      </w:pPr>
      <w:bookmarkStart w:id="11" w:name="bookmark11"/>
      <w:bookmarkEnd w:id="11"/>
      <w:r>
        <w:rPr>
          <w:color w:val="000000"/>
          <w:spacing w:val="0"/>
          <w:w w:val="100"/>
          <w:position w:val="0"/>
          <w:shd w:val="clear" w:color="auto" w:fill="auto"/>
          <w:lang w:val="cs-CZ" w:eastAsia="cs-CZ" w:bidi="cs-CZ"/>
        </w:rPr>
        <w:t>kontrola souladu realizační dokumentace zhotovitele stavby s projektovou dokumentací,</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2" w:name="bookmark12"/>
      <w:bookmarkEnd w:id="12"/>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4"/>
        <w:keepNext w:val="0"/>
        <w:keepLines w:val="0"/>
        <w:widowControl w:val="0"/>
        <w:numPr>
          <w:ilvl w:val="0"/>
          <w:numId w:val="3"/>
        </w:numPr>
        <w:shd w:val="clear" w:color="auto" w:fill="auto"/>
        <w:tabs>
          <w:tab w:pos="883" w:val="left"/>
        </w:tabs>
        <w:bidi w:val="0"/>
        <w:spacing w:before="0" w:after="0" w:line="240" w:lineRule="auto"/>
        <w:ind w:left="0" w:right="0" w:firstLine="460"/>
        <w:jc w:val="both"/>
      </w:pPr>
      <w:bookmarkStart w:id="13" w:name="bookmark13"/>
      <w:bookmarkEnd w:id="13"/>
      <w:r>
        <w:rPr>
          <w:color w:val="000000"/>
          <w:spacing w:val="0"/>
          <w:w w:val="100"/>
          <w:position w:val="0"/>
          <w:shd w:val="clear" w:color="auto" w:fill="auto"/>
          <w:lang w:val="cs-CZ" w:eastAsia="cs-CZ" w:bidi="cs-CZ"/>
        </w:rPr>
        <w:t>kontrola souladu zabezpečení úrovně staveniště s projektovou dokumentací,</w:t>
      </w:r>
    </w:p>
    <w:p>
      <w:pPr>
        <w:pStyle w:val="Style4"/>
        <w:keepNext w:val="0"/>
        <w:keepLines w:val="0"/>
        <w:widowControl w:val="0"/>
        <w:numPr>
          <w:ilvl w:val="0"/>
          <w:numId w:val="3"/>
        </w:numPr>
        <w:shd w:val="clear" w:color="auto" w:fill="auto"/>
        <w:tabs>
          <w:tab w:pos="883" w:val="left"/>
        </w:tabs>
        <w:bidi w:val="0"/>
        <w:spacing w:before="0" w:after="0" w:line="240" w:lineRule="auto"/>
        <w:ind w:left="0" w:right="0" w:firstLine="460"/>
        <w:jc w:val="both"/>
      </w:pPr>
      <w:bookmarkStart w:id="14" w:name="bookmark14"/>
      <w:bookmarkEnd w:id="14"/>
      <w:r>
        <w:rPr>
          <w:color w:val="000000"/>
          <w:spacing w:val="0"/>
          <w:w w:val="100"/>
          <w:position w:val="0"/>
          <w:shd w:val="clear" w:color="auto" w:fill="auto"/>
          <w:lang w:val="cs-CZ" w:eastAsia="cs-CZ" w:bidi="cs-CZ"/>
        </w:rPr>
        <w:t>kontrola souladu provádění vytyčovacích prací s projektovou dokumentací,</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5" w:name="bookmark15"/>
      <w:bookmarkEnd w:id="15"/>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6" w:name="bookmark16"/>
      <w:bookmarkEnd w:id="16"/>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7" w:name="bookmark17"/>
      <w:bookmarkEnd w:id="17"/>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8" w:name="bookmark18"/>
      <w:bookmarkEnd w:id="18"/>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4"/>
        <w:keepNext w:val="0"/>
        <w:keepLines w:val="0"/>
        <w:widowControl w:val="0"/>
        <w:numPr>
          <w:ilvl w:val="0"/>
          <w:numId w:val="3"/>
        </w:numPr>
        <w:shd w:val="clear" w:color="auto" w:fill="auto"/>
        <w:tabs>
          <w:tab w:pos="883" w:val="left"/>
        </w:tabs>
        <w:bidi w:val="0"/>
        <w:spacing w:before="0" w:after="0" w:line="240" w:lineRule="auto"/>
        <w:ind w:left="880" w:right="0" w:hanging="420"/>
        <w:jc w:val="both"/>
      </w:pPr>
      <w:bookmarkStart w:id="19" w:name="bookmark19"/>
      <w:bookmarkEnd w:id="19"/>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4"/>
        <w:keepNext w:val="0"/>
        <w:keepLines w:val="0"/>
        <w:widowControl w:val="0"/>
        <w:numPr>
          <w:ilvl w:val="0"/>
          <w:numId w:val="3"/>
        </w:numPr>
        <w:shd w:val="clear" w:color="auto" w:fill="auto"/>
        <w:tabs>
          <w:tab w:pos="883" w:val="left"/>
        </w:tabs>
        <w:bidi w:val="0"/>
        <w:spacing w:before="0" w:after="0" w:line="240" w:lineRule="auto"/>
        <w:ind w:left="0" w:right="0" w:firstLine="460"/>
        <w:jc w:val="both"/>
      </w:pPr>
      <w:bookmarkStart w:id="20" w:name="bookmark20"/>
      <w:bookmarkEnd w:id="20"/>
      <w:r>
        <w:rPr>
          <w:color w:val="000000"/>
          <w:spacing w:val="0"/>
          <w:w w:val="100"/>
          <w:position w:val="0"/>
          <w:shd w:val="clear" w:color="auto" w:fill="auto"/>
          <w:lang w:val="cs-CZ" w:eastAsia="cs-CZ" w:bidi="cs-CZ"/>
        </w:rPr>
        <w:t>kontrola souladu dokumentace skutečného provedení stavby s dokončenou stavbou,</w:t>
      </w:r>
    </w:p>
    <w:p>
      <w:pPr>
        <w:pStyle w:val="Style4"/>
        <w:keepNext w:val="0"/>
        <w:keepLines w:val="0"/>
        <w:widowControl w:val="0"/>
        <w:numPr>
          <w:ilvl w:val="0"/>
          <w:numId w:val="3"/>
        </w:numPr>
        <w:shd w:val="clear" w:color="auto" w:fill="auto"/>
        <w:tabs>
          <w:tab w:pos="924" w:val="left"/>
        </w:tabs>
        <w:bidi w:val="0"/>
        <w:spacing w:before="0" w:after="0" w:line="240" w:lineRule="auto"/>
        <w:ind w:left="880" w:right="0" w:hanging="420"/>
        <w:jc w:val="both"/>
      </w:pPr>
      <w:bookmarkStart w:id="21" w:name="bookmark21"/>
      <w:bookmarkEnd w:id="21"/>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4"/>
        <w:keepNext w:val="0"/>
        <w:keepLines w:val="0"/>
        <w:widowControl w:val="0"/>
        <w:numPr>
          <w:ilvl w:val="0"/>
          <w:numId w:val="3"/>
        </w:numPr>
        <w:shd w:val="clear" w:color="auto" w:fill="auto"/>
        <w:tabs>
          <w:tab w:pos="924" w:val="left"/>
        </w:tabs>
        <w:bidi w:val="0"/>
        <w:spacing w:before="0" w:after="0" w:line="240" w:lineRule="auto"/>
        <w:ind w:left="0" w:right="0" w:firstLine="460"/>
        <w:jc w:val="both"/>
      </w:pPr>
      <w:bookmarkStart w:id="22" w:name="bookmark22"/>
      <w:bookmarkEnd w:id="22"/>
      <w:r>
        <w:rPr>
          <w:color w:val="000000"/>
          <w:spacing w:val="0"/>
          <w:w w:val="100"/>
          <w:position w:val="0"/>
          <w:shd w:val="clear" w:color="auto" w:fill="auto"/>
          <w:lang w:val="cs-CZ" w:eastAsia="cs-CZ" w:bidi="cs-CZ"/>
        </w:rPr>
        <w:t>sledování postupu provádění stavby z technického a časového hlediska a</w:t>
      </w:r>
    </w:p>
    <w:p>
      <w:pPr>
        <w:pStyle w:val="Style4"/>
        <w:keepNext w:val="0"/>
        <w:keepLines w:val="0"/>
        <w:widowControl w:val="0"/>
        <w:numPr>
          <w:ilvl w:val="0"/>
          <w:numId w:val="3"/>
        </w:numPr>
        <w:shd w:val="clear" w:color="auto" w:fill="auto"/>
        <w:tabs>
          <w:tab w:pos="924" w:val="left"/>
        </w:tabs>
        <w:bidi w:val="0"/>
        <w:spacing w:before="0" w:after="0" w:line="240" w:lineRule="auto"/>
        <w:ind w:left="880" w:right="0" w:hanging="420"/>
        <w:jc w:val="both"/>
      </w:pPr>
      <w:bookmarkStart w:id="23" w:name="bookmark23"/>
      <w:bookmarkEnd w:id="23"/>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4"/>
        <w:keepNext w:val="0"/>
        <w:keepLines w:val="0"/>
        <w:widowControl w:val="0"/>
        <w:numPr>
          <w:ilvl w:val="0"/>
          <w:numId w:val="1"/>
        </w:numPr>
        <w:shd w:val="clear" w:color="auto" w:fill="auto"/>
        <w:tabs>
          <w:tab w:pos="420"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 xml:space="preserve">Příkazník je povinen na výzvu příkazce učiněnou za podmínek sjednaných v této smlouvě nad </w:t>
      </w:r>
      <w:r>
        <w:rPr>
          <w:color w:val="000000"/>
          <w:spacing w:val="0"/>
          <w:w w:val="100"/>
          <w:position w:val="0"/>
          <w:shd w:val="clear" w:color="auto" w:fill="auto"/>
          <w:lang w:val="cs-CZ" w:eastAsia="cs-CZ" w:bidi="cs-CZ"/>
        </w:rPr>
        <w:t>rámec aktivní účasti na kontrolních dnech stavby vykonávat následující činnosti:</w:t>
      </w:r>
    </w:p>
    <w:p>
      <w:pPr>
        <w:pStyle w:val="Style4"/>
        <w:keepNext w:val="0"/>
        <w:keepLines w:val="0"/>
        <w:widowControl w:val="0"/>
        <w:numPr>
          <w:ilvl w:val="0"/>
          <w:numId w:val="5"/>
        </w:numPr>
        <w:shd w:val="clear" w:color="auto" w:fill="auto"/>
        <w:tabs>
          <w:tab w:pos="882" w:val="left"/>
        </w:tabs>
        <w:bidi w:val="0"/>
        <w:spacing w:before="0" w:after="0" w:line="240" w:lineRule="auto"/>
        <w:ind w:left="880" w:right="0" w:hanging="420"/>
        <w:jc w:val="both"/>
      </w:pPr>
      <w:bookmarkStart w:id="25" w:name="bookmark25"/>
      <w:bookmarkEnd w:id="25"/>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4"/>
        <w:keepNext w:val="0"/>
        <w:keepLines w:val="0"/>
        <w:widowControl w:val="0"/>
        <w:numPr>
          <w:ilvl w:val="0"/>
          <w:numId w:val="5"/>
        </w:numPr>
        <w:shd w:val="clear" w:color="auto" w:fill="auto"/>
        <w:tabs>
          <w:tab w:pos="882" w:val="left"/>
        </w:tabs>
        <w:bidi w:val="0"/>
        <w:spacing w:before="0" w:after="0" w:line="240" w:lineRule="auto"/>
        <w:ind w:left="880" w:right="0" w:hanging="420"/>
        <w:jc w:val="both"/>
      </w:pPr>
      <w:bookmarkStart w:id="26" w:name="bookmark26"/>
      <w:bookmarkEnd w:id="26"/>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4"/>
        <w:keepNext w:val="0"/>
        <w:keepLines w:val="0"/>
        <w:widowControl w:val="0"/>
        <w:shd w:val="clear" w:color="auto" w:fill="auto"/>
        <w:bidi w:val="0"/>
        <w:spacing w:before="0" w:line="240" w:lineRule="auto"/>
        <w:ind w:left="0" w:right="0" w:firstLine="460"/>
        <w:jc w:val="both"/>
      </w:pPr>
      <w:r>
        <w:rPr>
          <w:color w:val="000000"/>
          <w:spacing w:val="0"/>
          <w:w w:val="100"/>
          <w:position w:val="0"/>
          <w:shd w:val="clear" w:color="auto" w:fill="auto"/>
          <w:lang w:val="cs-CZ" w:eastAsia="cs-CZ" w:bidi="cs-CZ"/>
        </w:rPr>
        <w:t>(dále též souhrnně jen „další činnosti“).</w:t>
      </w:r>
    </w:p>
    <w:p>
      <w:pPr>
        <w:pStyle w:val="Style4"/>
        <w:keepNext w:val="0"/>
        <w:keepLines w:val="0"/>
        <w:widowControl w:val="0"/>
        <w:numPr>
          <w:ilvl w:val="0"/>
          <w:numId w:val="1"/>
        </w:numPr>
        <w:shd w:val="clear" w:color="auto" w:fill="auto"/>
        <w:tabs>
          <w:tab w:pos="415" w:val="left"/>
        </w:tabs>
        <w:bidi w:val="0"/>
        <w:spacing w:before="0" w:line="240" w:lineRule="auto"/>
        <w:ind w:left="460" w:right="0" w:hanging="460"/>
        <w:jc w:val="both"/>
      </w:pPr>
      <w:bookmarkStart w:id="27" w:name="bookmark27"/>
      <w:bookmarkEnd w:id="27"/>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4"/>
        <w:keepNext w:val="0"/>
        <w:keepLines w:val="0"/>
        <w:widowControl w:val="0"/>
        <w:numPr>
          <w:ilvl w:val="0"/>
          <w:numId w:val="1"/>
        </w:numPr>
        <w:shd w:val="clear" w:color="auto" w:fill="auto"/>
        <w:tabs>
          <w:tab w:pos="415" w:val="left"/>
        </w:tabs>
        <w:bidi w:val="0"/>
        <w:spacing w:before="0" w:line="240" w:lineRule="auto"/>
        <w:ind w:left="460" w:right="0" w:hanging="460"/>
        <w:jc w:val="both"/>
      </w:pPr>
      <w:bookmarkStart w:id="28" w:name="bookmark28"/>
      <w:bookmarkEnd w:id="28"/>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4"/>
        <w:keepNext w:val="0"/>
        <w:keepLines w:val="0"/>
        <w:widowControl w:val="0"/>
        <w:numPr>
          <w:ilvl w:val="0"/>
          <w:numId w:val="1"/>
        </w:numPr>
        <w:shd w:val="clear" w:color="auto" w:fill="auto"/>
        <w:tabs>
          <w:tab w:pos="415" w:val="left"/>
        </w:tabs>
        <w:bidi w:val="0"/>
        <w:spacing w:before="0" w:line="240" w:lineRule="auto"/>
        <w:ind w:left="460" w:right="0" w:hanging="460"/>
        <w:jc w:val="both"/>
      </w:pPr>
      <w:bookmarkStart w:id="29" w:name="bookmark29"/>
      <w:bookmarkEnd w:id="29"/>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4"/>
        <w:keepNext w:val="0"/>
        <w:keepLines w:val="0"/>
        <w:widowControl w:val="0"/>
        <w:numPr>
          <w:ilvl w:val="0"/>
          <w:numId w:val="1"/>
        </w:numPr>
        <w:shd w:val="clear" w:color="auto" w:fill="auto"/>
        <w:tabs>
          <w:tab w:pos="415" w:val="left"/>
        </w:tabs>
        <w:bidi w:val="0"/>
        <w:spacing w:before="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Příkazce poskytne příkazníkovi součinnost nezbytnou k plnění této smlouvy.</w:t>
      </w:r>
    </w:p>
    <w:p>
      <w:pPr>
        <w:pStyle w:val="Style4"/>
        <w:keepNext w:val="0"/>
        <w:keepLines w:val="0"/>
        <w:widowControl w:val="0"/>
        <w:numPr>
          <w:ilvl w:val="0"/>
          <w:numId w:val="1"/>
        </w:numPr>
        <w:shd w:val="clear" w:color="auto" w:fill="auto"/>
        <w:tabs>
          <w:tab w:pos="415" w:val="left"/>
        </w:tabs>
        <w:bidi w:val="0"/>
        <w:spacing w:before="0" w:after="180" w:line="240" w:lineRule="auto"/>
        <w:ind w:left="460" w:right="0" w:hanging="460"/>
        <w:jc w:val="both"/>
      </w:pPr>
      <w:bookmarkStart w:id="31" w:name="bookmark31"/>
      <w:bookmarkEnd w:id="31"/>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2"/>
        <w:keepNext/>
        <w:keepLines/>
        <w:widowControl w:val="0"/>
        <w:shd w:val="clear" w:color="auto" w:fill="auto"/>
        <w:bidi w:val="0"/>
        <w:spacing w:before="0" w:line="240" w:lineRule="auto"/>
        <w:ind w:left="0" w:right="0" w:firstLine="0"/>
        <w:jc w:val="center"/>
      </w:pPr>
      <w:bookmarkStart w:id="32" w:name="bookmark32"/>
      <w:bookmarkStart w:id="33" w:name="bookmark33"/>
      <w:bookmarkStart w:id="34" w:name="bookmark34"/>
      <w:r>
        <w:rPr>
          <w:color w:val="000000"/>
          <w:spacing w:val="0"/>
          <w:w w:val="100"/>
          <w:position w:val="0"/>
          <w:shd w:val="clear" w:color="auto" w:fill="auto"/>
          <w:lang w:val="cs-CZ" w:eastAsia="cs-CZ" w:bidi="cs-CZ"/>
        </w:rPr>
        <w:t>I I. Doba plnění</w:t>
      </w:r>
      <w:bookmarkEnd w:id="32"/>
      <w:bookmarkEnd w:id="33"/>
      <w:bookmarkEnd w:id="34"/>
    </w:p>
    <w:p>
      <w:pPr>
        <w:pStyle w:val="Style4"/>
        <w:keepNext w:val="0"/>
        <w:keepLines w:val="0"/>
        <w:widowControl w:val="0"/>
        <w:numPr>
          <w:ilvl w:val="0"/>
          <w:numId w:val="7"/>
        </w:numPr>
        <w:shd w:val="clear" w:color="auto" w:fill="auto"/>
        <w:tabs>
          <w:tab w:pos="415" w:val="left"/>
        </w:tabs>
        <w:bidi w:val="0"/>
        <w:spacing w:before="0" w:line="240" w:lineRule="auto"/>
        <w:ind w:left="460" w:right="0" w:hanging="460"/>
        <w:jc w:val="both"/>
      </w:pPr>
      <w:bookmarkStart w:id="35" w:name="bookmark35"/>
      <w:bookmarkEnd w:id="35"/>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4"/>
        <w:keepNext w:val="0"/>
        <w:keepLines w:val="0"/>
        <w:widowControl w:val="0"/>
        <w:numPr>
          <w:ilvl w:val="0"/>
          <w:numId w:val="7"/>
        </w:numPr>
        <w:shd w:val="clear" w:color="auto" w:fill="auto"/>
        <w:tabs>
          <w:tab w:pos="415" w:val="left"/>
        </w:tabs>
        <w:bidi w:val="0"/>
        <w:spacing w:before="0" w:line="240" w:lineRule="auto"/>
        <w:ind w:left="460" w:right="0" w:hanging="460"/>
        <w:jc w:val="both"/>
      </w:pPr>
      <w:bookmarkStart w:id="36" w:name="bookmark36"/>
      <w:bookmarkEnd w:id="36"/>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4"/>
        <w:keepNext w:val="0"/>
        <w:keepLines w:val="0"/>
        <w:widowControl w:val="0"/>
        <w:numPr>
          <w:ilvl w:val="0"/>
          <w:numId w:val="7"/>
        </w:numPr>
        <w:shd w:val="clear" w:color="auto" w:fill="auto"/>
        <w:tabs>
          <w:tab w:pos="415" w:val="left"/>
        </w:tabs>
        <w:bidi w:val="0"/>
        <w:spacing w:before="0" w:after="180" w:line="240" w:lineRule="auto"/>
        <w:ind w:left="460" w:right="0" w:hanging="460"/>
        <w:jc w:val="both"/>
      </w:pPr>
      <w:bookmarkStart w:id="37" w:name="bookmark37"/>
      <w:bookmarkEnd w:id="37"/>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2"/>
        <w:keepNext/>
        <w:keepLines/>
        <w:widowControl w:val="0"/>
        <w:numPr>
          <w:ilvl w:val="0"/>
          <w:numId w:val="9"/>
        </w:numPr>
        <w:shd w:val="clear" w:color="auto" w:fill="auto"/>
        <w:tabs>
          <w:tab w:pos="445" w:val="left"/>
        </w:tabs>
        <w:bidi w:val="0"/>
        <w:spacing w:before="0" w:line="240" w:lineRule="auto"/>
        <w:ind w:left="0" w:right="0" w:firstLine="0"/>
        <w:jc w:val="center"/>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Odměna a náhrada nákladů</w:t>
      </w:r>
      <w:bookmarkEnd w:id="38"/>
      <w:bookmarkEnd w:id="39"/>
      <w:bookmarkEnd w:id="41"/>
    </w:p>
    <w:p>
      <w:pPr>
        <w:pStyle w:val="Style4"/>
        <w:keepNext w:val="0"/>
        <w:keepLines w:val="0"/>
        <w:widowControl w:val="0"/>
        <w:numPr>
          <w:ilvl w:val="0"/>
          <w:numId w:val="11"/>
        </w:numPr>
        <w:shd w:val="clear" w:color="auto" w:fill="auto"/>
        <w:tabs>
          <w:tab w:pos="415" w:val="left"/>
        </w:tabs>
        <w:bidi w:val="0"/>
        <w:spacing w:before="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Příkazníkovi náleží odměna ve výši</w:t>
      </w:r>
    </w:p>
    <w:p>
      <w:pPr>
        <w:pStyle w:val="Style4"/>
        <w:keepNext w:val="0"/>
        <w:keepLines w:val="0"/>
        <w:widowControl w:val="0"/>
        <w:numPr>
          <w:ilvl w:val="0"/>
          <w:numId w:val="13"/>
        </w:numPr>
        <w:shd w:val="clear" w:color="auto" w:fill="auto"/>
        <w:tabs>
          <w:tab w:pos="882" w:val="left"/>
        </w:tabs>
        <w:bidi w:val="0"/>
        <w:spacing w:before="0" w:after="0" w:line="276" w:lineRule="auto"/>
        <w:ind w:left="0" w:right="0" w:firstLine="460"/>
        <w:jc w:val="both"/>
      </w:pPr>
      <w:bookmarkStart w:id="43" w:name="bookmark43"/>
      <w:bookmarkEnd w:id="43"/>
      <w:r>
        <w:rPr>
          <w:b/>
          <w:bCs/>
          <w:color w:val="000000"/>
          <w:spacing w:val="0"/>
          <w:w w:val="100"/>
          <w:position w:val="0"/>
          <w:shd w:val="clear" w:color="auto" w:fill="auto"/>
          <w:lang w:val="cs-CZ" w:eastAsia="cs-CZ" w:bidi="cs-CZ"/>
        </w:rPr>
        <w:t xml:space="preserve">7000,- Kč bez DPH </w:t>
      </w:r>
      <w:r>
        <w:rPr>
          <w:color w:val="000000"/>
          <w:spacing w:val="0"/>
          <w:w w:val="100"/>
          <w:position w:val="0"/>
          <w:shd w:val="clear" w:color="auto" w:fill="auto"/>
          <w:lang w:val="cs-CZ" w:eastAsia="cs-CZ" w:bidi="cs-CZ"/>
        </w:rPr>
        <w:t>za aktivní účast na 1 kontrolním dnu stavby včetně dopravy</w:t>
      </w:r>
    </w:p>
    <w:p>
      <w:pPr>
        <w:pStyle w:val="Style4"/>
        <w:keepNext w:val="0"/>
        <w:keepLines w:val="0"/>
        <w:widowControl w:val="0"/>
        <w:numPr>
          <w:ilvl w:val="0"/>
          <w:numId w:val="13"/>
        </w:numPr>
        <w:shd w:val="clear" w:color="auto" w:fill="auto"/>
        <w:tabs>
          <w:tab w:pos="882" w:val="left"/>
        </w:tabs>
        <w:bidi w:val="0"/>
        <w:spacing w:before="0" w:line="276" w:lineRule="auto"/>
        <w:ind w:left="880" w:right="0" w:hanging="420"/>
        <w:jc w:val="both"/>
      </w:pPr>
      <w:bookmarkStart w:id="44" w:name="bookmark44"/>
      <w:bookmarkEnd w:id="44"/>
      <w:r>
        <w:rPr>
          <w:b/>
          <w:bCs/>
          <w:color w:val="000000"/>
          <w:spacing w:val="0"/>
          <w:w w:val="100"/>
          <w:position w:val="0"/>
          <w:shd w:val="clear" w:color="auto" w:fill="auto"/>
          <w:lang w:val="cs-CZ" w:eastAsia="cs-CZ" w:bidi="cs-CZ"/>
        </w:rPr>
        <w:t xml:space="preserve">1000,- Kč bez DPH </w:t>
      </w:r>
      <w:r>
        <w:rPr>
          <w:color w:val="000000"/>
          <w:spacing w:val="0"/>
          <w:w w:val="100"/>
          <w:position w:val="0"/>
          <w:shd w:val="clear" w:color="auto" w:fill="auto"/>
          <w:lang w:val="cs-CZ" w:eastAsia="cs-CZ" w:bidi="cs-CZ"/>
        </w:rPr>
        <w:t xml:space="preserve">za 1 člověkohodinu výkonu dalších činností. </w:t>
      </w:r>
      <w:r>
        <w:rPr>
          <w:b/>
          <w:bCs/>
          <w:color w:val="000000"/>
          <w:spacing w:val="0"/>
          <w:w w:val="100"/>
          <w:position w:val="0"/>
          <w:shd w:val="clear" w:color="auto" w:fill="auto"/>
          <w:lang w:val="cs-CZ" w:eastAsia="cs-CZ" w:bidi="cs-CZ"/>
        </w:rPr>
        <w:t>Maximální odměna činí: 63 000,- Kč bez DPH.</w:t>
      </w:r>
    </w:p>
    <w:p>
      <w:pPr>
        <w:pStyle w:val="Style4"/>
        <w:keepNext w:val="0"/>
        <w:keepLines w:val="0"/>
        <w:widowControl w:val="0"/>
        <w:numPr>
          <w:ilvl w:val="0"/>
          <w:numId w:val="11"/>
        </w:numPr>
        <w:shd w:val="clear" w:color="auto" w:fill="auto"/>
        <w:tabs>
          <w:tab w:pos="415" w:val="left"/>
        </w:tabs>
        <w:bidi w:val="0"/>
        <w:spacing w:before="0" w:after="0" w:line="240" w:lineRule="auto"/>
        <w:ind w:left="0" w:right="0" w:firstLine="0"/>
        <w:jc w:val="both"/>
        <w:sectPr>
          <w:footnotePr>
            <w:pos w:val="pageBottom"/>
            <w:numFmt w:val="decimal"/>
            <w:numRestart w:val="continuous"/>
          </w:footnotePr>
          <w:type w:val="continuous"/>
          <w:pgSz w:w="11909" w:h="16838"/>
          <w:pgMar w:top="2217" w:left="1086" w:right="1093" w:bottom="1799" w:header="0" w:footer="3" w:gutter="0"/>
          <w:cols w:space="720"/>
          <w:noEndnote/>
          <w:rtlGutter w:val="0"/>
          <w:docGrid w:linePitch="360"/>
        </w:sectPr>
      </w:pPr>
      <w:bookmarkStart w:id="45" w:name="bookmark45"/>
      <w:bookmarkEnd w:id="45"/>
      <w:r>
        <w:rPr>
          <w:color w:val="000000"/>
          <w:spacing w:val="0"/>
          <w:w w:val="100"/>
          <w:position w:val="0"/>
          <w:shd w:val="clear" w:color="auto" w:fill="auto"/>
          <w:lang w:val="cs-CZ" w:eastAsia="cs-CZ" w:bidi="cs-CZ"/>
        </w:rPr>
        <w:t xml:space="preserve">Odměna podle odstavce 1. písm. b) tohoto článku zahrnuje náhradu všech běžných nákladů </w:t>
      </w:r>
      <w:r>
        <w:rPr>
          <w:color w:val="000000"/>
          <w:spacing w:val="0"/>
          <w:w w:val="100"/>
          <w:position w:val="0"/>
          <w:shd w:val="clear" w:color="auto" w:fill="auto"/>
          <w:lang w:val="cs-CZ" w:eastAsia="cs-CZ" w:bidi="cs-CZ"/>
        </w:rPr>
        <w:t>spojených s výkonem dalších činností podle této smlouvy včetně nákladů na energie, dálkovou komunikaci, tisk apod.</w:t>
      </w:r>
    </w:p>
    <w:p>
      <w:pPr>
        <w:pStyle w:val="Style4"/>
        <w:keepNext w:val="0"/>
        <w:keepLines w:val="0"/>
        <w:widowControl w:val="0"/>
        <w:shd w:val="clear" w:color="auto" w:fill="auto"/>
        <w:bidi w:val="0"/>
        <w:spacing w:before="0" w:after="0" w:line="288" w:lineRule="auto"/>
        <w:ind w:left="400" w:right="0" w:firstLine="7980"/>
        <w:jc w:val="both"/>
      </w:pPr>
      <w:r>
        <w:rPr>
          <w:color w:val="000000"/>
          <w:spacing w:val="0"/>
          <w:w w:val="100"/>
          <w:position w:val="0"/>
          <w:sz w:val="16"/>
          <w:szCs w:val="16"/>
          <w:shd w:val="clear" w:color="auto" w:fill="auto"/>
          <w:lang w:val="cs-CZ" w:eastAsia="cs-CZ" w:bidi="cs-CZ"/>
        </w:rPr>
        <w:t xml:space="preserve">Příkazní smlouva akce č. 214 678 a 214 679 </w:t>
      </w:r>
      <w:r>
        <w:rPr>
          <w:color w:val="000000"/>
          <w:spacing w:val="0"/>
          <w:w w:val="100"/>
          <w:position w:val="0"/>
          <w:shd w:val="clear" w:color="auto" w:fill="auto"/>
          <w:lang w:val="cs-CZ" w:eastAsia="cs-CZ" w:bidi="cs-CZ"/>
        </w:rPr>
        <w:t>K odměně bude připočtena daň z přidané hodnoty (dále jen „DPH“) ve výši</w:t>
      </w:r>
    </w:p>
    <w:p>
      <w:pPr>
        <w:pStyle w:val="Style4"/>
        <w:keepNext w:val="0"/>
        <w:keepLines w:val="0"/>
        <w:widowControl w:val="0"/>
        <w:numPr>
          <w:ilvl w:val="0"/>
          <w:numId w:val="11"/>
        </w:numPr>
        <w:shd w:val="clear" w:color="auto" w:fill="auto"/>
        <w:tabs>
          <w:tab w:pos="404" w:val="left"/>
        </w:tabs>
        <w:bidi w:val="0"/>
        <w:spacing w:before="0" w:after="180" w:line="288" w:lineRule="auto"/>
        <w:ind w:left="0" w:right="0" w:firstLine="0"/>
        <w:jc w:val="both"/>
      </w:pPr>
      <w:bookmarkStart w:id="47" w:name="bookmark47"/>
      <w:bookmarkEnd w:id="47"/>
      <w:r>
        <w:rPr>
          <w:color w:val="000000"/>
          <w:spacing w:val="0"/>
          <w:w w:val="100"/>
          <w:position w:val="0"/>
          <w:shd w:val="clear" w:color="auto" w:fill="auto"/>
          <w:lang w:val="cs-CZ" w:eastAsia="cs-CZ" w:bidi="cs-CZ"/>
        </w:rPr>
        <w:t>odpovídající zákonné úpravě v době uskutečnění zdanitelného plnění.</w:t>
      </w:r>
    </w:p>
    <w:p>
      <w:pPr>
        <w:pStyle w:val="Style2"/>
        <w:keepNext/>
        <w:keepLines/>
        <w:widowControl w:val="0"/>
        <w:numPr>
          <w:ilvl w:val="0"/>
          <w:numId w:val="9"/>
        </w:numPr>
        <w:shd w:val="clear" w:color="auto" w:fill="auto"/>
        <w:tabs>
          <w:tab w:pos="418" w:val="left"/>
        </w:tabs>
        <w:bidi w:val="0"/>
        <w:spacing w:before="0" w:line="240" w:lineRule="auto"/>
        <w:ind w:left="0" w:right="0" w:firstLine="0"/>
        <w:jc w:val="center"/>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Vykazování a platební podmínky</w:t>
      </w:r>
      <w:bookmarkEnd w:id="48"/>
      <w:bookmarkEnd w:id="49"/>
      <w:bookmarkEnd w:id="51"/>
    </w:p>
    <w:p>
      <w:pPr>
        <w:pStyle w:val="Style4"/>
        <w:keepNext w:val="0"/>
        <w:keepLines w:val="0"/>
        <w:widowControl w:val="0"/>
        <w:numPr>
          <w:ilvl w:val="0"/>
          <w:numId w:val="15"/>
        </w:numPr>
        <w:shd w:val="clear" w:color="auto" w:fill="auto"/>
        <w:tabs>
          <w:tab w:pos="404" w:val="left"/>
        </w:tabs>
        <w:bidi w:val="0"/>
        <w:spacing w:before="0" w:line="240" w:lineRule="auto"/>
        <w:ind w:left="400" w:right="0" w:hanging="400"/>
        <w:jc w:val="both"/>
      </w:pPr>
      <w:bookmarkStart w:id="52" w:name="bookmark52"/>
      <w:bookmarkEnd w:id="52"/>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4"/>
        <w:keepNext w:val="0"/>
        <w:keepLines w:val="0"/>
        <w:widowControl w:val="0"/>
        <w:numPr>
          <w:ilvl w:val="0"/>
          <w:numId w:val="15"/>
        </w:numPr>
        <w:shd w:val="clear" w:color="auto" w:fill="auto"/>
        <w:tabs>
          <w:tab w:pos="404" w:val="left"/>
        </w:tabs>
        <w:bidi w:val="0"/>
        <w:spacing w:before="0" w:line="240" w:lineRule="auto"/>
        <w:ind w:left="400" w:right="0" w:hanging="400"/>
        <w:jc w:val="both"/>
      </w:pPr>
      <w:bookmarkStart w:id="53" w:name="bookmark53"/>
      <w:bookmarkEnd w:id="53"/>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4"/>
        <w:keepNext w:val="0"/>
        <w:keepLines w:val="0"/>
        <w:widowControl w:val="0"/>
        <w:numPr>
          <w:ilvl w:val="0"/>
          <w:numId w:val="15"/>
        </w:numPr>
        <w:shd w:val="clear" w:color="auto" w:fill="auto"/>
        <w:tabs>
          <w:tab w:pos="404" w:val="left"/>
        </w:tabs>
        <w:bidi w:val="0"/>
        <w:spacing w:before="0" w:line="240" w:lineRule="auto"/>
        <w:ind w:left="400" w:right="0" w:hanging="400"/>
        <w:jc w:val="both"/>
      </w:pPr>
      <w:bookmarkStart w:id="54" w:name="bookmark54"/>
      <w:bookmarkEnd w:id="54"/>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4"/>
        <w:keepNext w:val="0"/>
        <w:keepLines w:val="0"/>
        <w:widowControl w:val="0"/>
        <w:numPr>
          <w:ilvl w:val="0"/>
          <w:numId w:val="15"/>
        </w:numPr>
        <w:shd w:val="clear" w:color="auto" w:fill="auto"/>
        <w:tabs>
          <w:tab w:pos="404" w:val="left"/>
        </w:tabs>
        <w:bidi w:val="0"/>
        <w:spacing w:before="0" w:line="240" w:lineRule="auto"/>
        <w:ind w:left="400" w:right="0" w:hanging="400"/>
        <w:jc w:val="both"/>
      </w:pPr>
      <w:bookmarkStart w:id="55" w:name="bookmark55"/>
      <w:bookmarkEnd w:id="55"/>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4"/>
        <w:keepNext w:val="0"/>
        <w:keepLines w:val="0"/>
        <w:widowControl w:val="0"/>
        <w:numPr>
          <w:ilvl w:val="0"/>
          <w:numId w:val="15"/>
        </w:numPr>
        <w:shd w:val="clear" w:color="auto" w:fill="auto"/>
        <w:tabs>
          <w:tab w:pos="404" w:val="left"/>
        </w:tabs>
        <w:bidi w:val="0"/>
        <w:spacing w:before="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Splatnost každé faktury je do 30 kalendářních dnů ode dne doručení příkazci.</w:t>
      </w:r>
    </w:p>
    <w:p>
      <w:pPr>
        <w:pStyle w:val="Style4"/>
        <w:keepNext w:val="0"/>
        <w:keepLines w:val="0"/>
        <w:widowControl w:val="0"/>
        <w:numPr>
          <w:ilvl w:val="0"/>
          <w:numId w:val="15"/>
        </w:numPr>
        <w:shd w:val="clear" w:color="auto" w:fill="auto"/>
        <w:tabs>
          <w:tab w:pos="404" w:val="left"/>
        </w:tabs>
        <w:bidi w:val="0"/>
        <w:spacing w:before="0" w:line="240" w:lineRule="auto"/>
        <w:ind w:left="400" w:right="0" w:hanging="400"/>
        <w:jc w:val="both"/>
      </w:pPr>
      <w:bookmarkStart w:id="57" w:name="bookmark57"/>
      <w:bookmarkEnd w:id="57"/>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4"/>
        <w:keepNext w:val="0"/>
        <w:keepLines w:val="0"/>
        <w:widowControl w:val="0"/>
        <w:numPr>
          <w:ilvl w:val="0"/>
          <w:numId w:val="15"/>
        </w:numPr>
        <w:shd w:val="clear" w:color="auto" w:fill="auto"/>
        <w:tabs>
          <w:tab w:pos="404" w:val="left"/>
        </w:tabs>
        <w:bidi w:val="0"/>
        <w:spacing w:before="0" w:after="180" w:line="240" w:lineRule="auto"/>
        <w:ind w:left="400" w:right="0" w:hanging="400"/>
        <w:jc w:val="both"/>
      </w:pPr>
      <w:bookmarkStart w:id="58" w:name="bookmark58"/>
      <w:bookmarkEnd w:id="58"/>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2"/>
        <w:keepNext/>
        <w:keepLines/>
        <w:widowControl w:val="0"/>
        <w:numPr>
          <w:ilvl w:val="0"/>
          <w:numId w:val="9"/>
        </w:numPr>
        <w:shd w:val="clear" w:color="auto" w:fill="auto"/>
        <w:tabs>
          <w:tab w:pos="404" w:val="left"/>
        </w:tabs>
        <w:bidi w:val="0"/>
        <w:spacing w:before="0" w:line="240"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Odpovědnost za škodu</w:t>
      </w:r>
      <w:bookmarkEnd w:id="59"/>
      <w:bookmarkEnd w:id="60"/>
      <w:bookmarkEnd w:id="62"/>
    </w:p>
    <w:p>
      <w:pPr>
        <w:pStyle w:val="Style4"/>
        <w:keepNext w:val="0"/>
        <w:keepLines w:val="0"/>
        <w:widowControl w:val="0"/>
        <w:numPr>
          <w:ilvl w:val="0"/>
          <w:numId w:val="17"/>
        </w:numPr>
        <w:shd w:val="clear" w:color="auto" w:fill="auto"/>
        <w:tabs>
          <w:tab w:pos="404" w:val="left"/>
        </w:tabs>
        <w:bidi w:val="0"/>
        <w:spacing w:before="0" w:line="240" w:lineRule="auto"/>
        <w:ind w:left="400" w:right="0" w:hanging="400"/>
        <w:jc w:val="both"/>
      </w:pPr>
      <w:bookmarkStart w:id="63" w:name="bookmark63"/>
      <w:bookmarkEnd w:id="63"/>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4"/>
        <w:keepNext w:val="0"/>
        <w:keepLines w:val="0"/>
        <w:widowControl w:val="0"/>
        <w:numPr>
          <w:ilvl w:val="0"/>
          <w:numId w:val="17"/>
        </w:numPr>
        <w:shd w:val="clear" w:color="auto" w:fill="auto"/>
        <w:tabs>
          <w:tab w:pos="404" w:val="left"/>
        </w:tabs>
        <w:bidi w:val="0"/>
        <w:spacing w:before="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4"/>
        <w:keepNext w:val="0"/>
        <w:keepLines w:val="0"/>
        <w:widowControl w:val="0"/>
        <w:numPr>
          <w:ilvl w:val="0"/>
          <w:numId w:val="17"/>
        </w:numPr>
        <w:shd w:val="clear" w:color="auto" w:fill="auto"/>
        <w:tabs>
          <w:tab w:pos="404" w:val="left"/>
        </w:tabs>
        <w:bidi w:val="0"/>
        <w:spacing w:before="0" w:line="240" w:lineRule="auto"/>
        <w:ind w:left="0" w:right="0" w:firstLine="0"/>
        <w:jc w:val="both"/>
      </w:pPr>
      <w:bookmarkStart w:id="65" w:name="bookmark65"/>
      <w:bookmarkEnd w:id="65"/>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Příkazní smlouva akce č.</w:t>
      </w:r>
    </w:p>
    <w:p>
      <w:pPr>
        <w:pStyle w:val="Style13"/>
        <w:keepNext w:val="0"/>
        <w:keepLines w:val="0"/>
        <w:widowControl w:val="0"/>
        <w:shd w:val="clear" w:color="auto" w:fill="auto"/>
        <w:bidi w:val="0"/>
        <w:spacing w:before="0" w:after="400" w:line="240" w:lineRule="auto"/>
        <w:ind w:left="0" w:right="0" w:firstLine="0"/>
        <w:jc w:val="right"/>
      </w:pPr>
      <w:r>
        <mc:AlternateContent>
          <mc:Choice Requires="wps">
            <w:drawing>
              <wp:anchor distT="0" distB="0" distL="114300" distR="114300" simplePos="0" relativeHeight="125829392" behindDoc="0" locked="0" layoutInCell="1" allowOverlap="1">
                <wp:simplePos x="0" y="0"/>
                <wp:positionH relativeFrom="page">
                  <wp:posOffset>3390900</wp:posOffset>
                </wp:positionH>
                <wp:positionV relativeFrom="paragraph">
                  <wp:posOffset>114300</wp:posOffset>
                </wp:positionV>
                <wp:extent cx="786130" cy="237490"/>
                <wp:wrapSquare wrapText="right"/>
                <wp:docPr id="19" name="Shape 19"/>
                <a:graphic xmlns:a="http://schemas.openxmlformats.org/drawingml/2006/main">
                  <a:graphicData uri="http://schemas.microsoft.com/office/word/2010/wordprocessingShape">
                    <wps:wsp>
                      <wps:cNvSpPr txBox="1"/>
                      <wps:spPr>
                        <a:xfrm>
                          <a:ext cx="786130"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bookmarkStart w:id="46" w:name="bookmark46"/>
                            <w:r>
                              <w:rPr>
                                <w:b/>
                                <w:bCs/>
                                <w:color w:val="000000"/>
                                <w:spacing w:val="0"/>
                                <w:w w:val="100"/>
                                <w:position w:val="0"/>
                                <w:shd w:val="clear" w:color="auto" w:fill="auto"/>
                                <w:lang w:val="cs-CZ" w:eastAsia="cs-CZ" w:bidi="cs-CZ"/>
                              </w:rPr>
                              <w:t>VI. Sankce</w:t>
                            </w:r>
                            <w:bookmarkEnd w:id="46"/>
                          </w:p>
                        </w:txbxContent>
                      </wps:txbx>
                      <wps:bodyPr wrap="none" lIns="0" tIns="0" rIns="0" bIns="0">
                        <a:noAutoFit/>
                      </wps:bodyPr>
                    </wps:wsp>
                  </a:graphicData>
                </a:graphic>
              </wp:anchor>
            </w:drawing>
          </mc:Choice>
          <mc:Fallback>
            <w:pict>
              <v:shape id="_x0000_s1045" type="#_x0000_t202" style="position:absolute;margin-left:267.pt;margin-top:9.pt;width:61.899999999999999pt;height:18.699999999999999pt;z-index:-12582936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bookmarkStart w:id="46" w:name="bookmark46"/>
                      <w:r>
                        <w:rPr>
                          <w:b/>
                          <w:bCs/>
                          <w:color w:val="000000"/>
                          <w:spacing w:val="0"/>
                          <w:w w:val="100"/>
                          <w:position w:val="0"/>
                          <w:shd w:val="clear" w:color="auto" w:fill="auto"/>
                          <w:lang w:val="cs-CZ" w:eastAsia="cs-CZ" w:bidi="cs-CZ"/>
                        </w:rPr>
                        <w:t>VI. Sankce</w:t>
                      </w:r>
                      <w:bookmarkEnd w:id="46"/>
                    </w:p>
                  </w:txbxContent>
                </v:textbox>
                <w10:wrap type="square" side="right" anchorx="page"/>
              </v:shape>
            </w:pict>
          </mc:Fallback>
        </mc:AlternateContent>
      </w:r>
      <w:r>
        <w:rPr>
          <w:color w:val="000000"/>
          <w:spacing w:val="0"/>
          <w:w w:val="100"/>
          <w:position w:val="0"/>
          <w:shd w:val="clear" w:color="auto" w:fill="auto"/>
          <w:lang w:val="cs-CZ" w:eastAsia="cs-CZ" w:bidi="cs-CZ"/>
        </w:rPr>
        <w:t>214 678 a 214 679</w:t>
      </w:r>
    </w:p>
    <w:p>
      <w:pPr>
        <w:pStyle w:val="Style4"/>
        <w:keepNext w:val="0"/>
        <w:keepLines w:val="0"/>
        <w:widowControl w:val="0"/>
        <w:numPr>
          <w:ilvl w:val="0"/>
          <w:numId w:val="19"/>
        </w:numPr>
        <w:shd w:val="clear" w:color="auto" w:fill="auto"/>
        <w:tabs>
          <w:tab w:pos="404" w:val="left"/>
        </w:tabs>
        <w:bidi w:val="0"/>
        <w:spacing w:before="0" w:line="240" w:lineRule="auto"/>
        <w:ind w:left="400" w:right="0" w:hanging="400"/>
        <w:jc w:val="both"/>
      </w:pPr>
      <w:bookmarkStart w:id="66" w:name="bookmark66"/>
      <w:bookmarkEnd w:id="66"/>
      <w:r>
        <w:rPr>
          <w:color w:val="000000"/>
          <w:spacing w:val="0"/>
          <w:w w:val="100"/>
          <w:position w:val="0"/>
          <w:shd w:val="clear" w:color="auto" w:fill="auto"/>
          <w:lang w:val="cs-CZ" w:eastAsia="cs-CZ" w:bidi="cs-CZ"/>
        </w:rPr>
        <w:t>V případě, že se příkazník aktivně neúčastní v termínu určeném ve výzvě příkazce učiněné za podmínek sjednaných v této smlouvě kontrolního dne stavby se příkazník zavazuje zaplatit</w:t>
      </w:r>
    </w:p>
    <w:p>
      <w:pPr>
        <w:pStyle w:val="Style4"/>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smluvní pokutu ve výši 1000 Kč za každý případ.</w:t>
      </w:r>
    </w:p>
    <w:p>
      <w:pPr>
        <w:pStyle w:val="Style4"/>
        <w:keepNext w:val="0"/>
        <w:keepLines w:val="0"/>
        <w:widowControl w:val="0"/>
        <w:numPr>
          <w:ilvl w:val="0"/>
          <w:numId w:val="19"/>
        </w:numPr>
        <w:shd w:val="clear" w:color="auto" w:fill="auto"/>
        <w:tabs>
          <w:tab w:pos="400" w:val="left"/>
        </w:tabs>
        <w:bidi w:val="0"/>
        <w:spacing w:before="0" w:line="240" w:lineRule="auto"/>
        <w:ind w:left="400" w:right="0" w:hanging="400"/>
        <w:jc w:val="both"/>
      </w:pPr>
      <w:bookmarkStart w:id="67" w:name="bookmark67"/>
      <w:bookmarkEnd w:id="67"/>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4"/>
        <w:keepNext w:val="0"/>
        <w:keepLines w:val="0"/>
        <w:widowControl w:val="0"/>
        <w:numPr>
          <w:ilvl w:val="0"/>
          <w:numId w:val="19"/>
        </w:numPr>
        <w:shd w:val="clear" w:color="auto" w:fill="auto"/>
        <w:tabs>
          <w:tab w:pos="400" w:val="left"/>
        </w:tabs>
        <w:bidi w:val="0"/>
        <w:spacing w:before="0" w:line="240" w:lineRule="auto"/>
        <w:ind w:left="400" w:right="0" w:hanging="400"/>
        <w:jc w:val="both"/>
      </w:pPr>
      <w:bookmarkStart w:id="68" w:name="bookmark68"/>
      <w:bookmarkEnd w:id="68"/>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4"/>
        <w:keepNext w:val="0"/>
        <w:keepLines w:val="0"/>
        <w:widowControl w:val="0"/>
        <w:numPr>
          <w:ilvl w:val="0"/>
          <w:numId w:val="19"/>
        </w:numPr>
        <w:shd w:val="clear" w:color="auto" w:fill="auto"/>
        <w:tabs>
          <w:tab w:pos="400" w:val="left"/>
        </w:tabs>
        <w:bidi w:val="0"/>
        <w:spacing w:before="0" w:line="240" w:lineRule="auto"/>
        <w:ind w:left="400" w:right="0" w:hanging="400"/>
        <w:jc w:val="both"/>
      </w:pPr>
      <w:bookmarkStart w:id="69" w:name="bookmark69"/>
      <w:bookmarkEnd w:id="69"/>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4"/>
        <w:keepNext w:val="0"/>
        <w:keepLines w:val="0"/>
        <w:widowControl w:val="0"/>
        <w:numPr>
          <w:ilvl w:val="0"/>
          <w:numId w:val="19"/>
        </w:numPr>
        <w:shd w:val="clear" w:color="auto" w:fill="auto"/>
        <w:tabs>
          <w:tab w:pos="400" w:val="left"/>
        </w:tabs>
        <w:bidi w:val="0"/>
        <w:spacing w:before="0" w:after="180" w:line="240" w:lineRule="auto"/>
        <w:ind w:left="400" w:right="0" w:hanging="400"/>
        <w:jc w:val="both"/>
      </w:pPr>
      <w:bookmarkStart w:id="70" w:name="bookmark70"/>
      <w:bookmarkEnd w:id="70"/>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2"/>
        <w:keepNext/>
        <w:keepLines/>
        <w:widowControl w:val="0"/>
        <w:numPr>
          <w:ilvl w:val="0"/>
          <w:numId w:val="21"/>
        </w:numPr>
        <w:shd w:val="clear" w:color="auto" w:fill="auto"/>
        <w:tabs>
          <w:tab w:pos="468" w:val="left"/>
        </w:tabs>
        <w:bidi w:val="0"/>
        <w:spacing w:before="0" w:line="240" w:lineRule="auto"/>
        <w:ind w:left="0" w:right="0" w:firstLine="0"/>
        <w:jc w:val="center"/>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Odstoupení od smlouvy, výpověď</w:t>
      </w:r>
      <w:bookmarkEnd w:id="71"/>
      <w:bookmarkEnd w:id="72"/>
      <w:bookmarkEnd w:id="74"/>
    </w:p>
    <w:p>
      <w:pPr>
        <w:pStyle w:val="Style4"/>
        <w:keepNext w:val="0"/>
        <w:keepLines w:val="0"/>
        <w:widowControl w:val="0"/>
        <w:numPr>
          <w:ilvl w:val="0"/>
          <w:numId w:val="23"/>
        </w:numPr>
        <w:shd w:val="clear" w:color="auto" w:fill="auto"/>
        <w:tabs>
          <w:tab w:pos="400" w:val="left"/>
        </w:tabs>
        <w:bidi w:val="0"/>
        <w:spacing w:before="0" w:line="240" w:lineRule="auto"/>
        <w:ind w:left="400" w:right="0" w:hanging="400"/>
        <w:jc w:val="both"/>
      </w:pPr>
      <w:bookmarkStart w:id="75" w:name="bookmark75"/>
      <w:bookmarkEnd w:id="75"/>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4"/>
        <w:keepNext w:val="0"/>
        <w:keepLines w:val="0"/>
        <w:widowControl w:val="0"/>
        <w:numPr>
          <w:ilvl w:val="0"/>
          <w:numId w:val="23"/>
        </w:numPr>
        <w:shd w:val="clear" w:color="auto" w:fill="auto"/>
        <w:tabs>
          <w:tab w:pos="400" w:val="left"/>
        </w:tabs>
        <w:bidi w:val="0"/>
        <w:spacing w:before="0" w:line="240" w:lineRule="auto"/>
        <w:ind w:left="400" w:right="0" w:hanging="400"/>
        <w:jc w:val="both"/>
      </w:pPr>
      <w:bookmarkStart w:id="76" w:name="bookmark76"/>
      <w:bookmarkEnd w:id="76"/>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4"/>
        <w:keepNext w:val="0"/>
        <w:keepLines w:val="0"/>
        <w:widowControl w:val="0"/>
        <w:numPr>
          <w:ilvl w:val="0"/>
          <w:numId w:val="23"/>
        </w:numPr>
        <w:shd w:val="clear" w:color="auto" w:fill="auto"/>
        <w:tabs>
          <w:tab w:pos="400" w:val="left"/>
        </w:tabs>
        <w:bidi w:val="0"/>
        <w:spacing w:before="0" w:after="340" w:line="240" w:lineRule="auto"/>
        <w:ind w:left="400" w:right="0" w:hanging="400"/>
        <w:jc w:val="both"/>
      </w:pPr>
      <w:bookmarkStart w:id="77" w:name="bookmark77"/>
      <w:bookmarkEnd w:id="77"/>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2"/>
        <w:keepNext/>
        <w:keepLines/>
        <w:widowControl w:val="0"/>
        <w:numPr>
          <w:ilvl w:val="0"/>
          <w:numId w:val="21"/>
        </w:numPr>
        <w:shd w:val="clear" w:color="auto" w:fill="auto"/>
        <w:tabs>
          <w:tab w:pos="531"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Compliance doložka</w:t>
      </w:r>
      <w:bookmarkEnd w:id="78"/>
      <w:bookmarkEnd w:id="79"/>
      <w:bookmarkEnd w:id="81"/>
    </w:p>
    <w:p>
      <w:pPr>
        <w:pStyle w:val="Style4"/>
        <w:keepNext w:val="0"/>
        <w:keepLines w:val="0"/>
        <w:widowControl w:val="0"/>
        <w:numPr>
          <w:ilvl w:val="0"/>
          <w:numId w:val="25"/>
        </w:numPr>
        <w:shd w:val="clear" w:color="auto" w:fill="auto"/>
        <w:tabs>
          <w:tab w:pos="400" w:val="left"/>
        </w:tabs>
        <w:bidi w:val="0"/>
        <w:spacing w:before="0" w:line="240" w:lineRule="auto"/>
        <w:ind w:left="400" w:right="0" w:hanging="400"/>
        <w:jc w:val="both"/>
      </w:pPr>
      <w:bookmarkStart w:id="82" w:name="bookmark82"/>
      <w:bookmarkEnd w:id="8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5"/>
        </w:numPr>
        <w:shd w:val="clear" w:color="auto" w:fill="auto"/>
        <w:tabs>
          <w:tab w:pos="400" w:val="left"/>
        </w:tabs>
        <w:bidi w:val="0"/>
        <w:spacing w:before="0" w:after="0" w:line="240" w:lineRule="auto"/>
        <w:ind w:left="400" w:right="0" w:hanging="400"/>
        <w:jc w:val="both"/>
      </w:pPr>
      <w:bookmarkStart w:id="83" w:name="bookmark83"/>
      <w:bookmarkEnd w:id="8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5"/>
        </w:numPr>
        <w:shd w:val="clear" w:color="auto" w:fill="auto"/>
        <w:tabs>
          <w:tab w:pos="400" w:val="left"/>
        </w:tabs>
        <w:bidi w:val="0"/>
        <w:spacing w:before="0" w:line="240" w:lineRule="auto"/>
        <w:ind w:left="400" w:right="0" w:hanging="400"/>
        <w:jc w:val="both"/>
        <w:sectPr>
          <w:headerReference w:type="default" r:id="rId7"/>
          <w:footerReference w:type="default" r:id="rId8"/>
          <w:footnotePr>
            <w:pos w:val="pageBottom"/>
            <w:numFmt w:val="decimal"/>
            <w:numRestart w:val="continuous"/>
          </w:footnotePr>
          <w:pgSz w:w="11909" w:h="16838"/>
          <w:pgMar w:top="553" w:left="1087" w:right="1073" w:bottom="951" w:header="125" w:footer="3" w:gutter="0"/>
          <w:cols w:space="720"/>
          <w:noEndnote/>
          <w:rtlGutter w:val="0"/>
          <w:docGrid w:linePitch="360"/>
        </w:sectPr>
      </w:pPr>
      <w:bookmarkStart w:id="84" w:name="bookmark84"/>
      <w:bookmarkEnd w:id="84"/>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4"/>
        <w:keepNext w:val="0"/>
        <w:keepLines w:val="0"/>
        <w:widowControl w:val="0"/>
        <w:numPr>
          <w:ilvl w:val="0"/>
          <w:numId w:val="25"/>
        </w:numPr>
        <w:shd w:val="clear" w:color="auto" w:fill="auto"/>
        <w:tabs>
          <w:tab w:pos="387" w:val="left"/>
        </w:tabs>
        <w:bidi w:val="0"/>
        <w:spacing w:before="0" w:after="260" w:line="240" w:lineRule="auto"/>
        <w:ind w:left="400" w:right="0" w:hanging="400"/>
        <w:jc w:val="both"/>
      </w:pPr>
      <w:bookmarkStart w:id="85" w:name="bookmark85"/>
      <w:bookmarkEnd w:id="8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21"/>
        </w:numPr>
        <w:shd w:val="clear" w:color="auto" w:fill="auto"/>
        <w:tabs>
          <w:tab w:pos="419" w:val="left"/>
        </w:tabs>
        <w:bidi w:val="0"/>
        <w:spacing w:before="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Ochrana a zpracování osobních údajů</w:t>
      </w:r>
      <w:bookmarkEnd w:id="86"/>
      <w:bookmarkEnd w:id="87"/>
      <w:bookmarkEnd w:id="89"/>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4"/>
        <w:keepNext w:val="0"/>
        <w:keepLines w:val="0"/>
        <w:widowControl w:val="0"/>
        <w:numPr>
          <w:ilvl w:val="0"/>
          <w:numId w:val="23"/>
        </w:numPr>
        <w:shd w:val="clear" w:color="auto" w:fill="auto"/>
        <w:tabs>
          <w:tab w:pos="387" w:val="left"/>
        </w:tabs>
        <w:bidi w:val="0"/>
        <w:spacing w:before="0" w:after="44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keepLines/>
        <w:widowControl w:val="0"/>
        <w:numPr>
          <w:ilvl w:val="0"/>
          <w:numId w:val="21"/>
        </w:numPr>
        <w:shd w:val="clear" w:color="auto" w:fill="auto"/>
        <w:tabs>
          <w:tab w:pos="387" w:val="left"/>
        </w:tabs>
        <w:bidi w:val="0"/>
        <w:spacing w:before="0" w:line="240" w:lineRule="auto"/>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Závěrečná ustanovení</w:t>
      </w:r>
      <w:bookmarkEnd w:id="91"/>
      <w:bookmarkEnd w:id="92"/>
      <w:bookmarkEnd w:id="94"/>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95" w:name="bookmark95"/>
      <w:bookmarkEnd w:id="95"/>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96" w:name="bookmark96"/>
      <w:bookmarkEnd w:id="96"/>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97" w:name="bookmark97"/>
      <w:bookmarkEnd w:id="97"/>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98" w:name="bookmark98"/>
      <w:bookmarkEnd w:id="98"/>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99" w:name="bookmark99"/>
      <w:bookmarkEnd w:id="99"/>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100" w:name="bookmark100"/>
      <w:bookmarkEnd w:id="100"/>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101" w:name="bookmark101"/>
      <w:bookmarkEnd w:id="101"/>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4"/>
        <w:keepNext w:val="0"/>
        <w:keepLines w:val="0"/>
        <w:widowControl w:val="0"/>
        <w:numPr>
          <w:ilvl w:val="0"/>
          <w:numId w:val="27"/>
        </w:numPr>
        <w:shd w:val="clear" w:color="auto" w:fill="auto"/>
        <w:tabs>
          <w:tab w:pos="387" w:val="left"/>
        </w:tabs>
        <w:bidi w:val="0"/>
        <w:spacing w:before="0" w:line="240" w:lineRule="auto"/>
        <w:ind w:left="400" w:right="0" w:hanging="400"/>
        <w:jc w:val="both"/>
      </w:pPr>
      <w:bookmarkStart w:id="102" w:name="bookmark102"/>
      <w:bookmarkEnd w:id="102"/>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4"/>
        <w:keepNext w:val="0"/>
        <w:keepLines w:val="0"/>
        <w:widowControl w:val="0"/>
        <w:numPr>
          <w:ilvl w:val="0"/>
          <w:numId w:val="27"/>
        </w:numPr>
        <w:shd w:val="clear" w:color="auto" w:fill="auto"/>
        <w:tabs>
          <w:tab w:pos="387" w:val="left"/>
        </w:tabs>
        <w:bidi w:val="0"/>
        <w:spacing w:before="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4"/>
        <w:keepNext w:val="0"/>
        <w:keepLines w:val="0"/>
        <w:widowControl w:val="0"/>
        <w:numPr>
          <w:ilvl w:val="0"/>
          <w:numId w:val="27"/>
        </w:numPr>
        <w:shd w:val="clear" w:color="auto" w:fill="auto"/>
        <w:tabs>
          <w:tab w:pos="457" w:val="left"/>
        </w:tabs>
        <w:bidi w:val="0"/>
        <w:spacing w:before="0" w:line="240" w:lineRule="auto"/>
        <w:ind w:left="400" w:right="0" w:hanging="400"/>
        <w:jc w:val="both"/>
        <w:sectPr>
          <w:headerReference w:type="default" r:id="rId9"/>
          <w:footerReference w:type="default" r:id="rId10"/>
          <w:footnotePr>
            <w:pos w:val="pageBottom"/>
            <w:numFmt w:val="decimal"/>
            <w:numRestart w:val="continuous"/>
          </w:footnotePr>
          <w:pgSz w:w="11909" w:h="16838"/>
          <w:pgMar w:top="1464" w:left="1087" w:right="1077" w:bottom="1272" w:header="0" w:footer="3" w:gutter="0"/>
          <w:cols w:space="720"/>
          <w:noEndnote/>
          <w:rtlGutter w:val="0"/>
          <w:docGrid w:linePitch="360"/>
        </w:sectPr>
      </w:pPr>
      <w:bookmarkStart w:id="104" w:name="bookmark104"/>
      <w:bookmarkEnd w:id="104"/>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w:t>
      </w:r>
    </w:p>
    <w:p>
      <w:pPr>
        <w:pStyle w:val="Style4"/>
        <w:keepNext w:val="0"/>
        <w:keepLines w:val="0"/>
        <w:widowControl w:val="0"/>
        <w:shd w:val="clear" w:color="auto" w:fill="auto"/>
        <w:bidi w:val="0"/>
        <w:spacing w:before="0" w:line="295" w:lineRule="auto"/>
        <w:ind w:left="460" w:right="0" w:firstLine="7220"/>
        <w:jc w:val="both"/>
      </w:pPr>
      <w:r>
        <w:rPr>
          <w:color w:val="000000"/>
          <w:spacing w:val="0"/>
          <w:w w:val="100"/>
          <w:position w:val="0"/>
          <w:sz w:val="16"/>
          <w:szCs w:val="16"/>
          <w:shd w:val="clear" w:color="auto" w:fill="auto"/>
          <w:lang w:val="cs-CZ" w:eastAsia="cs-CZ" w:bidi="cs-CZ"/>
        </w:rPr>
        <w:t xml:space="preserve">Příkazní smlouva akce č. 214 678 a 214 679 </w:t>
      </w:r>
      <w:r>
        <w:rPr>
          <w:color w:val="000000"/>
          <w:spacing w:val="0"/>
          <w:w w:val="100"/>
          <w:position w:val="0"/>
          <w:shd w:val="clear" w:color="auto" w:fill="auto"/>
          <w:lang w:val="cs-CZ" w:eastAsia="cs-CZ" w:bidi="cs-CZ"/>
        </w:rPr>
        <w:t>neplatného ustanovení ustanovením platným, které bude nejblíže účelu a smyslu neplatného ustanovení.</w:t>
      </w:r>
    </w:p>
    <w:p>
      <w:pPr>
        <w:pStyle w:val="Style4"/>
        <w:keepNext w:val="0"/>
        <w:keepLines w:val="0"/>
        <w:widowControl w:val="0"/>
        <w:numPr>
          <w:ilvl w:val="0"/>
          <w:numId w:val="27"/>
        </w:numPr>
        <w:shd w:val="clear" w:color="auto" w:fill="auto"/>
        <w:tabs>
          <w:tab w:pos="468" w:val="left"/>
        </w:tabs>
        <w:bidi w:val="0"/>
        <w:spacing w:before="0" w:line="240" w:lineRule="auto"/>
        <w:ind w:left="460" w:right="0" w:hanging="460"/>
        <w:jc w:val="both"/>
      </w:pPr>
      <w:bookmarkStart w:id="105" w:name="bookmark105"/>
      <w:bookmarkEnd w:id="105"/>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4"/>
        <w:keepNext w:val="0"/>
        <w:keepLines w:val="0"/>
        <w:widowControl w:val="0"/>
        <w:numPr>
          <w:ilvl w:val="0"/>
          <w:numId w:val="27"/>
        </w:numPr>
        <w:shd w:val="clear" w:color="auto" w:fill="auto"/>
        <w:tabs>
          <w:tab w:pos="468" w:val="left"/>
        </w:tabs>
        <w:bidi w:val="0"/>
        <w:spacing w:before="0" w:line="240" w:lineRule="auto"/>
        <w:ind w:left="460" w:right="0" w:hanging="460"/>
        <w:jc w:val="both"/>
      </w:pPr>
      <w:bookmarkStart w:id="106" w:name="bookmark106"/>
      <w:bookmarkEnd w:id="106"/>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7"/>
        </w:numPr>
        <w:shd w:val="clear" w:color="auto" w:fill="auto"/>
        <w:tabs>
          <w:tab w:pos="468" w:val="left"/>
        </w:tabs>
        <w:bidi w:val="0"/>
        <w:spacing w:before="0" w:after="0" w:line="240" w:lineRule="auto"/>
        <w:ind w:left="460" w:right="0" w:hanging="460"/>
        <w:jc w:val="both"/>
      </w:pPr>
      <w:bookmarkStart w:id="107" w:name="bookmark107"/>
      <w:bookmarkEnd w:id="107"/>
      <w:r>
        <w:rPr>
          <w:color w:val="000000"/>
          <w:spacing w:val="0"/>
          <w:w w:val="100"/>
          <w:position w:val="0"/>
          <w:shd w:val="clear" w:color="auto" w:fill="auto"/>
          <w:lang w:val="cs-CZ" w:eastAsia="cs-CZ" w:bidi="cs-CZ"/>
        </w:rPr>
        <w:t>Tato smlouva je vyhotovena ve dvou stejnopisech, z nichž každá smluvní strana obdrží jeden stejnopis.</w:t>
      </w:r>
    </w:p>
    <w:p>
      <w:pPr>
        <w:widowControl w:val="0"/>
        <w:spacing w:line="1" w:lineRule="exact"/>
      </w:pPr>
      <w:r>
        <mc:AlternateContent>
          <mc:Choice Requires="wps">
            <w:drawing>
              <wp:anchor distT="253365" distB="0" distL="0" distR="0" simplePos="0" relativeHeight="125829394" behindDoc="0" locked="0" layoutInCell="1" allowOverlap="1">
                <wp:simplePos x="0" y="0"/>
                <wp:positionH relativeFrom="page">
                  <wp:posOffset>690245</wp:posOffset>
                </wp:positionH>
                <wp:positionV relativeFrom="paragraph">
                  <wp:posOffset>253365</wp:posOffset>
                </wp:positionV>
                <wp:extent cx="1155065" cy="225425"/>
                <wp:wrapTopAndBottom/>
                <wp:docPr id="27" name="Shape 27"/>
                <a:graphic xmlns:a="http://schemas.openxmlformats.org/drawingml/2006/main">
                  <a:graphicData uri="http://schemas.microsoft.com/office/word/2010/wordprocessingShape">
                    <wps:wsp>
                      <wps:cNvSpPr txBox="1"/>
                      <wps:spPr>
                        <a:xfrm>
                          <a:ext cx="1155065"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wps:txbx>
                      <wps:bodyPr wrap="none" lIns="0" tIns="0" rIns="0" bIns="0">
                        <a:noAutoFit/>
                      </wps:bodyPr>
                    </wps:wsp>
                  </a:graphicData>
                </a:graphic>
              </wp:anchor>
            </w:drawing>
          </mc:Choice>
          <mc:Fallback>
            <w:pict>
              <v:shape id="_x0000_s1053" type="#_x0000_t202" style="position:absolute;margin-left:54.350000000000001pt;margin-top:19.949999999999999pt;width:90.950000000000003pt;height:17.75pt;z-index:-125829359;mso-wrap-distance-left:0;mso-wrap-distance-top:19.94999999999999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v:textbox>
                <w10:wrap type="topAndBottom" anchorx="page"/>
              </v:shape>
            </w:pict>
          </mc:Fallback>
        </mc:AlternateContent>
      </w:r>
      <w:r>
        <mc:AlternateContent>
          <mc:Choice Requires="wps">
            <w:drawing>
              <wp:anchor distT="241300" distB="12065" distL="0" distR="0" simplePos="0" relativeHeight="125829396" behindDoc="0" locked="0" layoutInCell="1" allowOverlap="1">
                <wp:simplePos x="0" y="0"/>
                <wp:positionH relativeFrom="page">
                  <wp:posOffset>2583180</wp:posOffset>
                </wp:positionH>
                <wp:positionV relativeFrom="paragraph">
                  <wp:posOffset>241300</wp:posOffset>
                </wp:positionV>
                <wp:extent cx="1532890" cy="225425"/>
                <wp:wrapTopAndBottom/>
                <wp:docPr id="29" name="Shape 29"/>
                <a:graphic xmlns:a="http://schemas.openxmlformats.org/drawingml/2006/main">
                  <a:graphicData uri="http://schemas.microsoft.com/office/word/2010/wordprocessingShape">
                    <wps:wsp>
                      <wps:cNvSpPr txBox="1"/>
                      <wps:spPr>
                        <a:xfrm>
                          <a:ext cx="1532890"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w:t>
                            </w:r>
                          </w:p>
                        </w:txbxContent>
                      </wps:txbx>
                      <wps:bodyPr wrap="none" lIns="0" tIns="0" rIns="0" bIns="0">
                        <a:noAutoFit/>
                      </wps:bodyPr>
                    </wps:wsp>
                  </a:graphicData>
                </a:graphic>
              </wp:anchor>
            </w:drawing>
          </mc:Choice>
          <mc:Fallback>
            <w:pict>
              <v:shape id="_x0000_s1055" type="#_x0000_t202" style="position:absolute;margin-left:203.40000000000001pt;margin-top:19.pt;width:120.7pt;height:17.75pt;z-index:-125829357;mso-wrap-distance-left:0;mso-wrap-distance-top:19.pt;mso-wrap-distance-right:0;mso-wrap-distance-bottom:0.9500000000000000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w:t>
                      </w:r>
                    </w:p>
                  </w:txbxContent>
                </v:textbox>
                <w10:wrap type="topAndBottom" anchorx="page"/>
              </v:shape>
            </w:pict>
          </mc:Fallback>
        </mc:AlternateContent>
      </w:r>
    </w:p>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Povodí Ohře, státní podnik příkazce (podpis, razítko) …………………………………….</w:t>
      </w:r>
    </w:p>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jednatel příkazníka příkazník (podpis, razítko)</w:t>
      </w:r>
    </w:p>
    <w:sectPr>
      <w:headerReference w:type="default" r:id="rId11"/>
      <w:footerReference w:type="default" r:id="rId12"/>
      <w:footnotePr>
        <w:pos w:val="pageBottom"/>
        <w:numFmt w:val="decimal"/>
        <w:numRestart w:val="continuous"/>
      </w:footnotePr>
      <w:pgSz w:w="11909" w:h="16838"/>
      <w:pgMar w:top="609" w:left="1087" w:right="1087" w:bottom="7671" w:header="18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3439160</wp:posOffset>
              </wp:positionH>
              <wp:positionV relativeFrom="page">
                <wp:posOffset>10149840</wp:posOffset>
              </wp:positionV>
              <wp:extent cx="887095" cy="137160"/>
              <wp:wrapNone/>
              <wp:docPr id="9" name="Shape 9"/>
              <a:graphic xmlns:a="http://schemas.openxmlformats.org/drawingml/2006/main">
                <a:graphicData uri="http://schemas.microsoft.com/office/word/2010/wordprocessingShape">
                  <wps:wsp>
                    <wps:cNvSpPr txBox="1"/>
                    <wps:spPr>
                      <a:xfrm>
                        <a:ext cx="88709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5" type="#_x0000_t202" style="position:absolute;margin-left:270.80000000000001pt;margin-top:799.20000000000005pt;width:69.850000000000009pt;height:10.80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3439160</wp:posOffset>
              </wp:positionH>
              <wp:positionV relativeFrom="page">
                <wp:posOffset>10151745</wp:posOffset>
              </wp:positionV>
              <wp:extent cx="887095" cy="137160"/>
              <wp:wrapNone/>
              <wp:docPr id="21" name="Shape 21"/>
              <a:graphic xmlns:a="http://schemas.openxmlformats.org/drawingml/2006/main">
                <a:graphicData uri="http://schemas.microsoft.com/office/word/2010/wordprocessingShape">
                  <wps:wsp>
                    <wps:cNvSpPr txBox="1"/>
                    <wps:spPr>
                      <a:xfrm>
                        <a:ext cx="88709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7" type="#_x0000_t202" style="position:absolute;margin-left:270.80000000000001pt;margin-top:799.35000000000002pt;width:69.850000000000009pt;height:10.800000000000001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3439160</wp:posOffset>
              </wp:positionH>
              <wp:positionV relativeFrom="page">
                <wp:posOffset>10149840</wp:posOffset>
              </wp:positionV>
              <wp:extent cx="887095" cy="137160"/>
              <wp:wrapNone/>
              <wp:docPr id="25" name="Shape 25"/>
              <a:graphic xmlns:a="http://schemas.openxmlformats.org/drawingml/2006/main">
                <a:graphicData uri="http://schemas.microsoft.com/office/word/2010/wordprocessingShape">
                  <wps:wsp>
                    <wps:cNvSpPr txBox="1"/>
                    <wps:spPr>
                      <a:xfrm>
                        <a:ext cx="88709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1" type="#_x0000_t202" style="position:absolute;margin-left:270.80000000000001pt;margin-top:799.20000000000005pt;width:69.850000000000009pt;height:10.800000000000001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3439160</wp:posOffset>
              </wp:positionH>
              <wp:positionV relativeFrom="page">
                <wp:posOffset>10151745</wp:posOffset>
              </wp:positionV>
              <wp:extent cx="887095" cy="137160"/>
              <wp:wrapNone/>
              <wp:docPr id="31" name="Shape 31"/>
              <a:graphic xmlns:a="http://schemas.openxmlformats.org/drawingml/2006/main">
                <a:graphicData uri="http://schemas.microsoft.com/office/word/2010/wordprocessingShape">
                  <wps:wsp>
                    <wps:cNvSpPr txBox="1"/>
                    <wps:spPr>
                      <a:xfrm>
                        <a:ext cx="88709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7" type="#_x0000_t202" style="position:absolute;margin-left:270.80000000000001pt;margin-top:799.35000000000002pt;width:69.850000000000009pt;height:10.800000000000001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5572760</wp:posOffset>
              </wp:positionH>
              <wp:positionV relativeFrom="page">
                <wp:posOffset>405130</wp:posOffset>
              </wp:positionV>
              <wp:extent cx="1195070" cy="255905"/>
              <wp:wrapNone/>
              <wp:docPr id="7" name="Shape 7"/>
              <a:graphic xmlns:a="http://schemas.openxmlformats.org/drawingml/2006/main">
                <a:graphicData uri="http://schemas.microsoft.com/office/word/2010/wordprocessingShape">
                  <wps:wsp>
                    <wps:cNvSpPr txBox="1"/>
                    <wps:spPr>
                      <a:xfrm>
                        <a:ext cx="1195070" cy="2559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214 678 a 214 679</w:t>
                          </w:r>
                        </w:p>
                      </w:txbxContent>
                    </wps:txbx>
                    <wps:bodyPr wrap="none" lIns="0" tIns="0" rIns="0" bIns="0">
                      <a:spAutoFit/>
                    </wps:bodyPr>
                  </wps:wsp>
                </a:graphicData>
              </a:graphic>
            </wp:anchor>
          </w:drawing>
        </mc:Choice>
        <mc:Fallback>
          <w:pict>
            <v:shape id="_x0000_s1033" type="#_x0000_t202" style="position:absolute;margin-left:438.80000000000001pt;margin-top:31.900000000000002pt;width:94.100000000000009pt;height:20.15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214 678 a 214 679</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5572760</wp:posOffset>
              </wp:positionH>
              <wp:positionV relativeFrom="page">
                <wp:posOffset>405130</wp:posOffset>
              </wp:positionV>
              <wp:extent cx="1195070" cy="255905"/>
              <wp:wrapNone/>
              <wp:docPr id="23" name="Shape 23"/>
              <a:graphic xmlns:a="http://schemas.openxmlformats.org/drawingml/2006/main">
                <a:graphicData uri="http://schemas.microsoft.com/office/word/2010/wordprocessingShape">
                  <wps:wsp>
                    <wps:cNvSpPr txBox="1"/>
                    <wps:spPr>
                      <a:xfrm>
                        <a:ext cx="1195070" cy="2559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214 678 a 214 679</w:t>
                          </w:r>
                        </w:p>
                      </w:txbxContent>
                    </wps:txbx>
                    <wps:bodyPr wrap="none" lIns="0" tIns="0" rIns="0" bIns="0">
                      <a:spAutoFit/>
                    </wps:bodyPr>
                  </wps:wsp>
                </a:graphicData>
              </a:graphic>
            </wp:anchor>
          </w:drawing>
        </mc:Choice>
        <mc:Fallback>
          <w:pict>
            <v:shape id="_x0000_s1049" type="#_x0000_t202" style="position:absolute;margin-left:438.80000000000001pt;margin-top:31.900000000000002pt;width:94.100000000000009pt;height:20.15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214 678 a 214 679</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vertAlign w:val="superscript"/>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7"/>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spacing w:after="80"/>
      <w:jc w:val="center"/>
      <w:outlineLvl w:val="0"/>
    </w:pPr>
    <w:rPr>
      <w:rFonts w:ascii="Arial" w:eastAsia="Arial" w:hAnsi="Arial" w:cs="Arial"/>
      <w:b/>
      <w:bCs/>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0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