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3A" w:rsidRDefault="00A02F03">
      <w:pPr>
        <w:spacing w:after="23" w:line="259" w:lineRule="auto"/>
        <w:ind w:left="-158" w:firstLine="0"/>
      </w:pPr>
      <w:r>
        <w:rPr>
          <w:noProof/>
        </w:rPr>
        <w:drawing>
          <wp:inline distT="0" distB="0" distL="0" distR="0">
            <wp:extent cx="498348" cy="635357"/>
            <wp:effectExtent l="0" t="0" r="0" b="0"/>
            <wp:docPr id="4507" name="Picture 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" name="Picture 45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6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Povodí Ohře</w:t>
      </w:r>
    </w:p>
    <w:p w:rsidR="00E4303A" w:rsidRDefault="00A02F03">
      <w:pPr>
        <w:spacing w:line="259" w:lineRule="auto"/>
        <w:ind w:left="0" w:right="14" w:firstLine="0"/>
        <w:jc w:val="right"/>
      </w:pPr>
      <w:r>
        <w:rPr>
          <w:sz w:val="46"/>
        </w:rPr>
        <w:t>Objednávka</w:t>
      </w:r>
    </w:p>
    <w:p w:rsidR="00E4303A" w:rsidRDefault="00A02F03">
      <w:pPr>
        <w:pStyle w:val="Nadpis1"/>
      </w:pPr>
      <w:r>
        <w:t>902/2024/148</w:t>
      </w:r>
    </w:p>
    <w:tbl>
      <w:tblPr>
        <w:tblStyle w:val="TableGrid"/>
        <w:tblW w:w="7711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2635"/>
      </w:tblGrid>
      <w:tr w:rsidR="00E4303A">
        <w:trPr>
          <w:trHeight w:val="414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7" w:firstLine="0"/>
            </w:pPr>
            <w:r>
              <w:rPr>
                <w:sz w:val="22"/>
              </w:rPr>
              <w:t>Odběratel:</w:t>
            </w:r>
          </w:p>
          <w:p w:rsidR="00E4303A" w:rsidRDefault="00A02F03">
            <w:pPr>
              <w:spacing w:line="259" w:lineRule="auto"/>
              <w:ind w:left="7" w:firstLine="0"/>
            </w:pPr>
            <w:r>
              <w:t>Povodí Ohře, státní podnik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E4303A">
            <w:pPr>
              <w:spacing w:after="160" w:line="259" w:lineRule="auto"/>
              <w:ind w:left="0" w:firstLine="0"/>
            </w:pPr>
          </w:p>
        </w:tc>
      </w:tr>
      <w:tr w:rsidR="00E4303A">
        <w:trPr>
          <w:trHeight w:val="197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7" w:firstLine="0"/>
            </w:pPr>
            <w:r>
              <w:t>Bezručova 4219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194" w:firstLine="0"/>
            </w:pPr>
            <w:r>
              <w:rPr>
                <w:sz w:val="26"/>
              </w:rPr>
              <w:t>Globus ČR, k.s.</w:t>
            </w:r>
          </w:p>
        </w:tc>
      </w:tr>
      <w:tr w:rsidR="00E4303A">
        <w:trPr>
          <w:trHeight w:val="20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0" w:firstLine="0"/>
            </w:pPr>
            <w:r>
              <w:t>430 03 Chomutov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202" w:firstLine="0"/>
            </w:pPr>
            <w:r>
              <w:rPr>
                <w:sz w:val="26"/>
              </w:rPr>
              <w:t>Kostelecká 822/75</w:t>
            </w:r>
          </w:p>
        </w:tc>
      </w:tr>
      <w:tr w:rsidR="00E4303A">
        <w:trPr>
          <w:trHeight w:val="468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3A" w:rsidRDefault="00A02F03">
            <w:pPr>
              <w:spacing w:line="259" w:lineRule="auto"/>
              <w:ind w:left="0" w:firstLine="0"/>
            </w:pPr>
            <w:r>
              <w:t>IČO: 70889988</w:t>
            </w:r>
          </w:p>
          <w:p w:rsidR="00E4303A" w:rsidRDefault="00A02F03">
            <w:pPr>
              <w:spacing w:line="259" w:lineRule="auto"/>
              <w:ind w:left="7" w:firstLine="0"/>
            </w:pPr>
            <w:r>
              <w:t>DIČ: CZ70889988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4303A" w:rsidRDefault="00A02F03">
            <w:pPr>
              <w:spacing w:line="259" w:lineRule="auto"/>
              <w:ind w:left="0" w:firstLine="0"/>
              <w:jc w:val="right"/>
            </w:pPr>
            <w:r>
              <w:rPr>
                <w:sz w:val="26"/>
              </w:rPr>
              <w:t xml:space="preserve">196 OO </w:t>
            </w:r>
            <w:proofErr w:type="gramStart"/>
            <w:r>
              <w:rPr>
                <w:sz w:val="26"/>
              </w:rPr>
              <w:t>Praha - Čakovice</w:t>
            </w:r>
            <w:proofErr w:type="gramEnd"/>
          </w:p>
        </w:tc>
      </w:tr>
    </w:tbl>
    <w:p w:rsidR="00E4303A" w:rsidRDefault="00A02F03">
      <w:pPr>
        <w:ind w:left="31"/>
      </w:pPr>
      <w:r>
        <w:t>Vystavil:</w:t>
      </w:r>
    </w:p>
    <w:p w:rsidR="00E4303A" w:rsidRDefault="00A02F03">
      <w:pPr>
        <w:ind w:left="31"/>
      </w:pPr>
      <w:r>
        <w:t>Telefon:</w:t>
      </w:r>
    </w:p>
    <w:p w:rsidR="00E4303A" w:rsidRDefault="00A02F03">
      <w:pPr>
        <w:spacing w:after="161"/>
        <w:ind w:left="31"/>
      </w:pPr>
      <w:r>
        <w:t xml:space="preserve">e-mail: </w:t>
      </w:r>
    </w:p>
    <w:p w:rsidR="00E4303A" w:rsidRDefault="00A02F03">
      <w:pPr>
        <w:spacing w:after="58" w:line="259" w:lineRule="auto"/>
        <w:ind w:left="22" w:right="-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8777" cy="13713"/>
                <wp:effectExtent l="0" t="0" r="0" b="0"/>
                <wp:docPr id="6581" name="Group 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7" cy="13713"/>
                          <a:chOff x="0" y="0"/>
                          <a:chExt cx="6208777" cy="13713"/>
                        </a:xfrm>
                      </wpg:grpSpPr>
                      <wps:wsp>
                        <wps:cNvPr id="6580" name="Shape 6580"/>
                        <wps:cNvSpPr/>
                        <wps:spPr>
                          <a:xfrm>
                            <a:off x="0" y="0"/>
                            <a:ext cx="6208777" cy="1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7" h="13713">
                                <a:moveTo>
                                  <a:pt x="0" y="6856"/>
                                </a:moveTo>
                                <a:lnTo>
                                  <a:pt x="6208777" y="6856"/>
                                </a:lnTo>
                              </a:path>
                            </a:pathLst>
                          </a:custGeom>
                          <a:ln w="1371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1" style="width:488.88pt;height:1.07976pt;mso-position-horizontal-relative:char;mso-position-vertical-relative:line" coordsize="62087,137">
                <v:shape id="Shape 6580" style="position:absolute;width:62087;height:137;left:0;top:0;" coordsize="6208777,13713" path="m0,6856l6208777,6856">
                  <v:stroke weight="1.079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303A" w:rsidRDefault="00A02F03">
      <w:pPr>
        <w:spacing w:after="19" w:line="259" w:lineRule="auto"/>
        <w:ind w:left="36" w:firstLine="0"/>
      </w:pPr>
      <w:r>
        <w:rPr>
          <w:sz w:val="24"/>
        </w:rPr>
        <w:t>Dodavatel:</w:t>
      </w:r>
    </w:p>
    <w:p w:rsidR="00E4303A" w:rsidRDefault="00A02F03">
      <w:pPr>
        <w:tabs>
          <w:tab w:val="center" w:pos="6055"/>
          <w:tab w:val="center" w:pos="7787"/>
        </w:tabs>
        <w:spacing w:after="53" w:line="259" w:lineRule="auto"/>
        <w:ind w:left="0" w:firstLine="0"/>
      </w:pPr>
      <w:r>
        <w:rPr>
          <w:sz w:val="20"/>
        </w:rPr>
        <w:t>Globus ČR, k.s.</w:t>
      </w:r>
      <w:r>
        <w:rPr>
          <w:sz w:val="20"/>
        </w:rPr>
        <w:tab/>
        <w:t>Datum vystavení:</w:t>
      </w:r>
      <w:r>
        <w:rPr>
          <w:sz w:val="20"/>
        </w:rPr>
        <w:tab/>
      </w:r>
      <w:r>
        <w:rPr>
          <w:sz w:val="20"/>
        </w:rPr>
        <w:t>20.05.2024</w:t>
      </w:r>
    </w:p>
    <w:p w:rsidR="00A02F03" w:rsidRDefault="00A02F03">
      <w:pPr>
        <w:ind w:left="31" w:right="1303"/>
        <w:rPr>
          <w:sz w:val="20"/>
        </w:rPr>
      </w:pPr>
      <w:r>
        <w:rPr>
          <w:sz w:val="20"/>
        </w:rPr>
        <w:t>Kostelecká 822/75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>Termín dodání:</w:t>
      </w:r>
      <w:r>
        <w:rPr>
          <w:sz w:val="20"/>
        </w:rPr>
        <w:tab/>
        <w:t xml:space="preserve">      </w:t>
      </w:r>
      <w:r>
        <w:rPr>
          <w:sz w:val="20"/>
        </w:rPr>
        <w:t xml:space="preserve">04.05.2022      </w:t>
      </w:r>
      <w:r>
        <w:rPr>
          <w:sz w:val="20"/>
        </w:rPr>
        <w:t xml:space="preserve">196 OO </w:t>
      </w:r>
      <w:proofErr w:type="gramStart"/>
      <w:r>
        <w:rPr>
          <w:sz w:val="20"/>
        </w:rPr>
        <w:t>Praha - Čakovice</w:t>
      </w:r>
      <w:proofErr w:type="gramEnd"/>
      <w:r>
        <w:rPr>
          <w:sz w:val="20"/>
        </w:rPr>
        <w:tab/>
      </w:r>
      <w:bookmarkStart w:id="0" w:name="_GoBack"/>
      <w:bookmarkEnd w:id="0"/>
    </w:p>
    <w:p w:rsidR="00E4303A" w:rsidRDefault="00A02F03" w:rsidP="00A02F03">
      <w:pPr>
        <w:ind w:left="4987" w:right="1303" w:firstLine="0"/>
      </w:pPr>
      <w:r>
        <w:rPr>
          <w:sz w:val="20"/>
        </w:rPr>
        <w:t xml:space="preserve">        </w:t>
      </w:r>
      <w:r>
        <w:rPr>
          <w:sz w:val="20"/>
        </w:rPr>
        <w:t>Způsob dopravy:</w:t>
      </w:r>
    </w:p>
    <w:p w:rsidR="00E4303A" w:rsidRDefault="00A02F03">
      <w:pPr>
        <w:tabs>
          <w:tab w:val="center" w:pos="5944"/>
          <w:tab w:val="center" w:pos="8201"/>
        </w:tabs>
        <w:spacing w:line="259" w:lineRule="auto"/>
        <w:ind w:left="0" w:firstLine="0"/>
      </w:pPr>
      <w:r>
        <w:rPr>
          <w:sz w:val="20"/>
        </w:rPr>
        <w:tab/>
        <w:t>Způsob platby:</w:t>
      </w:r>
      <w:r>
        <w:rPr>
          <w:sz w:val="20"/>
        </w:rPr>
        <w:tab/>
        <w:t>Bankovním převodem</w:t>
      </w:r>
    </w:p>
    <w:p w:rsidR="00E4303A" w:rsidRDefault="00A02F03">
      <w:pPr>
        <w:spacing w:line="259" w:lineRule="auto"/>
        <w:ind w:left="29" w:firstLine="0"/>
      </w:pPr>
      <w:r>
        <w:t>IČO: 63473291</w:t>
      </w:r>
    </w:p>
    <w:p w:rsidR="00E4303A" w:rsidRDefault="00A02F03">
      <w:pPr>
        <w:ind w:left="31"/>
      </w:pPr>
      <w:r>
        <w:t>DIČ: cz63473291</w:t>
      </w:r>
    </w:p>
    <w:p w:rsidR="00E4303A" w:rsidRDefault="00A02F03">
      <w:pPr>
        <w:spacing w:after="55" w:line="259" w:lineRule="auto"/>
        <w:ind w:left="2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4205" cy="13713"/>
                <wp:effectExtent l="0" t="0" r="0" b="0"/>
                <wp:docPr id="6583" name="Group 6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205" cy="13713"/>
                          <a:chOff x="0" y="0"/>
                          <a:chExt cx="6204205" cy="13713"/>
                        </a:xfrm>
                      </wpg:grpSpPr>
                      <wps:wsp>
                        <wps:cNvPr id="6582" name="Shape 6582"/>
                        <wps:cNvSpPr/>
                        <wps:spPr>
                          <a:xfrm>
                            <a:off x="0" y="0"/>
                            <a:ext cx="6204205" cy="1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5" h="13713">
                                <a:moveTo>
                                  <a:pt x="0" y="6857"/>
                                </a:moveTo>
                                <a:lnTo>
                                  <a:pt x="6204205" y="6857"/>
                                </a:lnTo>
                              </a:path>
                            </a:pathLst>
                          </a:custGeom>
                          <a:ln w="1371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3" style="width:488.52pt;height:1.07974pt;mso-position-horizontal-relative:char;mso-position-vertical-relative:line" coordsize="62042,137">
                <v:shape id="Shape 6582" style="position:absolute;width:62042;height:137;left:0;top:0;" coordsize="6204205,13713" path="m0,6857l6204205,6857">
                  <v:stroke weight="1.079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303A" w:rsidRDefault="00A02F03">
      <w:pPr>
        <w:ind w:left="31"/>
      </w:pPr>
      <w:r>
        <w:t xml:space="preserve">Dobrý den, objednáváme u Vás rautové občerstvení na akci ”Slavnostní setkání zaměstnanců Povodí Ohře </w:t>
      </w:r>
      <w:proofErr w:type="spellStart"/>
      <w:r>
        <w:t>s.p</w:t>
      </w:r>
      <w:proofErr w:type="spellEnd"/>
      <w:r>
        <w:t xml:space="preserve">.”, které se bude konat 7. června 2024 na Nechranické přehradě v době od 15:30 - 22:00 </w:t>
      </w:r>
      <w:proofErr w:type="spellStart"/>
      <w:r>
        <w:t>h.Předpokládaná</w:t>
      </w:r>
      <w:proofErr w:type="spellEnd"/>
      <w:r>
        <w:t xml:space="preserve"> částka rautového občerstvení činí 161 550 Kč včet</w:t>
      </w:r>
      <w:r>
        <w:t>ně</w:t>
      </w:r>
    </w:p>
    <w:p w:rsidR="00E4303A" w:rsidRDefault="00A02F03">
      <w:pPr>
        <w:ind w:left="31"/>
      </w:pPr>
      <w:r>
        <w:t>DPH.</w:t>
      </w:r>
    </w:p>
    <w:p w:rsidR="00E4303A" w:rsidRDefault="00A02F03">
      <w:pPr>
        <w:spacing w:after="138"/>
        <w:ind w:left="31"/>
      </w:pPr>
      <w:r>
        <w:t>Akce se zúčastní zhruba 300 zaměstnanců.</w:t>
      </w:r>
    </w:p>
    <w:p w:rsidR="00E4303A" w:rsidRDefault="00A02F03">
      <w:pPr>
        <w:ind w:left="31"/>
      </w:pPr>
      <w:r>
        <w:t>Objednatel bere na vědomí, že Povodí Ohře, státní podnik, má na základě zákona č. 340/2015 Sb. (zákon o registru smluv), stanovenu povinnost uveřejňovat soukromoprávní objednávky/smlouvy s očekávanou hodnoto</w:t>
      </w:r>
      <w:r>
        <w:t>u plnění nad 50 tis. Kč prostřednictvím registru smluv.</w:t>
      </w:r>
    </w:p>
    <w:p w:rsidR="00E4303A" w:rsidRDefault="00A02F03">
      <w:pPr>
        <w:ind w:left="31"/>
      </w:pPr>
      <w:r>
        <w:t>Smluvní strany tímto bez výhrad souhlasí s uveřejněním celého textu objednávky prostřednictvím registru smluv.</w:t>
      </w:r>
    </w:p>
    <w:p w:rsidR="00E4303A" w:rsidRDefault="00A02F03">
      <w:pPr>
        <w:spacing w:after="467"/>
        <w:ind w:left="31"/>
      </w:pPr>
      <w:r>
        <w:t xml:space="preserve">Objednávka nabývá platnosti dnem podpisu obou smluvních stran a účinnosti až zveřejněním </w:t>
      </w:r>
      <w:r>
        <w:t>dle zákona č. 340/2015 Sb.</w:t>
      </w:r>
    </w:p>
    <w:p w:rsidR="00E4303A" w:rsidRDefault="00A02F03" w:rsidP="00A02F03">
      <w:pPr>
        <w:spacing w:after="4783"/>
        <w:ind w:left="31"/>
      </w:pPr>
      <w:r>
        <w:t>S</w:t>
      </w:r>
      <w:r>
        <w:t xml:space="preserve"> </w:t>
      </w:r>
      <w:r>
        <w:t>pozdravem</w:t>
      </w:r>
    </w:p>
    <w:sectPr w:rsidR="00E4303A">
      <w:pgSz w:w="11916" w:h="16844"/>
      <w:pgMar w:top="691" w:right="605" w:bottom="1001" w:left="15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3A"/>
    <w:rsid w:val="004018D3"/>
    <w:rsid w:val="00A02F03"/>
    <w:rsid w:val="00E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1686"/>
  <w15:docId w15:val="{D2298454-F9BC-44A4-87D7-9B724B3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39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SA2_25C-0i24052011470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SA2_25C-0i24052011470</dc:title>
  <dc:subject/>
  <dc:creator>Mgr. Michaela Toušková</dc:creator>
  <cp:keywords/>
  <cp:lastModifiedBy>Mgr. Michaela Toušková</cp:lastModifiedBy>
  <cp:revision>4</cp:revision>
  <dcterms:created xsi:type="dcterms:W3CDTF">2024-05-21T11:42:00Z</dcterms:created>
  <dcterms:modified xsi:type="dcterms:W3CDTF">2024-05-21T11:45:00Z</dcterms:modified>
</cp:coreProperties>
</file>