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69FF4A" w14:textId="0DFE96EF" w:rsidR="00DA0493" w:rsidRPr="006F4C54" w:rsidRDefault="00722EFD" w:rsidP="00DA0493">
      <w:pPr>
        <w:spacing w:line="360" w:lineRule="auto"/>
        <w:jc w:val="center"/>
        <w:rPr>
          <w:b/>
          <w:snapToGrid w:val="0"/>
          <w:sz w:val="26"/>
          <w:szCs w:val="26"/>
        </w:rPr>
      </w:pPr>
      <w:r>
        <w:rPr>
          <w:b/>
          <w:snapToGrid w:val="0"/>
          <w:sz w:val="26"/>
          <w:szCs w:val="26"/>
        </w:rPr>
        <w:t xml:space="preserve">Kupní smlouva č. </w:t>
      </w:r>
      <w:r w:rsidR="00DF2192">
        <w:rPr>
          <w:b/>
          <w:snapToGrid w:val="0"/>
          <w:sz w:val="26"/>
          <w:szCs w:val="26"/>
        </w:rPr>
        <w:t>4280724016</w:t>
      </w:r>
    </w:p>
    <w:p w14:paraId="1973936D" w14:textId="77777777" w:rsidR="00DA0493" w:rsidRPr="006F4C54" w:rsidRDefault="00DA0493" w:rsidP="006F4C54">
      <w:pPr>
        <w:pStyle w:val="Zkladntext"/>
        <w:pBdr>
          <w:bottom w:val="single" w:sz="6" w:space="1" w:color="auto"/>
        </w:pBdr>
        <w:spacing w:before="0" w:line="240" w:lineRule="auto"/>
        <w:jc w:val="center"/>
        <w:rPr>
          <w:i/>
          <w:iCs/>
          <w:sz w:val="24"/>
          <w:szCs w:val="24"/>
        </w:rPr>
      </w:pPr>
      <w:bookmarkStart w:id="0" w:name="_Hlk61882114"/>
      <w:r w:rsidRPr="006F4C54">
        <w:rPr>
          <w:i/>
          <w:iCs/>
          <w:sz w:val="24"/>
          <w:szCs w:val="24"/>
        </w:rPr>
        <w:t xml:space="preserve">uzavřená níže uvedeného dne, měsíce a roku </w:t>
      </w:r>
      <w:r w:rsidR="006F4C54">
        <w:rPr>
          <w:i/>
          <w:iCs/>
          <w:sz w:val="24"/>
          <w:szCs w:val="24"/>
        </w:rPr>
        <w:t xml:space="preserve">v souladu s ust. § </w:t>
      </w:r>
      <w:r w:rsidR="00722EFD">
        <w:rPr>
          <w:i/>
          <w:iCs/>
          <w:sz w:val="24"/>
          <w:szCs w:val="24"/>
        </w:rPr>
        <w:t>2079</w:t>
      </w:r>
      <w:r w:rsidR="006F4C54">
        <w:rPr>
          <w:i/>
          <w:iCs/>
          <w:sz w:val="24"/>
          <w:szCs w:val="24"/>
        </w:rPr>
        <w:t xml:space="preserve"> a násl. zákona č. 89/2012 Sb., občanský zákoník, ve znění pozdějších předpisů</w:t>
      </w:r>
      <w:r w:rsidR="00DB6D50">
        <w:rPr>
          <w:i/>
          <w:iCs/>
          <w:sz w:val="24"/>
          <w:szCs w:val="24"/>
        </w:rPr>
        <w:t>,</w:t>
      </w:r>
      <w:r w:rsidR="006F4C54">
        <w:rPr>
          <w:i/>
          <w:iCs/>
          <w:sz w:val="24"/>
          <w:szCs w:val="24"/>
        </w:rPr>
        <w:t xml:space="preserve"> </w:t>
      </w:r>
      <w:r w:rsidRPr="006F4C54">
        <w:rPr>
          <w:i/>
          <w:iCs/>
          <w:sz w:val="24"/>
          <w:szCs w:val="24"/>
        </w:rPr>
        <w:t>mezi dále uvedenými smluvními stranami:</w:t>
      </w:r>
    </w:p>
    <w:bookmarkEnd w:id="0"/>
    <w:p w14:paraId="01EB7266" w14:textId="77777777" w:rsidR="006F4C54" w:rsidRDefault="006F4C54" w:rsidP="006F4C54">
      <w:pPr>
        <w:tabs>
          <w:tab w:val="left" w:pos="1260"/>
        </w:tabs>
        <w:contextualSpacing/>
        <w:jc w:val="both"/>
        <w:rPr>
          <w:b/>
          <w:sz w:val="24"/>
          <w:szCs w:val="24"/>
        </w:rPr>
      </w:pPr>
    </w:p>
    <w:p w14:paraId="40907691" w14:textId="77777777" w:rsidR="008E681E" w:rsidRDefault="00722EFD" w:rsidP="006F4C54">
      <w:pPr>
        <w:tabs>
          <w:tab w:val="left" w:pos="1260"/>
        </w:tabs>
        <w:contextualSpacing/>
        <w:jc w:val="both"/>
        <w:rPr>
          <w:sz w:val="24"/>
          <w:szCs w:val="24"/>
        </w:rPr>
      </w:pPr>
      <w:r>
        <w:rPr>
          <w:b/>
          <w:sz w:val="24"/>
          <w:szCs w:val="24"/>
        </w:rPr>
        <w:t>Prodávající</w:t>
      </w:r>
      <w:r w:rsidR="006F4C54" w:rsidRPr="00780F6A">
        <w:rPr>
          <w:sz w:val="24"/>
          <w:szCs w:val="24"/>
        </w:rPr>
        <w:t xml:space="preserve">: </w:t>
      </w:r>
      <w:r>
        <w:rPr>
          <w:sz w:val="24"/>
          <w:szCs w:val="24"/>
        </w:rPr>
        <w:tab/>
      </w:r>
      <w:r w:rsidR="006F4C54" w:rsidRPr="00780F6A">
        <w:rPr>
          <w:sz w:val="24"/>
          <w:szCs w:val="24"/>
        </w:rPr>
        <w:tab/>
      </w:r>
    </w:p>
    <w:p w14:paraId="01216569" w14:textId="77777777" w:rsidR="008E681E" w:rsidRDefault="008E681E" w:rsidP="008E681E">
      <w:pPr>
        <w:tabs>
          <w:tab w:val="left" w:pos="1260"/>
        </w:tabs>
        <w:contextualSpacing/>
        <w:rPr>
          <w:b/>
          <w:sz w:val="24"/>
          <w:szCs w:val="24"/>
        </w:rPr>
      </w:pPr>
    </w:p>
    <w:p w14:paraId="793C1142" w14:textId="77777777" w:rsidR="006F4C54" w:rsidRDefault="006F4C54" w:rsidP="008E681E">
      <w:pPr>
        <w:tabs>
          <w:tab w:val="left" w:pos="1260"/>
        </w:tabs>
        <w:contextualSpacing/>
        <w:rPr>
          <w:b/>
          <w:sz w:val="24"/>
          <w:szCs w:val="24"/>
        </w:rPr>
      </w:pPr>
      <w:r w:rsidRPr="00780F6A">
        <w:rPr>
          <w:b/>
          <w:sz w:val="24"/>
          <w:szCs w:val="24"/>
        </w:rPr>
        <w:t>Statutární město Ostrava</w:t>
      </w:r>
    </w:p>
    <w:p w14:paraId="106EFFF3" w14:textId="77777777" w:rsidR="006F4C54" w:rsidRPr="00780F6A" w:rsidRDefault="006F4C54" w:rsidP="00277CFE">
      <w:pPr>
        <w:tabs>
          <w:tab w:val="left" w:pos="1260"/>
        </w:tabs>
        <w:contextualSpacing/>
        <w:rPr>
          <w:sz w:val="24"/>
          <w:szCs w:val="24"/>
        </w:rPr>
      </w:pPr>
      <w:r w:rsidRPr="00780F6A">
        <w:rPr>
          <w:sz w:val="24"/>
          <w:szCs w:val="24"/>
        </w:rPr>
        <w:t xml:space="preserve">IČ: </w:t>
      </w:r>
      <w:r w:rsidR="008E681E">
        <w:rPr>
          <w:sz w:val="24"/>
          <w:szCs w:val="24"/>
        </w:rPr>
        <w:tab/>
      </w:r>
      <w:r w:rsidR="008E681E">
        <w:rPr>
          <w:sz w:val="24"/>
          <w:szCs w:val="24"/>
        </w:rPr>
        <w:tab/>
      </w:r>
      <w:r w:rsidR="008E681E">
        <w:rPr>
          <w:sz w:val="24"/>
          <w:szCs w:val="24"/>
        </w:rPr>
        <w:tab/>
      </w:r>
      <w:r w:rsidRPr="00780F6A">
        <w:rPr>
          <w:sz w:val="24"/>
          <w:szCs w:val="24"/>
        </w:rPr>
        <w:t>008 45 451</w:t>
      </w:r>
    </w:p>
    <w:p w14:paraId="0D5DCCBF" w14:textId="77777777" w:rsidR="008E681E" w:rsidRDefault="006F4C54" w:rsidP="008E681E">
      <w:pPr>
        <w:tabs>
          <w:tab w:val="left" w:pos="1260"/>
        </w:tabs>
        <w:contextualSpacing/>
        <w:rPr>
          <w:sz w:val="24"/>
          <w:szCs w:val="24"/>
        </w:rPr>
      </w:pPr>
      <w:r w:rsidRPr="00780F6A">
        <w:rPr>
          <w:sz w:val="24"/>
          <w:szCs w:val="24"/>
        </w:rPr>
        <w:t xml:space="preserve">DIČ: </w:t>
      </w:r>
      <w:r w:rsidR="008E681E">
        <w:rPr>
          <w:sz w:val="24"/>
          <w:szCs w:val="24"/>
        </w:rPr>
        <w:tab/>
      </w:r>
      <w:r w:rsidR="008E681E">
        <w:rPr>
          <w:sz w:val="24"/>
          <w:szCs w:val="24"/>
        </w:rPr>
        <w:tab/>
      </w:r>
      <w:r w:rsidR="008E681E">
        <w:rPr>
          <w:sz w:val="24"/>
          <w:szCs w:val="24"/>
        </w:rPr>
        <w:tab/>
      </w:r>
      <w:r w:rsidRPr="00780F6A">
        <w:rPr>
          <w:sz w:val="24"/>
          <w:szCs w:val="24"/>
        </w:rPr>
        <w:t>CZ00845451 (plátce DPH)</w:t>
      </w:r>
    </w:p>
    <w:p w14:paraId="62846917" w14:textId="195FBD66" w:rsidR="006F4C54" w:rsidRPr="00780F6A" w:rsidRDefault="008E681E" w:rsidP="008E681E">
      <w:pPr>
        <w:tabs>
          <w:tab w:val="left" w:pos="1260"/>
        </w:tabs>
        <w:contextualSpacing/>
        <w:rPr>
          <w:sz w:val="24"/>
          <w:szCs w:val="24"/>
        </w:rPr>
      </w:pPr>
      <w:r>
        <w:rPr>
          <w:sz w:val="24"/>
          <w:szCs w:val="24"/>
        </w:rPr>
        <w:t>Adresa:</w:t>
      </w:r>
      <w:r>
        <w:rPr>
          <w:sz w:val="24"/>
          <w:szCs w:val="24"/>
        </w:rPr>
        <w:tab/>
      </w:r>
      <w:r>
        <w:rPr>
          <w:sz w:val="24"/>
          <w:szCs w:val="24"/>
        </w:rPr>
        <w:tab/>
      </w:r>
      <w:r>
        <w:rPr>
          <w:sz w:val="24"/>
          <w:szCs w:val="24"/>
        </w:rPr>
        <w:tab/>
      </w:r>
      <w:r w:rsidR="006F4C54" w:rsidRPr="00780F6A">
        <w:rPr>
          <w:sz w:val="24"/>
          <w:szCs w:val="24"/>
        </w:rPr>
        <w:t>Prokešovo náměstí 1803/8, 7</w:t>
      </w:r>
      <w:r w:rsidR="00E3221B">
        <w:rPr>
          <w:sz w:val="24"/>
          <w:szCs w:val="24"/>
        </w:rPr>
        <w:t>0</w:t>
      </w:r>
      <w:r w:rsidR="006F4C54" w:rsidRPr="00780F6A">
        <w:rPr>
          <w:sz w:val="24"/>
          <w:szCs w:val="24"/>
        </w:rPr>
        <w:t xml:space="preserve">2 </w:t>
      </w:r>
      <w:r w:rsidR="00E3221B">
        <w:rPr>
          <w:sz w:val="24"/>
          <w:szCs w:val="24"/>
        </w:rPr>
        <w:t>0</w:t>
      </w:r>
      <w:r w:rsidR="006F4C54" w:rsidRPr="00780F6A">
        <w:rPr>
          <w:sz w:val="24"/>
          <w:szCs w:val="24"/>
        </w:rPr>
        <w:t>0 Ostrava – Moravská Ostrava</w:t>
      </w:r>
    </w:p>
    <w:p w14:paraId="0CC08FEB" w14:textId="77777777" w:rsidR="008E681E" w:rsidRDefault="008E681E" w:rsidP="008E681E">
      <w:pPr>
        <w:contextualSpacing/>
        <w:rPr>
          <w:b/>
          <w:sz w:val="24"/>
          <w:szCs w:val="24"/>
        </w:rPr>
      </w:pPr>
    </w:p>
    <w:p w14:paraId="525DE7D0" w14:textId="77777777" w:rsidR="006F4C54" w:rsidRPr="00780F6A" w:rsidRDefault="006F4C54" w:rsidP="00277CFE">
      <w:pPr>
        <w:contextualSpacing/>
        <w:rPr>
          <w:b/>
          <w:sz w:val="24"/>
          <w:szCs w:val="24"/>
        </w:rPr>
      </w:pPr>
      <w:r w:rsidRPr="00780F6A">
        <w:rPr>
          <w:b/>
          <w:sz w:val="24"/>
          <w:szCs w:val="24"/>
        </w:rPr>
        <w:t>městský obvod Vítkovice</w:t>
      </w:r>
    </w:p>
    <w:p w14:paraId="7792EE4D" w14:textId="77777777" w:rsidR="006F4C54" w:rsidRPr="00780F6A" w:rsidRDefault="006F4C54" w:rsidP="00277CFE">
      <w:pPr>
        <w:tabs>
          <w:tab w:val="left" w:pos="1260"/>
        </w:tabs>
        <w:contextualSpacing/>
        <w:rPr>
          <w:sz w:val="24"/>
          <w:szCs w:val="24"/>
        </w:rPr>
      </w:pPr>
      <w:r w:rsidRPr="00780F6A">
        <w:rPr>
          <w:sz w:val="24"/>
          <w:szCs w:val="24"/>
        </w:rPr>
        <w:t xml:space="preserve">IČ: </w:t>
      </w:r>
      <w:r w:rsidR="008E681E">
        <w:rPr>
          <w:sz w:val="24"/>
          <w:szCs w:val="24"/>
        </w:rPr>
        <w:tab/>
      </w:r>
      <w:r w:rsidR="008E681E">
        <w:rPr>
          <w:sz w:val="24"/>
          <w:szCs w:val="24"/>
        </w:rPr>
        <w:tab/>
      </w:r>
      <w:r w:rsidR="008E681E">
        <w:rPr>
          <w:sz w:val="24"/>
          <w:szCs w:val="24"/>
        </w:rPr>
        <w:tab/>
      </w:r>
      <w:r w:rsidRPr="00780F6A">
        <w:rPr>
          <w:sz w:val="24"/>
          <w:szCs w:val="24"/>
        </w:rPr>
        <w:t>008 45 451</w:t>
      </w:r>
    </w:p>
    <w:p w14:paraId="5ACCF4B6" w14:textId="77777777" w:rsidR="006F4C54" w:rsidRPr="00780F6A" w:rsidRDefault="006F4C54" w:rsidP="00277CFE">
      <w:pPr>
        <w:tabs>
          <w:tab w:val="left" w:pos="1260"/>
        </w:tabs>
        <w:contextualSpacing/>
        <w:rPr>
          <w:sz w:val="24"/>
          <w:szCs w:val="24"/>
        </w:rPr>
      </w:pPr>
      <w:r w:rsidRPr="00780F6A">
        <w:rPr>
          <w:sz w:val="24"/>
          <w:szCs w:val="24"/>
        </w:rPr>
        <w:t xml:space="preserve">DIČ: </w:t>
      </w:r>
      <w:r w:rsidR="008E681E">
        <w:rPr>
          <w:sz w:val="24"/>
          <w:szCs w:val="24"/>
        </w:rPr>
        <w:tab/>
      </w:r>
      <w:r w:rsidR="008E681E">
        <w:rPr>
          <w:sz w:val="24"/>
          <w:szCs w:val="24"/>
        </w:rPr>
        <w:tab/>
      </w:r>
      <w:r w:rsidR="008E681E">
        <w:rPr>
          <w:sz w:val="24"/>
          <w:szCs w:val="24"/>
        </w:rPr>
        <w:tab/>
      </w:r>
      <w:r w:rsidRPr="00780F6A">
        <w:rPr>
          <w:sz w:val="24"/>
          <w:szCs w:val="24"/>
        </w:rPr>
        <w:t>CZ00845451 (plátce DPH)</w:t>
      </w:r>
    </w:p>
    <w:p w14:paraId="03D4C3F6" w14:textId="420BD164" w:rsidR="006F4C54" w:rsidRPr="00780F6A" w:rsidRDefault="008E681E" w:rsidP="00277CFE">
      <w:pPr>
        <w:tabs>
          <w:tab w:val="left" w:pos="1260"/>
        </w:tabs>
        <w:contextualSpacing/>
        <w:rPr>
          <w:sz w:val="24"/>
          <w:szCs w:val="24"/>
        </w:rPr>
      </w:pPr>
      <w:r>
        <w:rPr>
          <w:sz w:val="24"/>
          <w:szCs w:val="24"/>
        </w:rPr>
        <w:t>Adresa:</w:t>
      </w:r>
      <w:r>
        <w:rPr>
          <w:sz w:val="24"/>
          <w:szCs w:val="24"/>
        </w:rPr>
        <w:tab/>
      </w:r>
      <w:r>
        <w:rPr>
          <w:sz w:val="24"/>
          <w:szCs w:val="24"/>
        </w:rPr>
        <w:tab/>
      </w:r>
      <w:r>
        <w:rPr>
          <w:sz w:val="24"/>
          <w:szCs w:val="24"/>
        </w:rPr>
        <w:tab/>
      </w:r>
      <w:r w:rsidR="006F4C54" w:rsidRPr="00780F6A">
        <w:rPr>
          <w:sz w:val="24"/>
          <w:szCs w:val="24"/>
        </w:rPr>
        <w:t xml:space="preserve">Mírové náměstí 516/1, 703 </w:t>
      </w:r>
      <w:r w:rsidR="00E3221B">
        <w:rPr>
          <w:sz w:val="24"/>
          <w:szCs w:val="24"/>
        </w:rPr>
        <w:t>00</w:t>
      </w:r>
      <w:r w:rsidR="006F4C54" w:rsidRPr="00780F6A">
        <w:rPr>
          <w:sz w:val="24"/>
          <w:szCs w:val="24"/>
        </w:rPr>
        <w:t xml:space="preserve"> Ostrava-Vítkovice</w:t>
      </w:r>
    </w:p>
    <w:p w14:paraId="146E5FAE" w14:textId="77777777" w:rsidR="008E681E" w:rsidRDefault="008E681E" w:rsidP="008E681E">
      <w:pPr>
        <w:tabs>
          <w:tab w:val="left" w:pos="1260"/>
        </w:tabs>
        <w:contextualSpacing/>
        <w:rPr>
          <w:sz w:val="24"/>
          <w:szCs w:val="24"/>
        </w:rPr>
      </w:pPr>
      <w:r>
        <w:rPr>
          <w:sz w:val="24"/>
          <w:szCs w:val="24"/>
        </w:rPr>
        <w:t>Z</w:t>
      </w:r>
      <w:r w:rsidR="006F4C54" w:rsidRPr="008E681E">
        <w:rPr>
          <w:sz w:val="24"/>
          <w:szCs w:val="24"/>
        </w:rPr>
        <w:t>astoupený</w:t>
      </w:r>
      <w:r>
        <w:rPr>
          <w:sz w:val="24"/>
          <w:szCs w:val="24"/>
        </w:rPr>
        <w:t>:</w:t>
      </w:r>
      <w:r>
        <w:rPr>
          <w:sz w:val="24"/>
          <w:szCs w:val="24"/>
        </w:rPr>
        <w:tab/>
      </w:r>
      <w:r>
        <w:rPr>
          <w:sz w:val="24"/>
          <w:szCs w:val="24"/>
        </w:rPr>
        <w:tab/>
      </w:r>
      <w:r>
        <w:rPr>
          <w:sz w:val="24"/>
          <w:szCs w:val="24"/>
        </w:rPr>
        <w:tab/>
      </w:r>
      <w:r w:rsidR="000B1BA9" w:rsidRPr="008E681E">
        <w:rPr>
          <w:sz w:val="24"/>
          <w:szCs w:val="24"/>
        </w:rPr>
        <w:t>Richardem Čermákem, starostou</w:t>
      </w:r>
      <w:r w:rsidR="00311C52" w:rsidRPr="008E681E">
        <w:rPr>
          <w:sz w:val="24"/>
          <w:szCs w:val="24"/>
        </w:rPr>
        <w:t xml:space="preserve"> městského obvodu</w:t>
      </w:r>
      <w:r>
        <w:rPr>
          <w:sz w:val="24"/>
          <w:szCs w:val="24"/>
        </w:rPr>
        <w:tab/>
      </w:r>
      <w:r>
        <w:rPr>
          <w:sz w:val="24"/>
          <w:szCs w:val="24"/>
        </w:rPr>
        <w:tab/>
      </w:r>
      <w:r>
        <w:rPr>
          <w:sz w:val="24"/>
          <w:szCs w:val="24"/>
        </w:rPr>
        <w:tab/>
      </w:r>
    </w:p>
    <w:p w14:paraId="6959493C" w14:textId="77777777" w:rsidR="008E681E" w:rsidRDefault="008E681E" w:rsidP="008E681E">
      <w:pPr>
        <w:tabs>
          <w:tab w:val="left" w:pos="1260"/>
        </w:tabs>
        <w:contextualSpacing/>
        <w:rPr>
          <w:sz w:val="24"/>
          <w:szCs w:val="24"/>
        </w:rPr>
      </w:pPr>
      <w:r>
        <w:rPr>
          <w:sz w:val="24"/>
          <w:szCs w:val="24"/>
        </w:rPr>
        <w:t xml:space="preserve">Bankovní spojení: </w:t>
      </w:r>
      <w:r>
        <w:rPr>
          <w:sz w:val="24"/>
          <w:szCs w:val="24"/>
        </w:rPr>
        <w:tab/>
        <w:t>Česká spořitelna, a. s., pobočka Ostrava</w:t>
      </w:r>
    </w:p>
    <w:p w14:paraId="215B7763" w14:textId="77777777" w:rsidR="008E681E" w:rsidRDefault="008E681E" w:rsidP="003D6DFF">
      <w:pPr>
        <w:tabs>
          <w:tab w:val="left" w:pos="1260"/>
        </w:tabs>
        <w:contextualSpacing/>
        <w:rPr>
          <w:sz w:val="24"/>
          <w:szCs w:val="24"/>
        </w:rPr>
      </w:pPr>
      <w:r w:rsidRPr="005B37EC">
        <w:rPr>
          <w:sz w:val="24"/>
          <w:szCs w:val="24"/>
        </w:rPr>
        <w:t>Číslo účtu:</w:t>
      </w:r>
      <w:r w:rsidRPr="005B37EC">
        <w:rPr>
          <w:sz w:val="24"/>
          <w:szCs w:val="24"/>
        </w:rPr>
        <w:tab/>
      </w:r>
      <w:r w:rsidRPr="005B37EC">
        <w:rPr>
          <w:sz w:val="24"/>
          <w:szCs w:val="24"/>
        </w:rPr>
        <w:tab/>
      </w:r>
      <w:r w:rsidRPr="005B37EC">
        <w:rPr>
          <w:sz w:val="24"/>
          <w:szCs w:val="24"/>
        </w:rPr>
        <w:tab/>
        <w:t>19-1649309349/0800</w:t>
      </w:r>
    </w:p>
    <w:p w14:paraId="4CFFDCB8" w14:textId="318E4920" w:rsidR="008E681E" w:rsidRPr="00FC59FA" w:rsidRDefault="008E681E" w:rsidP="003D6DFF">
      <w:pPr>
        <w:tabs>
          <w:tab w:val="left" w:pos="1260"/>
        </w:tabs>
        <w:contextualSpacing/>
        <w:rPr>
          <w:i/>
          <w:iCs/>
          <w:sz w:val="24"/>
          <w:szCs w:val="24"/>
        </w:rPr>
      </w:pPr>
      <w:r>
        <w:rPr>
          <w:sz w:val="24"/>
          <w:szCs w:val="24"/>
        </w:rPr>
        <w:t>Variabilní symbol:</w:t>
      </w:r>
      <w:r>
        <w:rPr>
          <w:sz w:val="24"/>
          <w:szCs w:val="24"/>
        </w:rPr>
        <w:tab/>
      </w:r>
      <w:r w:rsidR="00DF2192" w:rsidRPr="00DF2192">
        <w:rPr>
          <w:sz w:val="24"/>
          <w:szCs w:val="24"/>
        </w:rPr>
        <w:t>428072401</w:t>
      </w:r>
      <w:r w:rsidR="00DF2192">
        <w:rPr>
          <w:sz w:val="24"/>
          <w:szCs w:val="24"/>
        </w:rPr>
        <w:t>6</w:t>
      </w:r>
    </w:p>
    <w:p w14:paraId="751A3B2B" w14:textId="11BBB2DF" w:rsidR="00722EFD" w:rsidRPr="000B1BA9" w:rsidRDefault="006F4C54" w:rsidP="003A3649">
      <w:pPr>
        <w:tabs>
          <w:tab w:val="left" w:pos="1260"/>
        </w:tabs>
        <w:contextualSpacing/>
      </w:pPr>
      <w:r>
        <w:tab/>
      </w:r>
      <w:r>
        <w:tab/>
      </w:r>
      <w:r w:rsidR="008E681E">
        <w:rPr>
          <w:sz w:val="24"/>
          <w:szCs w:val="24"/>
        </w:rPr>
        <w:t xml:space="preserve"> </w:t>
      </w:r>
    </w:p>
    <w:p w14:paraId="0A5CDB82" w14:textId="77777777" w:rsidR="006F4C54" w:rsidRDefault="006F4C54" w:rsidP="003D6DFF">
      <w:pPr>
        <w:tabs>
          <w:tab w:val="left" w:pos="2340"/>
        </w:tabs>
        <w:ind w:left="2124"/>
        <w:rPr>
          <w:sz w:val="24"/>
        </w:rPr>
      </w:pPr>
      <w:r>
        <w:rPr>
          <w:sz w:val="24"/>
        </w:rPr>
        <w:t>(dále jen „</w:t>
      </w:r>
      <w:r w:rsidR="00722EFD" w:rsidRPr="004328F9">
        <w:rPr>
          <w:b/>
          <w:bCs/>
          <w:i/>
          <w:iCs/>
          <w:sz w:val="24"/>
        </w:rPr>
        <w:t>prodávající</w:t>
      </w:r>
      <w:r>
        <w:rPr>
          <w:sz w:val="24"/>
        </w:rPr>
        <w:t>“)</w:t>
      </w:r>
    </w:p>
    <w:p w14:paraId="275DB982" w14:textId="77777777" w:rsidR="006F4C54" w:rsidRDefault="006F4C54" w:rsidP="00E2626D">
      <w:pPr>
        <w:jc w:val="center"/>
        <w:rPr>
          <w:b/>
          <w:snapToGrid w:val="0"/>
          <w:sz w:val="24"/>
          <w:szCs w:val="24"/>
        </w:rPr>
      </w:pPr>
    </w:p>
    <w:p w14:paraId="51A27B4E" w14:textId="77777777" w:rsidR="006F4C54" w:rsidRPr="006F4C54" w:rsidRDefault="006F4C54" w:rsidP="006F4C54">
      <w:pPr>
        <w:spacing w:line="360" w:lineRule="auto"/>
        <w:jc w:val="center"/>
        <w:rPr>
          <w:bCs/>
          <w:snapToGrid w:val="0"/>
          <w:sz w:val="24"/>
          <w:szCs w:val="24"/>
        </w:rPr>
      </w:pPr>
      <w:r w:rsidRPr="006F4C54">
        <w:rPr>
          <w:bCs/>
          <w:snapToGrid w:val="0"/>
          <w:sz w:val="24"/>
          <w:szCs w:val="24"/>
        </w:rPr>
        <w:t>a</w:t>
      </w:r>
    </w:p>
    <w:p w14:paraId="78807DFC" w14:textId="2B95ABED" w:rsidR="001115D6" w:rsidRDefault="00722EFD" w:rsidP="00A661BD">
      <w:pPr>
        <w:contextualSpacing/>
        <w:jc w:val="both"/>
        <w:rPr>
          <w:sz w:val="24"/>
          <w:szCs w:val="24"/>
        </w:rPr>
      </w:pPr>
      <w:r>
        <w:rPr>
          <w:b/>
          <w:sz w:val="24"/>
          <w:szCs w:val="24"/>
        </w:rPr>
        <w:t>Kupující</w:t>
      </w:r>
      <w:r w:rsidR="006F4C54" w:rsidRPr="00780F6A">
        <w:rPr>
          <w:sz w:val="24"/>
          <w:szCs w:val="24"/>
        </w:rPr>
        <w:t>:</w:t>
      </w:r>
      <w:r w:rsidR="00A661BD">
        <w:rPr>
          <w:sz w:val="24"/>
          <w:szCs w:val="24"/>
        </w:rPr>
        <w:tab/>
      </w:r>
      <w:r w:rsidR="00A661BD">
        <w:rPr>
          <w:sz w:val="24"/>
          <w:szCs w:val="24"/>
        </w:rPr>
        <w:tab/>
      </w:r>
      <w:r w:rsidR="00DF2192" w:rsidRPr="00DF2192">
        <w:rPr>
          <w:b/>
          <w:bCs/>
          <w:sz w:val="24"/>
          <w:szCs w:val="24"/>
        </w:rPr>
        <w:t>TPR LIBERUM COMMERCIAL s.r.o.</w:t>
      </w:r>
      <w:r w:rsidR="00EE50D9" w:rsidRPr="000A5B99">
        <w:rPr>
          <w:sz w:val="24"/>
          <w:szCs w:val="24"/>
        </w:rPr>
        <w:t xml:space="preserve">, </w:t>
      </w:r>
      <w:r w:rsidR="00DF2192">
        <w:rPr>
          <w:sz w:val="24"/>
          <w:szCs w:val="24"/>
        </w:rPr>
        <w:t xml:space="preserve">IČO: </w:t>
      </w:r>
      <w:r w:rsidR="00DF2192" w:rsidRPr="00DF2192">
        <w:rPr>
          <w:sz w:val="24"/>
          <w:szCs w:val="24"/>
        </w:rPr>
        <w:t>17714770</w:t>
      </w:r>
    </w:p>
    <w:p w14:paraId="746E21E2" w14:textId="3217B88B" w:rsidR="00722EFD" w:rsidRDefault="00DF2192" w:rsidP="001115D6">
      <w:pPr>
        <w:ind w:left="2160"/>
        <w:contextualSpacing/>
        <w:jc w:val="both"/>
        <w:rPr>
          <w:sz w:val="24"/>
          <w:szCs w:val="24"/>
        </w:rPr>
      </w:pPr>
      <w:r>
        <w:rPr>
          <w:sz w:val="24"/>
          <w:szCs w:val="24"/>
        </w:rPr>
        <w:t xml:space="preserve">se sídlem </w:t>
      </w:r>
      <w:r w:rsidRPr="00DF2192">
        <w:rPr>
          <w:sz w:val="24"/>
          <w:szCs w:val="24"/>
        </w:rPr>
        <w:t>Zengrova 630/83, Vítkovice, 703 00 Ostrava</w:t>
      </w:r>
    </w:p>
    <w:p w14:paraId="6864032B" w14:textId="5FD0CE92" w:rsidR="00DF2192" w:rsidRPr="00DF2192" w:rsidRDefault="00DF2192" w:rsidP="001115D6">
      <w:pPr>
        <w:ind w:left="2160"/>
        <w:contextualSpacing/>
        <w:jc w:val="both"/>
        <w:rPr>
          <w:i/>
          <w:iCs/>
          <w:sz w:val="24"/>
          <w:szCs w:val="24"/>
        </w:rPr>
      </w:pPr>
      <w:r w:rsidRPr="00DF2192">
        <w:rPr>
          <w:i/>
          <w:iCs/>
          <w:sz w:val="24"/>
          <w:szCs w:val="24"/>
        </w:rPr>
        <w:t>zastoupen Ing. Michal Teper, jednatel</w:t>
      </w:r>
    </w:p>
    <w:p w14:paraId="23089376" w14:textId="77777777" w:rsidR="003A3649" w:rsidRDefault="003A3649" w:rsidP="001115D6">
      <w:pPr>
        <w:ind w:left="2160"/>
        <w:contextualSpacing/>
        <w:jc w:val="both"/>
        <w:rPr>
          <w:sz w:val="24"/>
          <w:szCs w:val="24"/>
        </w:rPr>
      </w:pPr>
    </w:p>
    <w:p w14:paraId="4016C653" w14:textId="77777777" w:rsidR="006F4C54" w:rsidRDefault="006F4C54" w:rsidP="00722EFD">
      <w:pPr>
        <w:ind w:left="1440" w:firstLine="720"/>
        <w:contextualSpacing/>
        <w:rPr>
          <w:sz w:val="24"/>
          <w:szCs w:val="24"/>
        </w:rPr>
      </w:pPr>
      <w:r w:rsidRPr="00780F6A">
        <w:rPr>
          <w:bCs/>
          <w:sz w:val="24"/>
          <w:szCs w:val="24"/>
        </w:rPr>
        <w:t>(</w:t>
      </w:r>
      <w:r w:rsidRPr="00780F6A">
        <w:rPr>
          <w:sz w:val="24"/>
          <w:szCs w:val="24"/>
        </w:rPr>
        <w:t xml:space="preserve">dále jen </w:t>
      </w:r>
      <w:r w:rsidRPr="00780F6A">
        <w:rPr>
          <w:b/>
          <w:bCs/>
          <w:i/>
          <w:iCs/>
          <w:sz w:val="24"/>
          <w:szCs w:val="24"/>
        </w:rPr>
        <w:t>„</w:t>
      </w:r>
      <w:r w:rsidR="001F27F9" w:rsidRPr="004328F9">
        <w:rPr>
          <w:b/>
          <w:bCs/>
          <w:i/>
          <w:iCs/>
          <w:sz w:val="24"/>
          <w:szCs w:val="24"/>
        </w:rPr>
        <w:t>kupující</w:t>
      </w:r>
      <w:r w:rsidRPr="00780F6A">
        <w:rPr>
          <w:b/>
          <w:bCs/>
          <w:i/>
          <w:iCs/>
          <w:sz w:val="24"/>
          <w:szCs w:val="24"/>
        </w:rPr>
        <w:t>“</w:t>
      </w:r>
      <w:r w:rsidRPr="00780F6A">
        <w:rPr>
          <w:sz w:val="24"/>
          <w:szCs w:val="24"/>
        </w:rPr>
        <w:t xml:space="preserve">)  </w:t>
      </w:r>
    </w:p>
    <w:p w14:paraId="44C3354B" w14:textId="77777777" w:rsidR="006F4C54" w:rsidRDefault="006F4C54" w:rsidP="006F4C54">
      <w:pPr>
        <w:pStyle w:val="Nadpis2"/>
      </w:pPr>
    </w:p>
    <w:p w14:paraId="0FE0619B" w14:textId="77777777" w:rsidR="006F4C54" w:rsidRPr="00BC60C2" w:rsidRDefault="001F27F9" w:rsidP="00BC60C2">
      <w:pPr>
        <w:pStyle w:val="Nadpis2"/>
      </w:pPr>
      <w:r>
        <w:t>Prodávající</w:t>
      </w:r>
      <w:r w:rsidR="006F4C54">
        <w:t xml:space="preserve"> a </w:t>
      </w:r>
      <w:r>
        <w:t>kupující</w:t>
      </w:r>
      <w:r w:rsidR="006F4C54">
        <w:t xml:space="preserve"> dále společně též jako „</w:t>
      </w:r>
      <w:r w:rsidR="006F4C54" w:rsidRPr="004328F9">
        <w:rPr>
          <w:b/>
          <w:bCs/>
          <w:i/>
          <w:iCs/>
        </w:rPr>
        <w:t>smluvní strany</w:t>
      </w:r>
      <w:r w:rsidR="006F4C54">
        <w:t>“</w:t>
      </w:r>
    </w:p>
    <w:p w14:paraId="2E0D253E" w14:textId="77777777" w:rsidR="0086398D" w:rsidRPr="00780F6A" w:rsidRDefault="0086398D" w:rsidP="006F4C54">
      <w:pPr>
        <w:contextualSpacing/>
        <w:rPr>
          <w:sz w:val="24"/>
          <w:szCs w:val="24"/>
        </w:rPr>
      </w:pPr>
    </w:p>
    <w:p w14:paraId="495A7C43" w14:textId="77777777" w:rsidR="006F4C54" w:rsidRPr="00780F6A" w:rsidRDefault="006F4C54" w:rsidP="006F4C54">
      <w:pPr>
        <w:spacing w:line="360" w:lineRule="auto"/>
        <w:jc w:val="center"/>
        <w:rPr>
          <w:b/>
          <w:bCs/>
          <w:sz w:val="24"/>
          <w:szCs w:val="24"/>
        </w:rPr>
      </w:pPr>
      <w:r w:rsidRPr="00780F6A">
        <w:rPr>
          <w:b/>
          <w:bCs/>
          <w:sz w:val="24"/>
          <w:szCs w:val="24"/>
        </w:rPr>
        <w:t>I.</w:t>
      </w:r>
      <w:r w:rsidRPr="007E545A">
        <w:rPr>
          <w:b/>
          <w:bCs/>
          <w:sz w:val="24"/>
          <w:szCs w:val="24"/>
        </w:rPr>
        <w:t xml:space="preserve"> </w:t>
      </w:r>
      <w:r>
        <w:rPr>
          <w:b/>
          <w:bCs/>
          <w:sz w:val="24"/>
          <w:szCs w:val="24"/>
        </w:rPr>
        <w:t>Úvodní ustanovení</w:t>
      </w:r>
    </w:p>
    <w:p w14:paraId="2F5DEDC8" w14:textId="77777777" w:rsidR="006F4C54" w:rsidRDefault="006F4C54" w:rsidP="009A1D06">
      <w:pPr>
        <w:numPr>
          <w:ilvl w:val="0"/>
          <w:numId w:val="2"/>
        </w:numPr>
        <w:spacing w:after="120"/>
        <w:ind w:left="425" w:hanging="357"/>
        <w:jc w:val="both"/>
        <w:rPr>
          <w:sz w:val="24"/>
        </w:rPr>
      </w:pPr>
      <w:r w:rsidRPr="00760DDB">
        <w:rPr>
          <w:sz w:val="24"/>
        </w:rPr>
        <w:t>Smluvní strany prohlašují, že údaje uvedené v záhlaví této smlouvy odpovídají skutečnosti</w:t>
      </w:r>
      <w:r>
        <w:rPr>
          <w:sz w:val="24"/>
        </w:rPr>
        <w:t xml:space="preserve"> </w:t>
      </w:r>
      <w:r w:rsidRPr="00760DDB">
        <w:rPr>
          <w:sz w:val="24"/>
        </w:rPr>
        <w:t xml:space="preserve">v době uzavření </w:t>
      </w:r>
      <w:r>
        <w:rPr>
          <w:sz w:val="24"/>
        </w:rPr>
        <w:t xml:space="preserve">této </w:t>
      </w:r>
      <w:r w:rsidRPr="00760DDB">
        <w:rPr>
          <w:sz w:val="24"/>
        </w:rPr>
        <w:t xml:space="preserve">smlouvy. Změny údajů se </w:t>
      </w:r>
      <w:r>
        <w:rPr>
          <w:sz w:val="24"/>
        </w:rPr>
        <w:t xml:space="preserve">smluvní strany </w:t>
      </w:r>
      <w:r w:rsidRPr="00760DDB">
        <w:rPr>
          <w:sz w:val="24"/>
        </w:rPr>
        <w:t>zavazují bez zbytečného odkladu oznámit druhé</w:t>
      </w:r>
      <w:r>
        <w:rPr>
          <w:sz w:val="24"/>
        </w:rPr>
        <w:t xml:space="preserve"> smluvní </w:t>
      </w:r>
      <w:r w:rsidRPr="00760DDB">
        <w:rPr>
          <w:sz w:val="24"/>
        </w:rPr>
        <w:t>straně</w:t>
      </w:r>
      <w:r>
        <w:rPr>
          <w:sz w:val="24"/>
        </w:rPr>
        <w:t>.</w:t>
      </w:r>
    </w:p>
    <w:p w14:paraId="4177EA85" w14:textId="66AB8C03" w:rsidR="005A0FE5" w:rsidRDefault="005A0FE5" w:rsidP="009A1D06">
      <w:pPr>
        <w:numPr>
          <w:ilvl w:val="0"/>
          <w:numId w:val="2"/>
        </w:numPr>
        <w:spacing w:after="120"/>
        <w:ind w:left="425" w:hanging="357"/>
        <w:jc w:val="both"/>
        <w:rPr>
          <w:sz w:val="24"/>
          <w:szCs w:val="24"/>
        </w:rPr>
      </w:pPr>
      <w:r w:rsidRPr="00A661BD">
        <w:rPr>
          <w:sz w:val="24"/>
          <w:szCs w:val="24"/>
        </w:rPr>
        <w:t xml:space="preserve">Prodávající prohlašuje, že </w:t>
      </w:r>
      <w:r w:rsidR="00F46BC7" w:rsidRPr="00A661BD">
        <w:rPr>
          <w:sz w:val="24"/>
          <w:szCs w:val="24"/>
        </w:rPr>
        <w:t>St</w:t>
      </w:r>
      <w:r w:rsidR="00205E8A" w:rsidRPr="00A661BD">
        <w:rPr>
          <w:sz w:val="24"/>
          <w:szCs w:val="24"/>
        </w:rPr>
        <w:t>a</w:t>
      </w:r>
      <w:r w:rsidR="00F46BC7" w:rsidRPr="00A661BD">
        <w:rPr>
          <w:sz w:val="24"/>
          <w:szCs w:val="24"/>
        </w:rPr>
        <w:t>t</w:t>
      </w:r>
      <w:r w:rsidR="00205E8A" w:rsidRPr="00A661BD">
        <w:rPr>
          <w:sz w:val="24"/>
          <w:szCs w:val="24"/>
        </w:rPr>
        <w:t>utá</w:t>
      </w:r>
      <w:r w:rsidR="00F46BC7" w:rsidRPr="00A661BD">
        <w:rPr>
          <w:sz w:val="24"/>
          <w:szCs w:val="24"/>
        </w:rPr>
        <w:t>rní město Ostrava</w:t>
      </w:r>
      <w:r w:rsidR="00205E8A" w:rsidRPr="00A661BD">
        <w:rPr>
          <w:sz w:val="24"/>
          <w:szCs w:val="24"/>
        </w:rPr>
        <w:t xml:space="preserve"> </w:t>
      </w:r>
      <w:r w:rsidRPr="00A661BD">
        <w:rPr>
          <w:sz w:val="24"/>
          <w:szCs w:val="24"/>
        </w:rPr>
        <w:t xml:space="preserve">je výlučným vlastníkem </w:t>
      </w:r>
      <w:r w:rsidRPr="00A661BD">
        <w:rPr>
          <w:b/>
          <w:bCs/>
          <w:sz w:val="24"/>
          <w:szCs w:val="24"/>
        </w:rPr>
        <w:t>pozemku</w:t>
      </w:r>
      <w:r w:rsidRPr="00A661BD">
        <w:rPr>
          <w:sz w:val="24"/>
          <w:szCs w:val="24"/>
        </w:rPr>
        <w:t xml:space="preserve"> </w:t>
      </w:r>
      <w:r w:rsidRPr="00A661BD">
        <w:rPr>
          <w:b/>
          <w:bCs/>
          <w:sz w:val="24"/>
          <w:szCs w:val="24"/>
        </w:rPr>
        <w:t xml:space="preserve">parc. č. </w:t>
      </w:r>
      <w:r w:rsidR="00DF2192">
        <w:rPr>
          <w:b/>
          <w:bCs/>
          <w:sz w:val="24"/>
          <w:szCs w:val="24"/>
        </w:rPr>
        <w:t>285/1</w:t>
      </w:r>
      <w:r w:rsidRPr="00A661BD">
        <w:rPr>
          <w:sz w:val="24"/>
          <w:szCs w:val="24"/>
        </w:rPr>
        <w:t xml:space="preserve">, </w:t>
      </w:r>
      <w:r w:rsidR="00DF2192">
        <w:rPr>
          <w:sz w:val="24"/>
          <w:szCs w:val="24"/>
        </w:rPr>
        <w:t>zahrada</w:t>
      </w:r>
      <w:r w:rsidRPr="00A661BD">
        <w:rPr>
          <w:sz w:val="24"/>
          <w:szCs w:val="24"/>
        </w:rPr>
        <w:t xml:space="preserve"> o výměře </w:t>
      </w:r>
      <w:r w:rsidR="00DF2192">
        <w:rPr>
          <w:sz w:val="24"/>
          <w:szCs w:val="24"/>
        </w:rPr>
        <w:t>628</w:t>
      </w:r>
      <w:r w:rsidRPr="00A661BD">
        <w:rPr>
          <w:sz w:val="24"/>
          <w:szCs w:val="24"/>
        </w:rPr>
        <w:t xml:space="preserve"> m</w:t>
      </w:r>
      <w:r w:rsidRPr="00A661BD">
        <w:rPr>
          <w:sz w:val="24"/>
          <w:szCs w:val="24"/>
          <w:vertAlign w:val="superscript"/>
        </w:rPr>
        <w:t>2</w:t>
      </w:r>
      <w:r w:rsidRPr="00A661BD">
        <w:rPr>
          <w:sz w:val="24"/>
          <w:szCs w:val="24"/>
        </w:rPr>
        <w:t>,</w:t>
      </w:r>
      <w:r w:rsidR="00DF2192">
        <w:rPr>
          <w:sz w:val="24"/>
          <w:szCs w:val="24"/>
        </w:rPr>
        <w:t xml:space="preserve"> </w:t>
      </w:r>
      <w:r w:rsidR="00DF2192" w:rsidRPr="00A661BD">
        <w:rPr>
          <w:b/>
          <w:bCs/>
          <w:sz w:val="24"/>
          <w:szCs w:val="24"/>
        </w:rPr>
        <w:t>pozemku</w:t>
      </w:r>
      <w:r w:rsidR="00DF2192" w:rsidRPr="00A661BD">
        <w:rPr>
          <w:sz w:val="24"/>
          <w:szCs w:val="24"/>
        </w:rPr>
        <w:t xml:space="preserve"> </w:t>
      </w:r>
      <w:r w:rsidR="00DF2192" w:rsidRPr="00A661BD">
        <w:rPr>
          <w:b/>
          <w:bCs/>
          <w:sz w:val="24"/>
          <w:szCs w:val="24"/>
        </w:rPr>
        <w:t xml:space="preserve">parc. č. </w:t>
      </w:r>
      <w:r w:rsidR="00DF2192">
        <w:rPr>
          <w:b/>
          <w:bCs/>
          <w:sz w:val="24"/>
          <w:szCs w:val="24"/>
        </w:rPr>
        <w:t>286/1</w:t>
      </w:r>
      <w:r w:rsidR="00DF2192" w:rsidRPr="00A661BD">
        <w:rPr>
          <w:sz w:val="24"/>
          <w:szCs w:val="24"/>
        </w:rPr>
        <w:t xml:space="preserve">, </w:t>
      </w:r>
      <w:r w:rsidR="00DF2192">
        <w:rPr>
          <w:sz w:val="24"/>
          <w:szCs w:val="24"/>
        </w:rPr>
        <w:t>zahrada</w:t>
      </w:r>
      <w:r w:rsidR="00DF2192" w:rsidRPr="00A661BD">
        <w:rPr>
          <w:sz w:val="24"/>
          <w:szCs w:val="24"/>
        </w:rPr>
        <w:t xml:space="preserve"> o výměře </w:t>
      </w:r>
      <w:r w:rsidR="00DF2192">
        <w:rPr>
          <w:sz w:val="24"/>
          <w:szCs w:val="24"/>
        </w:rPr>
        <w:t>590</w:t>
      </w:r>
      <w:r w:rsidR="00DF2192" w:rsidRPr="00A661BD">
        <w:rPr>
          <w:sz w:val="24"/>
          <w:szCs w:val="24"/>
        </w:rPr>
        <w:t xml:space="preserve"> m</w:t>
      </w:r>
      <w:r w:rsidR="00DF2192" w:rsidRPr="00A661BD">
        <w:rPr>
          <w:sz w:val="24"/>
          <w:szCs w:val="24"/>
          <w:vertAlign w:val="superscript"/>
        </w:rPr>
        <w:t>2</w:t>
      </w:r>
      <w:r w:rsidR="00E3221B">
        <w:rPr>
          <w:sz w:val="24"/>
          <w:szCs w:val="24"/>
        </w:rPr>
        <w:t>.</w:t>
      </w:r>
      <w:r w:rsidR="00DF2192" w:rsidRPr="00DF2192">
        <w:rPr>
          <w:sz w:val="24"/>
          <w:szCs w:val="24"/>
        </w:rPr>
        <w:t xml:space="preserve">Oba pozemky jsou </w:t>
      </w:r>
      <w:r w:rsidRPr="00DF2192">
        <w:rPr>
          <w:sz w:val="24"/>
          <w:szCs w:val="24"/>
        </w:rPr>
        <w:t>zapsané</w:t>
      </w:r>
      <w:r w:rsidRPr="00A661BD">
        <w:rPr>
          <w:sz w:val="24"/>
          <w:szCs w:val="24"/>
        </w:rPr>
        <w:t xml:space="preserve"> v katastru nemovitostí vedeném Katastrálním úřadem pro Moravskoslezský kraj, Katastrální pracoviště</w:t>
      </w:r>
      <w:r w:rsidRPr="00715174">
        <w:rPr>
          <w:sz w:val="24"/>
          <w:szCs w:val="24"/>
        </w:rPr>
        <w:t xml:space="preserve"> </w:t>
      </w:r>
      <w:r>
        <w:rPr>
          <w:sz w:val="24"/>
          <w:szCs w:val="24"/>
        </w:rPr>
        <w:t>Ostrava</w:t>
      </w:r>
      <w:r w:rsidRPr="00715174">
        <w:rPr>
          <w:sz w:val="24"/>
          <w:szCs w:val="24"/>
        </w:rPr>
        <w:t xml:space="preserve">, na listu </w:t>
      </w:r>
      <w:r w:rsidRPr="003A3649">
        <w:rPr>
          <w:sz w:val="24"/>
          <w:szCs w:val="24"/>
        </w:rPr>
        <w:t xml:space="preserve">vlastnictví č. </w:t>
      </w:r>
      <w:r w:rsidR="00EE50D9" w:rsidRPr="003A3649">
        <w:rPr>
          <w:sz w:val="24"/>
          <w:szCs w:val="24"/>
        </w:rPr>
        <w:t>1</w:t>
      </w:r>
      <w:r w:rsidR="001115D6" w:rsidRPr="003A3649">
        <w:rPr>
          <w:sz w:val="24"/>
          <w:szCs w:val="24"/>
        </w:rPr>
        <w:t>604</w:t>
      </w:r>
      <w:r w:rsidRPr="003A3649">
        <w:rPr>
          <w:sz w:val="24"/>
          <w:szCs w:val="24"/>
        </w:rPr>
        <w:t xml:space="preserve">, pro obec Ostrava, katastrální území Vítkovice (dále jen </w:t>
      </w:r>
      <w:r w:rsidRPr="003A3649">
        <w:rPr>
          <w:b/>
          <w:i/>
          <w:sz w:val="24"/>
          <w:szCs w:val="24"/>
        </w:rPr>
        <w:t>„</w:t>
      </w:r>
      <w:r w:rsidR="004328F9" w:rsidRPr="003A3649">
        <w:rPr>
          <w:b/>
          <w:i/>
          <w:sz w:val="24"/>
          <w:szCs w:val="24"/>
        </w:rPr>
        <w:t>n</w:t>
      </w:r>
      <w:r w:rsidRPr="003A3649">
        <w:rPr>
          <w:b/>
          <w:i/>
          <w:sz w:val="24"/>
          <w:szCs w:val="24"/>
        </w:rPr>
        <w:t>emovitost</w:t>
      </w:r>
      <w:r w:rsidR="00DF2192">
        <w:rPr>
          <w:b/>
          <w:i/>
          <w:sz w:val="24"/>
          <w:szCs w:val="24"/>
        </w:rPr>
        <w:t>i</w:t>
      </w:r>
      <w:r w:rsidRPr="003A3649">
        <w:rPr>
          <w:b/>
          <w:iCs/>
          <w:sz w:val="24"/>
          <w:szCs w:val="24"/>
        </w:rPr>
        <w:t>“</w:t>
      </w:r>
      <w:r w:rsidR="00EE50D9" w:rsidRPr="003A3649">
        <w:rPr>
          <w:b/>
          <w:iCs/>
          <w:sz w:val="24"/>
          <w:szCs w:val="24"/>
        </w:rPr>
        <w:t xml:space="preserve"> </w:t>
      </w:r>
      <w:r w:rsidR="00EE50D9" w:rsidRPr="003A3649">
        <w:rPr>
          <w:bCs/>
          <w:iCs/>
          <w:sz w:val="24"/>
          <w:szCs w:val="24"/>
        </w:rPr>
        <w:t>nebo</w:t>
      </w:r>
      <w:r w:rsidR="00EE50D9" w:rsidRPr="003A3649">
        <w:rPr>
          <w:b/>
          <w:i/>
          <w:sz w:val="24"/>
          <w:szCs w:val="24"/>
        </w:rPr>
        <w:t xml:space="preserve"> „předmět prodeje“</w:t>
      </w:r>
      <w:r w:rsidRPr="003A3649">
        <w:rPr>
          <w:sz w:val="24"/>
          <w:szCs w:val="24"/>
        </w:rPr>
        <w:t xml:space="preserve">). </w:t>
      </w:r>
      <w:r w:rsidR="00205E8A" w:rsidRPr="003A3649">
        <w:rPr>
          <w:sz w:val="24"/>
          <w:szCs w:val="24"/>
        </w:rPr>
        <w:t>Podle</w:t>
      </w:r>
      <w:r w:rsidR="00205E8A">
        <w:rPr>
          <w:sz w:val="24"/>
          <w:szCs w:val="24"/>
        </w:rPr>
        <w:t xml:space="preserve"> čl. 9. odst. 1.</w:t>
      </w:r>
      <w:r w:rsidR="00205E8A" w:rsidRPr="00205E8A">
        <w:rPr>
          <w:sz w:val="24"/>
          <w:szCs w:val="24"/>
        </w:rPr>
        <w:t xml:space="preserve"> </w:t>
      </w:r>
      <w:r w:rsidR="00205E8A" w:rsidRPr="007C29C0">
        <w:rPr>
          <w:sz w:val="24"/>
          <w:szCs w:val="24"/>
        </w:rPr>
        <w:t>obecně závazné vyhlášky statutárního města Ostravy č. 1</w:t>
      </w:r>
      <w:r w:rsidR="00D42347">
        <w:rPr>
          <w:sz w:val="24"/>
          <w:szCs w:val="24"/>
        </w:rPr>
        <w:t>0</w:t>
      </w:r>
      <w:r w:rsidR="00205E8A" w:rsidRPr="007C29C0">
        <w:rPr>
          <w:sz w:val="24"/>
          <w:szCs w:val="24"/>
        </w:rPr>
        <w:t>/20</w:t>
      </w:r>
      <w:r w:rsidR="00D42347">
        <w:rPr>
          <w:sz w:val="24"/>
          <w:szCs w:val="24"/>
        </w:rPr>
        <w:t>22</w:t>
      </w:r>
      <w:r w:rsidR="00205E8A" w:rsidRPr="007C29C0">
        <w:rPr>
          <w:sz w:val="24"/>
          <w:szCs w:val="24"/>
        </w:rPr>
        <w:t>, Statut města Ostravy, ve znění pozdějších předpisů, j</w:t>
      </w:r>
      <w:r w:rsidR="00DF2192">
        <w:rPr>
          <w:sz w:val="24"/>
          <w:szCs w:val="24"/>
        </w:rPr>
        <w:t>sou</w:t>
      </w:r>
      <w:r w:rsidR="00205E8A" w:rsidRPr="007C29C0">
        <w:rPr>
          <w:sz w:val="24"/>
          <w:szCs w:val="24"/>
        </w:rPr>
        <w:t xml:space="preserve"> </w:t>
      </w:r>
      <w:r w:rsidR="00205E8A">
        <w:rPr>
          <w:sz w:val="24"/>
          <w:szCs w:val="24"/>
        </w:rPr>
        <w:t>nemovitost</w:t>
      </w:r>
      <w:r w:rsidR="00DF2192">
        <w:rPr>
          <w:sz w:val="24"/>
          <w:szCs w:val="24"/>
        </w:rPr>
        <w:t>i</w:t>
      </w:r>
      <w:r w:rsidR="00205E8A" w:rsidRPr="007C29C0">
        <w:rPr>
          <w:sz w:val="24"/>
          <w:szCs w:val="24"/>
        </w:rPr>
        <w:t xml:space="preserve"> svěřen</w:t>
      </w:r>
      <w:r w:rsidR="00205E8A">
        <w:rPr>
          <w:sz w:val="24"/>
          <w:szCs w:val="24"/>
        </w:rPr>
        <w:t>a</w:t>
      </w:r>
      <w:r w:rsidR="00205E8A" w:rsidRPr="007C29C0">
        <w:rPr>
          <w:sz w:val="24"/>
          <w:szCs w:val="24"/>
        </w:rPr>
        <w:t xml:space="preserve"> </w:t>
      </w:r>
      <w:r w:rsidR="00205E8A">
        <w:rPr>
          <w:sz w:val="24"/>
          <w:szCs w:val="24"/>
        </w:rPr>
        <w:t>městskému obvodu Vítkovice</w:t>
      </w:r>
      <w:r w:rsidR="00205E8A" w:rsidRPr="007C29C0">
        <w:rPr>
          <w:sz w:val="24"/>
          <w:szCs w:val="24"/>
        </w:rPr>
        <w:t xml:space="preserve"> do správy.</w:t>
      </w:r>
    </w:p>
    <w:p w14:paraId="4FACBC81" w14:textId="77777777" w:rsidR="00465764" w:rsidRPr="00B26D9F" w:rsidRDefault="00465764" w:rsidP="00465764">
      <w:pPr>
        <w:numPr>
          <w:ilvl w:val="0"/>
          <w:numId w:val="2"/>
        </w:numPr>
        <w:ind w:left="425" w:hanging="357"/>
        <w:jc w:val="both"/>
        <w:rPr>
          <w:sz w:val="24"/>
          <w:szCs w:val="24"/>
        </w:rPr>
      </w:pPr>
      <w:bookmarkStart w:id="1" w:name="_Hlk161831020"/>
      <w:r w:rsidRPr="00B26D9F">
        <w:rPr>
          <w:sz w:val="24"/>
          <w:szCs w:val="24"/>
        </w:rPr>
        <w:t>Prodávající deklaruje, že předmět prodeje se nachází v Městské památkové zóně Ostrava – Vítkovice.</w:t>
      </w:r>
    </w:p>
    <w:bookmarkEnd w:id="1"/>
    <w:p w14:paraId="3EB5633C" w14:textId="77777777" w:rsidR="00465764" w:rsidRDefault="00465764" w:rsidP="00465764">
      <w:pPr>
        <w:spacing w:after="120"/>
        <w:ind w:left="425"/>
        <w:jc w:val="both"/>
        <w:rPr>
          <w:sz w:val="24"/>
          <w:szCs w:val="24"/>
        </w:rPr>
      </w:pPr>
    </w:p>
    <w:p w14:paraId="304CFA72" w14:textId="77777777" w:rsidR="00DB6D50" w:rsidRPr="00D245B6" w:rsidRDefault="00DB6D50" w:rsidP="001D76B0">
      <w:pPr>
        <w:spacing w:line="360" w:lineRule="auto"/>
        <w:jc w:val="center"/>
        <w:rPr>
          <w:b/>
          <w:snapToGrid w:val="0"/>
          <w:sz w:val="24"/>
          <w:szCs w:val="24"/>
        </w:rPr>
      </w:pPr>
      <w:r w:rsidRPr="00D245B6">
        <w:rPr>
          <w:b/>
          <w:snapToGrid w:val="0"/>
          <w:sz w:val="24"/>
          <w:szCs w:val="24"/>
        </w:rPr>
        <w:lastRenderedPageBreak/>
        <w:t xml:space="preserve">II. Předmět </w:t>
      </w:r>
      <w:r w:rsidR="000137A3">
        <w:rPr>
          <w:b/>
          <w:snapToGrid w:val="0"/>
          <w:sz w:val="24"/>
          <w:szCs w:val="24"/>
        </w:rPr>
        <w:t>smlouvy</w:t>
      </w:r>
    </w:p>
    <w:p w14:paraId="1430BA96" w14:textId="17E8F619" w:rsidR="00877300" w:rsidRDefault="00877300" w:rsidP="000746D6">
      <w:pPr>
        <w:spacing w:after="120"/>
        <w:ind w:left="425"/>
        <w:jc w:val="both"/>
        <w:rPr>
          <w:sz w:val="24"/>
          <w:szCs w:val="24"/>
        </w:rPr>
      </w:pPr>
      <w:r>
        <w:rPr>
          <w:sz w:val="24"/>
          <w:szCs w:val="24"/>
        </w:rPr>
        <w:t xml:space="preserve">Prodávající tímto za níže uvedených podmínek prodává ze svého výlučného vlastnictví </w:t>
      </w:r>
      <w:r w:rsidR="00EE50D9">
        <w:rPr>
          <w:sz w:val="24"/>
          <w:szCs w:val="24"/>
        </w:rPr>
        <w:t>předmět prodeje</w:t>
      </w:r>
      <w:r>
        <w:rPr>
          <w:sz w:val="24"/>
          <w:szCs w:val="24"/>
        </w:rPr>
        <w:t xml:space="preserve"> specifikovan</w:t>
      </w:r>
      <w:r w:rsidR="00EE50D9">
        <w:rPr>
          <w:sz w:val="24"/>
          <w:szCs w:val="24"/>
        </w:rPr>
        <w:t>ý</w:t>
      </w:r>
      <w:r>
        <w:rPr>
          <w:sz w:val="24"/>
          <w:szCs w:val="24"/>
        </w:rPr>
        <w:t xml:space="preserve"> v čl. I. </w:t>
      </w:r>
      <w:r w:rsidR="00507099">
        <w:rPr>
          <w:sz w:val="24"/>
          <w:szCs w:val="24"/>
        </w:rPr>
        <w:t xml:space="preserve">odst. 2. </w:t>
      </w:r>
      <w:r>
        <w:rPr>
          <w:sz w:val="24"/>
          <w:szCs w:val="24"/>
        </w:rPr>
        <w:t>této smlouvy do výlučného vlastnictví kupující</w:t>
      </w:r>
      <w:r w:rsidR="0009048C">
        <w:rPr>
          <w:sz w:val="24"/>
          <w:szCs w:val="24"/>
        </w:rPr>
        <w:t>ho</w:t>
      </w:r>
      <w:r>
        <w:rPr>
          <w:sz w:val="24"/>
          <w:szCs w:val="24"/>
        </w:rPr>
        <w:t xml:space="preserve"> a kupující </w:t>
      </w:r>
      <w:r w:rsidR="004772E2">
        <w:rPr>
          <w:sz w:val="24"/>
          <w:szCs w:val="24"/>
        </w:rPr>
        <w:t>n</w:t>
      </w:r>
      <w:r>
        <w:rPr>
          <w:sz w:val="24"/>
          <w:szCs w:val="24"/>
        </w:rPr>
        <w:t xml:space="preserve">emovitost přijímá do svého výlučného vlastnictví a zavazuje se za ni uhradit kupní cenu dle čl. III. této smlouvy. </w:t>
      </w:r>
    </w:p>
    <w:p w14:paraId="2C72D7CC" w14:textId="77777777" w:rsidR="00E83391" w:rsidRDefault="00E83391" w:rsidP="00E83391">
      <w:pPr>
        <w:ind w:left="360"/>
        <w:jc w:val="center"/>
        <w:rPr>
          <w:b/>
          <w:snapToGrid w:val="0"/>
          <w:sz w:val="24"/>
          <w:szCs w:val="24"/>
        </w:rPr>
      </w:pPr>
    </w:p>
    <w:p w14:paraId="4CCD75A4" w14:textId="77777777" w:rsidR="00DA0493" w:rsidRPr="00500016" w:rsidRDefault="00DA0493" w:rsidP="00E83391">
      <w:pPr>
        <w:spacing w:line="360" w:lineRule="auto"/>
        <w:ind w:left="360"/>
        <w:jc w:val="center"/>
        <w:rPr>
          <w:b/>
          <w:snapToGrid w:val="0"/>
          <w:sz w:val="24"/>
          <w:szCs w:val="24"/>
        </w:rPr>
      </w:pPr>
      <w:r w:rsidRPr="00500016">
        <w:rPr>
          <w:b/>
          <w:snapToGrid w:val="0"/>
          <w:sz w:val="24"/>
          <w:szCs w:val="24"/>
        </w:rPr>
        <w:t>I</w:t>
      </w:r>
      <w:r w:rsidR="004B0D9E">
        <w:rPr>
          <w:b/>
          <w:snapToGrid w:val="0"/>
          <w:sz w:val="24"/>
          <w:szCs w:val="24"/>
        </w:rPr>
        <w:t>I</w:t>
      </w:r>
      <w:r w:rsidRPr="00500016">
        <w:rPr>
          <w:b/>
          <w:snapToGrid w:val="0"/>
          <w:sz w:val="24"/>
          <w:szCs w:val="24"/>
        </w:rPr>
        <w:t xml:space="preserve">I. </w:t>
      </w:r>
      <w:r w:rsidR="00DE76ED">
        <w:rPr>
          <w:b/>
          <w:snapToGrid w:val="0"/>
          <w:sz w:val="24"/>
          <w:szCs w:val="24"/>
        </w:rPr>
        <w:t>Kupní cena a způsob její úhrady</w:t>
      </w:r>
    </w:p>
    <w:p w14:paraId="725B5076" w14:textId="3BD76B17" w:rsidR="00322813" w:rsidRDefault="00DE76ED" w:rsidP="009A1D06">
      <w:pPr>
        <w:numPr>
          <w:ilvl w:val="0"/>
          <w:numId w:val="3"/>
        </w:numPr>
        <w:spacing w:after="120"/>
        <w:ind w:left="357" w:hanging="357"/>
        <w:jc w:val="both"/>
        <w:rPr>
          <w:snapToGrid w:val="0"/>
          <w:sz w:val="24"/>
          <w:szCs w:val="24"/>
        </w:rPr>
      </w:pPr>
      <w:r>
        <w:rPr>
          <w:snapToGrid w:val="0"/>
          <w:sz w:val="24"/>
          <w:szCs w:val="24"/>
        </w:rPr>
        <w:t xml:space="preserve">Smluvní strany se dohodly na kupní ceně za převod </w:t>
      </w:r>
      <w:r w:rsidR="007815AF">
        <w:rPr>
          <w:snapToGrid w:val="0"/>
          <w:sz w:val="24"/>
          <w:szCs w:val="24"/>
        </w:rPr>
        <w:t>n</w:t>
      </w:r>
      <w:r>
        <w:rPr>
          <w:snapToGrid w:val="0"/>
          <w:sz w:val="24"/>
          <w:szCs w:val="24"/>
        </w:rPr>
        <w:t>emovitosti ve výši</w:t>
      </w:r>
      <w:r w:rsidRPr="00DE76ED">
        <w:rPr>
          <w:b/>
          <w:bCs/>
          <w:snapToGrid w:val="0"/>
          <w:sz w:val="24"/>
          <w:szCs w:val="24"/>
        </w:rPr>
        <w:t xml:space="preserve"> </w:t>
      </w:r>
      <w:r w:rsidR="009E1302">
        <w:rPr>
          <w:b/>
          <w:bCs/>
          <w:snapToGrid w:val="0"/>
          <w:sz w:val="24"/>
          <w:szCs w:val="24"/>
        </w:rPr>
        <w:t>1.218.000</w:t>
      </w:r>
      <w:r w:rsidR="001115D6">
        <w:rPr>
          <w:b/>
          <w:bCs/>
          <w:snapToGrid w:val="0"/>
          <w:sz w:val="24"/>
          <w:szCs w:val="24"/>
        </w:rPr>
        <w:t>,- Kč</w:t>
      </w:r>
      <w:r w:rsidRPr="00DE76ED">
        <w:rPr>
          <w:b/>
          <w:bCs/>
          <w:snapToGrid w:val="0"/>
          <w:sz w:val="24"/>
          <w:szCs w:val="24"/>
        </w:rPr>
        <w:t xml:space="preserve"> </w:t>
      </w:r>
      <w:r>
        <w:rPr>
          <w:snapToGrid w:val="0"/>
          <w:sz w:val="24"/>
          <w:szCs w:val="24"/>
        </w:rPr>
        <w:t xml:space="preserve">(slovy: </w:t>
      </w:r>
      <w:r w:rsidR="009E1302" w:rsidRPr="009E1302">
        <w:rPr>
          <w:i/>
          <w:iCs/>
          <w:snapToGrid w:val="0"/>
          <w:sz w:val="24"/>
          <w:szCs w:val="24"/>
        </w:rPr>
        <w:t>jeden milion dvě stě osmnáct tisíc</w:t>
      </w:r>
      <w:r w:rsidR="009E1302">
        <w:rPr>
          <w:snapToGrid w:val="0"/>
          <w:sz w:val="24"/>
          <w:szCs w:val="24"/>
        </w:rPr>
        <w:t xml:space="preserve"> </w:t>
      </w:r>
      <w:r w:rsidR="00FB3CA8" w:rsidRPr="00A661BD">
        <w:rPr>
          <w:i/>
          <w:iCs/>
          <w:snapToGrid w:val="0"/>
          <w:sz w:val="24"/>
          <w:szCs w:val="24"/>
        </w:rPr>
        <w:t>korun českých</w:t>
      </w:r>
      <w:r w:rsidR="001115D6" w:rsidRPr="00A661BD">
        <w:rPr>
          <w:snapToGrid w:val="0"/>
          <w:sz w:val="24"/>
          <w:szCs w:val="24"/>
        </w:rPr>
        <w:t>)</w:t>
      </w:r>
      <w:r w:rsidR="004D2CC9">
        <w:rPr>
          <w:snapToGrid w:val="0"/>
          <w:sz w:val="24"/>
          <w:szCs w:val="24"/>
        </w:rPr>
        <w:t xml:space="preserve"> (dále jen „</w:t>
      </w:r>
      <w:r w:rsidR="004D2CC9">
        <w:rPr>
          <w:b/>
          <w:bCs/>
          <w:snapToGrid w:val="0"/>
          <w:sz w:val="24"/>
          <w:szCs w:val="24"/>
        </w:rPr>
        <w:t>K</w:t>
      </w:r>
      <w:r w:rsidR="004D2CC9" w:rsidRPr="00C062C2">
        <w:rPr>
          <w:b/>
          <w:bCs/>
          <w:snapToGrid w:val="0"/>
          <w:sz w:val="24"/>
          <w:szCs w:val="24"/>
        </w:rPr>
        <w:t>upní cena</w:t>
      </w:r>
      <w:r w:rsidR="004D2CC9">
        <w:rPr>
          <w:snapToGrid w:val="0"/>
          <w:sz w:val="24"/>
          <w:szCs w:val="24"/>
        </w:rPr>
        <w:t>“)</w:t>
      </w:r>
      <w:r w:rsidR="00437A5B" w:rsidRPr="00A661BD">
        <w:rPr>
          <w:snapToGrid w:val="0"/>
          <w:sz w:val="24"/>
          <w:szCs w:val="24"/>
        </w:rPr>
        <w:t xml:space="preserve">. </w:t>
      </w:r>
    </w:p>
    <w:p w14:paraId="56C7AD64" w14:textId="572A875E" w:rsidR="00322813" w:rsidRDefault="007378CA" w:rsidP="00322813">
      <w:pPr>
        <w:numPr>
          <w:ilvl w:val="0"/>
          <w:numId w:val="3"/>
        </w:numPr>
        <w:spacing w:after="120"/>
        <w:ind w:left="357" w:hanging="357"/>
        <w:jc w:val="both"/>
        <w:rPr>
          <w:snapToGrid w:val="0"/>
          <w:sz w:val="24"/>
          <w:szCs w:val="24"/>
        </w:rPr>
      </w:pPr>
      <w:r>
        <w:rPr>
          <w:snapToGrid w:val="0"/>
          <w:sz w:val="24"/>
          <w:szCs w:val="24"/>
        </w:rPr>
        <w:t>Prodávající deklaruje, že d</w:t>
      </w:r>
      <w:r w:rsidR="00322813">
        <w:rPr>
          <w:snapToGrid w:val="0"/>
          <w:sz w:val="24"/>
          <w:szCs w:val="24"/>
        </w:rPr>
        <w:t xml:space="preserve">o </w:t>
      </w:r>
      <w:r>
        <w:rPr>
          <w:snapToGrid w:val="0"/>
          <w:sz w:val="24"/>
          <w:szCs w:val="24"/>
        </w:rPr>
        <w:t>K</w:t>
      </w:r>
      <w:r w:rsidR="00322813">
        <w:rPr>
          <w:snapToGrid w:val="0"/>
          <w:sz w:val="24"/>
          <w:szCs w:val="24"/>
        </w:rPr>
        <w:t>upní ceny ne</w:t>
      </w:r>
      <w:r>
        <w:rPr>
          <w:snapToGrid w:val="0"/>
          <w:sz w:val="24"/>
          <w:szCs w:val="24"/>
        </w:rPr>
        <w:t>byla</w:t>
      </w:r>
      <w:r w:rsidR="00322813">
        <w:rPr>
          <w:snapToGrid w:val="0"/>
          <w:sz w:val="24"/>
          <w:szCs w:val="24"/>
        </w:rPr>
        <w:t xml:space="preserve"> zahrnuta cena případných staveb (nemovitých věcí), které byly kupujícím</w:t>
      </w:r>
      <w:r w:rsidR="004D2CC9">
        <w:rPr>
          <w:snapToGrid w:val="0"/>
          <w:sz w:val="24"/>
          <w:szCs w:val="24"/>
        </w:rPr>
        <w:t>, na jeho náklady,</w:t>
      </w:r>
      <w:r w:rsidR="00322813">
        <w:rPr>
          <w:snapToGrid w:val="0"/>
          <w:sz w:val="24"/>
          <w:szCs w:val="24"/>
        </w:rPr>
        <w:t xml:space="preserve"> zbudovány na pozemku, který je předmětem prodeje </w:t>
      </w:r>
      <w:r w:rsidR="004D2CC9">
        <w:rPr>
          <w:snapToGrid w:val="0"/>
          <w:sz w:val="24"/>
          <w:szCs w:val="24"/>
        </w:rPr>
        <w:t xml:space="preserve">a </w:t>
      </w:r>
      <w:r w:rsidR="00322813">
        <w:rPr>
          <w:snapToGrid w:val="0"/>
          <w:sz w:val="24"/>
          <w:szCs w:val="24"/>
        </w:rPr>
        <w:t xml:space="preserve">staly se tak </w:t>
      </w:r>
      <w:r w:rsidR="00A83B63">
        <w:rPr>
          <w:snapToGrid w:val="0"/>
          <w:sz w:val="24"/>
          <w:szCs w:val="24"/>
        </w:rPr>
        <w:t xml:space="preserve">jeho součástí dle zákona č. 89/2012 Sb., občanský zákoník. </w:t>
      </w:r>
      <w:r w:rsidR="004D2CC9">
        <w:rPr>
          <w:snapToGrid w:val="0"/>
          <w:sz w:val="24"/>
          <w:szCs w:val="24"/>
        </w:rPr>
        <w:t>Smluvní strany deklarují, že tyto stavby (nemovité věci) nepodléhají zápisu do katastru nemovitostí.</w:t>
      </w:r>
    </w:p>
    <w:p w14:paraId="0126E7D4" w14:textId="4A0D113E" w:rsidR="00105483" w:rsidRPr="00A661BD" w:rsidRDefault="00437A5B" w:rsidP="009A1D06">
      <w:pPr>
        <w:numPr>
          <w:ilvl w:val="0"/>
          <w:numId w:val="3"/>
        </w:numPr>
        <w:spacing w:after="120"/>
        <w:ind w:left="357" w:hanging="357"/>
        <w:jc w:val="both"/>
        <w:rPr>
          <w:snapToGrid w:val="0"/>
          <w:sz w:val="24"/>
          <w:szCs w:val="24"/>
        </w:rPr>
      </w:pPr>
      <w:r w:rsidRPr="00A661BD">
        <w:rPr>
          <w:snapToGrid w:val="0"/>
          <w:sz w:val="24"/>
          <w:szCs w:val="24"/>
        </w:rPr>
        <w:t xml:space="preserve">Kupní cena </w:t>
      </w:r>
      <w:r w:rsidRPr="00A661BD">
        <w:rPr>
          <w:snapToGrid w:val="0"/>
          <w:color w:val="000000"/>
          <w:sz w:val="24"/>
          <w:szCs w:val="24"/>
        </w:rPr>
        <w:t>je</w:t>
      </w:r>
      <w:r w:rsidRPr="00A661BD">
        <w:rPr>
          <w:snapToGrid w:val="0"/>
          <w:sz w:val="24"/>
          <w:szCs w:val="24"/>
        </w:rPr>
        <w:t xml:space="preserve"> dle ust. § 56 odst. </w:t>
      </w:r>
      <w:r w:rsidR="003D6DFF" w:rsidRPr="00A661BD">
        <w:rPr>
          <w:snapToGrid w:val="0"/>
          <w:sz w:val="24"/>
          <w:szCs w:val="24"/>
        </w:rPr>
        <w:t>3</w:t>
      </w:r>
      <w:r w:rsidRPr="00A661BD">
        <w:rPr>
          <w:snapToGrid w:val="0"/>
          <w:sz w:val="24"/>
          <w:szCs w:val="24"/>
        </w:rPr>
        <w:t xml:space="preserve"> zákona č. 235/2004 Sb., o dani z přidané hodnoty, ve znění pozdějších předpisů, osvobozena od DPH.</w:t>
      </w:r>
    </w:p>
    <w:p w14:paraId="0C0B5783" w14:textId="3C1068B4" w:rsidR="005F329E" w:rsidRDefault="005F329E" w:rsidP="009A1D06">
      <w:pPr>
        <w:numPr>
          <w:ilvl w:val="0"/>
          <w:numId w:val="3"/>
        </w:numPr>
        <w:spacing w:after="120"/>
        <w:ind w:left="357" w:hanging="357"/>
        <w:jc w:val="both"/>
        <w:rPr>
          <w:snapToGrid w:val="0"/>
          <w:sz w:val="24"/>
          <w:szCs w:val="24"/>
        </w:rPr>
      </w:pPr>
      <w:r>
        <w:rPr>
          <w:snapToGrid w:val="0"/>
          <w:sz w:val="24"/>
          <w:szCs w:val="24"/>
        </w:rPr>
        <w:t xml:space="preserve">Smluvní strany se dohodly, že správní poplatek ve výši </w:t>
      </w:r>
      <w:r w:rsidRPr="005F329E">
        <w:rPr>
          <w:b/>
          <w:bCs/>
          <w:snapToGrid w:val="0"/>
          <w:sz w:val="24"/>
          <w:szCs w:val="24"/>
        </w:rPr>
        <w:t xml:space="preserve">2.000,- Kč </w:t>
      </w:r>
      <w:r>
        <w:rPr>
          <w:snapToGrid w:val="0"/>
          <w:sz w:val="24"/>
          <w:szCs w:val="24"/>
        </w:rPr>
        <w:t xml:space="preserve">(slovy: </w:t>
      </w:r>
      <w:r w:rsidRPr="005F329E">
        <w:rPr>
          <w:i/>
          <w:iCs/>
          <w:snapToGrid w:val="0"/>
          <w:sz w:val="24"/>
          <w:szCs w:val="24"/>
        </w:rPr>
        <w:t>dva tisíce korun českých</w:t>
      </w:r>
      <w:r>
        <w:rPr>
          <w:snapToGrid w:val="0"/>
          <w:sz w:val="24"/>
          <w:szCs w:val="24"/>
        </w:rPr>
        <w:t xml:space="preserve">) za podání návrhu na vklad vlastnického práva k nemovitosti do katastru nemovitostí uhradí strana </w:t>
      </w:r>
      <w:r w:rsidRPr="005F329E">
        <w:rPr>
          <w:snapToGrid w:val="0"/>
          <w:sz w:val="24"/>
          <w:szCs w:val="24"/>
          <w:u w:val="single"/>
        </w:rPr>
        <w:t>kupující</w:t>
      </w:r>
      <w:r w:rsidR="00EE50D9">
        <w:rPr>
          <w:snapToGrid w:val="0"/>
          <w:sz w:val="24"/>
          <w:szCs w:val="24"/>
        </w:rPr>
        <w:t>. V této souvislosti prodávající podpisem této smlouvy potvrzuje, že mu byly předány kolky v celkové hodnotě 2.000,- Kč, které převzal za účelem úhrady výše uvedeného správního poplatku.</w:t>
      </w:r>
    </w:p>
    <w:p w14:paraId="2A28F550" w14:textId="023148F4" w:rsidR="00DA0493" w:rsidRPr="00B067B5" w:rsidRDefault="00B067B5">
      <w:pPr>
        <w:numPr>
          <w:ilvl w:val="0"/>
          <w:numId w:val="3"/>
        </w:numPr>
        <w:spacing w:after="120"/>
        <w:ind w:hanging="357"/>
        <w:jc w:val="both"/>
        <w:rPr>
          <w:snapToGrid w:val="0"/>
          <w:sz w:val="24"/>
          <w:szCs w:val="24"/>
        </w:rPr>
      </w:pPr>
      <w:r w:rsidRPr="00B067B5">
        <w:rPr>
          <w:snapToGrid w:val="0"/>
          <w:sz w:val="24"/>
          <w:szCs w:val="24"/>
        </w:rPr>
        <w:t xml:space="preserve">Prodávající potvrzuje, že před podpisem této smlouvy byla </w:t>
      </w:r>
      <w:r w:rsidR="00000CAD" w:rsidRPr="00B067B5">
        <w:rPr>
          <w:snapToGrid w:val="0"/>
          <w:sz w:val="24"/>
          <w:szCs w:val="24"/>
        </w:rPr>
        <w:t>K</w:t>
      </w:r>
      <w:r w:rsidR="001A0006" w:rsidRPr="00B067B5">
        <w:rPr>
          <w:snapToGrid w:val="0"/>
          <w:sz w:val="24"/>
          <w:szCs w:val="24"/>
        </w:rPr>
        <w:t xml:space="preserve">upní cena </w:t>
      </w:r>
      <w:r w:rsidRPr="00B067B5">
        <w:rPr>
          <w:snapToGrid w:val="0"/>
          <w:sz w:val="24"/>
          <w:szCs w:val="24"/>
        </w:rPr>
        <w:t>ze strany kupující</w:t>
      </w:r>
      <w:r w:rsidR="0009048C">
        <w:rPr>
          <w:snapToGrid w:val="0"/>
          <w:sz w:val="24"/>
          <w:szCs w:val="24"/>
        </w:rPr>
        <w:t>ho</w:t>
      </w:r>
      <w:r w:rsidRPr="00B067B5">
        <w:rPr>
          <w:snapToGrid w:val="0"/>
          <w:sz w:val="24"/>
          <w:szCs w:val="24"/>
        </w:rPr>
        <w:t xml:space="preserve"> uhrazena. </w:t>
      </w:r>
    </w:p>
    <w:p w14:paraId="0057C4CD" w14:textId="77777777" w:rsidR="00B067B5" w:rsidRDefault="00B067B5" w:rsidP="00B067B5">
      <w:pPr>
        <w:ind w:left="360"/>
        <w:jc w:val="center"/>
        <w:rPr>
          <w:b/>
          <w:snapToGrid w:val="0"/>
          <w:sz w:val="24"/>
          <w:szCs w:val="24"/>
        </w:rPr>
      </w:pPr>
    </w:p>
    <w:p w14:paraId="42258B91" w14:textId="77777777" w:rsidR="00DA0493" w:rsidRPr="00500016" w:rsidRDefault="004B0D9E" w:rsidP="00E83391">
      <w:pPr>
        <w:spacing w:line="360" w:lineRule="auto"/>
        <w:ind w:left="360"/>
        <w:jc w:val="center"/>
        <w:rPr>
          <w:b/>
          <w:snapToGrid w:val="0"/>
          <w:sz w:val="24"/>
          <w:szCs w:val="24"/>
        </w:rPr>
      </w:pPr>
      <w:r>
        <w:rPr>
          <w:b/>
          <w:snapToGrid w:val="0"/>
          <w:sz w:val="24"/>
          <w:szCs w:val="24"/>
        </w:rPr>
        <w:t>IV</w:t>
      </w:r>
      <w:r w:rsidR="00DA0493" w:rsidRPr="00500016">
        <w:rPr>
          <w:b/>
          <w:snapToGrid w:val="0"/>
          <w:sz w:val="24"/>
          <w:szCs w:val="24"/>
        </w:rPr>
        <w:t xml:space="preserve">. </w:t>
      </w:r>
      <w:r w:rsidR="00967854">
        <w:rPr>
          <w:b/>
          <w:snapToGrid w:val="0"/>
          <w:sz w:val="24"/>
          <w:szCs w:val="24"/>
        </w:rPr>
        <w:t>Prohlášení smluvních stran</w:t>
      </w:r>
    </w:p>
    <w:p w14:paraId="35682221" w14:textId="60886693" w:rsidR="000746D6" w:rsidRDefault="000746D6" w:rsidP="009A1D06">
      <w:pPr>
        <w:pStyle w:val="Odstavecseseznamem"/>
        <w:numPr>
          <w:ilvl w:val="0"/>
          <w:numId w:val="4"/>
        </w:numPr>
        <w:spacing w:after="120" w:line="240" w:lineRule="auto"/>
        <w:ind w:left="357" w:hanging="357"/>
        <w:contextualSpacing w:val="0"/>
        <w:jc w:val="both"/>
        <w:rPr>
          <w:rFonts w:ascii="Times New Roman" w:hAnsi="Times New Roman"/>
          <w:sz w:val="24"/>
          <w:szCs w:val="24"/>
        </w:rPr>
      </w:pPr>
      <w:r w:rsidRPr="007A2512">
        <w:rPr>
          <w:rFonts w:ascii="Times New Roman" w:hAnsi="Times New Roman"/>
          <w:sz w:val="24"/>
          <w:szCs w:val="24"/>
        </w:rPr>
        <w:t>Prodávající prohlašuj</w:t>
      </w:r>
      <w:r>
        <w:rPr>
          <w:rFonts w:ascii="Times New Roman" w:hAnsi="Times New Roman"/>
          <w:sz w:val="24"/>
          <w:szCs w:val="24"/>
        </w:rPr>
        <w:t>e, že seznámil</w:t>
      </w:r>
      <w:r w:rsidRPr="007A2512">
        <w:rPr>
          <w:rFonts w:ascii="Times New Roman" w:hAnsi="Times New Roman"/>
          <w:sz w:val="24"/>
          <w:szCs w:val="24"/>
        </w:rPr>
        <w:t xml:space="preserve"> kupující</w:t>
      </w:r>
      <w:r w:rsidR="005B37EC">
        <w:rPr>
          <w:rFonts w:ascii="Times New Roman" w:hAnsi="Times New Roman"/>
          <w:sz w:val="24"/>
          <w:szCs w:val="24"/>
        </w:rPr>
        <w:t>ho</w:t>
      </w:r>
      <w:r w:rsidRPr="007A2512">
        <w:rPr>
          <w:rFonts w:ascii="Times New Roman" w:hAnsi="Times New Roman"/>
          <w:sz w:val="24"/>
          <w:szCs w:val="24"/>
        </w:rPr>
        <w:t xml:space="preserve"> s právním i faktickým stavem </w:t>
      </w:r>
      <w:r w:rsidR="008D168D">
        <w:rPr>
          <w:rFonts w:ascii="Times New Roman" w:hAnsi="Times New Roman"/>
          <w:sz w:val="24"/>
          <w:szCs w:val="24"/>
        </w:rPr>
        <w:t>n</w:t>
      </w:r>
      <w:r>
        <w:rPr>
          <w:rFonts w:ascii="Times New Roman" w:hAnsi="Times New Roman"/>
          <w:sz w:val="24"/>
          <w:szCs w:val="24"/>
        </w:rPr>
        <w:t>emovitosti</w:t>
      </w:r>
      <w:r w:rsidRPr="007A2512">
        <w:rPr>
          <w:rFonts w:ascii="Times New Roman" w:hAnsi="Times New Roman"/>
          <w:sz w:val="24"/>
          <w:szCs w:val="24"/>
        </w:rPr>
        <w:t xml:space="preserve">. </w:t>
      </w:r>
      <w:r w:rsidR="00053658">
        <w:rPr>
          <w:rFonts w:ascii="Times New Roman" w:hAnsi="Times New Roman"/>
          <w:sz w:val="24"/>
          <w:szCs w:val="24"/>
        </w:rPr>
        <w:t>K</w:t>
      </w:r>
      <w:r w:rsidRPr="007A2512">
        <w:rPr>
          <w:rFonts w:ascii="Times New Roman" w:hAnsi="Times New Roman"/>
          <w:sz w:val="24"/>
          <w:szCs w:val="24"/>
        </w:rPr>
        <w:t>upující prohlašuj</w:t>
      </w:r>
      <w:r>
        <w:rPr>
          <w:rFonts w:ascii="Times New Roman" w:hAnsi="Times New Roman"/>
          <w:sz w:val="24"/>
          <w:szCs w:val="24"/>
        </w:rPr>
        <w:t>e</w:t>
      </w:r>
      <w:r w:rsidRPr="007A2512">
        <w:rPr>
          <w:rFonts w:ascii="Times New Roman" w:hAnsi="Times New Roman"/>
          <w:sz w:val="24"/>
          <w:szCs w:val="24"/>
        </w:rPr>
        <w:t xml:space="preserve">, že si </w:t>
      </w:r>
      <w:r w:rsidR="00565BF0">
        <w:rPr>
          <w:rFonts w:ascii="Times New Roman" w:hAnsi="Times New Roman"/>
          <w:sz w:val="24"/>
          <w:szCs w:val="24"/>
        </w:rPr>
        <w:t>nemovitost</w:t>
      </w:r>
      <w:r>
        <w:rPr>
          <w:rFonts w:ascii="Times New Roman" w:hAnsi="Times New Roman"/>
          <w:sz w:val="24"/>
          <w:szCs w:val="24"/>
        </w:rPr>
        <w:t xml:space="preserve"> důkladně prohlédl a v tomto stavu j</w:t>
      </w:r>
      <w:r w:rsidR="00EE50D9">
        <w:rPr>
          <w:rFonts w:ascii="Times New Roman" w:hAnsi="Times New Roman"/>
          <w:sz w:val="24"/>
          <w:szCs w:val="24"/>
        </w:rPr>
        <w:t>i</w:t>
      </w:r>
      <w:r>
        <w:rPr>
          <w:rFonts w:ascii="Times New Roman" w:hAnsi="Times New Roman"/>
          <w:sz w:val="24"/>
          <w:szCs w:val="24"/>
        </w:rPr>
        <w:t xml:space="preserve"> kupuje</w:t>
      </w:r>
      <w:r w:rsidRPr="007A2512">
        <w:rPr>
          <w:rFonts w:ascii="Times New Roman" w:hAnsi="Times New Roman"/>
          <w:sz w:val="24"/>
          <w:szCs w:val="24"/>
        </w:rPr>
        <w:t>.</w:t>
      </w:r>
    </w:p>
    <w:p w14:paraId="76F215CA" w14:textId="77777777" w:rsidR="000746D6" w:rsidRDefault="000746D6" w:rsidP="009A1D06">
      <w:pPr>
        <w:pStyle w:val="Odstavecseseznamem"/>
        <w:numPr>
          <w:ilvl w:val="0"/>
          <w:numId w:val="4"/>
        </w:numPr>
        <w:spacing w:after="120" w:line="240" w:lineRule="auto"/>
        <w:ind w:left="357" w:hanging="357"/>
        <w:contextualSpacing w:val="0"/>
        <w:jc w:val="both"/>
        <w:rPr>
          <w:rFonts w:ascii="Times New Roman" w:hAnsi="Times New Roman"/>
          <w:sz w:val="24"/>
          <w:szCs w:val="24"/>
        </w:rPr>
      </w:pPr>
      <w:r w:rsidRPr="000746D6">
        <w:rPr>
          <w:rFonts w:ascii="Times New Roman" w:hAnsi="Times New Roman"/>
          <w:sz w:val="24"/>
          <w:szCs w:val="24"/>
        </w:rPr>
        <w:t xml:space="preserve">Prodávající prohlašuje, že na </w:t>
      </w:r>
      <w:r w:rsidR="000F27C3">
        <w:rPr>
          <w:rFonts w:ascii="Times New Roman" w:hAnsi="Times New Roman"/>
          <w:sz w:val="24"/>
          <w:szCs w:val="24"/>
        </w:rPr>
        <w:t>n</w:t>
      </w:r>
      <w:r w:rsidRPr="000746D6">
        <w:rPr>
          <w:rFonts w:ascii="Times New Roman" w:hAnsi="Times New Roman"/>
          <w:sz w:val="24"/>
          <w:szCs w:val="24"/>
        </w:rPr>
        <w:t>emovitosti neváznou žádné dluhy, zástavní práva, věcná břemena ani jiné právní povinnosti a omezení vlastnického práva.</w:t>
      </w:r>
    </w:p>
    <w:p w14:paraId="403AE35D" w14:textId="77777777" w:rsidR="00E46F6A" w:rsidRDefault="000746D6" w:rsidP="009A1D06">
      <w:pPr>
        <w:pStyle w:val="Odstavecseseznamem"/>
        <w:numPr>
          <w:ilvl w:val="0"/>
          <w:numId w:val="4"/>
        </w:numPr>
        <w:spacing w:after="120" w:line="240" w:lineRule="auto"/>
        <w:ind w:left="357" w:hanging="357"/>
        <w:contextualSpacing w:val="0"/>
        <w:jc w:val="both"/>
        <w:rPr>
          <w:rFonts w:ascii="Times New Roman" w:hAnsi="Times New Roman"/>
          <w:sz w:val="24"/>
          <w:szCs w:val="24"/>
        </w:rPr>
      </w:pPr>
      <w:r w:rsidRPr="000746D6">
        <w:rPr>
          <w:rFonts w:ascii="Times New Roman" w:hAnsi="Times New Roman"/>
          <w:sz w:val="24"/>
          <w:szCs w:val="24"/>
        </w:rPr>
        <w:t>Prodávající prohlašuje, že vlastnické právo k </w:t>
      </w:r>
      <w:r w:rsidR="003D4F19">
        <w:rPr>
          <w:rFonts w:ascii="Times New Roman" w:hAnsi="Times New Roman"/>
          <w:sz w:val="24"/>
          <w:szCs w:val="24"/>
        </w:rPr>
        <w:t>n</w:t>
      </w:r>
      <w:r w:rsidRPr="000746D6">
        <w:rPr>
          <w:rFonts w:ascii="Times New Roman" w:hAnsi="Times New Roman"/>
          <w:sz w:val="24"/>
          <w:szCs w:val="24"/>
        </w:rPr>
        <w:t>emovitosti není soudně nebo jinak napadeno. Dále prodávající prohlašuje, že proti němu není zahájeno insolvenční řízení ani konkursní řízení a nejsou ani podmínky pro prohlášení úpadku na jeho osobu. Současně prodávající prohlašuje, že proti němu není vedeno žádné exekuční řízení, výkon rozhodnutí ani jiné soudní nebo jiné řízení, jehož předmětem by mohlo být omezení vlastnického práva k </w:t>
      </w:r>
      <w:r w:rsidR="00175300">
        <w:rPr>
          <w:rFonts w:ascii="Times New Roman" w:hAnsi="Times New Roman"/>
          <w:sz w:val="24"/>
          <w:szCs w:val="24"/>
        </w:rPr>
        <w:t>n</w:t>
      </w:r>
      <w:r w:rsidRPr="000746D6">
        <w:rPr>
          <w:rFonts w:ascii="Times New Roman" w:hAnsi="Times New Roman"/>
          <w:sz w:val="24"/>
          <w:szCs w:val="24"/>
        </w:rPr>
        <w:t>emovitosti nebo její prodej. Dále prodávající prohlašuje, že nemá daňové či jiné splatné závazky vůči státu a že neuzavřel smlouvu či příslib s jinou osobou se stejným či obdobným předmětem plnění, pokud není v této smlouvě uvedeno jinak.</w:t>
      </w:r>
    </w:p>
    <w:p w14:paraId="1C365CF8" w14:textId="12642CE4" w:rsidR="00CA1601" w:rsidRDefault="00CA1601" w:rsidP="009A1D06">
      <w:pPr>
        <w:pStyle w:val="Odstavecseseznamem"/>
        <w:numPr>
          <w:ilvl w:val="0"/>
          <w:numId w:val="4"/>
        </w:numPr>
        <w:spacing w:after="120" w:line="240" w:lineRule="auto"/>
        <w:ind w:left="357" w:hanging="357"/>
        <w:contextualSpacing w:val="0"/>
        <w:jc w:val="both"/>
        <w:rPr>
          <w:rFonts w:ascii="Times New Roman" w:hAnsi="Times New Roman"/>
          <w:sz w:val="24"/>
          <w:szCs w:val="24"/>
        </w:rPr>
      </w:pPr>
      <w:r>
        <w:rPr>
          <w:rFonts w:ascii="Times New Roman" w:hAnsi="Times New Roman"/>
          <w:sz w:val="24"/>
          <w:szCs w:val="24"/>
        </w:rPr>
        <w:t>Kupující se podpisem této smlouvy</w:t>
      </w:r>
      <w:r w:rsidR="00E30FC7">
        <w:rPr>
          <w:rFonts w:ascii="Times New Roman" w:hAnsi="Times New Roman"/>
          <w:sz w:val="24"/>
          <w:szCs w:val="24"/>
        </w:rPr>
        <w:t xml:space="preserve"> výslovně vzdává nároku na případnou náhradu za zhodnocení předmětu prodeje, který mohl vzniknout před podpisem této smlouvy tím, že kupující na pozemek, který je předmětem prodeje umístil (na pozemku zbudoval) stavbu, která se nezapisuje do katastru nemovitostí a která se stala součástí pozemku</w:t>
      </w:r>
      <w:r w:rsidR="00A83B63">
        <w:rPr>
          <w:rFonts w:ascii="Times New Roman" w:hAnsi="Times New Roman"/>
          <w:sz w:val="24"/>
          <w:szCs w:val="24"/>
        </w:rPr>
        <w:t xml:space="preserve"> </w:t>
      </w:r>
      <w:r w:rsidR="00A83B63" w:rsidRPr="00A83B63">
        <w:rPr>
          <w:rFonts w:ascii="Times New Roman" w:hAnsi="Times New Roman"/>
          <w:sz w:val="24"/>
          <w:szCs w:val="24"/>
        </w:rPr>
        <w:t>dle zákona č. 89/2012 Sb., občanský zákoník</w:t>
      </w:r>
      <w:r w:rsidR="00E30FC7">
        <w:rPr>
          <w:rFonts w:ascii="Times New Roman" w:hAnsi="Times New Roman"/>
          <w:sz w:val="24"/>
          <w:szCs w:val="24"/>
        </w:rPr>
        <w:t>. V případě, že by se výše uvedené vzdání se nároku ukázalo</w:t>
      </w:r>
      <w:r w:rsidR="00A83B63">
        <w:rPr>
          <w:rFonts w:ascii="Times New Roman" w:hAnsi="Times New Roman"/>
          <w:sz w:val="24"/>
          <w:szCs w:val="24"/>
        </w:rPr>
        <w:t xml:space="preserve"> z jakéhokoli důvodu</w:t>
      </w:r>
      <w:r w:rsidR="00E30FC7">
        <w:rPr>
          <w:rFonts w:ascii="Times New Roman" w:hAnsi="Times New Roman"/>
          <w:sz w:val="24"/>
          <w:szCs w:val="24"/>
        </w:rPr>
        <w:t xml:space="preserve"> jako neplatné, zavazuje se kupující nárok na náhradu za zhodnocení předmětu prodeje po prodávajícím neuplatňovat a nevymáhat. </w:t>
      </w:r>
    </w:p>
    <w:p w14:paraId="234973D0" w14:textId="3FCAC9BB" w:rsidR="008C37E9" w:rsidRDefault="008C37E9" w:rsidP="00E83391">
      <w:pPr>
        <w:spacing w:line="360" w:lineRule="auto"/>
        <w:jc w:val="center"/>
        <w:rPr>
          <w:b/>
          <w:snapToGrid w:val="0"/>
          <w:sz w:val="24"/>
          <w:szCs w:val="24"/>
        </w:rPr>
      </w:pPr>
      <w:r w:rsidRPr="00386FAC">
        <w:rPr>
          <w:b/>
          <w:snapToGrid w:val="0"/>
          <w:sz w:val="24"/>
          <w:szCs w:val="24"/>
        </w:rPr>
        <w:lastRenderedPageBreak/>
        <w:t xml:space="preserve">V. </w:t>
      </w:r>
      <w:r w:rsidR="001E20F3">
        <w:rPr>
          <w:b/>
          <w:snapToGrid w:val="0"/>
          <w:sz w:val="24"/>
          <w:szCs w:val="24"/>
        </w:rPr>
        <w:t>Vlastnické právo</w:t>
      </w:r>
    </w:p>
    <w:p w14:paraId="53ECBC4B" w14:textId="77777777" w:rsidR="00DB2B7F" w:rsidRDefault="00020652" w:rsidP="009A1D06">
      <w:pPr>
        <w:numPr>
          <w:ilvl w:val="0"/>
          <w:numId w:val="5"/>
        </w:numPr>
        <w:spacing w:after="120"/>
        <w:ind w:left="283" w:hanging="357"/>
        <w:jc w:val="both"/>
        <w:rPr>
          <w:bCs/>
          <w:snapToGrid w:val="0"/>
          <w:sz w:val="24"/>
          <w:szCs w:val="24"/>
        </w:rPr>
      </w:pPr>
      <w:r>
        <w:rPr>
          <w:bCs/>
          <w:snapToGrid w:val="0"/>
          <w:sz w:val="24"/>
          <w:szCs w:val="24"/>
        </w:rPr>
        <w:t>Vlastnické právo k nemovitosti nabývá kupující vkladem do katastru nemovitostí u Katastrálního úřadu pro Moravskoslezský kraj, Katastrální pracoviště Ostrava.</w:t>
      </w:r>
    </w:p>
    <w:p w14:paraId="3C0058E5" w14:textId="26A38A82" w:rsidR="006F6CB2" w:rsidRDefault="000672FB" w:rsidP="009A1D06">
      <w:pPr>
        <w:numPr>
          <w:ilvl w:val="0"/>
          <w:numId w:val="5"/>
        </w:numPr>
        <w:spacing w:after="120"/>
        <w:ind w:left="283" w:hanging="357"/>
        <w:jc w:val="both"/>
        <w:rPr>
          <w:bCs/>
          <w:snapToGrid w:val="0"/>
          <w:sz w:val="24"/>
          <w:szCs w:val="24"/>
        </w:rPr>
      </w:pPr>
      <w:r>
        <w:rPr>
          <w:bCs/>
          <w:snapToGrid w:val="0"/>
          <w:sz w:val="24"/>
          <w:szCs w:val="24"/>
        </w:rPr>
        <w:t>Smluvní strany se dohodly, že návrh na zahájení řízení o povolení vkladu vlastnického práva kupující</w:t>
      </w:r>
      <w:r w:rsidR="0009048C">
        <w:rPr>
          <w:bCs/>
          <w:snapToGrid w:val="0"/>
          <w:sz w:val="24"/>
          <w:szCs w:val="24"/>
        </w:rPr>
        <w:t>ho</w:t>
      </w:r>
      <w:r>
        <w:rPr>
          <w:bCs/>
          <w:snapToGrid w:val="0"/>
          <w:sz w:val="24"/>
          <w:szCs w:val="24"/>
        </w:rPr>
        <w:t xml:space="preserve"> do katastru nemovitostí podle této smlouvy doručí příslušnému katastrálnímu úřadu </w:t>
      </w:r>
      <w:r w:rsidRPr="00980C1E">
        <w:rPr>
          <w:bCs/>
          <w:snapToGrid w:val="0"/>
          <w:sz w:val="24"/>
          <w:szCs w:val="24"/>
        </w:rPr>
        <w:t>prodávající</w:t>
      </w:r>
      <w:r>
        <w:rPr>
          <w:bCs/>
          <w:snapToGrid w:val="0"/>
          <w:sz w:val="24"/>
          <w:szCs w:val="24"/>
        </w:rPr>
        <w:t xml:space="preserve">, a to nejpozději do </w:t>
      </w:r>
      <w:r w:rsidR="00FB3CA8">
        <w:rPr>
          <w:bCs/>
          <w:snapToGrid w:val="0"/>
          <w:sz w:val="24"/>
          <w:szCs w:val="24"/>
        </w:rPr>
        <w:t>10</w:t>
      </w:r>
      <w:r>
        <w:rPr>
          <w:bCs/>
          <w:snapToGrid w:val="0"/>
          <w:sz w:val="24"/>
          <w:szCs w:val="24"/>
        </w:rPr>
        <w:t xml:space="preserve"> (</w:t>
      </w:r>
      <w:r w:rsidR="00FB3CA8">
        <w:rPr>
          <w:bCs/>
          <w:snapToGrid w:val="0"/>
          <w:sz w:val="24"/>
          <w:szCs w:val="24"/>
        </w:rPr>
        <w:t>des</w:t>
      </w:r>
      <w:r w:rsidR="002D5C43">
        <w:rPr>
          <w:bCs/>
          <w:snapToGrid w:val="0"/>
          <w:sz w:val="24"/>
          <w:szCs w:val="24"/>
        </w:rPr>
        <w:t>e</w:t>
      </w:r>
      <w:r w:rsidR="00FB3CA8">
        <w:rPr>
          <w:bCs/>
          <w:snapToGrid w:val="0"/>
          <w:sz w:val="24"/>
          <w:szCs w:val="24"/>
        </w:rPr>
        <w:t>ti</w:t>
      </w:r>
      <w:r>
        <w:rPr>
          <w:bCs/>
          <w:snapToGrid w:val="0"/>
          <w:sz w:val="24"/>
          <w:szCs w:val="24"/>
        </w:rPr>
        <w:t xml:space="preserve">) pracovních dnů </w:t>
      </w:r>
      <w:r w:rsidR="00D84F8D">
        <w:rPr>
          <w:bCs/>
          <w:snapToGrid w:val="0"/>
          <w:sz w:val="24"/>
          <w:szCs w:val="24"/>
        </w:rPr>
        <w:t>ode dne</w:t>
      </w:r>
      <w:r w:rsidR="00B067B5">
        <w:rPr>
          <w:bCs/>
          <w:snapToGrid w:val="0"/>
          <w:sz w:val="24"/>
          <w:szCs w:val="24"/>
        </w:rPr>
        <w:t xml:space="preserve"> podpisu této smlouvy všemi jejími účastníky.</w:t>
      </w:r>
    </w:p>
    <w:p w14:paraId="745F2640" w14:textId="77777777" w:rsidR="006F6CB2" w:rsidRPr="00465764" w:rsidRDefault="006F6CB2" w:rsidP="00465764">
      <w:pPr>
        <w:numPr>
          <w:ilvl w:val="0"/>
          <w:numId w:val="5"/>
        </w:numPr>
        <w:ind w:left="283" w:hanging="357"/>
        <w:jc w:val="both"/>
        <w:rPr>
          <w:bCs/>
          <w:snapToGrid w:val="0"/>
          <w:sz w:val="24"/>
          <w:szCs w:val="24"/>
        </w:rPr>
      </w:pPr>
      <w:r w:rsidRPr="006F6CB2">
        <w:rPr>
          <w:iCs/>
          <w:sz w:val="24"/>
          <w:szCs w:val="24"/>
        </w:rPr>
        <w:t xml:space="preserve">V případě, že příslušný katastrální úřad návrh na vklad dle této smlouvy z jakéhokoliv důvodu zamítne či přeruší řízení, zavazují se smluvní strany učinit vše k odstranění vad, které byly důvodem zamítnutí návrhu či přerušení řízení. Jestliže se tyto vady ukáží jako neodstranitelné, zavazují se smluvní strany dohodou nahradit případné neplatné/neúčinné ustanovení této smlouvy novým ustanovením platným/účinným, které nejlépe odpovídá původně zamýšlenému účelu ustanovení neplatného/neúčinného. </w:t>
      </w:r>
    </w:p>
    <w:p w14:paraId="3E39C5A2" w14:textId="77777777" w:rsidR="00465764" w:rsidRPr="006F6CB2" w:rsidRDefault="00465764" w:rsidP="00465764">
      <w:pPr>
        <w:ind w:left="283"/>
        <w:jc w:val="both"/>
        <w:rPr>
          <w:bCs/>
          <w:snapToGrid w:val="0"/>
          <w:sz w:val="24"/>
          <w:szCs w:val="24"/>
        </w:rPr>
      </w:pPr>
    </w:p>
    <w:p w14:paraId="476491BA" w14:textId="1F85A3C8" w:rsidR="001E20F3" w:rsidRDefault="001E20F3" w:rsidP="001E0D62">
      <w:pPr>
        <w:spacing w:line="360" w:lineRule="auto"/>
        <w:jc w:val="center"/>
        <w:rPr>
          <w:b/>
          <w:bCs/>
          <w:sz w:val="24"/>
        </w:rPr>
      </w:pPr>
      <w:r w:rsidRPr="001E20F3">
        <w:rPr>
          <w:b/>
          <w:bCs/>
          <w:sz w:val="24"/>
        </w:rPr>
        <w:t xml:space="preserve">VI. </w:t>
      </w:r>
      <w:r>
        <w:rPr>
          <w:b/>
          <w:bCs/>
          <w:sz w:val="24"/>
        </w:rPr>
        <w:t>Povinnosti kupujícího</w:t>
      </w:r>
    </w:p>
    <w:p w14:paraId="7A5DA77F" w14:textId="14696531" w:rsidR="001E20F3" w:rsidRPr="001E20F3" w:rsidRDefault="001E20F3" w:rsidP="003F7930">
      <w:pPr>
        <w:pStyle w:val="xmsonormal"/>
        <w:numPr>
          <w:ilvl w:val="0"/>
          <w:numId w:val="6"/>
        </w:numPr>
        <w:autoSpaceDE w:val="0"/>
        <w:autoSpaceDN w:val="0"/>
        <w:spacing w:after="120"/>
        <w:ind w:left="357" w:hanging="357"/>
        <w:jc w:val="both"/>
        <w:rPr>
          <w:rFonts w:ascii="Times New Roman" w:hAnsi="Times New Roman" w:cs="Times New Roman"/>
          <w:color w:val="000000"/>
          <w:sz w:val="24"/>
          <w:szCs w:val="24"/>
          <w:shd w:val="clear" w:color="auto" w:fill="FFFF00"/>
        </w:rPr>
      </w:pPr>
      <w:r w:rsidRPr="001E20F3">
        <w:rPr>
          <w:rFonts w:ascii="Times New Roman" w:hAnsi="Times New Roman" w:cs="Times New Roman"/>
          <w:color w:val="000000"/>
          <w:sz w:val="24"/>
          <w:szCs w:val="24"/>
        </w:rPr>
        <w:t>Kupující se zavazuje, že bez předchozí</w:t>
      </w:r>
      <w:r w:rsidR="002813E1">
        <w:rPr>
          <w:rFonts w:ascii="Times New Roman" w:hAnsi="Times New Roman" w:cs="Times New Roman"/>
          <w:color w:val="000000"/>
          <w:sz w:val="24"/>
          <w:szCs w:val="24"/>
        </w:rPr>
        <w:t>ho</w:t>
      </w:r>
      <w:r w:rsidRPr="001E20F3">
        <w:rPr>
          <w:rFonts w:ascii="Times New Roman" w:hAnsi="Times New Roman" w:cs="Times New Roman"/>
          <w:color w:val="000000"/>
          <w:sz w:val="24"/>
          <w:szCs w:val="24"/>
        </w:rPr>
        <w:t xml:space="preserve"> souhlasu </w:t>
      </w:r>
      <w:r w:rsidR="00946943">
        <w:rPr>
          <w:rFonts w:ascii="Times New Roman" w:hAnsi="Times New Roman" w:cs="Times New Roman"/>
          <w:color w:val="000000"/>
          <w:sz w:val="24"/>
          <w:szCs w:val="24"/>
        </w:rPr>
        <w:t>R</w:t>
      </w:r>
      <w:r w:rsidRPr="001E20F3">
        <w:rPr>
          <w:rFonts w:ascii="Times New Roman" w:hAnsi="Times New Roman" w:cs="Times New Roman"/>
          <w:color w:val="000000"/>
          <w:sz w:val="24"/>
          <w:szCs w:val="24"/>
        </w:rPr>
        <w:t xml:space="preserve">ady města Ostravy na předmětu </w:t>
      </w:r>
      <w:r>
        <w:rPr>
          <w:rFonts w:ascii="Times New Roman" w:hAnsi="Times New Roman" w:cs="Times New Roman"/>
          <w:color w:val="000000"/>
          <w:sz w:val="24"/>
          <w:szCs w:val="24"/>
        </w:rPr>
        <w:t>prodeje</w:t>
      </w:r>
      <w:r w:rsidRPr="001E20F3">
        <w:rPr>
          <w:rFonts w:ascii="Times New Roman" w:hAnsi="Times New Roman" w:cs="Times New Roman"/>
          <w:color w:val="000000"/>
          <w:sz w:val="24"/>
          <w:szCs w:val="24"/>
        </w:rPr>
        <w:t xml:space="preserve"> neumístí </w:t>
      </w:r>
      <w:r w:rsidR="00946943">
        <w:rPr>
          <w:rFonts w:ascii="Times New Roman" w:hAnsi="Times New Roman" w:cs="Times New Roman"/>
          <w:color w:val="000000"/>
          <w:sz w:val="24"/>
          <w:szCs w:val="24"/>
        </w:rPr>
        <w:t>či</w:t>
      </w:r>
      <w:r w:rsidRPr="001E20F3">
        <w:rPr>
          <w:rFonts w:ascii="Times New Roman" w:hAnsi="Times New Roman" w:cs="Times New Roman"/>
          <w:color w:val="000000"/>
          <w:sz w:val="24"/>
          <w:szCs w:val="24"/>
        </w:rPr>
        <w:t xml:space="preserve"> nevybuduje žádnou stav</w:t>
      </w:r>
      <w:r w:rsidR="00946943">
        <w:rPr>
          <w:rFonts w:ascii="Times New Roman" w:hAnsi="Times New Roman" w:cs="Times New Roman"/>
          <w:color w:val="000000"/>
          <w:sz w:val="24"/>
          <w:szCs w:val="24"/>
        </w:rPr>
        <w:t>b</w:t>
      </w:r>
      <w:r w:rsidRPr="001E20F3">
        <w:rPr>
          <w:rFonts w:ascii="Times New Roman" w:hAnsi="Times New Roman" w:cs="Times New Roman"/>
          <w:color w:val="000000"/>
          <w:sz w:val="24"/>
          <w:szCs w:val="24"/>
        </w:rPr>
        <w:t>u</w:t>
      </w:r>
      <w:r w:rsidR="00946943">
        <w:rPr>
          <w:rFonts w:ascii="Times New Roman" w:hAnsi="Times New Roman" w:cs="Times New Roman"/>
          <w:color w:val="000000"/>
          <w:sz w:val="24"/>
          <w:szCs w:val="24"/>
        </w:rPr>
        <w:t xml:space="preserve"> ve smyslu zákona </w:t>
      </w:r>
      <w:r w:rsidR="0049198E" w:rsidRPr="0049198E">
        <w:rPr>
          <w:rFonts w:ascii="Times New Roman" w:hAnsi="Times New Roman" w:cs="Times New Roman"/>
          <w:color w:val="000000"/>
          <w:sz w:val="24"/>
          <w:szCs w:val="24"/>
        </w:rPr>
        <w:t xml:space="preserve">č. 283/2023 Sb., stavební zákon, v platném znění </w:t>
      </w:r>
      <w:r w:rsidR="00946943">
        <w:rPr>
          <w:rFonts w:ascii="Times New Roman" w:hAnsi="Times New Roman" w:cs="Times New Roman"/>
          <w:color w:val="000000"/>
          <w:sz w:val="24"/>
          <w:szCs w:val="24"/>
        </w:rPr>
        <w:t>(dále jen „</w:t>
      </w:r>
      <w:r w:rsidR="00946943" w:rsidRPr="00152B64">
        <w:rPr>
          <w:rFonts w:ascii="Times New Roman" w:hAnsi="Times New Roman" w:cs="Times New Roman"/>
          <w:b/>
          <w:bCs/>
          <w:color w:val="000000"/>
          <w:sz w:val="24"/>
          <w:szCs w:val="24"/>
        </w:rPr>
        <w:t>Stavba</w:t>
      </w:r>
      <w:r w:rsidR="00946943">
        <w:rPr>
          <w:rFonts w:ascii="Times New Roman" w:hAnsi="Times New Roman" w:cs="Times New Roman"/>
          <w:color w:val="000000"/>
          <w:sz w:val="24"/>
          <w:szCs w:val="24"/>
        </w:rPr>
        <w:t>“)</w:t>
      </w:r>
      <w:r w:rsidRPr="001E20F3">
        <w:rPr>
          <w:rFonts w:ascii="Times New Roman" w:hAnsi="Times New Roman" w:cs="Times New Roman"/>
          <w:color w:val="000000"/>
          <w:sz w:val="24"/>
          <w:szCs w:val="24"/>
        </w:rPr>
        <w:t xml:space="preserve">. Kupující je povinen požádat </w:t>
      </w:r>
      <w:r w:rsidR="00946943">
        <w:rPr>
          <w:rFonts w:ascii="Times New Roman" w:hAnsi="Times New Roman" w:cs="Times New Roman"/>
          <w:color w:val="000000"/>
          <w:sz w:val="24"/>
          <w:szCs w:val="24"/>
        </w:rPr>
        <w:t>R</w:t>
      </w:r>
      <w:r w:rsidRPr="001E20F3">
        <w:rPr>
          <w:rFonts w:ascii="Times New Roman" w:hAnsi="Times New Roman" w:cs="Times New Roman"/>
          <w:color w:val="000000"/>
          <w:sz w:val="24"/>
          <w:szCs w:val="24"/>
        </w:rPr>
        <w:t xml:space="preserve">adu města Ostravy o předchozí souhlas prostřednictvím žádosti, jejíž přílohou bude vizualizace plánované </w:t>
      </w:r>
      <w:r w:rsidR="00946943">
        <w:rPr>
          <w:rFonts w:ascii="Times New Roman" w:hAnsi="Times New Roman" w:cs="Times New Roman"/>
          <w:color w:val="000000"/>
          <w:sz w:val="24"/>
          <w:szCs w:val="24"/>
        </w:rPr>
        <w:t>S</w:t>
      </w:r>
      <w:r w:rsidRPr="001E20F3">
        <w:rPr>
          <w:rFonts w:ascii="Times New Roman" w:hAnsi="Times New Roman" w:cs="Times New Roman"/>
          <w:color w:val="000000"/>
          <w:sz w:val="24"/>
          <w:szCs w:val="24"/>
        </w:rPr>
        <w:t>tavby</w:t>
      </w:r>
      <w:r>
        <w:rPr>
          <w:rFonts w:ascii="Times New Roman" w:hAnsi="Times New Roman" w:cs="Times New Roman"/>
          <w:color w:val="000000"/>
          <w:sz w:val="24"/>
          <w:szCs w:val="24"/>
        </w:rPr>
        <w:t xml:space="preserve"> zpracovaná stavebníkem</w:t>
      </w:r>
      <w:r w:rsidRPr="001E20F3">
        <w:rPr>
          <w:rFonts w:ascii="Times New Roman" w:hAnsi="Times New Roman" w:cs="Times New Roman"/>
          <w:color w:val="000000"/>
          <w:sz w:val="24"/>
          <w:szCs w:val="24"/>
        </w:rPr>
        <w:t>.</w:t>
      </w:r>
    </w:p>
    <w:p w14:paraId="19B70137" w14:textId="524C6537" w:rsidR="001E20F3" w:rsidRPr="001E20F3" w:rsidRDefault="001E20F3" w:rsidP="003F7930">
      <w:pPr>
        <w:pStyle w:val="xmsonormal"/>
        <w:numPr>
          <w:ilvl w:val="0"/>
          <w:numId w:val="6"/>
        </w:numPr>
        <w:autoSpaceDE w:val="0"/>
        <w:autoSpaceDN w:val="0"/>
        <w:spacing w:after="120"/>
        <w:ind w:left="357" w:hanging="357"/>
        <w:jc w:val="both"/>
        <w:rPr>
          <w:rFonts w:ascii="Times New Roman" w:hAnsi="Times New Roman" w:cs="Times New Roman"/>
          <w:color w:val="000000"/>
          <w:sz w:val="24"/>
          <w:szCs w:val="24"/>
          <w:shd w:val="clear" w:color="auto" w:fill="FFFF00"/>
        </w:rPr>
      </w:pPr>
      <w:r>
        <w:rPr>
          <w:rFonts w:ascii="Times New Roman" w:hAnsi="Times New Roman" w:cs="Times New Roman"/>
          <w:color w:val="000000"/>
          <w:sz w:val="24"/>
          <w:szCs w:val="24"/>
        </w:rPr>
        <w:t xml:space="preserve">V případě, že kupující poruší svoji povinnost dle odst. 1 tohoto článku, tedy </w:t>
      </w:r>
      <w:r w:rsidR="00946943">
        <w:rPr>
          <w:rFonts w:ascii="Times New Roman" w:hAnsi="Times New Roman" w:cs="Times New Roman"/>
          <w:color w:val="000000"/>
          <w:sz w:val="24"/>
          <w:szCs w:val="24"/>
        </w:rPr>
        <w:t>umístí či vybuduje S</w:t>
      </w:r>
      <w:r>
        <w:rPr>
          <w:rFonts w:ascii="Times New Roman" w:hAnsi="Times New Roman" w:cs="Times New Roman"/>
          <w:color w:val="000000"/>
          <w:sz w:val="24"/>
          <w:szCs w:val="24"/>
        </w:rPr>
        <w:t xml:space="preserve">tavbu na předmětu prodeje bez předchozího souhlasu </w:t>
      </w:r>
      <w:r w:rsidR="00946943">
        <w:rPr>
          <w:rFonts w:ascii="Times New Roman" w:hAnsi="Times New Roman" w:cs="Times New Roman"/>
          <w:color w:val="000000"/>
          <w:sz w:val="24"/>
          <w:szCs w:val="24"/>
        </w:rPr>
        <w:t>R</w:t>
      </w:r>
      <w:r>
        <w:rPr>
          <w:rFonts w:ascii="Times New Roman" w:hAnsi="Times New Roman" w:cs="Times New Roman"/>
          <w:color w:val="000000"/>
          <w:sz w:val="24"/>
          <w:szCs w:val="24"/>
        </w:rPr>
        <w:t>ady města Ostravy, má prodávající právo na zaplacení smluvní pokuty ve výši 30 % z kupní ceny předmětu prodeje. Smluvní pokuta je splatná do 30 dnů ode dne doručení výzvy prodávajícího k její úhradě kupujícímu. Zaplacením smluvní pokuty nezaniká prodávajícímu právo požadovat po kupujícím náhradu škody v </w:t>
      </w:r>
      <w:r w:rsidR="00946943">
        <w:rPr>
          <w:rFonts w:ascii="Times New Roman" w:hAnsi="Times New Roman" w:cs="Times New Roman"/>
          <w:color w:val="000000"/>
          <w:sz w:val="24"/>
          <w:szCs w:val="24"/>
        </w:rPr>
        <w:t>plné</w:t>
      </w:r>
      <w:r>
        <w:rPr>
          <w:rFonts w:ascii="Times New Roman" w:hAnsi="Times New Roman" w:cs="Times New Roman"/>
          <w:color w:val="000000"/>
          <w:sz w:val="24"/>
          <w:szCs w:val="24"/>
        </w:rPr>
        <w:t xml:space="preserve"> výši, jak mu porušením povinnosti kupujícího vznikla.</w:t>
      </w:r>
    </w:p>
    <w:p w14:paraId="5EB79737" w14:textId="1B10E09A" w:rsidR="001E20F3" w:rsidRPr="003F7930" w:rsidRDefault="001E20F3" w:rsidP="003F7930">
      <w:pPr>
        <w:pStyle w:val="xmsonormal"/>
        <w:numPr>
          <w:ilvl w:val="0"/>
          <w:numId w:val="6"/>
        </w:numPr>
        <w:autoSpaceDE w:val="0"/>
        <w:autoSpaceDN w:val="0"/>
        <w:spacing w:after="120"/>
        <w:ind w:left="357" w:hanging="357"/>
        <w:jc w:val="both"/>
        <w:rPr>
          <w:rFonts w:ascii="Times New Roman" w:hAnsi="Times New Roman" w:cs="Times New Roman"/>
          <w:color w:val="000000"/>
          <w:sz w:val="24"/>
          <w:szCs w:val="24"/>
          <w:shd w:val="clear" w:color="auto" w:fill="FFFF00"/>
        </w:rPr>
      </w:pPr>
      <w:r>
        <w:rPr>
          <w:rFonts w:ascii="Times New Roman" w:hAnsi="Times New Roman" w:cs="Times New Roman"/>
          <w:color w:val="000000"/>
          <w:sz w:val="24"/>
          <w:szCs w:val="24"/>
        </w:rPr>
        <w:t>Prodávající je</w:t>
      </w:r>
      <w:r w:rsidR="00946943">
        <w:rPr>
          <w:rFonts w:ascii="Times New Roman" w:hAnsi="Times New Roman" w:cs="Times New Roman"/>
          <w:color w:val="000000"/>
          <w:sz w:val="24"/>
          <w:szCs w:val="24"/>
        </w:rPr>
        <w:t xml:space="preserve"> rovněž</w:t>
      </w:r>
      <w:r>
        <w:rPr>
          <w:rFonts w:ascii="Times New Roman" w:hAnsi="Times New Roman" w:cs="Times New Roman"/>
          <w:color w:val="000000"/>
          <w:sz w:val="24"/>
          <w:szCs w:val="24"/>
        </w:rPr>
        <w:t xml:space="preserve"> od této smlouvy </w:t>
      </w:r>
      <w:r w:rsidR="00946943">
        <w:rPr>
          <w:rFonts w:ascii="Times New Roman" w:hAnsi="Times New Roman" w:cs="Times New Roman"/>
          <w:color w:val="000000"/>
          <w:sz w:val="24"/>
          <w:szCs w:val="24"/>
        </w:rPr>
        <w:t xml:space="preserve">oprávněn </w:t>
      </w:r>
      <w:r>
        <w:rPr>
          <w:rFonts w:ascii="Times New Roman" w:hAnsi="Times New Roman" w:cs="Times New Roman"/>
          <w:color w:val="000000"/>
          <w:sz w:val="24"/>
          <w:szCs w:val="24"/>
        </w:rPr>
        <w:t xml:space="preserve">odstoupit v případě, že kupující bez předchozího souhlasu </w:t>
      </w:r>
      <w:r w:rsidR="00946943">
        <w:rPr>
          <w:rFonts w:ascii="Times New Roman" w:hAnsi="Times New Roman" w:cs="Times New Roman"/>
          <w:color w:val="000000"/>
          <w:sz w:val="24"/>
          <w:szCs w:val="24"/>
        </w:rPr>
        <w:t>R</w:t>
      </w:r>
      <w:r>
        <w:rPr>
          <w:rFonts w:ascii="Times New Roman" w:hAnsi="Times New Roman" w:cs="Times New Roman"/>
          <w:color w:val="000000"/>
          <w:sz w:val="24"/>
          <w:szCs w:val="24"/>
        </w:rPr>
        <w:t xml:space="preserve">ady města Ostravy </w:t>
      </w:r>
      <w:r w:rsidR="003F7930">
        <w:rPr>
          <w:rFonts w:ascii="Times New Roman" w:hAnsi="Times New Roman" w:cs="Times New Roman"/>
          <w:color w:val="000000"/>
          <w:sz w:val="24"/>
          <w:szCs w:val="24"/>
        </w:rPr>
        <w:t xml:space="preserve">na předmětu prodeje </w:t>
      </w:r>
      <w:r w:rsidR="00946943">
        <w:rPr>
          <w:rFonts w:ascii="Times New Roman" w:hAnsi="Times New Roman" w:cs="Times New Roman"/>
          <w:color w:val="000000"/>
          <w:sz w:val="24"/>
          <w:szCs w:val="24"/>
        </w:rPr>
        <w:t>umístí či vybuduje</w:t>
      </w:r>
      <w:r w:rsidR="003F7930">
        <w:rPr>
          <w:rFonts w:ascii="Times New Roman" w:hAnsi="Times New Roman" w:cs="Times New Roman"/>
          <w:color w:val="000000"/>
          <w:sz w:val="24"/>
          <w:szCs w:val="24"/>
        </w:rPr>
        <w:t xml:space="preserve"> </w:t>
      </w:r>
      <w:r w:rsidR="00946943">
        <w:rPr>
          <w:rFonts w:ascii="Times New Roman" w:hAnsi="Times New Roman" w:cs="Times New Roman"/>
          <w:color w:val="000000"/>
          <w:sz w:val="24"/>
          <w:szCs w:val="24"/>
        </w:rPr>
        <w:t>S</w:t>
      </w:r>
      <w:r w:rsidR="003F7930">
        <w:rPr>
          <w:rFonts w:ascii="Times New Roman" w:hAnsi="Times New Roman" w:cs="Times New Roman"/>
          <w:color w:val="000000"/>
          <w:sz w:val="24"/>
          <w:szCs w:val="24"/>
        </w:rPr>
        <w:t xml:space="preserve">tavbu. V případě odstoupení od smlouvy se kupující zavazuje odstranit jím bez předchozího souhlasu </w:t>
      </w:r>
      <w:r w:rsidR="00946943">
        <w:rPr>
          <w:rFonts w:ascii="Times New Roman" w:hAnsi="Times New Roman" w:cs="Times New Roman"/>
          <w:color w:val="000000"/>
          <w:sz w:val="24"/>
          <w:szCs w:val="24"/>
        </w:rPr>
        <w:t>R</w:t>
      </w:r>
      <w:r w:rsidR="003F7930">
        <w:rPr>
          <w:rFonts w:ascii="Times New Roman" w:hAnsi="Times New Roman" w:cs="Times New Roman"/>
          <w:color w:val="000000"/>
          <w:sz w:val="24"/>
          <w:szCs w:val="24"/>
        </w:rPr>
        <w:t xml:space="preserve">ady města Ostravy </w:t>
      </w:r>
      <w:r w:rsidR="00A368CD">
        <w:rPr>
          <w:rFonts w:ascii="Times New Roman" w:hAnsi="Times New Roman" w:cs="Times New Roman"/>
          <w:color w:val="000000"/>
          <w:sz w:val="24"/>
          <w:szCs w:val="24"/>
        </w:rPr>
        <w:t xml:space="preserve">na předmětu prodeje </w:t>
      </w:r>
      <w:r w:rsidR="00946943">
        <w:rPr>
          <w:rFonts w:ascii="Times New Roman" w:hAnsi="Times New Roman" w:cs="Times New Roman"/>
          <w:color w:val="000000"/>
          <w:sz w:val="24"/>
          <w:szCs w:val="24"/>
        </w:rPr>
        <w:t>umístěnou či vybudovanou</w:t>
      </w:r>
      <w:r w:rsidR="003F7930">
        <w:rPr>
          <w:rFonts w:ascii="Times New Roman" w:hAnsi="Times New Roman" w:cs="Times New Roman"/>
          <w:color w:val="000000"/>
          <w:sz w:val="24"/>
          <w:szCs w:val="24"/>
        </w:rPr>
        <w:t xml:space="preserve"> </w:t>
      </w:r>
      <w:r w:rsidR="00946943">
        <w:rPr>
          <w:rFonts w:ascii="Times New Roman" w:hAnsi="Times New Roman" w:cs="Times New Roman"/>
          <w:color w:val="000000"/>
          <w:sz w:val="24"/>
          <w:szCs w:val="24"/>
        </w:rPr>
        <w:t>S</w:t>
      </w:r>
      <w:r w:rsidR="003F7930">
        <w:rPr>
          <w:rFonts w:ascii="Times New Roman" w:hAnsi="Times New Roman" w:cs="Times New Roman"/>
          <w:color w:val="000000"/>
          <w:sz w:val="24"/>
          <w:szCs w:val="24"/>
        </w:rPr>
        <w:t xml:space="preserve">tavbu vlastním nákladem a uvést předmět prodeje do stavu v jakém se nacházel před realizací </w:t>
      </w:r>
      <w:r w:rsidR="00946943">
        <w:rPr>
          <w:rFonts w:ascii="Times New Roman" w:hAnsi="Times New Roman" w:cs="Times New Roman"/>
          <w:color w:val="000000"/>
          <w:sz w:val="24"/>
          <w:szCs w:val="24"/>
        </w:rPr>
        <w:t>S</w:t>
      </w:r>
      <w:r w:rsidR="003F7930">
        <w:rPr>
          <w:rFonts w:ascii="Times New Roman" w:hAnsi="Times New Roman" w:cs="Times New Roman"/>
          <w:color w:val="000000"/>
          <w:sz w:val="24"/>
          <w:szCs w:val="24"/>
        </w:rPr>
        <w:t>tavby.</w:t>
      </w:r>
    </w:p>
    <w:p w14:paraId="78A02B86" w14:textId="44128131" w:rsidR="003F7930" w:rsidRPr="001E20F3" w:rsidRDefault="003F7930" w:rsidP="003F7930">
      <w:pPr>
        <w:pStyle w:val="xmsonormal"/>
        <w:numPr>
          <w:ilvl w:val="0"/>
          <w:numId w:val="6"/>
        </w:numPr>
        <w:autoSpaceDE w:val="0"/>
        <w:autoSpaceDN w:val="0"/>
        <w:jc w:val="both"/>
        <w:rPr>
          <w:rFonts w:ascii="Times New Roman" w:hAnsi="Times New Roman" w:cs="Times New Roman"/>
          <w:color w:val="000000"/>
          <w:sz w:val="24"/>
          <w:szCs w:val="24"/>
          <w:shd w:val="clear" w:color="auto" w:fill="FFFF00"/>
        </w:rPr>
      </w:pPr>
      <w:r>
        <w:rPr>
          <w:rFonts w:ascii="Times New Roman" w:hAnsi="Times New Roman" w:cs="Times New Roman"/>
          <w:color w:val="000000"/>
          <w:sz w:val="24"/>
          <w:szCs w:val="24"/>
        </w:rPr>
        <w:t>V případě, že kupující převede své vlastnické právo</w:t>
      </w:r>
      <w:r w:rsidR="00946943">
        <w:rPr>
          <w:rFonts w:ascii="Times New Roman" w:hAnsi="Times New Roman" w:cs="Times New Roman"/>
          <w:color w:val="000000"/>
          <w:sz w:val="24"/>
          <w:szCs w:val="24"/>
        </w:rPr>
        <w:t xml:space="preserve"> k předmětu prodeje či jeho části</w:t>
      </w:r>
      <w:r>
        <w:rPr>
          <w:rFonts w:ascii="Times New Roman" w:hAnsi="Times New Roman" w:cs="Times New Roman"/>
          <w:color w:val="000000"/>
          <w:sz w:val="24"/>
          <w:szCs w:val="24"/>
        </w:rPr>
        <w:t xml:space="preserve"> na dalšího nabyvatele (třetí osobu), zavazuje se, že ve smlouvě, na základě které dojde k převodu vlastnického práva</w:t>
      </w:r>
      <w:r w:rsidR="00A368CD">
        <w:rPr>
          <w:rFonts w:ascii="Times New Roman" w:hAnsi="Times New Roman" w:cs="Times New Roman"/>
          <w:color w:val="000000"/>
          <w:sz w:val="24"/>
          <w:szCs w:val="24"/>
        </w:rPr>
        <w:t>,</w:t>
      </w:r>
      <w:r>
        <w:rPr>
          <w:rFonts w:ascii="Times New Roman" w:hAnsi="Times New Roman" w:cs="Times New Roman"/>
          <w:color w:val="000000"/>
          <w:sz w:val="24"/>
          <w:szCs w:val="24"/>
        </w:rPr>
        <w:t xml:space="preserve"> zaváže nového nabyvatele k povinnosti dle odst. 1 tohoto článku. Tedy, nový nabyvatel se zaváže, </w:t>
      </w:r>
      <w:r w:rsidRPr="001E20F3">
        <w:rPr>
          <w:rFonts w:ascii="Times New Roman" w:hAnsi="Times New Roman" w:cs="Times New Roman"/>
          <w:color w:val="000000"/>
          <w:sz w:val="24"/>
          <w:szCs w:val="24"/>
        </w:rPr>
        <w:t>že bez předchozí</w:t>
      </w:r>
      <w:r w:rsidR="002813E1">
        <w:rPr>
          <w:rFonts w:ascii="Times New Roman" w:hAnsi="Times New Roman" w:cs="Times New Roman"/>
          <w:color w:val="000000"/>
          <w:sz w:val="24"/>
          <w:szCs w:val="24"/>
        </w:rPr>
        <w:t>ho</w:t>
      </w:r>
      <w:r w:rsidRPr="001E20F3">
        <w:rPr>
          <w:rFonts w:ascii="Times New Roman" w:hAnsi="Times New Roman" w:cs="Times New Roman"/>
          <w:color w:val="000000"/>
          <w:sz w:val="24"/>
          <w:szCs w:val="24"/>
        </w:rPr>
        <w:t xml:space="preserve"> souhlasu </w:t>
      </w:r>
      <w:r w:rsidR="00946943">
        <w:rPr>
          <w:rFonts w:ascii="Times New Roman" w:hAnsi="Times New Roman" w:cs="Times New Roman"/>
          <w:color w:val="000000"/>
          <w:sz w:val="24"/>
          <w:szCs w:val="24"/>
        </w:rPr>
        <w:t>R</w:t>
      </w:r>
      <w:r w:rsidRPr="001E20F3">
        <w:rPr>
          <w:rFonts w:ascii="Times New Roman" w:hAnsi="Times New Roman" w:cs="Times New Roman"/>
          <w:color w:val="000000"/>
          <w:sz w:val="24"/>
          <w:szCs w:val="24"/>
        </w:rPr>
        <w:t xml:space="preserve">ady města Ostravy na předmětu </w:t>
      </w:r>
      <w:r>
        <w:rPr>
          <w:rFonts w:ascii="Times New Roman" w:hAnsi="Times New Roman" w:cs="Times New Roman"/>
          <w:color w:val="000000"/>
          <w:sz w:val="24"/>
          <w:szCs w:val="24"/>
        </w:rPr>
        <w:t>prodeje</w:t>
      </w:r>
      <w:r w:rsidRPr="001E20F3">
        <w:rPr>
          <w:rFonts w:ascii="Times New Roman" w:hAnsi="Times New Roman" w:cs="Times New Roman"/>
          <w:color w:val="000000"/>
          <w:sz w:val="24"/>
          <w:szCs w:val="24"/>
        </w:rPr>
        <w:t xml:space="preserve"> neumístí </w:t>
      </w:r>
      <w:r w:rsidR="00946943">
        <w:rPr>
          <w:rFonts w:ascii="Times New Roman" w:hAnsi="Times New Roman" w:cs="Times New Roman"/>
          <w:color w:val="000000"/>
          <w:sz w:val="24"/>
          <w:szCs w:val="24"/>
        </w:rPr>
        <w:t>či</w:t>
      </w:r>
      <w:r w:rsidRPr="001E20F3">
        <w:rPr>
          <w:rFonts w:ascii="Times New Roman" w:hAnsi="Times New Roman" w:cs="Times New Roman"/>
          <w:color w:val="000000"/>
          <w:sz w:val="24"/>
          <w:szCs w:val="24"/>
        </w:rPr>
        <w:t xml:space="preserve"> nevybuduje žádnou </w:t>
      </w:r>
      <w:r w:rsidR="00946943">
        <w:rPr>
          <w:rFonts w:ascii="Times New Roman" w:hAnsi="Times New Roman" w:cs="Times New Roman"/>
          <w:color w:val="000000"/>
          <w:sz w:val="24"/>
          <w:szCs w:val="24"/>
        </w:rPr>
        <w:t>S</w:t>
      </w:r>
      <w:r w:rsidRPr="001E20F3">
        <w:rPr>
          <w:rFonts w:ascii="Times New Roman" w:hAnsi="Times New Roman" w:cs="Times New Roman"/>
          <w:color w:val="000000"/>
          <w:sz w:val="24"/>
          <w:szCs w:val="24"/>
        </w:rPr>
        <w:t>tav</w:t>
      </w:r>
      <w:r w:rsidR="00946943">
        <w:rPr>
          <w:rFonts w:ascii="Times New Roman" w:hAnsi="Times New Roman" w:cs="Times New Roman"/>
          <w:color w:val="000000"/>
          <w:sz w:val="24"/>
          <w:szCs w:val="24"/>
        </w:rPr>
        <w:t>b</w:t>
      </w:r>
      <w:r w:rsidRPr="001E20F3">
        <w:rPr>
          <w:rFonts w:ascii="Times New Roman" w:hAnsi="Times New Roman" w:cs="Times New Roman"/>
          <w:color w:val="000000"/>
          <w:sz w:val="24"/>
          <w:szCs w:val="24"/>
        </w:rPr>
        <w:t>u</w:t>
      </w:r>
      <w:r>
        <w:rPr>
          <w:rFonts w:ascii="Times New Roman" w:hAnsi="Times New Roman" w:cs="Times New Roman"/>
          <w:color w:val="000000"/>
          <w:sz w:val="24"/>
          <w:szCs w:val="24"/>
        </w:rPr>
        <w:t xml:space="preserve">, přičemž bude </w:t>
      </w:r>
      <w:r w:rsidRPr="001E20F3">
        <w:rPr>
          <w:rFonts w:ascii="Times New Roman" w:hAnsi="Times New Roman" w:cs="Times New Roman"/>
          <w:color w:val="000000"/>
          <w:sz w:val="24"/>
          <w:szCs w:val="24"/>
        </w:rPr>
        <w:t xml:space="preserve">povinen požádat </w:t>
      </w:r>
      <w:r w:rsidR="00946943">
        <w:rPr>
          <w:rFonts w:ascii="Times New Roman" w:hAnsi="Times New Roman" w:cs="Times New Roman"/>
          <w:color w:val="000000"/>
          <w:sz w:val="24"/>
          <w:szCs w:val="24"/>
        </w:rPr>
        <w:t>R</w:t>
      </w:r>
      <w:r w:rsidRPr="001E20F3">
        <w:rPr>
          <w:rFonts w:ascii="Times New Roman" w:hAnsi="Times New Roman" w:cs="Times New Roman"/>
          <w:color w:val="000000"/>
          <w:sz w:val="24"/>
          <w:szCs w:val="24"/>
        </w:rPr>
        <w:t xml:space="preserve">adu města Ostravy o předchozí souhlas </w:t>
      </w:r>
      <w:r>
        <w:rPr>
          <w:rFonts w:ascii="Times New Roman" w:hAnsi="Times New Roman" w:cs="Times New Roman"/>
          <w:color w:val="000000"/>
          <w:sz w:val="24"/>
          <w:szCs w:val="24"/>
        </w:rPr>
        <w:t xml:space="preserve">pouze </w:t>
      </w:r>
      <w:r w:rsidRPr="001E20F3">
        <w:rPr>
          <w:rFonts w:ascii="Times New Roman" w:hAnsi="Times New Roman" w:cs="Times New Roman"/>
          <w:color w:val="000000"/>
          <w:sz w:val="24"/>
          <w:szCs w:val="24"/>
        </w:rPr>
        <w:t xml:space="preserve">prostřednictvím žádosti, jejíž přílohou bude vizualizace plánované </w:t>
      </w:r>
      <w:r w:rsidR="00946943">
        <w:rPr>
          <w:rFonts w:ascii="Times New Roman" w:hAnsi="Times New Roman" w:cs="Times New Roman"/>
          <w:color w:val="000000"/>
          <w:sz w:val="24"/>
          <w:szCs w:val="24"/>
        </w:rPr>
        <w:t>S</w:t>
      </w:r>
      <w:r w:rsidRPr="001E20F3">
        <w:rPr>
          <w:rFonts w:ascii="Times New Roman" w:hAnsi="Times New Roman" w:cs="Times New Roman"/>
          <w:color w:val="000000"/>
          <w:sz w:val="24"/>
          <w:szCs w:val="24"/>
        </w:rPr>
        <w:t>tavby</w:t>
      </w:r>
      <w:r>
        <w:rPr>
          <w:rFonts w:ascii="Times New Roman" w:hAnsi="Times New Roman" w:cs="Times New Roman"/>
          <w:color w:val="000000"/>
          <w:sz w:val="24"/>
          <w:szCs w:val="24"/>
        </w:rPr>
        <w:t xml:space="preserve"> zpracovaná stavebníkem</w:t>
      </w:r>
      <w:r w:rsidRPr="001E20F3">
        <w:rPr>
          <w:rFonts w:ascii="Times New Roman" w:hAnsi="Times New Roman" w:cs="Times New Roman"/>
          <w:color w:val="000000"/>
          <w:sz w:val="24"/>
          <w:szCs w:val="24"/>
        </w:rPr>
        <w:t>.</w:t>
      </w:r>
      <w:r w:rsidR="00946943">
        <w:rPr>
          <w:rFonts w:ascii="Times New Roman" w:hAnsi="Times New Roman" w:cs="Times New Roman"/>
          <w:color w:val="000000"/>
          <w:sz w:val="24"/>
          <w:szCs w:val="24"/>
        </w:rPr>
        <w:t xml:space="preserve"> </w:t>
      </w:r>
    </w:p>
    <w:p w14:paraId="075D4DD8" w14:textId="33B2B96E" w:rsidR="003F7930" w:rsidRDefault="003F7930" w:rsidP="003F7930">
      <w:pPr>
        <w:pStyle w:val="xmsonormal"/>
        <w:autoSpaceDE w:val="0"/>
        <w:autoSpaceDN w:val="0"/>
        <w:ind w:left="360"/>
        <w:jc w:val="both"/>
        <w:rPr>
          <w:rFonts w:ascii="Times New Roman" w:hAnsi="Times New Roman" w:cs="Times New Roman"/>
          <w:color w:val="000000"/>
          <w:sz w:val="24"/>
          <w:szCs w:val="24"/>
          <w:shd w:val="clear" w:color="auto" w:fill="FFFF00"/>
        </w:rPr>
      </w:pPr>
    </w:p>
    <w:p w14:paraId="014B5605" w14:textId="1020126C" w:rsidR="008C37E9" w:rsidRDefault="001E20F3" w:rsidP="001E0D62">
      <w:pPr>
        <w:spacing w:line="360" w:lineRule="auto"/>
        <w:jc w:val="center"/>
        <w:rPr>
          <w:b/>
          <w:bCs/>
          <w:sz w:val="24"/>
        </w:rPr>
      </w:pPr>
      <w:r>
        <w:rPr>
          <w:b/>
          <w:bCs/>
          <w:sz w:val="24"/>
        </w:rPr>
        <w:t>VII. Zákaz zcizení</w:t>
      </w:r>
    </w:p>
    <w:p w14:paraId="370D5B71" w14:textId="672538AC" w:rsidR="003F7930" w:rsidRDefault="003F7930" w:rsidP="003F7930">
      <w:pPr>
        <w:pStyle w:val="Odstavecseseznamem"/>
        <w:numPr>
          <w:ilvl w:val="0"/>
          <w:numId w:val="7"/>
        </w:numPr>
        <w:autoSpaceDE w:val="0"/>
        <w:autoSpaceDN w:val="0"/>
        <w:adjustRightInd w:val="0"/>
        <w:spacing w:after="120" w:line="240" w:lineRule="auto"/>
        <w:ind w:left="284" w:hanging="284"/>
        <w:contextualSpacing w:val="0"/>
        <w:jc w:val="both"/>
        <w:rPr>
          <w:rFonts w:ascii="Times New Roman" w:hAnsi="Times New Roman"/>
          <w:sz w:val="24"/>
          <w:szCs w:val="24"/>
        </w:rPr>
      </w:pPr>
      <w:r>
        <w:rPr>
          <w:rFonts w:ascii="Times New Roman" w:hAnsi="Times New Roman"/>
          <w:sz w:val="24"/>
          <w:szCs w:val="24"/>
        </w:rPr>
        <w:t xml:space="preserve">Kupující </w:t>
      </w:r>
      <w:r w:rsidRPr="008368AB">
        <w:rPr>
          <w:rFonts w:ascii="Times New Roman" w:hAnsi="Times New Roman"/>
          <w:sz w:val="24"/>
          <w:szCs w:val="24"/>
        </w:rPr>
        <w:t xml:space="preserve">se zavazuje, že </w:t>
      </w:r>
      <w:r>
        <w:rPr>
          <w:rFonts w:ascii="Times New Roman" w:hAnsi="Times New Roman"/>
          <w:sz w:val="24"/>
          <w:szCs w:val="24"/>
        </w:rPr>
        <w:t xml:space="preserve">po dobu 10 let </w:t>
      </w:r>
      <w:bookmarkStart w:id="2" w:name="_Hlk158112497"/>
      <w:r>
        <w:rPr>
          <w:rFonts w:ascii="Times New Roman" w:hAnsi="Times New Roman"/>
          <w:sz w:val="24"/>
          <w:szCs w:val="24"/>
        </w:rPr>
        <w:t>ode dne</w:t>
      </w:r>
      <w:r w:rsidR="00B51E77">
        <w:rPr>
          <w:rFonts w:ascii="Times New Roman" w:hAnsi="Times New Roman"/>
          <w:sz w:val="24"/>
          <w:szCs w:val="24"/>
        </w:rPr>
        <w:t xml:space="preserve"> rozhodnutí příslušného katastrálního úřadu o povolení vkladu vlastnického práva k předmětu prodeje ve prospěch kupující</w:t>
      </w:r>
      <w:r w:rsidR="00E37CF6">
        <w:rPr>
          <w:rFonts w:ascii="Times New Roman" w:hAnsi="Times New Roman"/>
          <w:sz w:val="24"/>
          <w:szCs w:val="24"/>
        </w:rPr>
        <w:t>ho</w:t>
      </w:r>
      <w:r w:rsidR="00B51E77">
        <w:rPr>
          <w:rFonts w:ascii="Times New Roman" w:hAnsi="Times New Roman"/>
          <w:sz w:val="24"/>
          <w:szCs w:val="24"/>
        </w:rPr>
        <w:t xml:space="preserve"> </w:t>
      </w:r>
      <w:bookmarkEnd w:id="2"/>
      <w:r w:rsidR="00B51E77">
        <w:rPr>
          <w:rFonts w:ascii="Times New Roman" w:hAnsi="Times New Roman"/>
          <w:b/>
          <w:sz w:val="24"/>
          <w:szCs w:val="24"/>
        </w:rPr>
        <w:t>ne</w:t>
      </w:r>
      <w:r w:rsidRPr="000E39F8">
        <w:rPr>
          <w:rFonts w:ascii="Times New Roman" w:hAnsi="Times New Roman"/>
          <w:b/>
          <w:sz w:val="24"/>
          <w:szCs w:val="24"/>
        </w:rPr>
        <w:t xml:space="preserve">zcizí </w:t>
      </w:r>
      <w:r>
        <w:rPr>
          <w:rFonts w:ascii="Times New Roman" w:hAnsi="Times New Roman"/>
          <w:b/>
          <w:sz w:val="24"/>
          <w:szCs w:val="24"/>
        </w:rPr>
        <w:t xml:space="preserve">předmět prodeje bez předchozího </w:t>
      </w:r>
      <w:r w:rsidRPr="008368AB">
        <w:rPr>
          <w:rFonts w:ascii="Times New Roman" w:hAnsi="Times New Roman"/>
          <w:sz w:val="24"/>
          <w:szCs w:val="24"/>
        </w:rPr>
        <w:t xml:space="preserve">písemného souhlasu </w:t>
      </w:r>
      <w:r w:rsidR="0049198E" w:rsidRPr="0049198E">
        <w:rPr>
          <w:rFonts w:ascii="Times New Roman" w:hAnsi="Times New Roman"/>
          <w:sz w:val="24"/>
          <w:szCs w:val="24"/>
        </w:rPr>
        <w:t>statutárního města Ostravy, IČ 008 45 451, se sídlem Prokešovo náměstí 1803/8, 702 00 Ostrava – Moravská Ostrava</w:t>
      </w:r>
      <w:r>
        <w:rPr>
          <w:rFonts w:ascii="Times New Roman" w:hAnsi="Times New Roman"/>
          <w:sz w:val="24"/>
          <w:szCs w:val="24"/>
        </w:rPr>
        <w:t>.</w:t>
      </w:r>
    </w:p>
    <w:p w14:paraId="1679C409" w14:textId="6560A372" w:rsidR="003F7930" w:rsidRDefault="003F7930" w:rsidP="00256A53">
      <w:pPr>
        <w:pStyle w:val="Odstavecseseznamem"/>
        <w:numPr>
          <w:ilvl w:val="0"/>
          <w:numId w:val="7"/>
        </w:numPr>
        <w:autoSpaceDE w:val="0"/>
        <w:autoSpaceDN w:val="0"/>
        <w:adjustRightInd w:val="0"/>
        <w:spacing w:after="0" w:line="240" w:lineRule="auto"/>
        <w:ind w:left="284" w:hanging="284"/>
        <w:contextualSpacing w:val="0"/>
        <w:jc w:val="both"/>
        <w:rPr>
          <w:rFonts w:ascii="Times New Roman" w:hAnsi="Times New Roman"/>
          <w:sz w:val="24"/>
          <w:szCs w:val="24"/>
        </w:rPr>
      </w:pPr>
      <w:r w:rsidRPr="008368AB">
        <w:rPr>
          <w:rFonts w:ascii="Times New Roman" w:hAnsi="Times New Roman"/>
          <w:sz w:val="24"/>
          <w:szCs w:val="24"/>
        </w:rPr>
        <w:lastRenderedPageBreak/>
        <w:t>Zákaz podle předchozí</w:t>
      </w:r>
      <w:r>
        <w:rPr>
          <w:rFonts w:ascii="Times New Roman" w:hAnsi="Times New Roman"/>
          <w:sz w:val="24"/>
          <w:szCs w:val="24"/>
        </w:rPr>
        <w:t xml:space="preserve">ho odstavce tohoto článku </w:t>
      </w:r>
      <w:r w:rsidRPr="008368AB">
        <w:rPr>
          <w:rFonts w:ascii="Times New Roman" w:hAnsi="Times New Roman"/>
          <w:sz w:val="24"/>
          <w:szCs w:val="24"/>
        </w:rPr>
        <w:t xml:space="preserve">se zřizuje jako věcné právo ve prospěch </w:t>
      </w:r>
      <w:r w:rsidR="0049198E" w:rsidRPr="0049198E">
        <w:rPr>
          <w:rFonts w:ascii="Times New Roman" w:hAnsi="Times New Roman"/>
          <w:sz w:val="24"/>
          <w:szCs w:val="24"/>
        </w:rPr>
        <w:t>statutárního města Ostravy, IČ 008 45 451, se sídlem Prokešovo náměstí 1803/8, 702 00 Ostrava – Moravská Ostrava</w:t>
      </w:r>
      <w:r w:rsidRPr="008368AB">
        <w:rPr>
          <w:rFonts w:ascii="Times New Roman" w:hAnsi="Times New Roman"/>
          <w:sz w:val="24"/>
          <w:szCs w:val="24"/>
        </w:rPr>
        <w:t xml:space="preserve"> a vzniká vkladem do katastru nemovitostí. Návrh na zápis zákazu zcizení </w:t>
      </w:r>
      <w:r>
        <w:rPr>
          <w:rFonts w:ascii="Times New Roman" w:hAnsi="Times New Roman"/>
          <w:sz w:val="24"/>
          <w:szCs w:val="24"/>
        </w:rPr>
        <w:t xml:space="preserve">předmětu prodeje </w:t>
      </w:r>
      <w:r w:rsidRPr="008368AB">
        <w:rPr>
          <w:rFonts w:ascii="Times New Roman" w:hAnsi="Times New Roman"/>
          <w:sz w:val="24"/>
          <w:szCs w:val="24"/>
        </w:rPr>
        <w:t xml:space="preserve">je součástí návrhu na </w:t>
      </w:r>
      <w:r>
        <w:rPr>
          <w:rFonts w:ascii="Times New Roman" w:hAnsi="Times New Roman"/>
          <w:sz w:val="24"/>
          <w:szCs w:val="24"/>
        </w:rPr>
        <w:t>vklad vlastnického práva podle této smlouvy.</w:t>
      </w:r>
    </w:p>
    <w:p w14:paraId="300C3D1B" w14:textId="77777777" w:rsidR="00256A53" w:rsidRDefault="00256A53" w:rsidP="00B17544">
      <w:pPr>
        <w:spacing w:line="360" w:lineRule="auto"/>
        <w:rPr>
          <w:b/>
          <w:bCs/>
          <w:sz w:val="24"/>
        </w:rPr>
      </w:pPr>
    </w:p>
    <w:p w14:paraId="422FBF87" w14:textId="14E9E6CB" w:rsidR="008C37E9" w:rsidRPr="00D82205" w:rsidRDefault="001E20F3" w:rsidP="008C37E9">
      <w:pPr>
        <w:spacing w:line="360" w:lineRule="auto"/>
        <w:jc w:val="center"/>
        <w:rPr>
          <w:b/>
          <w:bCs/>
          <w:sz w:val="24"/>
        </w:rPr>
      </w:pPr>
      <w:r>
        <w:rPr>
          <w:b/>
          <w:bCs/>
          <w:sz w:val="24"/>
        </w:rPr>
        <w:t>VIII</w:t>
      </w:r>
      <w:r w:rsidR="008C37E9" w:rsidRPr="00D82205">
        <w:rPr>
          <w:b/>
          <w:bCs/>
          <w:sz w:val="24"/>
        </w:rPr>
        <w:t>. Závěrečná ustanovení</w:t>
      </w:r>
    </w:p>
    <w:p w14:paraId="3CD38359" w14:textId="531FD55F" w:rsidR="00BA51F8" w:rsidRPr="00D82205" w:rsidRDefault="00BA51F8" w:rsidP="00BA51F8">
      <w:pPr>
        <w:numPr>
          <w:ilvl w:val="0"/>
          <w:numId w:val="1"/>
        </w:numPr>
        <w:spacing w:after="120"/>
        <w:jc w:val="both"/>
        <w:rPr>
          <w:sz w:val="24"/>
          <w:szCs w:val="24"/>
        </w:rPr>
      </w:pPr>
      <w:r w:rsidRPr="00D82205">
        <w:rPr>
          <w:sz w:val="24"/>
          <w:szCs w:val="24"/>
        </w:rPr>
        <w:t>Tato smlouva nabývá platnosti</w:t>
      </w:r>
      <w:r>
        <w:rPr>
          <w:sz w:val="24"/>
          <w:szCs w:val="24"/>
        </w:rPr>
        <w:t xml:space="preserve"> </w:t>
      </w:r>
      <w:r w:rsidRPr="00D82205">
        <w:rPr>
          <w:sz w:val="24"/>
          <w:szCs w:val="24"/>
        </w:rPr>
        <w:t>podpis</w:t>
      </w:r>
      <w:r>
        <w:rPr>
          <w:sz w:val="24"/>
          <w:szCs w:val="24"/>
        </w:rPr>
        <w:t>em</w:t>
      </w:r>
      <w:r w:rsidRPr="00D82205">
        <w:rPr>
          <w:sz w:val="24"/>
          <w:szCs w:val="24"/>
        </w:rPr>
        <w:t xml:space="preserve"> oběma smluvními stranami</w:t>
      </w:r>
      <w:r>
        <w:rPr>
          <w:sz w:val="24"/>
          <w:szCs w:val="24"/>
        </w:rPr>
        <w:t xml:space="preserve"> a účinnosti</w:t>
      </w:r>
      <w:r w:rsidRPr="00D82205">
        <w:rPr>
          <w:sz w:val="24"/>
          <w:szCs w:val="24"/>
        </w:rPr>
        <w:t xml:space="preserve"> dnem jejího </w:t>
      </w:r>
      <w:r>
        <w:rPr>
          <w:sz w:val="24"/>
          <w:szCs w:val="24"/>
        </w:rPr>
        <w:t xml:space="preserve">zveřejnění v registru smluv dle zákona </w:t>
      </w:r>
      <w:r w:rsidRPr="00386FAC">
        <w:rPr>
          <w:sz w:val="24"/>
          <w:szCs w:val="24"/>
        </w:rPr>
        <w:t>č. 340/2015 Sb., o zvláštních podmínkách účinnosti některých smluv, uveřejňování těchto smluv a o registru smluv (zákon o registru smluv), v platném znění</w:t>
      </w:r>
      <w:r>
        <w:rPr>
          <w:sz w:val="24"/>
          <w:szCs w:val="24"/>
        </w:rPr>
        <w:t>.</w:t>
      </w:r>
      <w:r w:rsidR="00053E71">
        <w:rPr>
          <w:sz w:val="24"/>
          <w:szCs w:val="24"/>
        </w:rPr>
        <w:t xml:space="preserve"> Zveřejnění v registru smluv zajistí prodávající.</w:t>
      </w:r>
    </w:p>
    <w:p w14:paraId="1962C274" w14:textId="77777777" w:rsidR="008C37E9" w:rsidRPr="00D82205" w:rsidRDefault="008C37E9" w:rsidP="009A1D06">
      <w:pPr>
        <w:numPr>
          <w:ilvl w:val="0"/>
          <w:numId w:val="1"/>
        </w:numPr>
        <w:spacing w:after="120"/>
        <w:jc w:val="both"/>
        <w:rPr>
          <w:sz w:val="24"/>
        </w:rPr>
      </w:pPr>
      <w:r w:rsidRPr="00D82205">
        <w:rPr>
          <w:sz w:val="24"/>
        </w:rPr>
        <w:t xml:space="preserve">Veškeré změny a doplňky této smlouvy je možné provést pouze písemnou formou se souhlasem obou smluvních stran. </w:t>
      </w:r>
    </w:p>
    <w:p w14:paraId="7CCA9CCD" w14:textId="77777777" w:rsidR="008C37E9" w:rsidRPr="00D82205" w:rsidRDefault="008C37E9" w:rsidP="009A1D06">
      <w:pPr>
        <w:numPr>
          <w:ilvl w:val="0"/>
          <w:numId w:val="1"/>
        </w:numPr>
        <w:spacing w:after="120"/>
        <w:jc w:val="both"/>
        <w:rPr>
          <w:sz w:val="24"/>
        </w:rPr>
      </w:pPr>
      <w:r w:rsidRPr="00D82205">
        <w:rPr>
          <w:sz w:val="24"/>
        </w:rPr>
        <w:t xml:space="preserve">Pokud není v této smlouvě stanoveno jinak, řídí se právní vztahy touto smlouvou neupravené obecně závaznými právními předpisy, zejména zákonem č. 89/2012 Sb., občanský zákoník, ve znění pozdějších předpisů. </w:t>
      </w:r>
    </w:p>
    <w:p w14:paraId="03EE5B50" w14:textId="77777777" w:rsidR="008C37E9" w:rsidRDefault="008C37E9" w:rsidP="009A1D06">
      <w:pPr>
        <w:numPr>
          <w:ilvl w:val="0"/>
          <w:numId w:val="1"/>
        </w:numPr>
        <w:spacing w:after="120"/>
        <w:jc w:val="both"/>
        <w:rPr>
          <w:sz w:val="24"/>
        </w:rPr>
      </w:pPr>
      <w:r w:rsidRPr="00D82205">
        <w:rPr>
          <w:sz w:val="24"/>
        </w:rPr>
        <w:t>Stane-li se některé ustanovení této smlouvy neplatné či neúčinné, nezpůsobí to neplatnost ani neúčinnost ostatních ustanovení této smlouvy, pokud je takové ustanovení oddělitelné od této smlouvy jako celku. Smluvní strany se zavazují vyvinout maximální úsilí k nahrazení takového ustanovení této smlouvy, které bude svým obsahem a účelem co možná nejbližší obsahu a účelu ustanovení neplatného nebo neúčinného. Neplatnost či neúčinnost kteréhokoli článku, odstavce nebo ustanovení této smlouvy neovlivní platnost nebo účinnost ostatních ustanovení této smlouvy.</w:t>
      </w:r>
    </w:p>
    <w:p w14:paraId="6A31C2D5" w14:textId="77777777" w:rsidR="008C37E9" w:rsidRPr="00D82205" w:rsidRDefault="008C37E9" w:rsidP="009A1D06">
      <w:pPr>
        <w:numPr>
          <w:ilvl w:val="0"/>
          <w:numId w:val="1"/>
        </w:numPr>
        <w:spacing w:after="120"/>
        <w:jc w:val="both"/>
        <w:rPr>
          <w:sz w:val="24"/>
        </w:rPr>
      </w:pPr>
      <w:r w:rsidRPr="00D82205">
        <w:rPr>
          <w:sz w:val="24"/>
        </w:rPr>
        <w:t>Smluvní strany shora označené prohlašují, že si tuto smlouvu přečetly před jejím podpisem, že byla uzavřena po vzájemné dohodě a po vzájemném projednání, podle jejich pravé a svobodné vůle, určitě, vážně a srozumitelně, nikoli v tísni a za nápadně nevýhodných podmínek. Autentičnost této smlouvy potvrzují smluvní strany svými podpisy.</w:t>
      </w:r>
    </w:p>
    <w:p w14:paraId="120C5D1E" w14:textId="1C6EBCB4" w:rsidR="008C37E9" w:rsidRDefault="008C37E9" w:rsidP="009A1D06">
      <w:pPr>
        <w:numPr>
          <w:ilvl w:val="0"/>
          <w:numId w:val="1"/>
        </w:numPr>
        <w:spacing w:after="120"/>
        <w:jc w:val="both"/>
        <w:rPr>
          <w:sz w:val="24"/>
        </w:rPr>
      </w:pPr>
      <w:r w:rsidRPr="00D82205">
        <w:rPr>
          <w:sz w:val="24"/>
        </w:rPr>
        <w:t>Tato smlouva je vyhotovena v </w:t>
      </w:r>
      <w:r w:rsidR="00000CAD" w:rsidRPr="00BA51F8">
        <w:rPr>
          <w:b/>
          <w:bCs/>
          <w:sz w:val="24"/>
        </w:rPr>
        <w:t>4</w:t>
      </w:r>
      <w:r w:rsidRPr="00BA51F8">
        <w:rPr>
          <w:b/>
          <w:bCs/>
          <w:sz w:val="24"/>
        </w:rPr>
        <w:t xml:space="preserve"> </w:t>
      </w:r>
      <w:r w:rsidRPr="00D82205">
        <w:rPr>
          <w:b/>
          <w:bCs/>
          <w:sz w:val="24"/>
        </w:rPr>
        <w:t xml:space="preserve">vyhotoveních </w:t>
      </w:r>
      <w:r w:rsidRPr="00D82205">
        <w:rPr>
          <w:sz w:val="24"/>
        </w:rPr>
        <w:t>s platností originálu, z </w:t>
      </w:r>
      <w:r w:rsidRPr="006E090F">
        <w:rPr>
          <w:sz w:val="24"/>
        </w:rPr>
        <w:t xml:space="preserve">nichž </w:t>
      </w:r>
      <w:r w:rsidR="00000CAD">
        <w:rPr>
          <w:sz w:val="24"/>
        </w:rPr>
        <w:t>2</w:t>
      </w:r>
      <w:r w:rsidR="00A011F8" w:rsidRPr="006E090F" w:rsidDel="000A6214">
        <w:rPr>
          <w:sz w:val="24"/>
          <w:szCs w:val="24"/>
        </w:rPr>
        <w:t xml:space="preserve"> </w:t>
      </w:r>
      <w:r w:rsidRPr="006E090F">
        <w:rPr>
          <w:sz w:val="24"/>
        </w:rPr>
        <w:t>vyhotovení</w:t>
      </w:r>
      <w:r w:rsidR="00A011F8">
        <w:rPr>
          <w:sz w:val="24"/>
        </w:rPr>
        <w:t xml:space="preserve"> obdrží prodávající,</w:t>
      </w:r>
      <w:r w:rsidRPr="00D82205">
        <w:rPr>
          <w:sz w:val="24"/>
        </w:rPr>
        <w:t xml:space="preserve"> jedno</w:t>
      </w:r>
      <w:r w:rsidR="00A011F8">
        <w:rPr>
          <w:sz w:val="24"/>
        </w:rPr>
        <w:t xml:space="preserve"> vyhotovení </w:t>
      </w:r>
      <w:r w:rsidR="00E02D44" w:rsidRPr="00053E71">
        <w:rPr>
          <w:sz w:val="24"/>
        </w:rPr>
        <w:t xml:space="preserve">po úhradě </w:t>
      </w:r>
      <w:r w:rsidR="007956E9">
        <w:rPr>
          <w:sz w:val="24"/>
        </w:rPr>
        <w:t>K</w:t>
      </w:r>
      <w:r w:rsidR="00E02D44" w:rsidRPr="00053E71">
        <w:rPr>
          <w:sz w:val="24"/>
        </w:rPr>
        <w:t xml:space="preserve">upní ceny </w:t>
      </w:r>
      <w:r w:rsidR="00A011F8" w:rsidRPr="00053E71">
        <w:rPr>
          <w:sz w:val="24"/>
        </w:rPr>
        <w:t>obdrží kupující a jedno vyhotovení této</w:t>
      </w:r>
      <w:r w:rsidR="00A011F8">
        <w:rPr>
          <w:sz w:val="24"/>
        </w:rPr>
        <w:t xml:space="preserve"> smlouvy opatřené úředně ověřenými podpisy účastníků bude použito pro účely vkladu vlastnického práva do katastru nemovitostí vedeného příslušným katastrálním úřadem, přičemž toto vyhotovení bude bezprostředně po jeho podepsání oběma smluvními stranami uloženo společně s podepsaným návrhem na vklad vlastnického práva strany kupující dle této smlouvy do katastru nemovitostí, u </w:t>
      </w:r>
      <w:r w:rsidR="00A011F8" w:rsidRPr="00D87528">
        <w:rPr>
          <w:sz w:val="24"/>
        </w:rPr>
        <w:t>prodávajícího</w:t>
      </w:r>
      <w:r w:rsidRPr="00D87528">
        <w:rPr>
          <w:sz w:val="24"/>
        </w:rPr>
        <w:t>.</w:t>
      </w:r>
    </w:p>
    <w:p w14:paraId="7F5D0569" w14:textId="77777777" w:rsidR="00E83391" w:rsidRDefault="00E83391" w:rsidP="009A1D06">
      <w:pPr>
        <w:numPr>
          <w:ilvl w:val="0"/>
          <w:numId w:val="1"/>
        </w:numPr>
        <w:spacing w:after="120"/>
        <w:jc w:val="both"/>
        <w:rPr>
          <w:sz w:val="24"/>
        </w:rPr>
      </w:pPr>
      <w:r>
        <w:rPr>
          <w:sz w:val="24"/>
        </w:rPr>
        <w:t>Nedílnou součástí této smlouvy jsou i jej přílohy:</w:t>
      </w:r>
    </w:p>
    <w:p w14:paraId="2EA59238" w14:textId="7E7F2CBC" w:rsidR="00E83391" w:rsidRDefault="00E83391" w:rsidP="00E83391">
      <w:pPr>
        <w:spacing w:after="120"/>
        <w:ind w:left="360"/>
        <w:jc w:val="both"/>
        <w:rPr>
          <w:sz w:val="24"/>
        </w:rPr>
      </w:pPr>
      <w:r>
        <w:rPr>
          <w:sz w:val="24"/>
        </w:rPr>
        <w:t>Příloha č. 1 – Snímek předmětu prodeje z</w:t>
      </w:r>
      <w:r w:rsidR="00E33A94">
        <w:rPr>
          <w:sz w:val="24"/>
        </w:rPr>
        <w:t> </w:t>
      </w:r>
      <w:r>
        <w:rPr>
          <w:sz w:val="24"/>
        </w:rPr>
        <w:t>KN</w:t>
      </w:r>
    </w:p>
    <w:p w14:paraId="61731FA5" w14:textId="77777777" w:rsidR="008C37E9" w:rsidRPr="00D82205" w:rsidRDefault="008C37E9" w:rsidP="009A1D06">
      <w:pPr>
        <w:numPr>
          <w:ilvl w:val="0"/>
          <w:numId w:val="1"/>
        </w:numPr>
        <w:spacing w:after="120"/>
        <w:jc w:val="both"/>
        <w:rPr>
          <w:sz w:val="24"/>
        </w:rPr>
      </w:pPr>
      <w:r w:rsidRPr="00D82205">
        <w:rPr>
          <w:sz w:val="24"/>
          <w:u w:val="single"/>
        </w:rPr>
        <w:t xml:space="preserve">Doložka platnosti právního </w:t>
      </w:r>
      <w:r w:rsidR="00C9176B">
        <w:rPr>
          <w:sz w:val="24"/>
          <w:u w:val="single"/>
        </w:rPr>
        <w:t>jednání</w:t>
      </w:r>
      <w:r w:rsidR="00C9176B" w:rsidRPr="00D82205">
        <w:rPr>
          <w:sz w:val="24"/>
          <w:u w:val="single"/>
        </w:rPr>
        <w:t xml:space="preserve"> </w:t>
      </w:r>
      <w:r w:rsidRPr="00D82205">
        <w:rPr>
          <w:sz w:val="24"/>
          <w:u w:val="single"/>
        </w:rPr>
        <w:t>dle § 41 zákona č. 128/2000 Sb., o obcích (obecní zřízení)</w:t>
      </w:r>
      <w:r w:rsidRPr="00D82205">
        <w:rPr>
          <w:sz w:val="24"/>
        </w:rPr>
        <w:t>:</w:t>
      </w:r>
    </w:p>
    <w:p w14:paraId="1891E385" w14:textId="77777777" w:rsidR="008C37E9" w:rsidRPr="00347D04" w:rsidRDefault="00CF39AA" w:rsidP="008C37E9">
      <w:pPr>
        <w:spacing w:after="120"/>
        <w:ind w:left="360"/>
        <w:jc w:val="both"/>
        <w:rPr>
          <w:sz w:val="24"/>
          <w:szCs w:val="24"/>
        </w:rPr>
      </w:pPr>
      <w:r>
        <w:rPr>
          <w:sz w:val="24"/>
          <w:szCs w:val="24"/>
        </w:rPr>
        <w:t>Prodávající</w:t>
      </w:r>
      <w:r w:rsidR="008C37E9" w:rsidRPr="00D82205">
        <w:rPr>
          <w:sz w:val="24"/>
          <w:szCs w:val="24"/>
        </w:rPr>
        <w:t xml:space="preserve"> ve smyslu ust. § 41 zákona č. 128/2000 Sb., o obcích, ve znění pozdějších předpisů, potvrzuje, že u právních jednání obsažených v této smlouvě byly ze strany </w:t>
      </w:r>
      <w:r w:rsidR="00EF57F3">
        <w:rPr>
          <w:sz w:val="24"/>
          <w:szCs w:val="24"/>
        </w:rPr>
        <w:t>prodávajícího</w:t>
      </w:r>
      <w:r w:rsidR="008C37E9" w:rsidRPr="00D82205">
        <w:rPr>
          <w:sz w:val="24"/>
          <w:szCs w:val="24"/>
        </w:rPr>
        <w:t xml:space="preserve"> splněny podmínky stanovené zákonem č. 128/2000 Sb., které jsou obligatorní pro platnost tohoto právního jednání.</w:t>
      </w:r>
    </w:p>
    <w:p w14:paraId="2FD23258" w14:textId="3EE67C76" w:rsidR="00071091" w:rsidRPr="00347D04" w:rsidRDefault="00071091" w:rsidP="008C37E9">
      <w:pPr>
        <w:spacing w:after="120"/>
        <w:ind w:left="360"/>
        <w:jc w:val="both"/>
        <w:rPr>
          <w:sz w:val="24"/>
          <w:szCs w:val="24"/>
        </w:rPr>
      </w:pPr>
      <w:bookmarkStart w:id="3" w:name="_Hlk161768604"/>
      <w:r w:rsidRPr="00347D04">
        <w:rPr>
          <w:sz w:val="24"/>
          <w:szCs w:val="24"/>
        </w:rPr>
        <w:t xml:space="preserve">Zastupitelstvo </w:t>
      </w:r>
      <w:r w:rsidR="00A3232C">
        <w:rPr>
          <w:sz w:val="24"/>
          <w:szCs w:val="24"/>
        </w:rPr>
        <w:t xml:space="preserve">města Ostravy </w:t>
      </w:r>
      <w:r w:rsidRPr="00347D04">
        <w:rPr>
          <w:sz w:val="24"/>
          <w:szCs w:val="24"/>
        </w:rPr>
        <w:t xml:space="preserve">rozhodlo usnesením č. </w:t>
      </w:r>
      <w:r w:rsidR="009E1302">
        <w:rPr>
          <w:sz w:val="24"/>
          <w:szCs w:val="24"/>
        </w:rPr>
        <w:t>0597/ZM2226/</w:t>
      </w:r>
      <w:r w:rsidR="004D2036">
        <w:rPr>
          <w:sz w:val="24"/>
          <w:szCs w:val="24"/>
        </w:rPr>
        <w:t>48</w:t>
      </w:r>
      <w:r w:rsidRPr="00347D04">
        <w:rPr>
          <w:sz w:val="24"/>
          <w:szCs w:val="24"/>
        </w:rPr>
        <w:t xml:space="preserve"> ze dne</w:t>
      </w:r>
      <w:r w:rsidR="009E1302">
        <w:rPr>
          <w:sz w:val="24"/>
          <w:szCs w:val="24"/>
        </w:rPr>
        <w:t xml:space="preserve"> 6.12.2023</w:t>
      </w:r>
      <w:r w:rsidR="00D721EC" w:rsidRPr="00347D04">
        <w:rPr>
          <w:sz w:val="24"/>
          <w:szCs w:val="24"/>
        </w:rPr>
        <w:t xml:space="preserve"> </w:t>
      </w:r>
      <w:r w:rsidRPr="00347D04">
        <w:rPr>
          <w:sz w:val="24"/>
          <w:szCs w:val="24"/>
        </w:rPr>
        <w:t>o záměru obce prodat nemovitost</w:t>
      </w:r>
      <w:r w:rsidR="009E1302">
        <w:rPr>
          <w:sz w:val="24"/>
          <w:szCs w:val="24"/>
        </w:rPr>
        <w:t>i</w:t>
      </w:r>
      <w:r w:rsidRPr="00347D04">
        <w:rPr>
          <w:sz w:val="24"/>
          <w:szCs w:val="24"/>
        </w:rPr>
        <w:t xml:space="preserve"> dle této smlouvy.</w:t>
      </w:r>
    </w:p>
    <w:bookmarkEnd w:id="3"/>
    <w:p w14:paraId="2DE22952" w14:textId="0C889A98" w:rsidR="008C37E9" w:rsidRDefault="008C37E9" w:rsidP="008C37E9">
      <w:pPr>
        <w:spacing w:after="120"/>
        <w:ind w:left="357"/>
        <w:jc w:val="both"/>
        <w:rPr>
          <w:b/>
          <w:bCs/>
          <w:sz w:val="24"/>
          <w:szCs w:val="24"/>
        </w:rPr>
      </w:pPr>
      <w:r w:rsidRPr="00D82205">
        <w:rPr>
          <w:sz w:val="24"/>
        </w:rPr>
        <w:lastRenderedPageBreak/>
        <w:t xml:space="preserve">Záměr obce </w:t>
      </w:r>
      <w:r w:rsidR="002A5B07">
        <w:rPr>
          <w:sz w:val="24"/>
        </w:rPr>
        <w:t>prodat</w:t>
      </w:r>
      <w:r w:rsidR="00BB45F3">
        <w:rPr>
          <w:sz w:val="24"/>
        </w:rPr>
        <w:t xml:space="preserve"> nemovitost</w:t>
      </w:r>
      <w:r w:rsidRPr="00D82205">
        <w:rPr>
          <w:sz w:val="24"/>
        </w:rPr>
        <w:t xml:space="preserve"> </w:t>
      </w:r>
      <w:r w:rsidR="00BB45F3">
        <w:rPr>
          <w:sz w:val="24"/>
        </w:rPr>
        <w:t>dle</w:t>
      </w:r>
      <w:r w:rsidRPr="00D82205">
        <w:rPr>
          <w:sz w:val="24"/>
        </w:rPr>
        <w:t xml:space="preserve"> této smlouvy byl vyvěšen na úřední desce městského obvodu Vítkovic</w:t>
      </w:r>
      <w:r w:rsidRPr="00347D04">
        <w:rPr>
          <w:sz w:val="24"/>
        </w:rPr>
        <w:t>e od</w:t>
      </w:r>
      <w:r w:rsidR="00256A53">
        <w:rPr>
          <w:sz w:val="24"/>
        </w:rPr>
        <w:t xml:space="preserve"> </w:t>
      </w:r>
      <w:r w:rsidR="009E1302">
        <w:rPr>
          <w:sz w:val="24"/>
        </w:rPr>
        <w:t>12.12.2023</w:t>
      </w:r>
      <w:r w:rsidR="00256A53">
        <w:rPr>
          <w:sz w:val="24"/>
          <w:szCs w:val="24"/>
        </w:rPr>
        <w:t xml:space="preserve"> </w:t>
      </w:r>
      <w:r w:rsidRPr="00347D04">
        <w:rPr>
          <w:sz w:val="24"/>
        </w:rPr>
        <w:t xml:space="preserve">do </w:t>
      </w:r>
      <w:r w:rsidR="009E1302">
        <w:rPr>
          <w:sz w:val="24"/>
          <w:szCs w:val="24"/>
        </w:rPr>
        <w:t>28.12.2023.</w:t>
      </w:r>
    </w:p>
    <w:p w14:paraId="5857EFFA" w14:textId="2BBE4BEA" w:rsidR="009B74F9" w:rsidRPr="009B74F9" w:rsidRDefault="009E1302" w:rsidP="008C37E9">
      <w:pPr>
        <w:spacing w:after="120"/>
        <w:ind w:left="357"/>
        <w:jc w:val="both"/>
        <w:rPr>
          <w:sz w:val="24"/>
          <w:szCs w:val="24"/>
        </w:rPr>
      </w:pPr>
      <w:r>
        <w:rPr>
          <w:sz w:val="24"/>
          <w:szCs w:val="24"/>
        </w:rPr>
        <w:t>Zastupitelstvo městského obv</w:t>
      </w:r>
      <w:r w:rsidR="00E5544C">
        <w:rPr>
          <w:sz w:val="24"/>
          <w:szCs w:val="24"/>
        </w:rPr>
        <w:t>o</w:t>
      </w:r>
      <w:r>
        <w:rPr>
          <w:sz w:val="24"/>
          <w:szCs w:val="24"/>
        </w:rPr>
        <w:t xml:space="preserve">du Vítkovice rozhodlo usnesením č. 0444/ZMOb-Vit/1822/20 </w:t>
      </w:r>
      <w:r w:rsidR="00E5544C">
        <w:rPr>
          <w:sz w:val="24"/>
          <w:szCs w:val="24"/>
        </w:rPr>
        <w:t>ze dne 12.9.2022 vydat souhlasné stanovisko k záměru statutárního města Ostravy prodat nemovité věci dle této smlouvy.</w:t>
      </w:r>
    </w:p>
    <w:p w14:paraId="409E24B5" w14:textId="4B3928D4" w:rsidR="00C86B1C" w:rsidRPr="00D82205" w:rsidRDefault="00C86B1C" w:rsidP="00C86B1C">
      <w:pPr>
        <w:spacing w:after="120"/>
        <w:ind w:left="360"/>
        <w:jc w:val="both"/>
        <w:rPr>
          <w:sz w:val="24"/>
          <w:szCs w:val="24"/>
        </w:rPr>
      </w:pPr>
      <w:r>
        <w:rPr>
          <w:sz w:val="24"/>
          <w:szCs w:val="24"/>
        </w:rPr>
        <w:t xml:space="preserve">Zastupitelstvo městského obvodu Vítkovice </w:t>
      </w:r>
      <w:r w:rsidRPr="00347D04">
        <w:rPr>
          <w:sz w:val="24"/>
          <w:szCs w:val="24"/>
        </w:rPr>
        <w:t xml:space="preserve">rozhodlo usnesením č. </w:t>
      </w:r>
      <w:r w:rsidR="009E1302">
        <w:rPr>
          <w:sz w:val="24"/>
          <w:szCs w:val="24"/>
        </w:rPr>
        <w:t xml:space="preserve">0215/ZMOb-Vit/2226/7 </w:t>
      </w:r>
      <w:r w:rsidRPr="00347D04">
        <w:rPr>
          <w:bCs/>
          <w:sz w:val="24"/>
        </w:rPr>
        <w:t xml:space="preserve">dne </w:t>
      </w:r>
      <w:r w:rsidR="009E1302">
        <w:rPr>
          <w:bCs/>
          <w:sz w:val="24"/>
        </w:rPr>
        <w:t xml:space="preserve">11.3.2024 </w:t>
      </w:r>
      <w:r w:rsidRPr="00347D04">
        <w:rPr>
          <w:sz w:val="24"/>
          <w:szCs w:val="24"/>
        </w:rPr>
        <w:t>prodat nemovitost dle této smlouvy</w:t>
      </w:r>
      <w:r w:rsidR="00E5544C">
        <w:rPr>
          <w:sz w:val="24"/>
          <w:szCs w:val="24"/>
        </w:rPr>
        <w:t xml:space="preserve"> a současně o zřízení věcného práva zákazu zcizení nemovitosti.</w:t>
      </w:r>
    </w:p>
    <w:p w14:paraId="0DF31A42" w14:textId="77777777" w:rsidR="008C37E9" w:rsidRDefault="008C37E9" w:rsidP="00C86B1C">
      <w:pPr>
        <w:jc w:val="both"/>
        <w:rPr>
          <w:sz w:val="24"/>
        </w:rPr>
      </w:pPr>
    </w:p>
    <w:p w14:paraId="239758BE" w14:textId="6D7A711B" w:rsidR="008C37E9" w:rsidRDefault="008C37E9" w:rsidP="008C37E9">
      <w:pPr>
        <w:jc w:val="both"/>
        <w:rPr>
          <w:sz w:val="24"/>
        </w:rPr>
      </w:pPr>
      <w:r w:rsidRPr="00D82205">
        <w:rPr>
          <w:sz w:val="24"/>
        </w:rPr>
        <w:t xml:space="preserve">V Ostravě-Vítkovicích dne </w:t>
      </w:r>
      <w:r w:rsidR="003C05E6">
        <w:rPr>
          <w:sz w:val="24"/>
        </w:rPr>
        <w:t>21.05.2024</w:t>
      </w:r>
    </w:p>
    <w:p w14:paraId="003431D7" w14:textId="77777777" w:rsidR="007C5DC2" w:rsidRPr="00D82205" w:rsidRDefault="007C5DC2" w:rsidP="008C37E9">
      <w:pPr>
        <w:jc w:val="both"/>
        <w:rPr>
          <w:sz w:val="24"/>
        </w:rPr>
      </w:pPr>
    </w:p>
    <w:p w14:paraId="6D68BD26" w14:textId="77777777" w:rsidR="008C37E9" w:rsidRPr="00D82205" w:rsidRDefault="008C37E9" w:rsidP="008C37E9">
      <w:pPr>
        <w:jc w:val="both"/>
        <w:rPr>
          <w:sz w:val="24"/>
        </w:rPr>
      </w:pPr>
    </w:p>
    <w:p w14:paraId="662D55E9" w14:textId="77777777" w:rsidR="008C37E9" w:rsidRPr="00D82205" w:rsidRDefault="008C37E9" w:rsidP="008C37E9">
      <w:pPr>
        <w:tabs>
          <w:tab w:val="left" w:pos="1418"/>
          <w:tab w:val="left" w:pos="2694"/>
          <w:tab w:val="left" w:pos="4111"/>
        </w:tabs>
        <w:rPr>
          <w:i/>
          <w:iCs/>
          <w:sz w:val="24"/>
        </w:rPr>
      </w:pPr>
      <w:r w:rsidRPr="00D82205">
        <w:rPr>
          <w:i/>
          <w:iCs/>
          <w:sz w:val="24"/>
        </w:rPr>
        <w:t xml:space="preserve">Za </w:t>
      </w:r>
      <w:r w:rsidR="007C5DC2">
        <w:rPr>
          <w:i/>
          <w:iCs/>
          <w:sz w:val="24"/>
        </w:rPr>
        <w:t>prodávajícího</w:t>
      </w:r>
      <w:r w:rsidRPr="00D82205">
        <w:rPr>
          <w:i/>
          <w:iCs/>
          <w:sz w:val="24"/>
        </w:rPr>
        <w:t>:</w:t>
      </w:r>
      <w:r w:rsidRPr="00D82205">
        <w:rPr>
          <w:i/>
          <w:iCs/>
          <w:sz w:val="24"/>
        </w:rPr>
        <w:tab/>
      </w:r>
      <w:r w:rsidRPr="00D82205">
        <w:rPr>
          <w:i/>
          <w:iCs/>
          <w:sz w:val="24"/>
        </w:rPr>
        <w:tab/>
      </w:r>
      <w:r w:rsidRPr="00D82205">
        <w:rPr>
          <w:i/>
          <w:iCs/>
          <w:sz w:val="24"/>
        </w:rPr>
        <w:tab/>
      </w:r>
      <w:r w:rsidRPr="00D82205">
        <w:rPr>
          <w:i/>
          <w:iCs/>
          <w:sz w:val="24"/>
        </w:rPr>
        <w:tab/>
      </w:r>
      <w:r w:rsidRPr="00D82205">
        <w:rPr>
          <w:i/>
          <w:iCs/>
          <w:sz w:val="24"/>
        </w:rPr>
        <w:tab/>
      </w:r>
      <w:r w:rsidR="007C5DC2">
        <w:rPr>
          <w:i/>
          <w:iCs/>
          <w:sz w:val="24"/>
        </w:rPr>
        <w:t>Kupující</w:t>
      </w:r>
      <w:r w:rsidRPr="00D82205">
        <w:rPr>
          <w:i/>
          <w:iCs/>
          <w:sz w:val="24"/>
        </w:rPr>
        <w:t>:</w:t>
      </w:r>
    </w:p>
    <w:p w14:paraId="7445C4A7" w14:textId="77777777" w:rsidR="008C37E9" w:rsidRDefault="008C37E9" w:rsidP="008C37E9">
      <w:pPr>
        <w:jc w:val="both"/>
        <w:rPr>
          <w:i/>
          <w:sz w:val="24"/>
        </w:rPr>
      </w:pPr>
    </w:p>
    <w:p w14:paraId="339621EC" w14:textId="77777777" w:rsidR="007C5DC2" w:rsidRDefault="007C5DC2" w:rsidP="008C37E9">
      <w:pPr>
        <w:jc w:val="both"/>
        <w:rPr>
          <w:i/>
          <w:sz w:val="24"/>
        </w:rPr>
      </w:pPr>
    </w:p>
    <w:p w14:paraId="21A019E7" w14:textId="77777777" w:rsidR="007C5DC2" w:rsidRDefault="007C5DC2" w:rsidP="008C37E9">
      <w:pPr>
        <w:jc w:val="both"/>
        <w:rPr>
          <w:i/>
          <w:sz w:val="24"/>
        </w:rPr>
      </w:pPr>
    </w:p>
    <w:p w14:paraId="160E6B1E" w14:textId="77777777" w:rsidR="007C5DC2" w:rsidRPr="00D82205" w:rsidRDefault="007C5DC2" w:rsidP="008C37E9">
      <w:pPr>
        <w:jc w:val="both"/>
        <w:rPr>
          <w:i/>
          <w:sz w:val="24"/>
        </w:rPr>
      </w:pPr>
    </w:p>
    <w:p w14:paraId="42301A37" w14:textId="77777777" w:rsidR="008C37E9" w:rsidRPr="00D82205" w:rsidRDefault="008C37E9" w:rsidP="008C37E9">
      <w:pPr>
        <w:jc w:val="both"/>
        <w:rPr>
          <w:i/>
          <w:sz w:val="24"/>
        </w:rPr>
      </w:pPr>
      <w:r w:rsidRPr="00D82205">
        <w:rPr>
          <w:i/>
          <w:sz w:val="24"/>
        </w:rPr>
        <w:t>______________________________</w:t>
      </w:r>
      <w:r w:rsidRPr="00D82205">
        <w:rPr>
          <w:i/>
          <w:sz w:val="24"/>
        </w:rPr>
        <w:tab/>
      </w:r>
      <w:r w:rsidRPr="00D82205">
        <w:rPr>
          <w:i/>
          <w:sz w:val="24"/>
        </w:rPr>
        <w:tab/>
      </w:r>
      <w:r w:rsidRPr="00D82205">
        <w:rPr>
          <w:i/>
          <w:sz w:val="24"/>
        </w:rPr>
        <w:tab/>
        <w:t>______________________________</w:t>
      </w:r>
    </w:p>
    <w:p w14:paraId="4A6A9249" w14:textId="1E8EB0C5" w:rsidR="00CD55AC" w:rsidRDefault="000876AD" w:rsidP="000876AD">
      <w:pPr>
        <w:jc w:val="both"/>
        <w:rPr>
          <w:b/>
          <w:iCs/>
          <w:sz w:val="24"/>
        </w:rPr>
      </w:pPr>
      <w:r>
        <w:rPr>
          <w:b/>
          <w:sz w:val="24"/>
          <w:szCs w:val="24"/>
        </w:rPr>
        <w:t xml:space="preserve">        </w:t>
      </w:r>
      <w:r w:rsidRPr="00780F6A">
        <w:rPr>
          <w:b/>
          <w:sz w:val="24"/>
          <w:szCs w:val="24"/>
        </w:rPr>
        <w:t>Statutární město Ostrava</w:t>
      </w:r>
      <w:r>
        <w:rPr>
          <w:b/>
          <w:sz w:val="24"/>
          <w:szCs w:val="24"/>
        </w:rPr>
        <w:t>,</w:t>
      </w:r>
      <w:r w:rsidR="008C37E9" w:rsidRPr="00D82205">
        <w:rPr>
          <w:b/>
          <w:iCs/>
          <w:sz w:val="24"/>
        </w:rPr>
        <w:tab/>
      </w:r>
      <w:r w:rsidR="008C37E9" w:rsidRPr="00D82205">
        <w:rPr>
          <w:b/>
          <w:iCs/>
          <w:sz w:val="24"/>
        </w:rPr>
        <w:tab/>
      </w:r>
      <w:r w:rsidR="008C37E9" w:rsidRPr="00D82205">
        <w:rPr>
          <w:b/>
          <w:iCs/>
          <w:sz w:val="24"/>
        </w:rPr>
        <w:tab/>
      </w:r>
      <w:r w:rsidR="007C5DC2">
        <w:rPr>
          <w:b/>
          <w:iCs/>
          <w:sz w:val="24"/>
        </w:rPr>
        <w:tab/>
      </w:r>
      <w:r w:rsidR="00DF2192" w:rsidRPr="00DF2192">
        <w:rPr>
          <w:b/>
          <w:bCs/>
          <w:sz w:val="24"/>
          <w:szCs w:val="24"/>
        </w:rPr>
        <w:t>TPR LIBERUM COMMERCIAL s.r.o.</w:t>
      </w:r>
    </w:p>
    <w:p w14:paraId="757AE058" w14:textId="6F4E8F9B" w:rsidR="000876AD" w:rsidRPr="00780F6A" w:rsidRDefault="000876AD" w:rsidP="000876AD">
      <w:pPr>
        <w:contextualSpacing/>
        <w:jc w:val="both"/>
        <w:rPr>
          <w:b/>
          <w:sz w:val="24"/>
          <w:szCs w:val="24"/>
        </w:rPr>
      </w:pPr>
      <w:r>
        <w:rPr>
          <w:b/>
          <w:sz w:val="24"/>
          <w:szCs w:val="24"/>
        </w:rPr>
        <w:t xml:space="preserve">        </w:t>
      </w:r>
      <w:r w:rsidRPr="00780F6A">
        <w:rPr>
          <w:b/>
          <w:sz w:val="24"/>
          <w:szCs w:val="24"/>
        </w:rPr>
        <w:t>městský obvod Vítkovice</w:t>
      </w:r>
      <w:r w:rsidR="00DF2192">
        <w:rPr>
          <w:b/>
          <w:sz w:val="24"/>
          <w:szCs w:val="24"/>
        </w:rPr>
        <w:tab/>
      </w:r>
      <w:r w:rsidR="00DF2192">
        <w:rPr>
          <w:b/>
          <w:sz w:val="24"/>
          <w:szCs w:val="24"/>
        </w:rPr>
        <w:tab/>
      </w:r>
      <w:r w:rsidR="00DF2192">
        <w:rPr>
          <w:b/>
          <w:sz w:val="24"/>
          <w:szCs w:val="24"/>
        </w:rPr>
        <w:tab/>
      </w:r>
      <w:r w:rsidR="00DF2192">
        <w:rPr>
          <w:b/>
          <w:sz w:val="24"/>
          <w:szCs w:val="24"/>
        </w:rPr>
        <w:tab/>
      </w:r>
      <w:r w:rsidR="00DF2192" w:rsidRPr="00DF2192">
        <w:rPr>
          <w:bCs/>
          <w:i/>
          <w:iCs/>
          <w:sz w:val="24"/>
          <w:szCs w:val="24"/>
        </w:rPr>
        <w:t>Ing. Michal Teper, jednatel</w:t>
      </w:r>
    </w:p>
    <w:p w14:paraId="05FD8A68" w14:textId="77777777" w:rsidR="000876AD" w:rsidRPr="000876AD" w:rsidRDefault="00E26656" w:rsidP="000876AD">
      <w:pPr>
        <w:jc w:val="both"/>
        <w:rPr>
          <w:sz w:val="24"/>
          <w:szCs w:val="24"/>
        </w:rPr>
      </w:pPr>
      <w:r>
        <w:rPr>
          <w:sz w:val="24"/>
          <w:szCs w:val="24"/>
        </w:rPr>
        <w:t>R</w:t>
      </w:r>
      <w:r w:rsidR="000876AD">
        <w:rPr>
          <w:sz w:val="24"/>
          <w:szCs w:val="24"/>
        </w:rPr>
        <w:t>ichard Čermák, starost</w:t>
      </w:r>
      <w:r>
        <w:rPr>
          <w:sz w:val="24"/>
          <w:szCs w:val="24"/>
        </w:rPr>
        <w:t>a městského obvodu</w:t>
      </w:r>
    </w:p>
    <w:sectPr w:rsidR="000876AD" w:rsidRPr="000876AD" w:rsidSect="00ED6831">
      <w:headerReference w:type="default" r:id="rId11"/>
      <w:footerReference w:type="default" r:id="rId12"/>
      <w:type w:val="continuous"/>
      <w:pgSz w:w="11906" w:h="16838"/>
      <w:pgMar w:top="1440" w:right="1133" w:bottom="567" w:left="993"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0ECD0E" w14:textId="77777777" w:rsidR="003F7C27" w:rsidRDefault="003F7C27">
      <w:r>
        <w:separator/>
      </w:r>
    </w:p>
  </w:endnote>
  <w:endnote w:type="continuationSeparator" w:id="0">
    <w:p w14:paraId="67A303EB" w14:textId="77777777" w:rsidR="003F7C27" w:rsidRDefault="003F7C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28E13" w14:textId="77777777" w:rsidR="005E76F5" w:rsidRDefault="005E76F5" w:rsidP="005E76F5">
    <w:pPr>
      <w:pStyle w:val="Zpat"/>
      <w:tabs>
        <w:tab w:val="left" w:pos="3060"/>
      </w:tabs>
      <w:ind w:hanging="540"/>
    </w:pPr>
    <w:r>
      <w:tab/>
    </w:r>
    <w:r>
      <w:tab/>
    </w:r>
    <w:r>
      <w:rPr>
        <w:rFonts w:ascii="Arial" w:hAnsi="Arial" w:cs="Arial"/>
        <w:sz w:val="16"/>
        <w:szCs w:val="16"/>
      </w:rPr>
      <w:tab/>
    </w:r>
  </w:p>
  <w:p w14:paraId="2DA1449F" w14:textId="77777777" w:rsidR="005E76F5" w:rsidRDefault="005E76F5" w:rsidP="005E76F5">
    <w:pPr>
      <w:pStyle w:val="Zpat"/>
      <w:tabs>
        <w:tab w:val="clear" w:pos="4536"/>
        <w:tab w:val="center" w:pos="1440"/>
        <w:tab w:val="left" w:pos="3060"/>
      </w:tabs>
      <w:rPr>
        <w:rStyle w:val="slostrnky"/>
        <w:rFonts w:ascii="Arial" w:hAnsi="Arial" w:cs="Arial"/>
        <w:color w:val="003C69"/>
        <w:sz w:val="16"/>
      </w:rPr>
    </w:pPr>
  </w:p>
  <w:p w14:paraId="1ED259D0" w14:textId="77777777" w:rsidR="004E4A00" w:rsidRDefault="004E4A00" w:rsidP="004E4A00">
    <w:pPr>
      <w:pStyle w:val="Zpat"/>
      <w:tabs>
        <w:tab w:val="center" w:pos="180"/>
        <w:tab w:val="left" w:pos="3060"/>
      </w:tabs>
      <w:ind w:left="-28" w:hanging="539"/>
      <w:rPr>
        <w:rFonts w:cs="Arial"/>
        <w:color w:val="003C69"/>
        <w:sz w:val="16"/>
      </w:rPr>
    </w:pPr>
    <w:r>
      <w:rPr>
        <w:rStyle w:val="slostrnky"/>
        <w:rFonts w:cs="Arial"/>
        <w:color w:val="003C69"/>
        <w:sz w:val="16"/>
      </w:rPr>
      <w:fldChar w:fldCharType="begin"/>
    </w:r>
    <w:r>
      <w:rPr>
        <w:rStyle w:val="slostrnky"/>
        <w:rFonts w:cs="Arial"/>
        <w:color w:val="003C69"/>
        <w:sz w:val="16"/>
      </w:rPr>
      <w:instrText xml:space="preserve"> PAGE </w:instrText>
    </w:r>
    <w:r>
      <w:rPr>
        <w:rStyle w:val="slostrnky"/>
        <w:rFonts w:cs="Arial"/>
        <w:color w:val="003C69"/>
        <w:sz w:val="16"/>
      </w:rPr>
      <w:fldChar w:fldCharType="separate"/>
    </w:r>
    <w:r w:rsidR="00DB5CD7">
      <w:rPr>
        <w:rStyle w:val="slostrnky"/>
        <w:rFonts w:cs="Arial"/>
        <w:noProof/>
        <w:color w:val="003C69"/>
        <w:sz w:val="16"/>
      </w:rPr>
      <w:t>6</w:t>
    </w:r>
    <w:r>
      <w:rPr>
        <w:rStyle w:val="slostrnky"/>
        <w:rFonts w:cs="Arial"/>
        <w:color w:val="003C69"/>
        <w:sz w:val="16"/>
      </w:rPr>
      <w:fldChar w:fldCharType="end"/>
    </w:r>
    <w:r>
      <w:rPr>
        <w:rStyle w:val="slostrnky"/>
        <w:rFonts w:cs="Arial"/>
        <w:color w:val="003C69"/>
        <w:sz w:val="16"/>
      </w:rPr>
      <w:t>/</w:t>
    </w:r>
    <w:r>
      <w:rPr>
        <w:rStyle w:val="slostrnky"/>
        <w:rFonts w:cs="Arial"/>
        <w:color w:val="003C69"/>
        <w:sz w:val="16"/>
      </w:rPr>
      <w:fldChar w:fldCharType="begin"/>
    </w:r>
    <w:r>
      <w:rPr>
        <w:rStyle w:val="slostrnky"/>
        <w:rFonts w:cs="Arial"/>
        <w:color w:val="003C69"/>
        <w:sz w:val="16"/>
      </w:rPr>
      <w:instrText xml:space="preserve"> NUMPAGES </w:instrText>
    </w:r>
    <w:r>
      <w:rPr>
        <w:rStyle w:val="slostrnky"/>
        <w:rFonts w:cs="Arial"/>
        <w:color w:val="003C69"/>
        <w:sz w:val="16"/>
      </w:rPr>
      <w:fldChar w:fldCharType="separate"/>
    </w:r>
    <w:r w:rsidR="00DB5CD7">
      <w:rPr>
        <w:rStyle w:val="slostrnky"/>
        <w:rFonts w:cs="Arial"/>
        <w:noProof/>
        <w:color w:val="003C69"/>
        <w:sz w:val="16"/>
      </w:rPr>
      <w:t>6</w:t>
    </w:r>
    <w:r>
      <w:rPr>
        <w:rStyle w:val="slostrnky"/>
        <w:rFonts w:cs="Arial"/>
        <w:color w:val="003C69"/>
        <w:sz w:val="16"/>
      </w:rPr>
      <w:fldChar w:fldCharType="end"/>
    </w:r>
    <w:r>
      <w:rPr>
        <w:rStyle w:val="slostrnky"/>
        <w:rFonts w:cs="Arial"/>
        <w:color w:val="003C69"/>
        <w:sz w:val="16"/>
      </w:rPr>
      <w:tab/>
    </w:r>
    <w:r w:rsidR="00864D41">
      <w:rPr>
        <w:rStyle w:val="slostrnky"/>
        <w:rFonts w:cs="Arial"/>
        <w:color w:val="003C69"/>
        <w:sz w:val="16"/>
      </w:rPr>
      <w:t>Kupní smlouva</w:t>
    </w:r>
  </w:p>
  <w:p w14:paraId="06CC3012" w14:textId="6AA99A07" w:rsidR="005E76F5" w:rsidRPr="00335462" w:rsidRDefault="009846BF" w:rsidP="005E76F5">
    <w:pPr>
      <w:pStyle w:val="Zpat"/>
      <w:tabs>
        <w:tab w:val="clear" w:pos="4536"/>
        <w:tab w:val="clear" w:pos="9072"/>
        <w:tab w:val="center" w:pos="180"/>
        <w:tab w:val="left" w:pos="3060"/>
      </w:tabs>
      <w:ind w:left="-28" w:hanging="539"/>
      <w:rPr>
        <w:rStyle w:val="slostrnky"/>
        <w:rFonts w:ascii="Arial" w:hAnsi="Arial" w:cs="Arial"/>
        <w:color w:val="003C69"/>
        <w:sz w:val="16"/>
      </w:rPr>
    </w:pPr>
    <w:r>
      <w:rPr>
        <w:noProof/>
      </w:rPr>
      <w:drawing>
        <wp:anchor distT="0" distB="0" distL="114300" distR="114300" simplePos="0" relativeHeight="251656704" behindDoc="0" locked="0" layoutInCell="1" allowOverlap="1" wp14:anchorId="01839B2D" wp14:editId="10460E91">
          <wp:simplePos x="0" y="0"/>
          <wp:positionH relativeFrom="margin">
            <wp:posOffset>3140710</wp:posOffset>
          </wp:positionH>
          <wp:positionV relativeFrom="paragraph">
            <wp:posOffset>60325</wp:posOffset>
          </wp:positionV>
          <wp:extent cx="2228850" cy="295275"/>
          <wp:effectExtent l="0" t="0" r="0" b="0"/>
          <wp:wrapSquare wrapText="bothSides"/>
          <wp:docPr id="5"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8850" cy="295275"/>
                  </a:xfrm>
                  <a:prstGeom prst="rect">
                    <a:avLst/>
                  </a:prstGeom>
                  <a:noFill/>
                  <a:ln>
                    <a:noFill/>
                  </a:ln>
                </pic:spPr>
              </pic:pic>
            </a:graphicData>
          </a:graphic>
          <wp14:sizeRelH relativeFrom="page">
            <wp14:pctWidth>0</wp14:pctWidth>
          </wp14:sizeRelH>
          <wp14:sizeRelV relativeFrom="page">
            <wp14:pctHeight>0</wp14:pctHeight>
          </wp14:sizeRelV>
        </wp:anchor>
      </w:drawing>
    </w:r>
    <w:r w:rsidR="005E76F5">
      <w:rPr>
        <w:rStyle w:val="slostrnky"/>
        <w:rFonts w:ascii="Arial" w:hAnsi="Arial" w:cs="Arial"/>
        <w:color w:val="003C69"/>
        <w:sz w:val="16"/>
      </w:rPr>
      <w:tab/>
      <w:t xml:space="preserve"> </w:t>
    </w:r>
  </w:p>
  <w:p w14:paraId="625CDC28" w14:textId="77777777" w:rsidR="005E76F5" w:rsidRPr="00076ACB" w:rsidRDefault="005E76F5" w:rsidP="005E76F5">
    <w:pPr>
      <w:pStyle w:val="Zpat"/>
    </w:pPr>
  </w:p>
  <w:p w14:paraId="1F76DE86" w14:textId="77777777" w:rsidR="00AD7F5F" w:rsidRDefault="005E76F5" w:rsidP="00AD7F5F">
    <w:pPr>
      <w:pStyle w:val="Zpat"/>
      <w:jc w:val="cente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9D97F7" w14:textId="77777777" w:rsidR="003F7C27" w:rsidRDefault="003F7C27">
      <w:r>
        <w:separator/>
      </w:r>
    </w:p>
  </w:footnote>
  <w:footnote w:type="continuationSeparator" w:id="0">
    <w:p w14:paraId="1FE01AC0" w14:textId="77777777" w:rsidR="003F7C27" w:rsidRDefault="003F7C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F680D" w14:textId="135509C7" w:rsidR="008331B0" w:rsidRPr="00A37245" w:rsidRDefault="009846BF" w:rsidP="008331B0">
    <w:pPr>
      <w:pStyle w:val="Zhlav"/>
      <w:tabs>
        <w:tab w:val="clear" w:pos="4536"/>
        <w:tab w:val="clear" w:pos="9072"/>
        <w:tab w:val="left" w:pos="3015"/>
      </w:tabs>
      <w:rPr>
        <w:rFonts w:ascii="Arial" w:hAnsi="Arial" w:cs="Arial"/>
        <w:b/>
        <w:noProof/>
        <w:color w:val="003C69"/>
      </w:rPr>
    </w:pPr>
    <w:r w:rsidRPr="00A37245">
      <w:rPr>
        <w:rFonts w:ascii="Arial" w:hAnsi="Arial" w:cs="Arial"/>
        <w:noProof/>
        <w:color w:val="003C69"/>
      </w:rPr>
      <mc:AlternateContent>
        <mc:Choice Requires="wps">
          <w:drawing>
            <wp:anchor distT="0" distB="0" distL="114300" distR="114300" simplePos="0" relativeHeight="251658752" behindDoc="0" locked="0" layoutInCell="1" allowOverlap="1" wp14:anchorId="0A3FA03A" wp14:editId="49FD3E8A">
              <wp:simplePos x="0" y="0"/>
              <wp:positionH relativeFrom="column">
                <wp:posOffset>4064635</wp:posOffset>
              </wp:positionH>
              <wp:positionV relativeFrom="paragraph">
                <wp:posOffset>-26670</wp:posOffset>
              </wp:positionV>
              <wp:extent cx="1943100" cy="328295"/>
              <wp:effectExtent l="0" t="0" r="0"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E4C552" w14:textId="77777777" w:rsidR="008331B0" w:rsidRPr="00787F4C" w:rsidRDefault="008331B0" w:rsidP="008331B0">
                          <w:pPr>
                            <w:jc w:val="right"/>
                            <w:rPr>
                              <w:b/>
                              <w:color w:val="00ADD0"/>
                              <w:sz w:val="40"/>
                              <w:szCs w:val="40"/>
                            </w:rPr>
                          </w:pPr>
                          <w:r>
                            <w:rPr>
                              <w:b/>
                              <w:color w:val="00ADD0"/>
                              <w:sz w:val="40"/>
                              <w:szCs w:val="4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3FA03A" id="_x0000_t202" coordsize="21600,21600" o:spt="202" path="m,l,21600r21600,l21600,xe">
              <v:stroke joinstyle="miter"/>
              <v:path gradientshapeok="t" o:connecttype="rect"/>
            </v:shapetype>
            <v:shape id="Text Box 7" o:spid="_x0000_s1026" type="#_x0000_t202" style="position:absolute;margin-left:320.05pt;margin-top:-2.1pt;width:153pt;height:25.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" filled="f" stroked="f">
              <v:textbox>
                <w:txbxContent>
                  <w:p w14:paraId="30E4C552" w14:textId="77777777" w:rsidR="008331B0" w:rsidRPr="00787F4C" w:rsidRDefault="008331B0" w:rsidP="008331B0">
                    <w:pPr>
                      <w:jc w:val="right"/>
                      <w:rPr>
                        <w:b/>
                        <w:color w:val="00ADD0"/>
                        <w:sz w:val="40"/>
                        <w:szCs w:val="40"/>
                      </w:rPr>
                    </w:pPr>
                    <w:r>
                      <w:rPr>
                        <w:b/>
                        <w:color w:val="00ADD0"/>
                        <w:sz w:val="40"/>
                        <w:szCs w:val="40"/>
                      </w:rPr>
                      <w:t xml:space="preserve">         </w:t>
                    </w:r>
                  </w:p>
                </w:txbxContent>
              </v:textbox>
            </v:shape>
          </w:pict>
        </mc:Fallback>
      </mc:AlternateContent>
    </w:r>
    <w:r w:rsidRPr="00A37245">
      <w:rPr>
        <w:rFonts w:ascii="Arial" w:hAnsi="Arial" w:cs="Arial"/>
        <w:noProof/>
        <w:color w:val="003C69"/>
      </w:rPr>
      <mc:AlternateContent>
        <mc:Choice Requires="wps">
          <w:drawing>
            <wp:anchor distT="0" distB="0" distL="114300" distR="114300" simplePos="0" relativeHeight="251657728" behindDoc="0" locked="0" layoutInCell="1" allowOverlap="1" wp14:anchorId="45F2751C" wp14:editId="38BA8B49">
              <wp:simplePos x="0" y="0"/>
              <wp:positionH relativeFrom="column">
                <wp:posOffset>4229100</wp:posOffset>
              </wp:positionH>
              <wp:positionV relativeFrom="paragraph">
                <wp:posOffset>-6985</wp:posOffset>
              </wp:positionV>
              <wp:extent cx="1828800" cy="328295"/>
              <wp:effectExtent l="0" t="0" r="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B9967B" w14:textId="77777777" w:rsidR="008331B0" w:rsidRPr="00CA7728" w:rsidRDefault="008331B0" w:rsidP="008331B0">
                          <w:pPr>
                            <w:jc w:val="right"/>
                            <w:rPr>
                              <w:rFonts w:cs="Arial"/>
                              <w:b/>
                              <w:color w:val="00ADD0"/>
                              <w:sz w:val="40"/>
                              <w:szCs w:val="40"/>
                            </w:rPr>
                          </w:pPr>
                          <w:r>
                            <w:rPr>
                              <w:b/>
                              <w:color w:val="00ADD0"/>
                              <w:sz w:val="40"/>
                              <w:szCs w:val="40"/>
                            </w:rPr>
                            <w:t xml:space="preserve">         </w:t>
                          </w:r>
                          <w:r w:rsidRPr="00CA7728">
                            <w:rPr>
                              <w:rFonts w:cs="Arial"/>
                              <w:b/>
                              <w:color w:val="00ADD0"/>
                              <w:sz w:val="40"/>
                              <w:szCs w:val="40"/>
                            </w:rPr>
                            <w:t>Smlouva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F2751C" id="Text Box 6" o:spid="_x0000_s1027" type="#_x0000_t202" style="position:absolute;margin-left:333pt;margin-top:-.55pt;width:2in;height:25.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" filled="f" stroked="f">
              <v:textbox>
                <w:txbxContent>
                  <w:p w14:paraId="70B9967B" w14:textId="77777777" w:rsidR="008331B0" w:rsidRPr="00CA7728" w:rsidRDefault="008331B0" w:rsidP="008331B0">
                    <w:pPr>
                      <w:jc w:val="right"/>
                      <w:rPr>
                        <w:rFonts w:cs="Arial"/>
                        <w:b/>
                        <w:color w:val="00ADD0"/>
                        <w:sz w:val="40"/>
                        <w:szCs w:val="40"/>
                      </w:rPr>
                    </w:pPr>
                    <w:r>
                      <w:rPr>
                        <w:b/>
                        <w:color w:val="00ADD0"/>
                        <w:sz w:val="40"/>
                        <w:szCs w:val="40"/>
                      </w:rPr>
                      <w:t xml:space="preserve">         </w:t>
                    </w:r>
                    <w:r w:rsidRPr="00CA7728">
                      <w:rPr>
                        <w:rFonts w:cs="Arial"/>
                        <w:b/>
                        <w:color w:val="00ADD0"/>
                        <w:sz w:val="40"/>
                        <w:szCs w:val="40"/>
                      </w:rPr>
                      <w:t>Smlouva</w:t>
                    </w:r>
                  </w:p>
                </w:txbxContent>
              </v:textbox>
            </v:shape>
          </w:pict>
        </mc:Fallback>
      </mc:AlternateContent>
    </w:r>
    <w:r w:rsidR="008331B0" w:rsidRPr="00A37245">
      <w:rPr>
        <w:rFonts w:ascii="Arial" w:hAnsi="Arial" w:cs="Arial"/>
        <w:b/>
        <w:noProof/>
        <w:color w:val="003C69"/>
      </w:rPr>
      <w:t>Statutární</w:t>
    </w:r>
    <w:r w:rsidR="008331B0" w:rsidRPr="00A37245">
      <w:rPr>
        <w:rFonts w:ascii="Arial" w:hAnsi="Arial" w:cs="Arial"/>
        <w:b/>
      </w:rPr>
      <w:t xml:space="preserve"> </w:t>
    </w:r>
    <w:r w:rsidR="008331B0" w:rsidRPr="00A37245">
      <w:rPr>
        <w:rFonts w:ascii="Arial" w:hAnsi="Arial" w:cs="Arial"/>
        <w:b/>
        <w:noProof/>
        <w:color w:val="003C69"/>
      </w:rPr>
      <w:t>město Ostrava</w:t>
    </w:r>
  </w:p>
  <w:p w14:paraId="07F7C485" w14:textId="77777777" w:rsidR="008331B0" w:rsidRPr="00A37245" w:rsidRDefault="002C00AB" w:rsidP="008331B0">
    <w:pPr>
      <w:pStyle w:val="Zhlav"/>
      <w:tabs>
        <w:tab w:val="clear" w:pos="4536"/>
        <w:tab w:val="clear" w:pos="9072"/>
        <w:tab w:val="left" w:pos="3015"/>
      </w:tabs>
      <w:rPr>
        <w:rFonts w:ascii="Arial" w:hAnsi="Arial" w:cs="Arial"/>
        <w:b/>
        <w:noProof/>
        <w:color w:val="003C69"/>
      </w:rPr>
    </w:pPr>
    <w:r>
      <w:rPr>
        <w:rFonts w:ascii="Arial" w:hAnsi="Arial" w:cs="Arial"/>
        <w:b/>
        <w:noProof/>
        <w:color w:val="003C69"/>
      </w:rPr>
      <w:t>M</w:t>
    </w:r>
    <w:r w:rsidR="008331B0" w:rsidRPr="00A37245">
      <w:rPr>
        <w:rFonts w:ascii="Arial" w:hAnsi="Arial" w:cs="Arial"/>
        <w:b/>
        <w:noProof/>
        <w:color w:val="003C69"/>
      </w:rPr>
      <w:t>ěstský obvod Vítkovice</w:t>
    </w:r>
  </w:p>
  <w:p w14:paraId="473AD74A" w14:textId="77777777" w:rsidR="008331B0" w:rsidRDefault="008331B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2C49DB"/>
    <w:multiLevelType w:val="hybridMultilevel"/>
    <w:tmpl w:val="47C4B39E"/>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23B2133B"/>
    <w:multiLevelType w:val="hybridMultilevel"/>
    <w:tmpl w:val="E9620DF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81C071F"/>
    <w:multiLevelType w:val="hybridMultilevel"/>
    <w:tmpl w:val="5E86C9C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A123C55"/>
    <w:multiLevelType w:val="hybridMultilevel"/>
    <w:tmpl w:val="A314B9E2"/>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55B07EE2"/>
    <w:multiLevelType w:val="hybridMultilevel"/>
    <w:tmpl w:val="50AAE71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59A72726"/>
    <w:multiLevelType w:val="hybridMultilevel"/>
    <w:tmpl w:val="B406BD9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7EAF64E5"/>
    <w:multiLevelType w:val="hybridMultilevel"/>
    <w:tmpl w:val="C18A5B6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16cid:durableId="774441664">
    <w:abstractNumId w:val="6"/>
  </w:num>
  <w:num w:numId="2" w16cid:durableId="180362948">
    <w:abstractNumId w:val="1"/>
  </w:num>
  <w:num w:numId="3" w16cid:durableId="242304721">
    <w:abstractNumId w:val="5"/>
  </w:num>
  <w:num w:numId="4" w16cid:durableId="1978297789">
    <w:abstractNumId w:val="0"/>
  </w:num>
  <w:num w:numId="5" w16cid:durableId="749086546">
    <w:abstractNumId w:val="2"/>
  </w:num>
  <w:num w:numId="6" w16cid:durableId="1907914790">
    <w:abstractNumId w:val="3"/>
  </w:num>
  <w:num w:numId="7" w16cid:durableId="1101532187">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0BF"/>
    <w:rsid w:val="00000CAD"/>
    <w:rsid w:val="000137A3"/>
    <w:rsid w:val="00020652"/>
    <w:rsid w:val="000265EE"/>
    <w:rsid w:val="00026C14"/>
    <w:rsid w:val="00031F50"/>
    <w:rsid w:val="00033CDA"/>
    <w:rsid w:val="00053658"/>
    <w:rsid w:val="00053E71"/>
    <w:rsid w:val="000605D5"/>
    <w:rsid w:val="000650F1"/>
    <w:rsid w:val="000652C6"/>
    <w:rsid w:val="000672FB"/>
    <w:rsid w:val="00067F38"/>
    <w:rsid w:val="00071091"/>
    <w:rsid w:val="00071E8B"/>
    <w:rsid w:val="00072D8A"/>
    <w:rsid w:val="000734DB"/>
    <w:rsid w:val="000746D6"/>
    <w:rsid w:val="00085931"/>
    <w:rsid w:val="000876AD"/>
    <w:rsid w:val="0009048C"/>
    <w:rsid w:val="00097040"/>
    <w:rsid w:val="00097C57"/>
    <w:rsid w:val="000A3F2A"/>
    <w:rsid w:val="000A5B99"/>
    <w:rsid w:val="000A72B8"/>
    <w:rsid w:val="000A7CE9"/>
    <w:rsid w:val="000B1BA9"/>
    <w:rsid w:val="000B43C8"/>
    <w:rsid w:val="000B4452"/>
    <w:rsid w:val="000C2F13"/>
    <w:rsid w:val="000C5B2E"/>
    <w:rsid w:val="000C72A0"/>
    <w:rsid w:val="000D009C"/>
    <w:rsid w:val="000E0FEE"/>
    <w:rsid w:val="000F27C3"/>
    <w:rsid w:val="000F5F44"/>
    <w:rsid w:val="001015A9"/>
    <w:rsid w:val="00103CD7"/>
    <w:rsid w:val="00105483"/>
    <w:rsid w:val="00107741"/>
    <w:rsid w:val="001115D6"/>
    <w:rsid w:val="00116047"/>
    <w:rsid w:val="0012014E"/>
    <w:rsid w:val="00121FC5"/>
    <w:rsid w:val="00125DC6"/>
    <w:rsid w:val="00133DAC"/>
    <w:rsid w:val="001401ED"/>
    <w:rsid w:val="0014414F"/>
    <w:rsid w:val="00151052"/>
    <w:rsid w:val="00152B64"/>
    <w:rsid w:val="001531A9"/>
    <w:rsid w:val="0015741D"/>
    <w:rsid w:val="00164E1E"/>
    <w:rsid w:val="001656CB"/>
    <w:rsid w:val="00175300"/>
    <w:rsid w:val="00175316"/>
    <w:rsid w:val="001814B6"/>
    <w:rsid w:val="00181864"/>
    <w:rsid w:val="0018189C"/>
    <w:rsid w:val="00181F29"/>
    <w:rsid w:val="00187AAF"/>
    <w:rsid w:val="00190392"/>
    <w:rsid w:val="001A0006"/>
    <w:rsid w:val="001A144C"/>
    <w:rsid w:val="001A40DD"/>
    <w:rsid w:val="001B0492"/>
    <w:rsid w:val="001B2E61"/>
    <w:rsid w:val="001C2A54"/>
    <w:rsid w:val="001D0F63"/>
    <w:rsid w:val="001D3755"/>
    <w:rsid w:val="001D76B0"/>
    <w:rsid w:val="001E0D62"/>
    <w:rsid w:val="001E1759"/>
    <w:rsid w:val="001E20F3"/>
    <w:rsid w:val="001E5F56"/>
    <w:rsid w:val="001F27F9"/>
    <w:rsid w:val="001F2BB0"/>
    <w:rsid w:val="001F705C"/>
    <w:rsid w:val="0020312E"/>
    <w:rsid w:val="00204C05"/>
    <w:rsid w:val="00205E8A"/>
    <w:rsid w:val="00211F09"/>
    <w:rsid w:val="00213513"/>
    <w:rsid w:val="00222EDB"/>
    <w:rsid w:val="00223ACD"/>
    <w:rsid w:val="00223E0C"/>
    <w:rsid w:val="00233AE5"/>
    <w:rsid w:val="002341D7"/>
    <w:rsid w:val="002358DE"/>
    <w:rsid w:val="00250F9C"/>
    <w:rsid w:val="00251970"/>
    <w:rsid w:val="00252E31"/>
    <w:rsid w:val="00256A53"/>
    <w:rsid w:val="00263A06"/>
    <w:rsid w:val="00263DA4"/>
    <w:rsid w:val="0026601E"/>
    <w:rsid w:val="002712D1"/>
    <w:rsid w:val="00274F8A"/>
    <w:rsid w:val="00276AB0"/>
    <w:rsid w:val="00276E2F"/>
    <w:rsid w:val="00277CFE"/>
    <w:rsid w:val="002813E1"/>
    <w:rsid w:val="002838B6"/>
    <w:rsid w:val="00284D58"/>
    <w:rsid w:val="00287D5F"/>
    <w:rsid w:val="00292718"/>
    <w:rsid w:val="002929AA"/>
    <w:rsid w:val="002934A1"/>
    <w:rsid w:val="002A0159"/>
    <w:rsid w:val="002A5B07"/>
    <w:rsid w:val="002B1B93"/>
    <w:rsid w:val="002C00AB"/>
    <w:rsid w:val="002C0627"/>
    <w:rsid w:val="002D1E10"/>
    <w:rsid w:val="002D2B69"/>
    <w:rsid w:val="002D5C43"/>
    <w:rsid w:val="002D5F09"/>
    <w:rsid w:val="002E25D9"/>
    <w:rsid w:val="002E5EFF"/>
    <w:rsid w:val="002E7240"/>
    <w:rsid w:val="002E7A15"/>
    <w:rsid w:val="002F33FE"/>
    <w:rsid w:val="002F38D9"/>
    <w:rsid w:val="002F7FD3"/>
    <w:rsid w:val="003041A2"/>
    <w:rsid w:val="00311C52"/>
    <w:rsid w:val="003141D5"/>
    <w:rsid w:val="00314503"/>
    <w:rsid w:val="00314B65"/>
    <w:rsid w:val="00322451"/>
    <w:rsid w:val="00322813"/>
    <w:rsid w:val="00325198"/>
    <w:rsid w:val="003302A9"/>
    <w:rsid w:val="00333B2F"/>
    <w:rsid w:val="00334754"/>
    <w:rsid w:val="003403B6"/>
    <w:rsid w:val="00342192"/>
    <w:rsid w:val="003470E1"/>
    <w:rsid w:val="00347D04"/>
    <w:rsid w:val="00353187"/>
    <w:rsid w:val="00353B78"/>
    <w:rsid w:val="0035705B"/>
    <w:rsid w:val="003730A9"/>
    <w:rsid w:val="00373D6B"/>
    <w:rsid w:val="0037496D"/>
    <w:rsid w:val="00376D36"/>
    <w:rsid w:val="003772E7"/>
    <w:rsid w:val="00377DB9"/>
    <w:rsid w:val="003801B4"/>
    <w:rsid w:val="003815C6"/>
    <w:rsid w:val="00384DEF"/>
    <w:rsid w:val="003918AE"/>
    <w:rsid w:val="003949A9"/>
    <w:rsid w:val="00397C37"/>
    <w:rsid w:val="003A3649"/>
    <w:rsid w:val="003A4D55"/>
    <w:rsid w:val="003A7128"/>
    <w:rsid w:val="003A79A5"/>
    <w:rsid w:val="003B0327"/>
    <w:rsid w:val="003B4D7E"/>
    <w:rsid w:val="003B6C2F"/>
    <w:rsid w:val="003C05E6"/>
    <w:rsid w:val="003C554A"/>
    <w:rsid w:val="003C6C5A"/>
    <w:rsid w:val="003D05AD"/>
    <w:rsid w:val="003D1D8D"/>
    <w:rsid w:val="003D238E"/>
    <w:rsid w:val="003D3311"/>
    <w:rsid w:val="003D3445"/>
    <w:rsid w:val="003D4F19"/>
    <w:rsid w:val="003D5B0B"/>
    <w:rsid w:val="003D6DFF"/>
    <w:rsid w:val="003F3067"/>
    <w:rsid w:val="003F77F5"/>
    <w:rsid w:val="003F7930"/>
    <w:rsid w:val="003F7C27"/>
    <w:rsid w:val="00411F46"/>
    <w:rsid w:val="00415E4A"/>
    <w:rsid w:val="004161D3"/>
    <w:rsid w:val="00417AF5"/>
    <w:rsid w:val="00422B08"/>
    <w:rsid w:val="004328F9"/>
    <w:rsid w:val="00433F5F"/>
    <w:rsid w:val="004364B1"/>
    <w:rsid w:val="00437A5B"/>
    <w:rsid w:val="00440921"/>
    <w:rsid w:val="0044714E"/>
    <w:rsid w:val="00447694"/>
    <w:rsid w:val="00453BA7"/>
    <w:rsid w:val="004600D2"/>
    <w:rsid w:val="00463A73"/>
    <w:rsid w:val="00465764"/>
    <w:rsid w:val="004659D2"/>
    <w:rsid w:val="00470176"/>
    <w:rsid w:val="004772E2"/>
    <w:rsid w:val="00481019"/>
    <w:rsid w:val="00482699"/>
    <w:rsid w:val="0048417E"/>
    <w:rsid w:val="00490197"/>
    <w:rsid w:val="0049198E"/>
    <w:rsid w:val="0049544B"/>
    <w:rsid w:val="004A1936"/>
    <w:rsid w:val="004A1D71"/>
    <w:rsid w:val="004A3145"/>
    <w:rsid w:val="004A6B86"/>
    <w:rsid w:val="004B029A"/>
    <w:rsid w:val="004B0D9E"/>
    <w:rsid w:val="004B320A"/>
    <w:rsid w:val="004C1C24"/>
    <w:rsid w:val="004C235D"/>
    <w:rsid w:val="004C44B7"/>
    <w:rsid w:val="004C6761"/>
    <w:rsid w:val="004C6B93"/>
    <w:rsid w:val="004D019C"/>
    <w:rsid w:val="004D0999"/>
    <w:rsid w:val="004D13AE"/>
    <w:rsid w:val="004D2036"/>
    <w:rsid w:val="004D276E"/>
    <w:rsid w:val="004D2CC9"/>
    <w:rsid w:val="004D4430"/>
    <w:rsid w:val="004D7C92"/>
    <w:rsid w:val="004E3C28"/>
    <w:rsid w:val="004E4A00"/>
    <w:rsid w:val="004E608F"/>
    <w:rsid w:val="004E7B13"/>
    <w:rsid w:val="004F0419"/>
    <w:rsid w:val="004F5E95"/>
    <w:rsid w:val="00502622"/>
    <w:rsid w:val="0050279F"/>
    <w:rsid w:val="00502CC3"/>
    <w:rsid w:val="00504F4C"/>
    <w:rsid w:val="005050AC"/>
    <w:rsid w:val="00507099"/>
    <w:rsid w:val="005170AC"/>
    <w:rsid w:val="00525958"/>
    <w:rsid w:val="00531519"/>
    <w:rsid w:val="005418A1"/>
    <w:rsid w:val="00544B91"/>
    <w:rsid w:val="00544CA3"/>
    <w:rsid w:val="00550FEB"/>
    <w:rsid w:val="00556833"/>
    <w:rsid w:val="00564A93"/>
    <w:rsid w:val="00565BF0"/>
    <w:rsid w:val="005737CC"/>
    <w:rsid w:val="00582424"/>
    <w:rsid w:val="00584A1E"/>
    <w:rsid w:val="00592C69"/>
    <w:rsid w:val="00597843"/>
    <w:rsid w:val="0059796C"/>
    <w:rsid w:val="005A0FE5"/>
    <w:rsid w:val="005A4FB0"/>
    <w:rsid w:val="005B37EC"/>
    <w:rsid w:val="005B42FF"/>
    <w:rsid w:val="005B7054"/>
    <w:rsid w:val="005B7A5D"/>
    <w:rsid w:val="005C418E"/>
    <w:rsid w:val="005D6048"/>
    <w:rsid w:val="005E2BEE"/>
    <w:rsid w:val="005E41EE"/>
    <w:rsid w:val="005E708A"/>
    <w:rsid w:val="005E76F5"/>
    <w:rsid w:val="005F329E"/>
    <w:rsid w:val="005F6113"/>
    <w:rsid w:val="00601188"/>
    <w:rsid w:val="00603A45"/>
    <w:rsid w:val="00603B99"/>
    <w:rsid w:val="00603C0C"/>
    <w:rsid w:val="00605D3A"/>
    <w:rsid w:val="00607910"/>
    <w:rsid w:val="0061635B"/>
    <w:rsid w:val="00617CD2"/>
    <w:rsid w:val="00624D6A"/>
    <w:rsid w:val="0063751A"/>
    <w:rsid w:val="00643D74"/>
    <w:rsid w:val="00647DE1"/>
    <w:rsid w:val="0065791E"/>
    <w:rsid w:val="00664593"/>
    <w:rsid w:val="00672D23"/>
    <w:rsid w:val="00677790"/>
    <w:rsid w:val="00681E3C"/>
    <w:rsid w:val="00683216"/>
    <w:rsid w:val="006863DF"/>
    <w:rsid w:val="00695E14"/>
    <w:rsid w:val="00696805"/>
    <w:rsid w:val="006A49B3"/>
    <w:rsid w:val="006B31AD"/>
    <w:rsid w:val="006C419A"/>
    <w:rsid w:val="006C4903"/>
    <w:rsid w:val="006C50F1"/>
    <w:rsid w:val="006C5279"/>
    <w:rsid w:val="006D645B"/>
    <w:rsid w:val="006E090F"/>
    <w:rsid w:val="006E6064"/>
    <w:rsid w:val="006F3A62"/>
    <w:rsid w:val="006F4C54"/>
    <w:rsid w:val="006F62B6"/>
    <w:rsid w:val="006F6CB2"/>
    <w:rsid w:val="007173CB"/>
    <w:rsid w:val="00722EFD"/>
    <w:rsid w:val="00730AA8"/>
    <w:rsid w:val="00732ECB"/>
    <w:rsid w:val="00737077"/>
    <w:rsid w:val="007378CA"/>
    <w:rsid w:val="00737919"/>
    <w:rsid w:val="00744D21"/>
    <w:rsid w:val="0075255F"/>
    <w:rsid w:val="007549B3"/>
    <w:rsid w:val="00757468"/>
    <w:rsid w:val="0076446A"/>
    <w:rsid w:val="007677CB"/>
    <w:rsid w:val="00773752"/>
    <w:rsid w:val="007752B0"/>
    <w:rsid w:val="007815AF"/>
    <w:rsid w:val="007870B8"/>
    <w:rsid w:val="0078719F"/>
    <w:rsid w:val="007956E9"/>
    <w:rsid w:val="007A2507"/>
    <w:rsid w:val="007A2E73"/>
    <w:rsid w:val="007A7846"/>
    <w:rsid w:val="007B23CF"/>
    <w:rsid w:val="007B3040"/>
    <w:rsid w:val="007C10D6"/>
    <w:rsid w:val="007C5DC2"/>
    <w:rsid w:val="007C70F1"/>
    <w:rsid w:val="007D1F74"/>
    <w:rsid w:val="007D3582"/>
    <w:rsid w:val="007D6613"/>
    <w:rsid w:val="007F4975"/>
    <w:rsid w:val="007F5500"/>
    <w:rsid w:val="007F6EF5"/>
    <w:rsid w:val="007F79F9"/>
    <w:rsid w:val="00806308"/>
    <w:rsid w:val="00817E03"/>
    <w:rsid w:val="00823D12"/>
    <w:rsid w:val="008305AB"/>
    <w:rsid w:val="008331B0"/>
    <w:rsid w:val="0085027E"/>
    <w:rsid w:val="00860AA5"/>
    <w:rsid w:val="0086398D"/>
    <w:rsid w:val="00864D41"/>
    <w:rsid w:val="008770F7"/>
    <w:rsid w:val="00877300"/>
    <w:rsid w:val="00886C9D"/>
    <w:rsid w:val="008873A4"/>
    <w:rsid w:val="0088790A"/>
    <w:rsid w:val="00896031"/>
    <w:rsid w:val="008A02FA"/>
    <w:rsid w:val="008A0AAB"/>
    <w:rsid w:val="008A6517"/>
    <w:rsid w:val="008C37E9"/>
    <w:rsid w:val="008D168D"/>
    <w:rsid w:val="008E1E6E"/>
    <w:rsid w:val="008E681E"/>
    <w:rsid w:val="008F0027"/>
    <w:rsid w:val="008F48DF"/>
    <w:rsid w:val="008F652B"/>
    <w:rsid w:val="00900427"/>
    <w:rsid w:val="0090477F"/>
    <w:rsid w:val="00907E53"/>
    <w:rsid w:val="00912CD0"/>
    <w:rsid w:val="00913DA2"/>
    <w:rsid w:val="00915C1A"/>
    <w:rsid w:val="0091668F"/>
    <w:rsid w:val="009226F3"/>
    <w:rsid w:val="009244C2"/>
    <w:rsid w:val="00924F88"/>
    <w:rsid w:val="009276C8"/>
    <w:rsid w:val="009312A9"/>
    <w:rsid w:val="00931B15"/>
    <w:rsid w:val="00933C22"/>
    <w:rsid w:val="009414B7"/>
    <w:rsid w:val="00941CEF"/>
    <w:rsid w:val="00946943"/>
    <w:rsid w:val="009479E1"/>
    <w:rsid w:val="00967854"/>
    <w:rsid w:val="009742BF"/>
    <w:rsid w:val="00975211"/>
    <w:rsid w:val="00980C1E"/>
    <w:rsid w:val="009846BF"/>
    <w:rsid w:val="00984989"/>
    <w:rsid w:val="0099172E"/>
    <w:rsid w:val="00991B78"/>
    <w:rsid w:val="0099301B"/>
    <w:rsid w:val="009A04FC"/>
    <w:rsid w:val="009A1D06"/>
    <w:rsid w:val="009A4E80"/>
    <w:rsid w:val="009B67B8"/>
    <w:rsid w:val="009B74F9"/>
    <w:rsid w:val="009C0123"/>
    <w:rsid w:val="009C0E15"/>
    <w:rsid w:val="009C7102"/>
    <w:rsid w:val="009C73D2"/>
    <w:rsid w:val="009D0598"/>
    <w:rsid w:val="009D10E1"/>
    <w:rsid w:val="009E1302"/>
    <w:rsid w:val="009E483D"/>
    <w:rsid w:val="009F129C"/>
    <w:rsid w:val="00A00844"/>
    <w:rsid w:val="00A011F8"/>
    <w:rsid w:val="00A162FA"/>
    <w:rsid w:val="00A200B4"/>
    <w:rsid w:val="00A20B70"/>
    <w:rsid w:val="00A2202A"/>
    <w:rsid w:val="00A26DAD"/>
    <w:rsid w:val="00A3017A"/>
    <w:rsid w:val="00A30611"/>
    <w:rsid w:val="00A3232C"/>
    <w:rsid w:val="00A368CD"/>
    <w:rsid w:val="00A452EA"/>
    <w:rsid w:val="00A46649"/>
    <w:rsid w:val="00A51054"/>
    <w:rsid w:val="00A53901"/>
    <w:rsid w:val="00A65D17"/>
    <w:rsid w:val="00A661BD"/>
    <w:rsid w:val="00A71743"/>
    <w:rsid w:val="00A74627"/>
    <w:rsid w:val="00A75C49"/>
    <w:rsid w:val="00A77BA6"/>
    <w:rsid w:val="00A77CDA"/>
    <w:rsid w:val="00A80EF5"/>
    <w:rsid w:val="00A83B63"/>
    <w:rsid w:val="00A842A0"/>
    <w:rsid w:val="00A84F8E"/>
    <w:rsid w:val="00A8546E"/>
    <w:rsid w:val="00A86CBE"/>
    <w:rsid w:val="00A9514C"/>
    <w:rsid w:val="00AA4EEA"/>
    <w:rsid w:val="00AA592D"/>
    <w:rsid w:val="00AB08D3"/>
    <w:rsid w:val="00AB3A14"/>
    <w:rsid w:val="00AB3ACC"/>
    <w:rsid w:val="00AB5D47"/>
    <w:rsid w:val="00AC11BB"/>
    <w:rsid w:val="00AC3AEE"/>
    <w:rsid w:val="00AD6952"/>
    <w:rsid w:val="00AD7F5F"/>
    <w:rsid w:val="00AE3C2D"/>
    <w:rsid w:val="00AF051A"/>
    <w:rsid w:val="00AF579C"/>
    <w:rsid w:val="00B04753"/>
    <w:rsid w:val="00B067B5"/>
    <w:rsid w:val="00B12476"/>
    <w:rsid w:val="00B17544"/>
    <w:rsid w:val="00B42743"/>
    <w:rsid w:val="00B428AD"/>
    <w:rsid w:val="00B43812"/>
    <w:rsid w:val="00B47922"/>
    <w:rsid w:val="00B51C92"/>
    <w:rsid w:val="00B51E77"/>
    <w:rsid w:val="00B52ACA"/>
    <w:rsid w:val="00B56697"/>
    <w:rsid w:val="00B62152"/>
    <w:rsid w:val="00B626DB"/>
    <w:rsid w:val="00B704A1"/>
    <w:rsid w:val="00B73EA3"/>
    <w:rsid w:val="00B7440D"/>
    <w:rsid w:val="00B848A2"/>
    <w:rsid w:val="00B90990"/>
    <w:rsid w:val="00BA51F8"/>
    <w:rsid w:val="00BA54B3"/>
    <w:rsid w:val="00BB0F07"/>
    <w:rsid w:val="00BB45F3"/>
    <w:rsid w:val="00BB5C0E"/>
    <w:rsid w:val="00BC60C2"/>
    <w:rsid w:val="00BC7FD1"/>
    <w:rsid w:val="00BD29E7"/>
    <w:rsid w:val="00BD38F3"/>
    <w:rsid w:val="00BD71BA"/>
    <w:rsid w:val="00BE4010"/>
    <w:rsid w:val="00BE4481"/>
    <w:rsid w:val="00BF16CD"/>
    <w:rsid w:val="00BF2FFD"/>
    <w:rsid w:val="00C025A6"/>
    <w:rsid w:val="00C04532"/>
    <w:rsid w:val="00C062C2"/>
    <w:rsid w:val="00C13083"/>
    <w:rsid w:val="00C13C6D"/>
    <w:rsid w:val="00C22ECC"/>
    <w:rsid w:val="00C24291"/>
    <w:rsid w:val="00C30E9E"/>
    <w:rsid w:val="00C36ACF"/>
    <w:rsid w:val="00C420BF"/>
    <w:rsid w:val="00C51810"/>
    <w:rsid w:val="00C64C77"/>
    <w:rsid w:val="00C654CD"/>
    <w:rsid w:val="00C74601"/>
    <w:rsid w:val="00C8124C"/>
    <w:rsid w:val="00C86B1C"/>
    <w:rsid w:val="00C90ABB"/>
    <w:rsid w:val="00C9176B"/>
    <w:rsid w:val="00CA1601"/>
    <w:rsid w:val="00CA3F86"/>
    <w:rsid w:val="00CA556C"/>
    <w:rsid w:val="00CB1094"/>
    <w:rsid w:val="00CB195B"/>
    <w:rsid w:val="00CC3ED8"/>
    <w:rsid w:val="00CC687A"/>
    <w:rsid w:val="00CD0376"/>
    <w:rsid w:val="00CD1702"/>
    <w:rsid w:val="00CD42F1"/>
    <w:rsid w:val="00CD55AC"/>
    <w:rsid w:val="00CD63E7"/>
    <w:rsid w:val="00CE727C"/>
    <w:rsid w:val="00CE75C5"/>
    <w:rsid w:val="00CF1DF9"/>
    <w:rsid w:val="00CF2B5D"/>
    <w:rsid w:val="00CF372F"/>
    <w:rsid w:val="00CF39AA"/>
    <w:rsid w:val="00CF4F57"/>
    <w:rsid w:val="00D045AC"/>
    <w:rsid w:val="00D07D77"/>
    <w:rsid w:val="00D1597E"/>
    <w:rsid w:val="00D16E14"/>
    <w:rsid w:val="00D26B29"/>
    <w:rsid w:val="00D30368"/>
    <w:rsid w:val="00D35E17"/>
    <w:rsid w:val="00D37A30"/>
    <w:rsid w:val="00D42347"/>
    <w:rsid w:val="00D51BE9"/>
    <w:rsid w:val="00D54395"/>
    <w:rsid w:val="00D57121"/>
    <w:rsid w:val="00D644B8"/>
    <w:rsid w:val="00D64DBB"/>
    <w:rsid w:val="00D654ED"/>
    <w:rsid w:val="00D721EC"/>
    <w:rsid w:val="00D732D4"/>
    <w:rsid w:val="00D7354B"/>
    <w:rsid w:val="00D820C2"/>
    <w:rsid w:val="00D84F8D"/>
    <w:rsid w:val="00D87528"/>
    <w:rsid w:val="00D9270A"/>
    <w:rsid w:val="00DA0493"/>
    <w:rsid w:val="00DA0B53"/>
    <w:rsid w:val="00DA1580"/>
    <w:rsid w:val="00DA754B"/>
    <w:rsid w:val="00DB2B7F"/>
    <w:rsid w:val="00DB5367"/>
    <w:rsid w:val="00DB5CD7"/>
    <w:rsid w:val="00DB6D50"/>
    <w:rsid w:val="00DC36C1"/>
    <w:rsid w:val="00DC3E33"/>
    <w:rsid w:val="00DC5CE3"/>
    <w:rsid w:val="00DD182A"/>
    <w:rsid w:val="00DD3651"/>
    <w:rsid w:val="00DE6A6A"/>
    <w:rsid w:val="00DE76ED"/>
    <w:rsid w:val="00DE7D78"/>
    <w:rsid w:val="00DF2192"/>
    <w:rsid w:val="00DF76D0"/>
    <w:rsid w:val="00E019E6"/>
    <w:rsid w:val="00E02D44"/>
    <w:rsid w:val="00E102D4"/>
    <w:rsid w:val="00E10479"/>
    <w:rsid w:val="00E106D5"/>
    <w:rsid w:val="00E13477"/>
    <w:rsid w:val="00E26190"/>
    <w:rsid w:val="00E2626D"/>
    <w:rsid w:val="00E26656"/>
    <w:rsid w:val="00E30FC7"/>
    <w:rsid w:val="00E3221B"/>
    <w:rsid w:val="00E33A94"/>
    <w:rsid w:val="00E37CF6"/>
    <w:rsid w:val="00E420D6"/>
    <w:rsid w:val="00E42B99"/>
    <w:rsid w:val="00E4315D"/>
    <w:rsid w:val="00E46F6A"/>
    <w:rsid w:val="00E47000"/>
    <w:rsid w:val="00E5544C"/>
    <w:rsid w:val="00E5714D"/>
    <w:rsid w:val="00E57F87"/>
    <w:rsid w:val="00E63E47"/>
    <w:rsid w:val="00E672A1"/>
    <w:rsid w:val="00E675CF"/>
    <w:rsid w:val="00E83023"/>
    <w:rsid w:val="00E83391"/>
    <w:rsid w:val="00E835E0"/>
    <w:rsid w:val="00E860E4"/>
    <w:rsid w:val="00E86314"/>
    <w:rsid w:val="00E923B9"/>
    <w:rsid w:val="00E92B5E"/>
    <w:rsid w:val="00EA1FA4"/>
    <w:rsid w:val="00EB181C"/>
    <w:rsid w:val="00EB4610"/>
    <w:rsid w:val="00EB5257"/>
    <w:rsid w:val="00EB71C1"/>
    <w:rsid w:val="00EC2CAD"/>
    <w:rsid w:val="00EC6321"/>
    <w:rsid w:val="00EC6E73"/>
    <w:rsid w:val="00ED3997"/>
    <w:rsid w:val="00ED6831"/>
    <w:rsid w:val="00EE50D9"/>
    <w:rsid w:val="00EF18D1"/>
    <w:rsid w:val="00EF1D86"/>
    <w:rsid w:val="00EF4331"/>
    <w:rsid w:val="00EF57F3"/>
    <w:rsid w:val="00F00014"/>
    <w:rsid w:val="00F13379"/>
    <w:rsid w:val="00F1448B"/>
    <w:rsid w:val="00F224E6"/>
    <w:rsid w:val="00F31AC2"/>
    <w:rsid w:val="00F31F2D"/>
    <w:rsid w:val="00F405BF"/>
    <w:rsid w:val="00F43AE2"/>
    <w:rsid w:val="00F44D13"/>
    <w:rsid w:val="00F460B5"/>
    <w:rsid w:val="00F46BC7"/>
    <w:rsid w:val="00F50DD2"/>
    <w:rsid w:val="00F55887"/>
    <w:rsid w:val="00F576C9"/>
    <w:rsid w:val="00F61A74"/>
    <w:rsid w:val="00F733BA"/>
    <w:rsid w:val="00F75EB4"/>
    <w:rsid w:val="00F80450"/>
    <w:rsid w:val="00F82C1A"/>
    <w:rsid w:val="00F8485A"/>
    <w:rsid w:val="00F90909"/>
    <w:rsid w:val="00F910EC"/>
    <w:rsid w:val="00FA68F8"/>
    <w:rsid w:val="00FA75E8"/>
    <w:rsid w:val="00FB3B63"/>
    <w:rsid w:val="00FB3CA8"/>
    <w:rsid w:val="00FB4DFA"/>
    <w:rsid w:val="00FB6A82"/>
    <w:rsid w:val="00FC4D43"/>
    <w:rsid w:val="00FC59FA"/>
    <w:rsid w:val="00FF429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68A15D"/>
  <w15:chartTrackingRefBased/>
  <w15:docId w15:val="{DC8D5E16-4EC8-4AEE-B34E-FBE74F61F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44D13"/>
  </w:style>
  <w:style w:type="paragraph" w:styleId="Nadpis2">
    <w:name w:val="heading 2"/>
    <w:basedOn w:val="Normln"/>
    <w:next w:val="Normln"/>
    <w:link w:val="Nadpis2Char"/>
    <w:qFormat/>
    <w:rsid w:val="006F4C54"/>
    <w:pPr>
      <w:keepNext/>
      <w:jc w:val="both"/>
      <w:outlineLvl w:val="1"/>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spacing w:before="120" w:line="360" w:lineRule="auto"/>
      <w:jc w:val="both"/>
    </w:pPr>
    <w:rPr>
      <w:snapToGrid w:val="0"/>
    </w:rPr>
  </w:style>
  <w:style w:type="paragraph" w:styleId="Zhlav">
    <w:name w:val="header"/>
    <w:basedOn w:val="Normln"/>
    <w:link w:val="ZhlavChar"/>
    <w:rsid w:val="00F1448B"/>
    <w:pPr>
      <w:tabs>
        <w:tab w:val="center" w:pos="4536"/>
        <w:tab w:val="right" w:pos="9072"/>
      </w:tabs>
    </w:pPr>
  </w:style>
  <w:style w:type="paragraph" w:styleId="Zpat">
    <w:name w:val="footer"/>
    <w:basedOn w:val="Normln"/>
    <w:link w:val="ZpatChar"/>
    <w:rsid w:val="00F1448B"/>
    <w:pPr>
      <w:tabs>
        <w:tab w:val="center" w:pos="4536"/>
        <w:tab w:val="right" w:pos="9072"/>
      </w:tabs>
    </w:pPr>
  </w:style>
  <w:style w:type="character" w:styleId="slostrnky">
    <w:name w:val="page number"/>
    <w:basedOn w:val="Standardnpsmoodstavce"/>
    <w:rsid w:val="00AD7F5F"/>
  </w:style>
  <w:style w:type="paragraph" w:styleId="Prosttext">
    <w:name w:val="Plain Text"/>
    <w:basedOn w:val="Normln"/>
    <w:link w:val="ProsttextChar"/>
    <w:rsid w:val="007C10D6"/>
    <w:rPr>
      <w:rFonts w:ascii="Courier New" w:hAnsi="Courier New"/>
      <w:lang w:val="x-none" w:eastAsia="x-none"/>
    </w:rPr>
  </w:style>
  <w:style w:type="character" w:customStyle="1" w:styleId="ProsttextChar">
    <w:name w:val="Prostý text Char"/>
    <w:link w:val="Prosttext"/>
    <w:rsid w:val="007C10D6"/>
    <w:rPr>
      <w:rFonts w:ascii="Courier New" w:hAnsi="Courier New" w:cs="Courier New"/>
    </w:rPr>
  </w:style>
  <w:style w:type="paragraph" w:styleId="Zkladntext2">
    <w:name w:val="Body Text 2"/>
    <w:basedOn w:val="Normln"/>
    <w:link w:val="Zkladntext2Char"/>
    <w:uiPriority w:val="99"/>
    <w:unhideWhenUsed/>
    <w:rsid w:val="00EA1FA4"/>
    <w:pPr>
      <w:spacing w:after="120" w:line="480" w:lineRule="auto"/>
    </w:pPr>
  </w:style>
  <w:style w:type="character" w:customStyle="1" w:styleId="Zkladntext2Char">
    <w:name w:val="Základní text 2 Char"/>
    <w:basedOn w:val="Standardnpsmoodstavce"/>
    <w:link w:val="Zkladntext2"/>
    <w:uiPriority w:val="99"/>
    <w:rsid w:val="00EA1FA4"/>
  </w:style>
  <w:style w:type="character" w:customStyle="1" w:styleId="ZpatChar">
    <w:name w:val="Zápatí Char"/>
    <w:basedOn w:val="Standardnpsmoodstavce"/>
    <w:link w:val="Zpat"/>
    <w:uiPriority w:val="99"/>
    <w:rsid w:val="00A80EF5"/>
  </w:style>
  <w:style w:type="paragraph" w:styleId="Textbubliny">
    <w:name w:val="Balloon Text"/>
    <w:basedOn w:val="Normln"/>
    <w:link w:val="TextbublinyChar"/>
    <w:uiPriority w:val="99"/>
    <w:semiHidden/>
    <w:unhideWhenUsed/>
    <w:rsid w:val="006B31AD"/>
    <w:rPr>
      <w:rFonts w:ascii="Tahoma" w:hAnsi="Tahoma"/>
      <w:sz w:val="16"/>
      <w:szCs w:val="16"/>
      <w:lang w:val="x-none" w:eastAsia="x-none"/>
    </w:rPr>
  </w:style>
  <w:style w:type="character" w:customStyle="1" w:styleId="TextbublinyChar">
    <w:name w:val="Text bubliny Char"/>
    <w:link w:val="Textbubliny"/>
    <w:uiPriority w:val="99"/>
    <w:semiHidden/>
    <w:rsid w:val="006B31AD"/>
    <w:rPr>
      <w:rFonts w:ascii="Tahoma" w:hAnsi="Tahoma" w:cs="Tahoma"/>
      <w:sz w:val="16"/>
      <w:szCs w:val="16"/>
    </w:rPr>
  </w:style>
  <w:style w:type="character" w:customStyle="1" w:styleId="ZhlavChar">
    <w:name w:val="Záhlaví Char"/>
    <w:link w:val="Zhlav"/>
    <w:rsid w:val="008331B0"/>
  </w:style>
  <w:style w:type="character" w:customStyle="1" w:styleId="ZkladntextChar">
    <w:name w:val="Základní text Char"/>
    <w:link w:val="Zkladntext"/>
    <w:rsid w:val="007549B3"/>
    <w:rPr>
      <w:snapToGrid w:val="0"/>
    </w:rPr>
  </w:style>
  <w:style w:type="character" w:customStyle="1" w:styleId="Nadpis2Char">
    <w:name w:val="Nadpis 2 Char"/>
    <w:link w:val="Nadpis2"/>
    <w:rsid w:val="006F4C54"/>
    <w:rPr>
      <w:sz w:val="24"/>
    </w:rPr>
  </w:style>
  <w:style w:type="character" w:styleId="Odkaznakoment">
    <w:name w:val="annotation reference"/>
    <w:uiPriority w:val="99"/>
    <w:semiHidden/>
    <w:unhideWhenUsed/>
    <w:rsid w:val="0015741D"/>
    <w:rPr>
      <w:sz w:val="16"/>
      <w:szCs w:val="16"/>
    </w:rPr>
  </w:style>
  <w:style w:type="paragraph" w:styleId="Textkomente">
    <w:name w:val="annotation text"/>
    <w:basedOn w:val="Normln"/>
    <w:link w:val="TextkomenteChar"/>
    <w:uiPriority w:val="99"/>
    <w:semiHidden/>
    <w:unhideWhenUsed/>
    <w:rsid w:val="0015741D"/>
  </w:style>
  <w:style w:type="character" w:customStyle="1" w:styleId="TextkomenteChar">
    <w:name w:val="Text komentáře Char"/>
    <w:basedOn w:val="Standardnpsmoodstavce"/>
    <w:link w:val="Textkomente"/>
    <w:uiPriority w:val="99"/>
    <w:semiHidden/>
    <w:rsid w:val="0015741D"/>
  </w:style>
  <w:style w:type="paragraph" w:styleId="Pedmtkomente">
    <w:name w:val="annotation subject"/>
    <w:basedOn w:val="Textkomente"/>
    <w:next w:val="Textkomente"/>
    <w:link w:val="PedmtkomenteChar"/>
    <w:uiPriority w:val="99"/>
    <w:semiHidden/>
    <w:unhideWhenUsed/>
    <w:rsid w:val="0015741D"/>
    <w:rPr>
      <w:b/>
      <w:bCs/>
    </w:rPr>
  </w:style>
  <w:style w:type="character" w:customStyle="1" w:styleId="PedmtkomenteChar">
    <w:name w:val="Předmět komentáře Char"/>
    <w:link w:val="Pedmtkomente"/>
    <w:uiPriority w:val="99"/>
    <w:semiHidden/>
    <w:rsid w:val="0015741D"/>
    <w:rPr>
      <w:b/>
      <w:bCs/>
    </w:rPr>
  </w:style>
  <w:style w:type="paragraph" w:styleId="Odstavecseseznamem">
    <w:name w:val="List Paragraph"/>
    <w:basedOn w:val="Normln"/>
    <w:uiPriority w:val="34"/>
    <w:qFormat/>
    <w:rsid w:val="000746D6"/>
    <w:pPr>
      <w:spacing w:after="200" w:line="276" w:lineRule="auto"/>
      <w:ind w:left="720"/>
      <w:contextualSpacing/>
    </w:pPr>
    <w:rPr>
      <w:rFonts w:ascii="Calibri" w:eastAsia="Calibri" w:hAnsi="Calibri"/>
      <w:sz w:val="22"/>
      <w:szCs w:val="22"/>
      <w:lang w:eastAsia="en-US"/>
    </w:rPr>
  </w:style>
  <w:style w:type="paragraph" w:styleId="Revize">
    <w:name w:val="Revision"/>
    <w:hidden/>
    <w:uiPriority w:val="99"/>
    <w:semiHidden/>
    <w:rsid w:val="001D0F63"/>
  </w:style>
  <w:style w:type="paragraph" w:customStyle="1" w:styleId="xmsonormal">
    <w:name w:val="x_msonormal"/>
    <w:basedOn w:val="Normln"/>
    <w:rsid w:val="001E20F3"/>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9887438">
      <w:bodyDiv w:val="1"/>
      <w:marLeft w:val="0"/>
      <w:marRight w:val="0"/>
      <w:marTop w:val="0"/>
      <w:marBottom w:val="0"/>
      <w:divBdr>
        <w:top w:val="none" w:sz="0" w:space="0" w:color="auto"/>
        <w:left w:val="none" w:sz="0" w:space="0" w:color="auto"/>
        <w:bottom w:val="none" w:sz="0" w:space="0" w:color="auto"/>
        <w:right w:val="none" w:sz="0" w:space="0" w:color="auto"/>
      </w:divBdr>
    </w:div>
    <w:div w:id="1139420173">
      <w:bodyDiv w:val="1"/>
      <w:marLeft w:val="0"/>
      <w:marRight w:val="0"/>
      <w:marTop w:val="0"/>
      <w:marBottom w:val="0"/>
      <w:divBdr>
        <w:top w:val="none" w:sz="0" w:space="0" w:color="auto"/>
        <w:left w:val="none" w:sz="0" w:space="0" w:color="auto"/>
        <w:bottom w:val="none" w:sz="0" w:space="0" w:color="auto"/>
        <w:right w:val="none" w:sz="0" w:space="0" w:color="auto"/>
      </w:divBdr>
    </w:div>
    <w:div w:id="1342776747">
      <w:bodyDiv w:val="1"/>
      <w:marLeft w:val="0"/>
      <w:marRight w:val="0"/>
      <w:marTop w:val="0"/>
      <w:marBottom w:val="0"/>
      <w:divBdr>
        <w:top w:val="none" w:sz="0" w:space="0" w:color="auto"/>
        <w:left w:val="none" w:sz="0" w:space="0" w:color="auto"/>
        <w:bottom w:val="none" w:sz="0" w:space="0" w:color="auto"/>
        <w:right w:val="none" w:sz="0" w:space="0" w:color="auto"/>
      </w:divBdr>
    </w:div>
    <w:div w:id="1936664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045ad626-d0b8-4d36-ba94-bc0fda04d4e0" xsi:nil="true"/>
    <lcf76f155ced4ddcb4097134ff3c332f xmlns="a2bdf1cf-0791-43de-987c-12f3975e4a44">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1C1217CF3CFB194B83299EDCDD148454" ma:contentTypeVersion="18" ma:contentTypeDescription="Vytvoří nový dokument" ma:contentTypeScope="" ma:versionID="2e8bf366a926b155f54ead04d34e7e6b">
  <xsd:schema xmlns:xsd="http://www.w3.org/2001/XMLSchema" xmlns:xs="http://www.w3.org/2001/XMLSchema" xmlns:p="http://schemas.microsoft.com/office/2006/metadata/properties" xmlns:ns2="045ad626-d0b8-4d36-ba94-bc0fda04d4e0" xmlns:ns3="a2bdf1cf-0791-43de-987c-12f3975e4a44" targetNamespace="http://schemas.microsoft.com/office/2006/metadata/properties" ma:root="true" ma:fieldsID="62cba3ce9cc6cc6d7ebe9eb58d330dec" ns2:_="" ns3:_="">
    <xsd:import namespace="045ad626-d0b8-4d36-ba94-bc0fda04d4e0"/>
    <xsd:import namespace="a2bdf1cf-0791-43de-987c-12f3975e4a4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5ad626-d0b8-4d36-ba94-bc0fda04d4e0"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d69c2c01-e65e-4191-8e20-de95ad67bb51}" ma:internalName="TaxCatchAll" ma:showField="CatchAllData" ma:web="045ad626-d0b8-4d36-ba94-bc0fda04d4e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2bdf1cf-0791-43de-987c-12f3975e4a4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439c0f7e-d52a-4458-b723-6c728c69c0a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BD14F99-2866-4113-B0AD-6C40E186FE37}">
  <ds:schemaRefs>
    <ds:schemaRef ds:uri="http://schemas.openxmlformats.org/officeDocument/2006/bibliography"/>
  </ds:schemaRefs>
</ds:datastoreItem>
</file>

<file path=customXml/itemProps2.xml><?xml version="1.0" encoding="utf-8"?>
<ds:datastoreItem xmlns:ds="http://schemas.openxmlformats.org/officeDocument/2006/customXml" ds:itemID="{388CD497-2A18-45DC-8756-4858C933A0CB}">
  <ds:schemaRefs>
    <ds:schemaRef ds:uri="http://schemas.microsoft.com/office/2006/metadata/properties"/>
    <ds:schemaRef ds:uri="http://schemas.microsoft.com/office/infopath/2007/PartnerControls"/>
    <ds:schemaRef ds:uri="045ad626-d0b8-4d36-ba94-bc0fda04d4e0"/>
    <ds:schemaRef ds:uri="a2bdf1cf-0791-43de-987c-12f3975e4a44"/>
  </ds:schemaRefs>
</ds:datastoreItem>
</file>

<file path=customXml/itemProps3.xml><?xml version="1.0" encoding="utf-8"?>
<ds:datastoreItem xmlns:ds="http://schemas.openxmlformats.org/officeDocument/2006/customXml" ds:itemID="{CE046C16-F79F-4B67-BFC5-B8C9F2D8F9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5ad626-d0b8-4d36-ba94-bc0fda04d4e0"/>
    <ds:schemaRef ds:uri="a2bdf1cf-0791-43de-987c-12f3975e4a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2B28421-6AA1-48C1-A07F-803FA3ACAC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5</Pages>
  <Words>1783</Words>
  <Characters>10524</Characters>
  <Application>Microsoft Office Word</Application>
  <DocSecurity>0</DocSecurity>
  <Lines>87</Lines>
  <Paragraphs>24</Paragraphs>
  <ScaleCrop>false</ScaleCrop>
  <HeadingPairs>
    <vt:vector size="2" baseType="variant">
      <vt:variant>
        <vt:lpstr>Název</vt:lpstr>
      </vt:variant>
      <vt:variant>
        <vt:i4>1</vt:i4>
      </vt:variant>
    </vt:vector>
  </HeadingPairs>
  <TitlesOfParts>
    <vt:vector size="1" baseType="lpstr">
      <vt:lpstr>Smlouva</vt:lpstr>
    </vt:vector>
  </TitlesOfParts>
  <Company>UMOb</Company>
  <LinksUpToDate>false</LinksUpToDate>
  <CharactersWithSpaces>12283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dc:title>
  <dc:subject/>
  <dc:creator>Kateřina Fildánová</dc:creator>
  <cp:keywords/>
  <dc:description/>
  <cp:lastModifiedBy>Kajzar Tomáš</cp:lastModifiedBy>
  <cp:revision>21</cp:revision>
  <cp:lastPrinted>2021-02-08T11:58:00Z</cp:lastPrinted>
  <dcterms:created xsi:type="dcterms:W3CDTF">2024-02-06T10:40:00Z</dcterms:created>
  <dcterms:modified xsi:type="dcterms:W3CDTF">2024-05-21T11:39:00Z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0x0101001C1217CF3CFB194B83299EDCDD148454</vt:lpwstr>
  </property>
</Properties>
</file>