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11" w:rsidRPr="002B19F8" w:rsidRDefault="00F04911" w:rsidP="0025484A">
      <w:pPr>
        <w:rPr>
          <w:rFonts w:ascii="Arial Nova" w:hAnsi="Arial Nova"/>
        </w:rPr>
      </w:pPr>
      <w:bookmarkStart w:id="0" w:name="_GoBack"/>
      <w:bookmarkEnd w:id="0"/>
      <w:r w:rsidRPr="002B19F8">
        <w:rPr>
          <w:rFonts w:ascii="Arial Nova" w:hAnsi="Arial Nova"/>
        </w:rPr>
        <w:t xml:space="preserve">Objednávka na výkon funkce </w:t>
      </w:r>
      <w:r w:rsidR="0025484A" w:rsidRPr="002B19F8">
        <w:rPr>
          <w:rFonts w:ascii="Arial Nova" w:hAnsi="Arial Nova"/>
        </w:rPr>
        <w:t>technického dozoru stavebníka při realizaci stavby na akci</w:t>
      </w:r>
      <w:r w:rsidRPr="002B19F8">
        <w:rPr>
          <w:rFonts w:ascii="Arial Nova" w:hAnsi="Arial Nova"/>
        </w:rPr>
        <w:t>:</w:t>
      </w:r>
    </w:p>
    <w:p w:rsidR="00F04911" w:rsidRPr="002B19F8" w:rsidRDefault="00F04911" w:rsidP="00F04911">
      <w:pPr>
        <w:jc w:val="center"/>
        <w:rPr>
          <w:rFonts w:ascii="Arial Nova" w:hAnsi="Arial Nova"/>
        </w:rPr>
      </w:pPr>
      <w:r w:rsidRPr="002B19F8">
        <w:rPr>
          <w:rFonts w:ascii="Arial Nova" w:hAnsi="Arial Nova"/>
          <w:b/>
        </w:rPr>
        <w:t>„Azylový dům Astras – rekonstrukce sociálního zázemí objektu“</w:t>
      </w:r>
    </w:p>
    <w:p w:rsidR="00FD53CD" w:rsidRPr="002B19F8" w:rsidRDefault="00F04911" w:rsidP="00F04911">
      <w:pPr>
        <w:jc w:val="center"/>
        <w:rPr>
          <w:rFonts w:ascii="Arial Nova" w:hAnsi="Arial Nova"/>
        </w:rPr>
      </w:pPr>
      <w:r w:rsidRPr="002B19F8">
        <w:rPr>
          <w:rFonts w:ascii="Arial Nova" w:hAnsi="Arial Nova"/>
        </w:rPr>
        <w:t xml:space="preserve">(projekt: „Azylový dům Astras – rekonstrukce sociálního zázemí objektu“, </w:t>
      </w:r>
      <w:proofErr w:type="spellStart"/>
      <w:r w:rsidRPr="002B19F8">
        <w:rPr>
          <w:rFonts w:ascii="Arial Nova" w:hAnsi="Arial Nova"/>
        </w:rPr>
        <w:t>reg</w:t>
      </w:r>
      <w:proofErr w:type="spellEnd"/>
      <w:r w:rsidRPr="002B19F8">
        <w:rPr>
          <w:rFonts w:ascii="Arial Nova" w:hAnsi="Arial Nova"/>
        </w:rPr>
        <w:t>. č. CZ.06.04.02/00/22_014/0002905)</w:t>
      </w:r>
    </w:p>
    <w:p w:rsidR="00F04911" w:rsidRPr="002B19F8" w:rsidRDefault="00F04911" w:rsidP="00F04911">
      <w:pPr>
        <w:rPr>
          <w:rFonts w:ascii="Arial Nova" w:hAnsi="Arial Nova"/>
        </w:rPr>
      </w:pPr>
      <w:r w:rsidRPr="002B19F8">
        <w:rPr>
          <w:rFonts w:ascii="Arial Nova" w:hAnsi="Arial Nova"/>
        </w:rPr>
        <w:t>Příkazník: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 xml:space="preserve">název: 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="0025484A" w:rsidRPr="002B19F8">
        <w:rPr>
          <w:rFonts w:ascii="Arial Nova" w:hAnsi="Arial Nova"/>
          <w:sz w:val="20"/>
        </w:rPr>
        <w:t xml:space="preserve">Ing. Jan </w:t>
      </w:r>
      <w:proofErr w:type="spellStart"/>
      <w:r w:rsidR="0025484A" w:rsidRPr="002B19F8">
        <w:rPr>
          <w:rFonts w:ascii="Arial Nova" w:hAnsi="Arial Nova"/>
          <w:sz w:val="20"/>
        </w:rPr>
        <w:t>Videman</w:t>
      </w:r>
      <w:proofErr w:type="spellEnd"/>
      <w:r w:rsidR="0025484A" w:rsidRPr="002B19F8">
        <w:rPr>
          <w:rFonts w:ascii="Arial Nova" w:hAnsi="Arial Nova"/>
          <w:sz w:val="20"/>
        </w:rPr>
        <w:t xml:space="preserve">  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 xml:space="preserve">sídlo: 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="0025484A" w:rsidRPr="002B19F8">
        <w:rPr>
          <w:rFonts w:ascii="Arial Nova" w:hAnsi="Arial Nova"/>
          <w:sz w:val="20"/>
        </w:rPr>
        <w:t>Stoličkova 1968/31, 76701 Kroměříž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 xml:space="preserve">statutární orgán: 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="0025484A" w:rsidRPr="002B19F8">
        <w:rPr>
          <w:rFonts w:ascii="Arial Nova" w:hAnsi="Arial Nova"/>
          <w:sz w:val="20"/>
        </w:rPr>
        <w:t xml:space="preserve">Ing. Jan </w:t>
      </w:r>
      <w:proofErr w:type="spellStart"/>
      <w:r w:rsidR="0025484A" w:rsidRPr="002B19F8">
        <w:rPr>
          <w:rFonts w:ascii="Arial Nova" w:hAnsi="Arial Nova"/>
          <w:sz w:val="20"/>
        </w:rPr>
        <w:t>Videman</w:t>
      </w:r>
      <w:proofErr w:type="spellEnd"/>
      <w:r w:rsidR="0025484A" w:rsidRPr="002B19F8">
        <w:rPr>
          <w:rFonts w:ascii="Arial Nova" w:hAnsi="Arial Nova"/>
          <w:sz w:val="20"/>
        </w:rPr>
        <w:t xml:space="preserve"> (OSVČ)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>IČ:</w:t>
      </w:r>
      <w:r w:rsidRPr="002B19F8">
        <w:rPr>
          <w:rFonts w:ascii="Arial Nova" w:hAnsi="Arial Nova"/>
        </w:rPr>
        <w:t xml:space="preserve"> </w:t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="0025484A" w:rsidRPr="002B19F8">
        <w:rPr>
          <w:rFonts w:ascii="Arial Nova" w:hAnsi="Arial Nova"/>
          <w:sz w:val="20"/>
        </w:rPr>
        <w:t>49151592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>DIČ:</w:t>
      </w:r>
      <w:r w:rsidRPr="002B19F8">
        <w:rPr>
          <w:rFonts w:ascii="Arial Nova" w:hAnsi="Arial Nova"/>
        </w:rPr>
        <w:t xml:space="preserve"> </w:t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Pr="002B19F8">
        <w:rPr>
          <w:rFonts w:ascii="Arial Nova" w:hAnsi="Arial Nova"/>
        </w:rPr>
        <w:tab/>
      </w:r>
      <w:r w:rsidR="0025484A" w:rsidRPr="002B19F8">
        <w:rPr>
          <w:rFonts w:ascii="Arial Nova" w:hAnsi="Arial Nova"/>
          <w:sz w:val="20"/>
        </w:rPr>
        <w:t>neplátce DPH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 xml:space="preserve">bankovní spojení: 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  <w:t>ČSOB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 xml:space="preserve">č. účtu: 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proofErr w:type="spellStart"/>
      <w:r w:rsidR="009B515B">
        <w:rPr>
          <w:rFonts w:ascii="Arial Nova" w:hAnsi="Arial Nova"/>
          <w:sz w:val="20"/>
        </w:rPr>
        <w:t>xxx</w:t>
      </w:r>
      <w:proofErr w:type="spellEnd"/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  <w:r w:rsidRPr="002B19F8">
        <w:rPr>
          <w:rFonts w:ascii="Arial Nova" w:hAnsi="Arial Nova"/>
          <w:sz w:val="20"/>
        </w:rPr>
        <w:t>e-mail:</w:t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r w:rsidRPr="002B19F8">
        <w:rPr>
          <w:rFonts w:ascii="Arial Nova" w:hAnsi="Arial Nova"/>
          <w:sz w:val="20"/>
        </w:rPr>
        <w:tab/>
      </w:r>
      <w:proofErr w:type="spellStart"/>
      <w:r w:rsidR="009B515B">
        <w:t>xxx</w:t>
      </w:r>
      <w:proofErr w:type="spellEnd"/>
      <w:r w:rsidR="0025484A" w:rsidRPr="002B19F8">
        <w:rPr>
          <w:rFonts w:ascii="Arial Nova" w:hAnsi="Arial Nova"/>
          <w:sz w:val="20"/>
        </w:rPr>
        <w:t xml:space="preserve"> </w:t>
      </w:r>
      <w:r w:rsidRPr="002B19F8">
        <w:rPr>
          <w:rFonts w:ascii="Arial Nova" w:hAnsi="Arial Nova"/>
          <w:sz w:val="20"/>
        </w:rPr>
        <w:t xml:space="preserve"> </w:t>
      </w:r>
    </w:p>
    <w:p w:rsidR="00F04911" w:rsidRPr="002B19F8" w:rsidRDefault="00F04911" w:rsidP="00F04911">
      <w:pPr>
        <w:spacing w:before="120"/>
        <w:contextualSpacing/>
        <w:rPr>
          <w:rFonts w:ascii="Arial Nova" w:hAnsi="Arial Nova"/>
          <w:sz w:val="20"/>
        </w:rPr>
      </w:pPr>
    </w:p>
    <w:p w:rsidR="00F04911" w:rsidRPr="002B19F8" w:rsidRDefault="00F04911" w:rsidP="00F04911">
      <w:pPr>
        <w:spacing w:before="120" w:after="60"/>
        <w:rPr>
          <w:rFonts w:ascii="Arial Nova" w:hAnsi="Arial Nova"/>
          <w:sz w:val="20"/>
          <w:u w:val="single"/>
        </w:rPr>
      </w:pPr>
      <w:r w:rsidRPr="002B19F8">
        <w:rPr>
          <w:rFonts w:ascii="Arial Nova" w:hAnsi="Arial Nova"/>
          <w:sz w:val="20"/>
          <w:u w:val="single"/>
        </w:rPr>
        <w:t>Pověřené osoby příkazník:</w:t>
      </w:r>
    </w:p>
    <w:p w:rsidR="00F04911" w:rsidRPr="002B19F8" w:rsidRDefault="0025484A" w:rsidP="00F04911">
      <w:pPr>
        <w:pStyle w:val="Odstavecseseznamem"/>
        <w:numPr>
          <w:ilvl w:val="0"/>
          <w:numId w:val="7"/>
        </w:numPr>
        <w:spacing w:before="120" w:after="60"/>
        <w:rPr>
          <w:rFonts w:ascii="Arial Nova" w:hAnsi="Arial Nova"/>
          <w:sz w:val="20"/>
        </w:rPr>
      </w:pPr>
      <w:r w:rsidRPr="002B19F8">
        <w:rPr>
          <w:rFonts w:ascii="Arial Nova" w:hAnsi="Arial Nova"/>
          <w:b/>
          <w:sz w:val="20"/>
        </w:rPr>
        <w:t xml:space="preserve">Ing. Jan </w:t>
      </w:r>
      <w:proofErr w:type="spellStart"/>
      <w:r w:rsidRPr="002B19F8">
        <w:rPr>
          <w:rFonts w:ascii="Arial Nova" w:hAnsi="Arial Nova"/>
          <w:b/>
          <w:sz w:val="20"/>
        </w:rPr>
        <w:t>Videman</w:t>
      </w:r>
      <w:proofErr w:type="spellEnd"/>
      <w:r w:rsidR="00F04911" w:rsidRPr="002B19F8">
        <w:rPr>
          <w:rFonts w:ascii="Arial Nova" w:hAnsi="Arial Nova"/>
          <w:sz w:val="20"/>
        </w:rPr>
        <w:t>,</w:t>
      </w:r>
      <w:r w:rsidRPr="002B19F8">
        <w:rPr>
          <w:rFonts w:ascii="Arial Nova" w:hAnsi="Arial Nova"/>
          <w:sz w:val="20"/>
        </w:rPr>
        <w:t xml:space="preserve"> osoba vykovávající funkci: Technický dozor stavebníka (TDS) - Stavební část, </w:t>
      </w:r>
      <w:r w:rsidR="00F04911" w:rsidRPr="002B19F8">
        <w:rPr>
          <w:rFonts w:ascii="Arial Nova" w:hAnsi="Arial Nova"/>
          <w:sz w:val="20"/>
        </w:rPr>
        <w:t xml:space="preserve">tel </w:t>
      </w:r>
      <w:proofErr w:type="spellStart"/>
      <w:r w:rsidR="009B515B">
        <w:rPr>
          <w:rFonts w:ascii="Arial Nova" w:hAnsi="Arial Nova"/>
          <w:sz w:val="20"/>
          <w:highlight w:val="yellow"/>
        </w:rPr>
        <w:t>xxx</w:t>
      </w:r>
      <w:proofErr w:type="spellEnd"/>
      <w:r w:rsidR="00F04911" w:rsidRPr="002B19F8">
        <w:rPr>
          <w:rFonts w:ascii="Arial Nova" w:hAnsi="Arial Nova"/>
          <w:sz w:val="20"/>
        </w:rPr>
        <w:t xml:space="preserve">, </w:t>
      </w:r>
      <w:proofErr w:type="gramStart"/>
      <w:r w:rsidR="00F04911" w:rsidRPr="002B19F8">
        <w:rPr>
          <w:rFonts w:ascii="Arial Nova" w:hAnsi="Arial Nova"/>
          <w:sz w:val="20"/>
        </w:rPr>
        <w:t>e –mail</w:t>
      </w:r>
      <w:proofErr w:type="gramEnd"/>
      <w:r w:rsidRPr="002B19F8">
        <w:rPr>
          <w:rFonts w:ascii="Arial Nova" w:hAnsi="Arial Nova"/>
          <w:sz w:val="20"/>
        </w:rPr>
        <w:t>:</w:t>
      </w:r>
      <w:r w:rsidR="00F04911" w:rsidRPr="002B19F8">
        <w:rPr>
          <w:rFonts w:ascii="Arial Nova" w:hAnsi="Arial Nova"/>
          <w:sz w:val="20"/>
        </w:rPr>
        <w:t xml:space="preserve"> </w:t>
      </w:r>
      <w:hyperlink r:id="rId5" w:history="1">
        <w:proofErr w:type="spellStart"/>
        <w:r w:rsidR="009B515B">
          <w:rPr>
            <w:rStyle w:val="Hypertextovodkaz"/>
            <w:rFonts w:ascii="Arial Nova" w:hAnsi="Arial Nova"/>
            <w:sz w:val="20"/>
          </w:rPr>
          <w:t>xxx</w:t>
        </w:r>
        <w:proofErr w:type="spellEnd"/>
      </w:hyperlink>
      <w:r w:rsidRPr="002B19F8">
        <w:rPr>
          <w:rFonts w:ascii="Arial Nova" w:hAnsi="Arial Nova"/>
          <w:sz w:val="20"/>
        </w:rPr>
        <w:t xml:space="preserve"> </w:t>
      </w:r>
    </w:p>
    <w:p w:rsidR="00F04911" w:rsidRPr="002B19F8" w:rsidRDefault="00F04911" w:rsidP="00F04911">
      <w:pPr>
        <w:spacing w:before="120"/>
        <w:rPr>
          <w:rFonts w:ascii="Arial Nova" w:eastAsia="Times New Roman" w:hAnsi="Arial Nova" w:cs="Times New Roman"/>
          <w:sz w:val="20"/>
          <w:szCs w:val="20"/>
          <w:lang w:eastAsia="cs-CZ"/>
        </w:rPr>
      </w:pPr>
    </w:p>
    <w:p w:rsidR="00F04911" w:rsidRPr="002B19F8" w:rsidRDefault="00F04911" w:rsidP="00F04911">
      <w:pPr>
        <w:spacing w:before="120" w:after="60"/>
        <w:rPr>
          <w:rFonts w:ascii="Arial Nova" w:hAnsi="Arial Nova"/>
          <w:sz w:val="20"/>
          <w:u w:val="single"/>
        </w:rPr>
      </w:pPr>
      <w:r w:rsidRPr="002B19F8">
        <w:rPr>
          <w:rFonts w:ascii="Arial Nova" w:hAnsi="Arial Nova"/>
          <w:sz w:val="20"/>
          <w:u w:val="single"/>
        </w:rPr>
        <w:t xml:space="preserve">Pověřené osoby </w:t>
      </w:r>
      <w:r w:rsidR="0025484A" w:rsidRPr="002B19F8">
        <w:rPr>
          <w:rFonts w:ascii="Arial Nova" w:hAnsi="Arial Nova"/>
          <w:sz w:val="20"/>
          <w:u w:val="single"/>
        </w:rPr>
        <w:t>příkazce</w:t>
      </w:r>
      <w:r w:rsidRPr="002B19F8">
        <w:rPr>
          <w:rFonts w:ascii="Arial Nova" w:hAnsi="Arial Nova"/>
          <w:sz w:val="20"/>
          <w:u w:val="single"/>
        </w:rPr>
        <w:t>:</w:t>
      </w:r>
    </w:p>
    <w:p w:rsidR="00F04911" w:rsidRPr="002B19F8" w:rsidRDefault="009B515B" w:rsidP="00F04911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rFonts w:ascii="Arial Nova" w:hAnsi="Arial Nova"/>
          <w:sz w:val="20"/>
          <w:u w:val="single"/>
        </w:rPr>
      </w:pPr>
      <w:proofErr w:type="spellStart"/>
      <w:r>
        <w:rPr>
          <w:rFonts w:ascii="Arial Nova" w:hAnsi="Arial Nova"/>
          <w:b/>
          <w:sz w:val="20"/>
        </w:rPr>
        <w:t>xxx</w:t>
      </w:r>
      <w:proofErr w:type="spellEnd"/>
    </w:p>
    <w:p w:rsidR="00F04911" w:rsidRPr="002B19F8" w:rsidRDefault="009B515B" w:rsidP="00F04911">
      <w:pPr>
        <w:pStyle w:val="Odstavecseseznamem"/>
        <w:numPr>
          <w:ilvl w:val="0"/>
          <w:numId w:val="7"/>
        </w:numPr>
        <w:spacing w:before="120"/>
        <w:rPr>
          <w:rFonts w:ascii="Arial Nova" w:hAnsi="Arial Nova"/>
          <w:sz w:val="20"/>
          <w:u w:val="single"/>
        </w:rPr>
      </w:pPr>
      <w:proofErr w:type="spellStart"/>
      <w:r>
        <w:rPr>
          <w:rFonts w:ascii="Arial Nova" w:hAnsi="Arial Nova"/>
          <w:b/>
          <w:sz w:val="20"/>
        </w:rPr>
        <w:t>xxx</w:t>
      </w:r>
      <w:proofErr w:type="spellEnd"/>
      <w:r w:rsidR="00F04911" w:rsidRPr="002B19F8">
        <w:rPr>
          <w:rFonts w:ascii="Arial Nova" w:hAnsi="Arial Nova"/>
          <w:sz w:val="20"/>
        </w:rPr>
        <w:t xml:space="preserve">    </w:t>
      </w:r>
    </w:p>
    <w:p w:rsidR="00F04911" w:rsidRPr="002B19F8" w:rsidRDefault="00F04911" w:rsidP="00F04911">
      <w:pPr>
        <w:rPr>
          <w:rFonts w:ascii="Arial Nova" w:hAnsi="Arial Nova"/>
        </w:rPr>
      </w:pPr>
    </w:p>
    <w:p w:rsidR="00F04911" w:rsidRPr="002B19F8" w:rsidRDefault="00F04911" w:rsidP="00F04911">
      <w:pPr>
        <w:rPr>
          <w:rFonts w:ascii="Arial Nova" w:hAnsi="Arial Nova"/>
        </w:rPr>
      </w:pPr>
      <w:r w:rsidRPr="002B19F8">
        <w:rPr>
          <w:rFonts w:ascii="Arial Nova" w:hAnsi="Arial Nova"/>
          <w:b/>
          <w:u w:val="single"/>
        </w:rPr>
        <w:t>Cena</w:t>
      </w:r>
      <w:r w:rsidRPr="002B19F8">
        <w:rPr>
          <w:rFonts w:ascii="Arial Nova" w:hAnsi="Arial Nova"/>
        </w:rPr>
        <w:t xml:space="preserve">: </w:t>
      </w:r>
      <w:r w:rsidR="000C6BB8" w:rsidRPr="002B19F8">
        <w:rPr>
          <w:rFonts w:ascii="Arial Nova" w:hAnsi="Arial Nova"/>
        </w:rPr>
        <w:t>216.000,-</w:t>
      </w:r>
      <w:r w:rsidR="00B94F80" w:rsidRPr="002B19F8">
        <w:rPr>
          <w:rFonts w:ascii="Arial Nova" w:hAnsi="Arial Nova"/>
        </w:rPr>
        <w:t xml:space="preserve"> Kč</w:t>
      </w:r>
      <w:r w:rsidR="000C6BB8" w:rsidRPr="002B19F8">
        <w:rPr>
          <w:rFonts w:ascii="Arial Nova" w:hAnsi="Arial Nova"/>
        </w:rPr>
        <w:t>, není plátce DPH</w:t>
      </w:r>
    </w:p>
    <w:p w:rsidR="00B94F80" w:rsidRPr="002B19F8" w:rsidRDefault="00B94F80" w:rsidP="00F04911">
      <w:pPr>
        <w:rPr>
          <w:rFonts w:ascii="Arial Nova" w:hAnsi="Arial Nova"/>
        </w:rPr>
      </w:pPr>
      <w:r w:rsidRPr="002B19F8">
        <w:rPr>
          <w:rFonts w:ascii="Arial Nova" w:hAnsi="Arial Nova"/>
        </w:rPr>
        <w:t xml:space="preserve">Každá faktura bude označena názvem a registračním číslem projektu „Azylový dům Astras – rekonstrukce sociálního zázemí objektu“, </w:t>
      </w:r>
      <w:proofErr w:type="spellStart"/>
      <w:r w:rsidRPr="002B19F8">
        <w:rPr>
          <w:rFonts w:ascii="Arial Nova" w:hAnsi="Arial Nova"/>
        </w:rPr>
        <w:t>reg</w:t>
      </w:r>
      <w:proofErr w:type="spellEnd"/>
      <w:r w:rsidRPr="002B19F8">
        <w:rPr>
          <w:rFonts w:ascii="Arial Nova" w:hAnsi="Arial Nova"/>
        </w:rPr>
        <w:t>. č. CZ.06.04.02/00/22_014/0002905.</w:t>
      </w:r>
    </w:p>
    <w:p w:rsidR="00F04911" w:rsidRPr="002B19F8" w:rsidRDefault="00F04911" w:rsidP="00B94F80">
      <w:pPr>
        <w:spacing w:after="60"/>
        <w:rPr>
          <w:rFonts w:ascii="Arial Nova" w:hAnsi="Arial Nova"/>
        </w:rPr>
      </w:pPr>
      <w:r w:rsidRPr="002B19F8">
        <w:rPr>
          <w:rFonts w:ascii="Arial Nova" w:hAnsi="Arial Nova"/>
          <w:b/>
          <w:u w:val="single"/>
        </w:rPr>
        <w:t xml:space="preserve">Termín plnění: </w:t>
      </w:r>
      <w:r w:rsidR="00B94F80" w:rsidRPr="002B19F8">
        <w:rPr>
          <w:rFonts w:ascii="Arial Nova" w:hAnsi="Arial Nova"/>
        </w:rPr>
        <w:t xml:space="preserve">nejpozději do </w:t>
      </w:r>
      <w:r w:rsidR="000C6BB8" w:rsidRPr="002B19F8">
        <w:rPr>
          <w:rFonts w:ascii="Arial Nova" w:hAnsi="Arial Nova"/>
        </w:rPr>
        <w:t>30</w:t>
      </w:r>
      <w:r w:rsidR="00B94F80" w:rsidRPr="002B19F8">
        <w:rPr>
          <w:rFonts w:ascii="Arial Nova" w:hAnsi="Arial Nova"/>
        </w:rPr>
        <w:t xml:space="preserve"> dnů od převzetí projektové dokumentace</w:t>
      </w:r>
      <w:r w:rsidR="000C6BB8" w:rsidRPr="002B19F8">
        <w:rPr>
          <w:rFonts w:ascii="Arial Nova" w:hAnsi="Arial Nova"/>
        </w:rPr>
        <w:t xml:space="preserve"> a soupisu prací</w:t>
      </w:r>
      <w:r w:rsidR="00B94F80" w:rsidRPr="002B19F8">
        <w:rPr>
          <w:rFonts w:ascii="Arial Nova" w:hAnsi="Arial Nova"/>
        </w:rPr>
        <w:t>.</w:t>
      </w:r>
    </w:p>
    <w:p w:rsidR="00B94F80" w:rsidRPr="002B19F8" w:rsidRDefault="00B94F80" w:rsidP="00B94F80">
      <w:pPr>
        <w:spacing w:after="100"/>
        <w:rPr>
          <w:rFonts w:ascii="Arial Nova" w:hAnsi="Arial Nova"/>
        </w:rPr>
      </w:pPr>
      <w:r w:rsidRPr="002B19F8">
        <w:rPr>
          <w:rFonts w:ascii="Arial Nova" w:hAnsi="Arial Nova"/>
        </w:rPr>
        <w:t>O konkrétním datu předání staveniště i ukončení stavby bude příkazník obeznámen objednatelem, a to písemně na email pověřen</w:t>
      </w:r>
      <w:r w:rsidR="000C6BB8" w:rsidRPr="002B19F8">
        <w:rPr>
          <w:rFonts w:ascii="Arial Nova" w:hAnsi="Arial Nova"/>
        </w:rPr>
        <w:t>é</w:t>
      </w:r>
      <w:r w:rsidRPr="002B19F8">
        <w:rPr>
          <w:rFonts w:ascii="Arial Nova" w:hAnsi="Arial Nova"/>
        </w:rPr>
        <w:t xml:space="preserve"> osob</w:t>
      </w:r>
      <w:r w:rsidR="000C6BB8" w:rsidRPr="002B19F8">
        <w:rPr>
          <w:rFonts w:ascii="Arial Nova" w:hAnsi="Arial Nova"/>
        </w:rPr>
        <w:t>y</w:t>
      </w:r>
      <w:r w:rsidRPr="002B19F8">
        <w:rPr>
          <w:rFonts w:ascii="Arial Nova" w:hAnsi="Arial Nova"/>
        </w:rPr>
        <w:t xml:space="preserve"> uveden</w:t>
      </w:r>
      <w:r w:rsidR="000C6BB8" w:rsidRPr="002B19F8">
        <w:rPr>
          <w:rFonts w:ascii="Arial Nova" w:hAnsi="Arial Nova"/>
        </w:rPr>
        <w:t>é</w:t>
      </w:r>
      <w:r w:rsidRPr="002B19F8">
        <w:rPr>
          <w:rFonts w:ascii="Arial Nova" w:hAnsi="Arial Nova"/>
        </w:rPr>
        <w:t xml:space="preserve"> výše. </w:t>
      </w:r>
    </w:p>
    <w:p w:rsidR="00B94F80" w:rsidRPr="002B19F8" w:rsidRDefault="00B94F80" w:rsidP="00F04911">
      <w:pPr>
        <w:rPr>
          <w:rFonts w:ascii="Arial Nova" w:hAnsi="Arial Nova"/>
        </w:rPr>
      </w:pPr>
      <w:r w:rsidRPr="002B19F8">
        <w:rPr>
          <w:rFonts w:ascii="Arial Nova" w:hAnsi="Arial Nova"/>
          <w:u w:val="single"/>
        </w:rPr>
        <w:t>Předpokládaný termín realizace akce</w:t>
      </w:r>
      <w:r w:rsidRPr="002B19F8">
        <w:rPr>
          <w:rFonts w:ascii="Arial Nova" w:hAnsi="Arial Nova"/>
        </w:rPr>
        <w:t>: od květena 2024 do listopadu 2024</w:t>
      </w:r>
    </w:p>
    <w:p w:rsidR="00B94F80" w:rsidRPr="002B19F8" w:rsidRDefault="00B94F80" w:rsidP="00F04911">
      <w:pPr>
        <w:rPr>
          <w:rFonts w:ascii="Arial Nova" w:hAnsi="Arial Nova"/>
        </w:rPr>
      </w:pPr>
    </w:p>
    <w:p w:rsidR="00B94F80" w:rsidRPr="002B19F8" w:rsidRDefault="00B94F80" w:rsidP="00F04911">
      <w:pPr>
        <w:rPr>
          <w:rFonts w:ascii="Arial Nova" w:hAnsi="Arial Nova"/>
        </w:rPr>
      </w:pPr>
      <w:r w:rsidRPr="002B19F8">
        <w:rPr>
          <w:rFonts w:ascii="Arial Nova" w:hAnsi="Arial Nova"/>
        </w:rPr>
        <w:t xml:space="preserve">Nedílnou součástí této objednávky je Příloha č. 1 </w:t>
      </w:r>
      <w:r w:rsidR="00CE2F0F" w:rsidRPr="002B19F8">
        <w:rPr>
          <w:rFonts w:ascii="Arial Nova" w:hAnsi="Arial Nova"/>
        </w:rPr>
        <w:t xml:space="preserve">– </w:t>
      </w:r>
      <w:r w:rsidR="000C6BB8" w:rsidRPr="002B19F8">
        <w:rPr>
          <w:rFonts w:ascii="Arial Nova" w:hAnsi="Arial Nova"/>
        </w:rPr>
        <w:t>Činnosti příkazníka – TDS včetně sankcí</w:t>
      </w:r>
    </w:p>
    <w:p w:rsidR="00B94F80" w:rsidRPr="002B19F8" w:rsidRDefault="00B94F80" w:rsidP="00F04911">
      <w:pPr>
        <w:rPr>
          <w:rFonts w:ascii="Arial Nova" w:hAnsi="Arial Nova"/>
        </w:rPr>
      </w:pPr>
    </w:p>
    <w:p w:rsidR="00B94F80" w:rsidRPr="002B19F8" w:rsidRDefault="00B94F80" w:rsidP="00F04911">
      <w:pPr>
        <w:rPr>
          <w:rFonts w:ascii="Arial Nova" w:hAnsi="Arial Nova"/>
        </w:rPr>
      </w:pPr>
    </w:p>
    <w:p w:rsidR="00B94F80" w:rsidRPr="002B19F8" w:rsidRDefault="00B94F80" w:rsidP="00F04911">
      <w:pPr>
        <w:rPr>
          <w:rFonts w:ascii="Arial Nova" w:hAnsi="Arial Nova"/>
        </w:rPr>
      </w:pPr>
      <w:r w:rsidRPr="002B19F8">
        <w:rPr>
          <w:rFonts w:ascii="Arial Nova" w:hAnsi="Arial Nova"/>
        </w:rPr>
        <w:t xml:space="preserve"> </w:t>
      </w:r>
    </w:p>
    <w:p w:rsidR="000C6BB8" w:rsidRPr="002B19F8" w:rsidRDefault="000C6BB8" w:rsidP="00F04911">
      <w:pPr>
        <w:rPr>
          <w:rFonts w:ascii="Arial Nova" w:hAnsi="Arial Nova"/>
        </w:rPr>
      </w:pPr>
    </w:p>
    <w:p w:rsidR="00B94F80" w:rsidRPr="002B19F8" w:rsidRDefault="00B94F80" w:rsidP="00F04911">
      <w:pPr>
        <w:rPr>
          <w:rFonts w:ascii="Arial Nova" w:hAnsi="Arial Nova"/>
        </w:rPr>
      </w:pPr>
    </w:p>
    <w:p w:rsidR="009B515B" w:rsidRDefault="009B515B" w:rsidP="00B94F80">
      <w:pPr>
        <w:pStyle w:val="Nadpis1"/>
        <w:spacing w:after="100"/>
        <w:rPr>
          <w:rFonts w:ascii="Arial Nova" w:eastAsiaTheme="minorHAnsi" w:hAnsi="Arial Nova" w:cstheme="minorBidi"/>
          <w:b w:val="0"/>
          <w:szCs w:val="22"/>
          <w:lang w:eastAsia="en-US"/>
        </w:rPr>
        <w:sectPr w:rsidR="009B51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F80" w:rsidRPr="009B515B" w:rsidRDefault="00B94F80" w:rsidP="009B515B">
      <w:pPr>
        <w:pStyle w:val="Nadpis1"/>
        <w:spacing w:after="100"/>
        <w:rPr>
          <w:rFonts w:ascii="Arial Nova" w:eastAsiaTheme="minorHAnsi" w:hAnsi="Arial Nova" w:cstheme="minorBidi"/>
          <w:b w:val="0"/>
          <w:szCs w:val="22"/>
          <w:lang w:eastAsia="en-US"/>
        </w:rPr>
      </w:pPr>
      <w:r w:rsidRPr="002B19F8">
        <w:rPr>
          <w:rFonts w:ascii="Arial Nova" w:eastAsiaTheme="minorHAnsi" w:hAnsi="Arial Nova" w:cstheme="minorBidi"/>
          <w:b w:val="0"/>
          <w:szCs w:val="22"/>
          <w:lang w:eastAsia="en-US"/>
        </w:rPr>
        <w:lastRenderedPageBreak/>
        <w:t>Příloha č. 1</w:t>
      </w:r>
    </w:p>
    <w:p w:rsidR="000C6BB8" w:rsidRPr="002B19F8" w:rsidRDefault="000C6BB8" w:rsidP="000C6BB8">
      <w:pPr>
        <w:numPr>
          <w:ilvl w:val="0"/>
          <w:numId w:val="8"/>
        </w:numPr>
        <w:spacing w:after="0" w:line="240" w:lineRule="auto"/>
        <w:ind w:left="567" w:hanging="567"/>
        <w:rPr>
          <w:rFonts w:ascii="Arial Nova" w:hAnsi="Arial Nova" w:cs="Arial"/>
          <w:b/>
          <w:caps/>
          <w:sz w:val="28"/>
        </w:rPr>
      </w:pPr>
      <w:r w:rsidRPr="002B19F8">
        <w:rPr>
          <w:rFonts w:ascii="Arial Nova" w:hAnsi="Arial Nova" w:cs="Arial"/>
          <w:b/>
          <w:caps/>
          <w:sz w:val="28"/>
        </w:rPr>
        <w:t xml:space="preserve">ČINNOSTI PŘÍKAZNÍKA – TDS </w:t>
      </w:r>
    </w:p>
    <w:p w:rsidR="00B16359" w:rsidRDefault="00B16359" w:rsidP="000F5B1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B16359">
        <w:rPr>
          <w:rFonts w:ascii="Arial Nova" w:hAnsi="Arial Nova" w:cs="Arial"/>
        </w:rPr>
        <w:t>Příkazník se tímto zavazuje obstarat záležitost příkazce spočívající ve výkonu funkce technického dozoru stavebníka (dále jen „TDS“)</w:t>
      </w:r>
      <w:r>
        <w:rPr>
          <w:rFonts w:ascii="Arial Nova" w:hAnsi="Arial Nova" w:cs="Arial"/>
        </w:rPr>
        <w:t xml:space="preserve"> při realizaci s</w:t>
      </w:r>
      <w:r w:rsidRPr="00B16359">
        <w:rPr>
          <w:rFonts w:ascii="Arial Nova" w:hAnsi="Arial Nova" w:cs="Arial"/>
        </w:rPr>
        <w:t>tavby:</w:t>
      </w:r>
      <w:r>
        <w:rPr>
          <w:rFonts w:ascii="Arial Nova" w:hAnsi="Arial Nova" w:cs="Arial"/>
        </w:rPr>
        <w:t xml:space="preserve"> </w:t>
      </w:r>
      <w:r w:rsidRPr="00B16359">
        <w:rPr>
          <w:rFonts w:ascii="Arial Nova" w:hAnsi="Arial Nova" w:cs="Arial"/>
        </w:rPr>
        <w:t>„Azylový dům Astras – rekonstrukce sociálního zázemí objektu“</w:t>
      </w:r>
      <w:r>
        <w:rPr>
          <w:rFonts w:ascii="Arial Nova" w:hAnsi="Arial Nova" w:cs="Arial"/>
        </w:rPr>
        <w:t xml:space="preserve"> </w:t>
      </w:r>
      <w:r w:rsidRPr="00B16359">
        <w:rPr>
          <w:rFonts w:ascii="Arial Nova" w:hAnsi="Arial Nova" w:cs="Arial"/>
        </w:rPr>
        <w:t>(dále jen „dílo“) dle projektové dokumentace pro realizaci stavby (dále jen „PD“), zpracované společností BAUMAS projekt s.r.o., Ing.</w:t>
      </w:r>
      <w:r>
        <w:rPr>
          <w:rFonts w:ascii="Arial Nova" w:hAnsi="Arial Nova" w:cs="Arial"/>
        </w:rPr>
        <w:t> </w:t>
      </w:r>
      <w:r w:rsidRPr="00B16359">
        <w:rPr>
          <w:rFonts w:ascii="Arial Nova" w:hAnsi="Arial Nova" w:cs="Arial"/>
        </w:rPr>
        <w:t>Pav</w:t>
      </w:r>
      <w:r>
        <w:rPr>
          <w:rFonts w:ascii="Arial Nova" w:hAnsi="Arial Nova" w:cs="Arial"/>
        </w:rPr>
        <w:t>lem</w:t>
      </w:r>
      <w:r w:rsidRPr="00B16359">
        <w:rPr>
          <w:rFonts w:ascii="Arial Nova" w:hAnsi="Arial Nova" w:cs="Arial"/>
        </w:rPr>
        <w:t xml:space="preserve"> Olšovský</w:t>
      </w:r>
      <w:r>
        <w:rPr>
          <w:rFonts w:ascii="Arial Nova" w:hAnsi="Arial Nova" w:cs="Arial"/>
        </w:rPr>
        <w:t>m</w:t>
      </w:r>
      <w:r w:rsidRPr="00B16359">
        <w:rPr>
          <w:rFonts w:ascii="Arial Nova" w:hAnsi="Arial Nova" w:cs="Arial"/>
        </w:rPr>
        <w:t>, IČO: 07657072</w:t>
      </w:r>
      <w:r>
        <w:rPr>
          <w:rFonts w:ascii="Arial Nova" w:hAnsi="Arial Nova" w:cs="Arial"/>
        </w:rPr>
        <w:t>.</w:t>
      </w:r>
    </w:p>
    <w:p w:rsidR="000F5B18" w:rsidRPr="000F5B18" w:rsidRDefault="000F5B18" w:rsidP="000F5B18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 Nova" w:eastAsiaTheme="minorHAnsi" w:hAnsi="Arial Nova" w:cs="Arial"/>
          <w:szCs w:val="22"/>
          <w:lang w:eastAsia="en-US"/>
        </w:rPr>
      </w:pPr>
      <w:r w:rsidRPr="000F5B18">
        <w:rPr>
          <w:rFonts w:ascii="Arial Nova" w:eastAsiaTheme="minorHAnsi" w:hAnsi="Arial Nova" w:cs="Arial"/>
          <w:szCs w:val="22"/>
          <w:lang w:eastAsia="en-US"/>
        </w:rPr>
        <w:t xml:space="preserve">Účelem činnosti TDS je dozor nad včasným a kvalitním provedením díla prováděného zhotovitelem stavby tak, aby dílo bylo v souladu se stavebním povolením, s prováděcí dokumentací a dodavatelskou dokumentací, s obecně závaznými právními předpisy, zejména aby bylo v souladu se zákonem č. 183/2006 Sb., o územním plánování a stavebním řádu (dále jen „zákon č. 183/2006 Sb.“ nebo jen „stavební zákon“) a jeho prováděcími předpisy, zákonem č. 309/2006 Sb. a jeho platnými prováděcími předpisy, touto </w:t>
      </w:r>
      <w:r>
        <w:rPr>
          <w:rFonts w:ascii="Arial Nova" w:eastAsiaTheme="minorHAnsi" w:hAnsi="Arial Nova" w:cs="Arial"/>
          <w:szCs w:val="22"/>
          <w:lang w:eastAsia="en-US"/>
        </w:rPr>
        <w:t>objednávk</w:t>
      </w:r>
      <w:r w:rsidRPr="000F5B18">
        <w:rPr>
          <w:rFonts w:ascii="Arial Nova" w:eastAsiaTheme="minorHAnsi" w:hAnsi="Arial Nova" w:cs="Arial"/>
          <w:szCs w:val="22"/>
          <w:lang w:eastAsia="en-US"/>
        </w:rPr>
        <w:t xml:space="preserve">ou a oprávněnými zájmy příkazce. Činnost TDS, který je dozorem stálým, je zahájena dnem podepsání </w:t>
      </w:r>
      <w:r>
        <w:rPr>
          <w:rFonts w:ascii="Arial Nova" w:eastAsiaTheme="minorHAnsi" w:hAnsi="Arial Nova" w:cs="Arial"/>
          <w:szCs w:val="22"/>
          <w:lang w:eastAsia="en-US"/>
        </w:rPr>
        <w:t>objednávk</w:t>
      </w:r>
      <w:r w:rsidRPr="000F5B18">
        <w:rPr>
          <w:rFonts w:ascii="Arial Nova" w:eastAsiaTheme="minorHAnsi" w:hAnsi="Arial Nova" w:cs="Arial"/>
          <w:szCs w:val="22"/>
          <w:lang w:eastAsia="en-US"/>
        </w:rPr>
        <w:t xml:space="preserve">y oběma smluvními stranami a trvá po celou dobu provádění díla až do bezvadného převzetí díla příkazcem bez vad a nedodělků, nestanoví-li tato </w:t>
      </w:r>
      <w:r>
        <w:rPr>
          <w:rFonts w:ascii="Arial Nova" w:eastAsiaTheme="minorHAnsi" w:hAnsi="Arial Nova" w:cs="Arial"/>
          <w:szCs w:val="22"/>
          <w:lang w:eastAsia="en-US"/>
        </w:rPr>
        <w:t>objednávk</w:t>
      </w:r>
      <w:r w:rsidRPr="000F5B18">
        <w:rPr>
          <w:rFonts w:ascii="Arial Nova" w:eastAsiaTheme="minorHAnsi" w:hAnsi="Arial Nova" w:cs="Arial"/>
          <w:szCs w:val="22"/>
          <w:lang w:eastAsia="en-US"/>
        </w:rPr>
        <w:t>a jinak. Příkazník prohlašuje, že technický dozor stavebníka bude provádět osoba mající odbornou způsobilost požadovanou stavebním zákonem.</w:t>
      </w:r>
    </w:p>
    <w:p w:rsidR="000C6BB8" w:rsidRPr="002B19F8" w:rsidRDefault="000F5B1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  <w:b/>
        </w:rPr>
      </w:pPr>
      <w:r>
        <w:rPr>
          <w:rFonts w:ascii="Arial Nova" w:hAnsi="Arial Nova" w:cs="Arial"/>
          <w:b/>
        </w:rPr>
        <w:t>Příkazník se tímto zavazuje vykonat p</w:t>
      </w:r>
      <w:r w:rsidR="000C6BB8" w:rsidRPr="002B19F8">
        <w:rPr>
          <w:rFonts w:ascii="Arial Nova" w:hAnsi="Arial Nova" w:cs="Arial"/>
          <w:b/>
        </w:rPr>
        <w:t>řed zahájením provádění díla</w:t>
      </w:r>
      <w:r>
        <w:rPr>
          <w:rFonts w:ascii="Arial Nova" w:hAnsi="Arial Nova" w:cs="Arial"/>
          <w:b/>
        </w:rPr>
        <w:t xml:space="preserve"> tyto činnosti</w:t>
      </w:r>
      <w:r w:rsidR="000C6BB8" w:rsidRPr="002B19F8">
        <w:rPr>
          <w:rFonts w:ascii="Arial Nova" w:hAnsi="Arial Nova" w:cs="Arial"/>
          <w:b/>
        </w:rPr>
        <w:t>: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převezme od příkazce a podrobně se seznámí s příslušnými podklady pro realizaci díla, tj. zejména: investičním záměrem, projektovou dokumentací, veřejnoprávními rozhodnutími, jakož i s doklady, na které se odkazují (a to nejen s jejich obsahem, ale i podmínkami v nich obsaženými), dále se seznámí se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ami týkajícími se provádění díla apod. Příkazník je povinen příkazce upozornit na případné nesrovnalosti v projektové dokumentaci;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jménem příkazce plní povinnosti dle § 152 odst. 3 písm. a), b), c), d), e), f) zákona č. 183/2006 Sb., 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organizuje předání staveniště zhotoviteli a podílí se na vypracování zápisu o</w:t>
      </w:r>
      <w:r w:rsidR="00B16359">
        <w:rPr>
          <w:rFonts w:ascii="Arial Nova" w:hAnsi="Arial Nova" w:cs="Arial"/>
        </w:rPr>
        <w:t> </w:t>
      </w:r>
      <w:r w:rsidRPr="002B19F8">
        <w:rPr>
          <w:rFonts w:ascii="Arial Nova" w:hAnsi="Arial Nova" w:cs="Arial"/>
        </w:rPr>
        <w:t>předání a převzetí staveniště do stavebního deníku,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zajistí předání </w:t>
      </w:r>
      <w:proofErr w:type="spellStart"/>
      <w:r w:rsidRPr="002B19F8">
        <w:rPr>
          <w:rFonts w:ascii="Arial Nova" w:hAnsi="Arial Nova" w:cs="Arial"/>
        </w:rPr>
        <w:t>napojovacích</w:t>
      </w:r>
      <w:proofErr w:type="spellEnd"/>
      <w:r w:rsidRPr="002B19F8">
        <w:rPr>
          <w:rFonts w:ascii="Arial Nova" w:hAnsi="Arial Nova" w:cs="Arial"/>
        </w:rPr>
        <w:t xml:space="preserve"> míst na určené stávající inženýrské sítě a na dopravní infrastrukturu,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zkontroluje, zda zhotovitel zavedl stavební deník a tento vede po celou dobu realizace stavby v souladu se zákonem č. 183/2006 Sb. a prováděcími předpisy, zda zhotovitel zapsal do úvodního listu stavebního deníku předepsané (nebo potřebné) údaje a potvrdil převzetí příslušných dokladů, informací, údajů a vytyčení nezbytných pro zahájení prací na díle s tím, že se TDS na kontrolním zaměření terénu prováděného zhotovitelem před zahájením prací přímo účastní,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před zahájením stavby stanoví termíny kontrolních dnů (dále jen „KD“), které předloží ostatním účastníkům výstavby, autorskému dozoru projektanta, příslušnému stavebnímu úřadu a dalším orgánům. Kontrolní dny musí být organizovány zpravidla 1x za 7 dnů po dobu provádění stavebních prací. Příkazník kontrolní dny organizuje, vyhotovuje zápisy a odpovídá za jejich distribuci. Zápis z KD bude vždy obsahovat potvrzení souladu postupu prací vzhledem ke schválenému harmonogramu výstavby a opatření přijatá v případě nedodržení harmonogramu výstavby. KD řídí vedoucí realizačního týmu, pouze ve výjimečných případech (nemoc) jeho zástupce,</w:t>
      </w:r>
    </w:p>
    <w:p w:rsidR="000C6BB8" w:rsidRPr="002B19F8" w:rsidRDefault="000F5B1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  <w:b/>
        </w:rPr>
      </w:pPr>
      <w:r>
        <w:rPr>
          <w:rFonts w:ascii="Arial Nova" w:hAnsi="Arial Nova" w:cs="Arial"/>
          <w:b/>
        </w:rPr>
        <w:t>Příkazník se tímto zavazuje vykonat v</w:t>
      </w:r>
      <w:r w:rsidR="000C6BB8" w:rsidRPr="002B19F8">
        <w:rPr>
          <w:rFonts w:ascii="Arial Nova" w:hAnsi="Arial Nova" w:cs="Arial"/>
          <w:b/>
        </w:rPr>
        <w:t> průběhu provádění díla</w:t>
      </w:r>
      <w:r>
        <w:rPr>
          <w:rFonts w:ascii="Arial Nova" w:hAnsi="Arial Nova" w:cs="Arial"/>
          <w:b/>
        </w:rPr>
        <w:t xml:space="preserve"> tyto činnosti</w:t>
      </w:r>
      <w:r w:rsidR="000C6BB8" w:rsidRPr="002B19F8">
        <w:rPr>
          <w:rFonts w:ascii="Arial Nova" w:hAnsi="Arial Nova" w:cs="Arial"/>
          <w:b/>
        </w:rPr>
        <w:t>: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 provedení přípravných prací a prací na zařízení staveniště a kontroluje, zda zhotovitel dodržuje na staveništi bezpečnostní a požární předpisy a předpisy ochrany životního prostředí a zda udržuje na staveništi čistotu a pořádek,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lastRenderedPageBreak/>
        <w:t>potvrzuje zahájení prací, tj. prací přípravných, na zařízení staveniště a na stavbě jako celku,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 odpovídá za soulad průběhu prací zejména s(e):</w:t>
      </w:r>
    </w:p>
    <w:p w:rsidR="000C6BB8" w:rsidRPr="002B19F8" w:rsidRDefault="000C6BB8" w:rsidP="000C6BB8">
      <w:pPr>
        <w:numPr>
          <w:ilvl w:val="3"/>
          <w:numId w:val="8"/>
        </w:numPr>
        <w:spacing w:after="0" w:line="240" w:lineRule="auto"/>
        <w:ind w:left="1843" w:hanging="850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stavebními povoleními,</w:t>
      </w:r>
    </w:p>
    <w:p w:rsidR="000C6BB8" w:rsidRPr="002B19F8" w:rsidRDefault="000C6BB8" w:rsidP="000C6BB8">
      <w:pPr>
        <w:numPr>
          <w:ilvl w:val="3"/>
          <w:numId w:val="8"/>
        </w:numPr>
        <w:spacing w:after="0" w:line="240" w:lineRule="auto"/>
        <w:ind w:left="1843" w:hanging="850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projektovou dokumentací pro provádění stavby</w:t>
      </w:r>
    </w:p>
    <w:p w:rsidR="000C6BB8" w:rsidRPr="002B19F8" w:rsidRDefault="000C6BB8" w:rsidP="000C6BB8">
      <w:pPr>
        <w:numPr>
          <w:ilvl w:val="3"/>
          <w:numId w:val="8"/>
        </w:numPr>
        <w:spacing w:after="0" w:line="240" w:lineRule="auto"/>
        <w:ind w:left="1843" w:hanging="850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opatřeními státního stavebního dohledu (po dobu realizace stavby),</w:t>
      </w:r>
    </w:p>
    <w:p w:rsidR="000C6BB8" w:rsidRPr="002B19F8" w:rsidRDefault="000C6BB8" w:rsidP="000C6BB8">
      <w:pPr>
        <w:numPr>
          <w:ilvl w:val="3"/>
          <w:numId w:val="8"/>
        </w:numPr>
        <w:spacing w:after="0" w:line="240" w:lineRule="auto"/>
        <w:ind w:left="1843" w:hanging="850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schváleným harmonogramem postupu výstavby,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 postup prací zhotovitele, výsledky zapisuje do stavebního deníku a v případě zpoždění prací písemně informuje příkazce,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sleduje obsah stavebního deníku a dbá na jeho řádné (a pokud příslušné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y o dílo nestanovují jinak) pak i každodenní vedení a úplnost zápisů zhotovitele, k nimž připojuje svá stanoviska, souhlasy či námitky a první průpis stavebního deníku ukládá pro potřeby příkazce,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kontroluje průběžně dodržování technologického postupu prací stanoveného příslušnými normami a předpisy (nejsou-li, pak způsoby v odborné praxi zaužívanými a ověřenými), sleduje, zda jsou práce prováděny dle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y o dílo, dle předpisů vztahujících se k příslušným druhům prací a v souladu s rozhodnutími veřejnoprávních orgánů,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upozorňuje zhotovitele zápisem ve stavebním deníku na nedostatky zjištěné v průběhu provádění prací, požaduje a kontroluje okamžité zjednání nápravy,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prověřuje části dodávek, které budou v dalším průběhu stavby zakryty nebo se stanou nepřístupnými, zapisuje výsledky této kontroly do stavebního deníku a provádí fotodokumentaci těchto částí dodávek,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dbá na to, aby zhotovitel prováděl předepsané nebo dohodnuté zkoušky materiálů a konstrukcí, kontroluje výsledky těchto zkoušek, soustřeďuje a kompletuje doklady prokazující dodržení předepsané kvality prací a činí o tom zápisy do stavebního deníku,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spolupracuje s projektantem vykonávajícím autorský dozor,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spolupracuje s projektantem a zhotovitelem při navrhování opatření k odstranění případných vad projektové dokumentace,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spolupracuje s pracovníky zhotovitelů při provádění opatření na odvrácení nebo omezení škod při ohrožení stavby živelními událostmi,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v souladu se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ami odevzdává připravené práce dalším zhotovitelům na jejich navazující činnost,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uplatňuje náměty směřující ke zhospodárňování budoucího provozu (užívání) dokončené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 řádné uskladnění materiálu, strojů a konstrukcí zajišťované zhotovitelem,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kontroluje, zda materiály, konstrukce a výrobky pro stavbu jsou doloženy osvědčením o jakosti a činí o případných nedostatcích zápisy do stavebního deníku,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do stavebního deníku zaznamenává každé přerušení či zastavení prací, které nařídí, a pokud k němu dojde z důvodů na straně příkazce, zajišťuje operativní odstranění překážek a pokračování prací,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projednává dodatky a změny ověřené projektové dokumentace, které nezvyšují náklady a neprodlužují lhůtu výstavby a nezhoršují její parametry,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zajišťuje včasné zpracování a projednání změnových listů, které předkládá k odsouhlasení příkazci. Změnové listy obsahují práce, které nejsou obsaženy v projektové dokumentaci a představují vícepráce, popř. </w:t>
      </w:r>
      <w:proofErr w:type="spellStart"/>
      <w:r w:rsidRPr="002B19F8">
        <w:rPr>
          <w:rFonts w:ascii="Arial Nova" w:hAnsi="Arial Nova" w:cs="Arial"/>
        </w:rPr>
        <w:t>méněpráce</w:t>
      </w:r>
      <w:proofErr w:type="spellEnd"/>
      <w:r w:rsidRPr="002B19F8">
        <w:rPr>
          <w:rFonts w:ascii="Arial Nova" w:hAnsi="Arial Nova" w:cs="Arial"/>
        </w:rPr>
        <w:t>, tj. práce, které nebyly obsaženy v projektové dokumentaci z důvodu nedořešení některých detailů stavby v úrovni zpracování projektové dokumentace nebo změny oproti projektovému řešení, které byly navrženy v průběhu výstavby. Návrhy Změnových listů musí být projednány na kontrolních dnech.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lastRenderedPageBreak/>
        <w:t xml:space="preserve">Pokud změny vedou k úpravě schválených parametrů stavby, zajistí příkazník administraci dalšího postupu v souladu s ustanoveními smlouvy o dílo se zhotovitelem stavby a související legislativou, zejména zpracování návrhu zadávací dokumentace pro veřejnou zakázku, návrh dodatku investičního záměru akce, popř. návrh dodatku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 xml:space="preserve">y se zhotovitelem stavby. 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předkládá na KD návrhy změnových listů k odsouhlasení příkazci, 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kontroluje, zda zhotovitel průběžně a systematicky zakresluje do jednoho vyhotovení projektu veškeré změny (tj. doplňování a opravy), k nimž došlo při provádění díla a provádí evidenci dokumentace dokončených částí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ohlašuje příkazci a příslušným státním orgánům případné archeologické nálezy a navrhuje opatření s tím související,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bookmarkStart w:id="1" w:name="_Ref309115734"/>
      <w:r w:rsidRPr="002B19F8">
        <w:rPr>
          <w:rFonts w:ascii="Arial Nova" w:hAnsi="Arial Nova" w:cs="Arial"/>
        </w:rPr>
        <w:t>provádí průběžnou kontrolu a odsouhlasení rozsahu provedených prací, kontrolu soupisů provedených prací a jejich souladu s položkami ocenění, kontroluje fakturační podklady a faktury, sleduje jejich návaznost na projektovou a rozpočtovou dokumentaci a potvrzuje je způsobem sjednaným v</w:t>
      </w:r>
      <w:r w:rsidR="000F5B18">
        <w:rPr>
          <w:rFonts w:ascii="Arial Nova" w:hAnsi="Arial Nova" w:cs="Arial"/>
        </w:rPr>
        <w:t xml:space="preserve"> objednávce</w:t>
      </w:r>
      <w:r w:rsidRPr="002B19F8">
        <w:rPr>
          <w:rFonts w:ascii="Arial Nova" w:hAnsi="Arial Nova" w:cs="Arial"/>
        </w:rPr>
        <w:t xml:space="preserve"> o dílo se zhotovitelem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provádí kontrolu věcné správnosti faktur zhotovitele stavby a úplnosti oceňovacích podkladů, jejich soulad s platebními podmínkami v smlouvách a předkládá je příkazci k úhradě,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provádí kontrolu právních náležitostí faktur zhotovitele stavby vyžadovaných zákonem č. 235/2004 Sb., o dani z přidané hodnoty, ve znění pozdějších předpisů (dále jen „zákon o DPH“) zejména provádí kontrolu, zda faktura obsahuje náležitosti požadované v rámci přenesení daňové povinnosti na příjemce plnění dle §</w:t>
      </w:r>
      <w:proofErr w:type="gramStart"/>
      <w:r w:rsidRPr="002B19F8">
        <w:rPr>
          <w:rFonts w:ascii="Arial Nova" w:hAnsi="Arial Nova" w:cs="Arial"/>
        </w:rPr>
        <w:t>92a</w:t>
      </w:r>
      <w:proofErr w:type="gramEnd"/>
      <w:r w:rsidRPr="002B19F8">
        <w:rPr>
          <w:rFonts w:ascii="Arial Nova" w:hAnsi="Arial Nova" w:cs="Arial"/>
        </w:rPr>
        <w:t xml:space="preserve"> - §92e zákona o DPH,</w:t>
      </w:r>
      <w:bookmarkEnd w:id="1"/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bookmarkStart w:id="2" w:name="_Ref309115739"/>
      <w:r w:rsidRPr="002B19F8">
        <w:rPr>
          <w:rFonts w:ascii="Arial Nova" w:hAnsi="Arial Nova" w:cs="Arial"/>
        </w:rPr>
        <w:t>provede kontrolu správnosti vystavení faktur, tj. posouzení, zda faktura je v rámci režimu přenesení daňové povinnosti nebo ne (kontrola správnosti zařazení stavebních prací s ohledem na §92e zákona o DPH),</w:t>
      </w:r>
      <w:bookmarkEnd w:id="2"/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bookmarkStart w:id="3" w:name="_Ref522018066"/>
      <w:r w:rsidRPr="002B19F8">
        <w:rPr>
          <w:rFonts w:ascii="Arial Nova" w:hAnsi="Arial Nova" w:cs="Arial"/>
        </w:rPr>
        <w:t>příkazník provede kontrolu správnosti každého soupisu provedených prací a dodávek a zjišťovacího protokolu do 4 kalendářních dnů od jejich předložení zhotovitelem stavby. Pokud nemá příkazník k předloženému soupisu provedených stavebních prací, dodávek a služeb a zjišťovacímu protokolu výhrady, vrátí je zpět neprodleně po provedení kontroly potvrzené zhotoviteli stavby. V opačném případě soupis stavebních prací, dodávek a služeb a zjišťovací protokol s uvedením výhrad vrátí ve lhůtě 4 kalendářních dnů od jejich předložení k přepracování zhotoviteli stavby.</w:t>
      </w:r>
      <w:bookmarkEnd w:id="3"/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bookmarkStart w:id="4" w:name="_Ref309115744"/>
      <w:r w:rsidRPr="002B19F8">
        <w:rPr>
          <w:rFonts w:ascii="Arial Nova" w:hAnsi="Arial Nova" w:cs="Arial"/>
        </w:rPr>
        <w:t>zajistí doručení správného daňového dokladu zhotovitele stavby příkazci nejpozději do 13. dne ode dne uskutečnění zdanitelného plnění,</w:t>
      </w:r>
      <w:bookmarkEnd w:id="4"/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vede seznam vzorků předávaných k odsouhlasení zhotovitelem stavby;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 součinnosti s autorským dozorem písemně odsouhlasuje správnost technických parametrů vzorků předkládaných zhotovitelem stavby;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řádně a včas vyhotovuje a předává veškeré podklady pro účtování smluvních pokut v případě porušení smluvních závazků zhotovitele díla a účastníků výstavby,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o všech závažných okolnostech, vyskytujících se při realizaci díla, informuje příkazce,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 průběhu výstavby připravuje podklady pro závěrečné hodnocení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je povinen se účastnit kontrolní prohlídky stavby stavebním úřadem a umožnit ve spolupráci se zhotovitelem stavby její konání, zjednat nápravu, pokud při kontrolní prohlídce stavby je tato uložena stavebním úřadem.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Před předáním a převzetím díla: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na základě výzvy zhotovitele se zúčastní předběžné prohlídky předmětu díla,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zajistí připravenost stavby pro kolaudaci a předání díla příkazci,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lastRenderedPageBreak/>
        <w:t>provede podle zápisů ve stavebním deníku výpis odchylek od ověřené projektové dokumentace a zajistí doplnění ověřené projektové dokumentace podle skutečného provedení díla,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sestaví se zhotovitelem stavby časový plán předání a převzetí dokončeného díla a předloží ho příkazci,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zabezpečí účast osob určených příkazcem na přejímacím řízení,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vypracuje pro příkazce tzv. Závěrečnou zprávu reprodukce majetku, ve které budou uvedeny zejména následující skutečnosti, zda provedené dílo odpovídá </w:t>
      </w:r>
      <w:r w:rsidR="000F5B18">
        <w:rPr>
          <w:rFonts w:ascii="Arial Nova" w:hAnsi="Arial Nova" w:cs="Arial"/>
        </w:rPr>
        <w:t>smlouvě o dílo</w:t>
      </w:r>
      <w:r w:rsidRPr="002B19F8">
        <w:rPr>
          <w:rFonts w:ascii="Arial Nova" w:hAnsi="Arial Nova" w:cs="Arial"/>
        </w:rPr>
        <w:t>, projektové dokumentaci, stavebnímu povolení, investičnímu záměru, smluvním podmínkám, právním předpisům a technickým normám; v rámci Závěrečné zprávy příkazník vyhodnotí zkoušky, které byly provedeny a sepíše případné vady a nedodělky. Závěrečné vyhodnocení musí dále obsahovat veškeré zápisy z KD, změnové listy a vyhodnocení průběhu výstavby vzhledem k harmonogramu a platebnímu kalendáři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z těchto podkladů pak případně, ukáže-li se to potřebným, připraví ve spolupráci se zhotovitelem stavby návrh dodatku smlouvy o dílo,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zabezpečí součinnost a spolupráci s odpovědnými geodety (zákon č. 200/1994 Sb., o zeměměřičství, ve znění pozdějších předpisů).</w:t>
      </w:r>
    </w:p>
    <w:p w:rsidR="000C6BB8" w:rsidRPr="000F5B18" w:rsidRDefault="000F5B1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  <w:b/>
        </w:rPr>
      </w:pPr>
      <w:r w:rsidRPr="000F5B18">
        <w:rPr>
          <w:rFonts w:ascii="Arial Nova" w:hAnsi="Arial Nova" w:cs="Arial"/>
          <w:b/>
        </w:rPr>
        <w:t>Příkazník se tímto zavazuje vykonat p</w:t>
      </w:r>
      <w:r w:rsidR="000C6BB8" w:rsidRPr="000F5B18">
        <w:rPr>
          <w:rFonts w:ascii="Arial Nova" w:hAnsi="Arial Nova" w:cs="Arial"/>
          <w:b/>
        </w:rPr>
        <w:t>ři předání a převzetí díla</w:t>
      </w:r>
      <w:r w:rsidRPr="000F5B18">
        <w:rPr>
          <w:rFonts w:ascii="Arial Nova" w:hAnsi="Arial Nova" w:cs="Arial"/>
          <w:b/>
        </w:rPr>
        <w:t xml:space="preserve"> tyto činnosti</w:t>
      </w:r>
      <w:r w:rsidR="000C6BB8" w:rsidRPr="000F5B18">
        <w:rPr>
          <w:rFonts w:ascii="Arial Nova" w:hAnsi="Arial Nova" w:cs="Arial"/>
          <w:b/>
        </w:rPr>
        <w:t>: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kontroluje, přebírá od zhotovitele a předloží příkazci doklady připravené k přejímce stavby, dokumentaci skutečného provedení stavby, případně další potřebné doklady pro předání a převzetí, které připraví sám,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účastní se přejímacího řízení a zjišťuje soupis vad a nedodělků zjištěných při</w:t>
      </w:r>
      <w:r w:rsidR="000F5B18">
        <w:rPr>
          <w:rFonts w:ascii="Arial Nova" w:hAnsi="Arial Nova" w:cs="Arial"/>
        </w:rPr>
        <w:t> </w:t>
      </w:r>
      <w:r w:rsidRPr="002B19F8">
        <w:rPr>
          <w:rFonts w:ascii="Arial Nova" w:hAnsi="Arial Nova" w:cs="Arial"/>
        </w:rPr>
        <w:t>předání a stanoví termíny pro jejich odstranění. Z předání a převzetí díla pořídí protokol, pokud dle smlouvy o dílo není tento povinen zpracovat zhotovitel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vyhotovuje pro příkazce podklady pro účtování smluvních pokut, příp. dalších sankcí v případě porušení smluvních závazků zhotovitelem v souvislosti se závěrečným hodnocením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 součinnosti s příkazcem zajišťuje zhotoviteli přístup do těch částí objektu, kde mají být odstraněny případné vady a nedodělky,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 a zápisem potvrzuje odstranění vad a nedodělků, v případě nedodržení dohodnutého termínu jejich odstranění vypracuje pro příkazce podklady pro vyúčtování smluvní pokuty,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účastní se na straně příkazce závěrečné kontrolní prohlídky stavby,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kontroluje vyklizení staveniště zhotovitelem díla,</w:t>
      </w:r>
    </w:p>
    <w:p w:rsidR="000C6BB8" w:rsidRPr="002B19F8" w:rsidRDefault="000C6BB8" w:rsidP="000C6BB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obstará podklady, podá žádost o vydání kolaudačního souhlasu a vyřídí vydání kolaudačního souhlasu na užívání stavby.</w:t>
      </w:r>
    </w:p>
    <w:p w:rsidR="000C6BB8" w:rsidRPr="000F5B18" w:rsidRDefault="000F5B1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  <w:b/>
        </w:rPr>
      </w:pPr>
      <w:r w:rsidRPr="000F5B18">
        <w:rPr>
          <w:rFonts w:ascii="Arial Nova" w:hAnsi="Arial Nova" w:cs="Arial"/>
          <w:b/>
        </w:rPr>
        <w:t>Příkazník j</w:t>
      </w:r>
      <w:r w:rsidR="000C6BB8" w:rsidRPr="000F5B18">
        <w:rPr>
          <w:rFonts w:ascii="Arial Nova" w:hAnsi="Arial Nova" w:cs="Arial"/>
          <w:b/>
        </w:rPr>
        <w:t>e oprávněn jménem příkazce:</w:t>
      </w:r>
    </w:p>
    <w:p w:rsidR="000C6BB8" w:rsidRPr="002B19F8" w:rsidRDefault="000C6BB8" w:rsidP="002B19F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činit zápisy do stavebního deníku o zjištěných skutečnostech a vyzývat zhotovitele ke zjednání nápravy a splnění výzvy kontrolovat,</w:t>
      </w:r>
    </w:p>
    <w:p w:rsidR="000C6BB8" w:rsidRPr="002B19F8" w:rsidRDefault="000C6BB8" w:rsidP="002B19F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dát zhotoviteli příkaz k přerušení práce, je-li ohrožena bezpečnost provádění díla, život nebo zdraví osob, životní prostředí nebo hrozí-li vznik jiné vážné škody nebo zhotovitel nedodržuje požadavky na kvalitu díla dle smlouvy o dílo,</w:t>
      </w:r>
    </w:p>
    <w:p w:rsidR="000C6BB8" w:rsidRPr="002B19F8" w:rsidRDefault="000C6BB8" w:rsidP="002B19F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spolupracovat s autorským dozorem zhotovitele projektu, s orgány státního stavebního dohledu a památkové péče, příp. jiných státních dozorů a dohledů dle zvláštních právních předpisů, při zjišťování souladu prováděných prací s projektem a spolupracovat s nimi při navrhování opatření na odstranění případných vad projektu,</w:t>
      </w:r>
    </w:p>
    <w:p w:rsidR="000C6BB8" w:rsidRPr="002B19F8" w:rsidRDefault="000C6BB8" w:rsidP="002B19F8">
      <w:pPr>
        <w:numPr>
          <w:ilvl w:val="2"/>
          <w:numId w:val="8"/>
        </w:numPr>
        <w:spacing w:after="0" w:line="240" w:lineRule="auto"/>
        <w:ind w:left="1134" w:hanging="708"/>
        <w:jc w:val="both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vykonávat jménem příkazce činnosti dle zákona č. 309/2006 Sb. a prováděcích předpisů, ke kterým je povinen příkazce jako zadavatel stavby.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bookmarkStart w:id="5" w:name="_Ref522024153"/>
      <w:r w:rsidRPr="002B19F8">
        <w:rPr>
          <w:rFonts w:ascii="Arial Nova" w:hAnsi="Arial Nova" w:cs="Arial"/>
        </w:rPr>
        <w:t xml:space="preserve">Příkazník je povinen uchovávat veškerou dokumentaci související s realizací projektu </w:t>
      </w:r>
      <w:r w:rsidRPr="002B19F8">
        <w:rPr>
          <w:rFonts w:ascii="Arial Nova" w:hAnsi="Arial Nova" w:cs="Arial"/>
        </w:rPr>
        <w:lastRenderedPageBreak/>
        <w:t>včetně účetních dokladů minimálně do 31.12.2035. Pokud je v českých právních předpisech stanovena lhůta delší, musí ji zhotovitel použít.</w:t>
      </w:r>
    </w:p>
    <w:p w:rsidR="000C6BB8" w:rsidRPr="002B19F8" w:rsidRDefault="000C6BB8" w:rsidP="002B19F8">
      <w:pPr>
        <w:widowControl w:val="0"/>
        <w:numPr>
          <w:ilvl w:val="1"/>
          <w:numId w:val="8"/>
        </w:numPr>
        <w:adjustRightInd w:val="0"/>
        <w:spacing w:before="120" w:after="30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je povinen minimálně do 31.12.2035 poskytovat požadované informace a dokumentaci související s realizací projektu zaměstnancům nebo zmocněncům pověřených orgánů (CRR, MMR, MF, Evropské komise, Evropského účetního dvora, Nejvyššího kontrolního úřadu, příslušného orgánu finanční správy a dalším oprávněných orgánů státní správy) a je povinen vytvořit výše uvedeným osobám podmínky k provedení kontroly vztahující se k realizaci projektu a poskytnout jim při provádění kontroly součinnost.</w:t>
      </w:r>
    </w:p>
    <w:bookmarkEnd w:id="5"/>
    <w:p w:rsidR="000C6BB8" w:rsidRPr="002B19F8" w:rsidRDefault="000C6BB8" w:rsidP="000C6BB8">
      <w:pPr>
        <w:numPr>
          <w:ilvl w:val="0"/>
          <w:numId w:val="8"/>
        </w:numPr>
        <w:spacing w:after="0" w:line="240" w:lineRule="auto"/>
        <w:ind w:left="567" w:hanging="567"/>
        <w:rPr>
          <w:rFonts w:ascii="Arial Nova" w:hAnsi="Arial Nova" w:cs="Arial"/>
          <w:b/>
          <w:caps/>
          <w:sz w:val="28"/>
        </w:rPr>
      </w:pPr>
      <w:r w:rsidRPr="002B19F8">
        <w:rPr>
          <w:rFonts w:ascii="Arial Nova" w:hAnsi="Arial Nova" w:cs="Arial"/>
          <w:b/>
          <w:caps/>
          <w:sz w:val="28"/>
        </w:rPr>
        <w:t>PODMÍNKY PROVÁDĚNÍ PŘÍKAZNÍ ČINNOSTI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Příkazník je povinen plnit příkaz příkazce poctivě a pečlivě podle svých schopností. Příkazník je povinen při obstarávání (vyřizování) předmětných záležitostí postupovat a jednat profesionálně, s potřebnou odbornou péčí a veškeré záležitosti vyřizovat řádně a včas. Přitom je povinen respektovat pokyny příkazce a jeho oprávněné zájmy a práva, s nimiž byl seznámen, jež zná či jež vyplývají z povahy obstarávané záležitosti. Od pokynů příkazce se může příkazník odchýlit, jen když je to v zájmu příkazce a pokud nemůže včas obdržet jeho souhlas. Příkazník je povinen oznámit příkazci veškeré skutečnosti, se kterými se při plnění povinností dle této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y seznámil.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 případě pochybností o obsahu pokynu příkazce si příkazník vyžádá upřesňující stanovisko příkazce. Smluvní strany se zavazují řešit veškeré nejasnosti a doplnit chybějící údaje a doklady ihned po jejich zjištění tak, aby nedocházelo k průtahům v obstarání záležitostí. Obdrží-li příkazník od příkazce pokyn zřejmě nesprávný, upozorní ho na to a splní takový pokyn jen tehdy, když na něm příkazce trvá.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bude průběžně po předání staveniště zhotoviteli stavby, nejméně 1x za čtrnáct dnů písemně informovat příkazce o stavu obstarávání záležitostí, o plnění sjednaných harmonogramů a uzavřených smluv a o všech skutečnostech rozhodných pro realizaci stavby.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je povinen zachovávat mlčenlivost o všech údajích, týkajících se příkazce, o</w:t>
      </w:r>
      <w:r w:rsidR="000F5B18">
        <w:rPr>
          <w:rFonts w:ascii="Arial Nova" w:hAnsi="Arial Nova" w:cs="Arial"/>
        </w:rPr>
        <w:t> </w:t>
      </w:r>
      <w:r w:rsidRPr="002B19F8">
        <w:rPr>
          <w:rFonts w:ascii="Arial Nova" w:hAnsi="Arial Nova" w:cs="Arial"/>
        </w:rPr>
        <w:t xml:space="preserve">kterých se v souvislosti s plněním předmětu této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y dozvěděl, s výjimkou skutečností, které je povinen sdělit státním orgánům na základě zákona.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při každém dílčím plnění dodávky jednotlivých zhotovitelů zkontroluje a předá příkazci veškeré doklady, písemnosti, změnové listy apod., které se týkají dokončené dodávky a které v průběhu provádění činnosti pro něho získal nebo obstaral.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provede kontrolu úplnosti a správnosti veškeré dokumentace stavby předávané zhotovitelem stavby příkazci.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Při zajišťování činností (obstarávání záležitosti) v rámci realizace stavby a přejímacího řízení se příkazník soustředí na zajištění maximální kvality dodávek zhotovitele při respektování požadavku příkazce na zvýšený důraz na kvalitu dokončovacích prací, jednotlivých stavebních detailů a prvků, stejně jako na estetický charakter zajišťovaných dodávek. Při jakémkoliv zjištění neplnění povinnosti zhotovitelem, případně zjištění nevyhovující kvality, prodlení s plněním prací dle harmonogramu sjednaného ve smlouvě se zhotovitelem, je příkazník povinen učinit vhodná opatření k nápravě a v závažnějších případech informovat příkazce. Příkazník bude informovat příkazce v každém případě, kdy jím prováděná opatření nejsou účinná, nebo dostatečná, případně kdy hrozí nebezpečí z prodlení a je třeba, aby byl příkazce o takové situaci informován. Vedle toho zaznamenává příkazník takové skutečnosti do stavebního deníku.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Příkazník odpovídá za to, že veškeré služby a činnosti jím prováděné a zajišťované podle </w:t>
      </w:r>
      <w:r w:rsidRPr="002B19F8">
        <w:rPr>
          <w:rFonts w:ascii="Arial Nova" w:hAnsi="Arial Nova" w:cs="Arial"/>
        </w:rPr>
        <w:lastRenderedPageBreak/>
        <w:t xml:space="preserve">této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 xml:space="preserve">y, budou bez právních vad, </w:t>
      </w:r>
      <w:proofErr w:type="gramStart"/>
      <w:r w:rsidRPr="002B19F8">
        <w:rPr>
          <w:rFonts w:ascii="Arial Nova" w:hAnsi="Arial Nova" w:cs="Arial"/>
        </w:rPr>
        <w:t>nebudou</w:t>
      </w:r>
      <w:proofErr w:type="gramEnd"/>
      <w:r w:rsidRPr="002B19F8">
        <w:rPr>
          <w:rFonts w:ascii="Arial Nova" w:hAnsi="Arial Nova" w:cs="Arial"/>
        </w:rPr>
        <w:t xml:space="preserve"> jakkoliv porušovat či omezovat práva a právem chráněné zájmy třetích osob.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Příkazník posuzuje změny navržené zhotovitelem stavby, které nezvyšují finanční náklady a nesnižují kvalitu a rozhoduje o těchto změnách. O těchto rozhodnutích pořídí zápis do stavebního deníku a informuje o nich účastníky KD. Závažné změny předkládá před svým rozhodnutím příkazci k posouzení.</w:t>
      </w:r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bookmarkStart w:id="6" w:name="_Ref521938658"/>
      <w:r w:rsidRPr="002B19F8">
        <w:rPr>
          <w:rFonts w:ascii="Arial Nova" w:hAnsi="Arial Nova" w:cs="Arial"/>
        </w:rPr>
        <w:t xml:space="preserve">Po provedení činností dle odst. </w:t>
      </w:r>
      <w:r w:rsidR="00B16359">
        <w:rPr>
          <w:rFonts w:ascii="Arial Nova" w:hAnsi="Arial Nova" w:cs="Arial"/>
        </w:rPr>
        <w:t xml:space="preserve">1.1. </w:t>
      </w:r>
      <w:r w:rsidRPr="002B19F8">
        <w:rPr>
          <w:rFonts w:ascii="Arial Nova" w:hAnsi="Arial Nova" w:cs="Arial"/>
        </w:rPr>
        <w:t>zpracuje a předá příkazci příkazník písemnou zprávu o splnění činností dle daného odstavce.</w:t>
      </w:r>
      <w:bookmarkEnd w:id="6"/>
    </w:p>
    <w:p w:rsidR="000C6BB8" w:rsidRPr="002B19F8" w:rsidRDefault="000C6BB8" w:rsidP="000C6BB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  <w:b/>
        </w:rPr>
      </w:pPr>
      <w:r w:rsidRPr="002B19F8">
        <w:rPr>
          <w:rFonts w:ascii="Arial Nova" w:hAnsi="Arial Nova" w:cs="Arial"/>
          <w:b/>
        </w:rPr>
        <w:t>Činnost v průběhu záruční doby</w:t>
      </w:r>
    </w:p>
    <w:p w:rsidR="00F04911" w:rsidRPr="002B19F8" w:rsidRDefault="000C6BB8" w:rsidP="002B19F8">
      <w:pPr>
        <w:widowControl w:val="0"/>
        <w:adjustRightInd w:val="0"/>
        <w:spacing w:before="120" w:after="300" w:line="240" w:lineRule="auto"/>
        <w:ind w:left="567"/>
        <w:jc w:val="both"/>
        <w:textAlignment w:val="baseline"/>
        <w:outlineLvl w:val="0"/>
        <w:rPr>
          <w:rFonts w:ascii="Arial Nova" w:hAnsi="Arial Nova" w:cs="Arial"/>
          <w:b/>
        </w:rPr>
      </w:pPr>
      <w:r w:rsidRPr="002B19F8">
        <w:rPr>
          <w:rFonts w:ascii="Arial Nova" w:hAnsi="Arial Nova" w:cs="Arial"/>
        </w:rPr>
        <w:t>Příkazník (TDS) se zavazuje v případě požadavku příkazce poskytnout příkazci konzultační a poradenskou činnost během záruční doby stavby (60 měsíců), a uzavřít s</w:t>
      </w:r>
      <w:r w:rsidR="000F5B18">
        <w:rPr>
          <w:rFonts w:ascii="Arial Nova" w:hAnsi="Arial Nova" w:cs="Arial"/>
        </w:rPr>
        <w:t> </w:t>
      </w:r>
      <w:r w:rsidRPr="002B19F8">
        <w:rPr>
          <w:rFonts w:ascii="Arial Nova" w:hAnsi="Arial Nova" w:cs="Arial"/>
        </w:rPr>
        <w:t>příkazcem na provedení této činnosti samostatnou objednávku. Náklady za tuto činnost budou hrazeny na základě skutečně provedených a příkazcem odsouhlasených hodin v hodinové sazbě odpovídající maximálně méně náročné práci dle Sazebníku pro navrhování orientačních a nabídkových cen projektových prací a inženýrských činností Unika pro období, kdy byla daná činnost vykonávána.</w:t>
      </w:r>
    </w:p>
    <w:p w:rsidR="002B19F8" w:rsidRPr="002B19F8" w:rsidRDefault="002B19F8" w:rsidP="002B19F8">
      <w:pPr>
        <w:pStyle w:val="KUsmlouva-1rove"/>
        <w:numPr>
          <w:ilvl w:val="0"/>
          <w:numId w:val="8"/>
        </w:numPr>
        <w:spacing w:before="0" w:after="0"/>
        <w:ind w:left="567" w:hanging="567"/>
        <w:jc w:val="both"/>
        <w:rPr>
          <w:rFonts w:ascii="Arial Nova" w:hAnsi="Arial Nova" w:cs="Arial"/>
          <w:sz w:val="28"/>
          <w:szCs w:val="28"/>
        </w:rPr>
      </w:pPr>
      <w:r w:rsidRPr="002B19F8">
        <w:rPr>
          <w:rFonts w:ascii="Arial Nova" w:hAnsi="Arial Nova" w:cs="Arial"/>
          <w:sz w:val="28"/>
          <w:szCs w:val="28"/>
        </w:rPr>
        <w:t>ODPOVĚDNOST PŘÍKAZNÍKA</w:t>
      </w:r>
    </w:p>
    <w:p w:rsidR="002B19F8" w:rsidRPr="002B19F8" w:rsidRDefault="002B19F8" w:rsidP="002B19F8">
      <w:pPr>
        <w:pStyle w:val="Odstavecseseznamem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Příkazník </w:t>
      </w:r>
      <w:r w:rsidRPr="002B19F8">
        <w:rPr>
          <w:rFonts w:ascii="Arial Nova" w:hAnsi="Arial Nova" w:cs="Arial"/>
          <w:b/>
          <w:szCs w:val="22"/>
        </w:rPr>
        <w:t>odpovídá</w:t>
      </w:r>
      <w:r w:rsidRPr="002B19F8">
        <w:rPr>
          <w:rFonts w:ascii="Arial Nova" w:hAnsi="Arial Nova" w:cs="Arial"/>
          <w:szCs w:val="22"/>
        </w:rPr>
        <w:t xml:space="preserve"> za </w:t>
      </w:r>
      <w:r w:rsidRPr="002B19F8">
        <w:rPr>
          <w:rFonts w:ascii="Arial Nova" w:hAnsi="Arial Nova" w:cs="Arial"/>
          <w:b/>
          <w:szCs w:val="22"/>
        </w:rPr>
        <w:t>řádné, včasné a kvalitní</w:t>
      </w:r>
      <w:r w:rsidRPr="002B19F8">
        <w:rPr>
          <w:rFonts w:ascii="Arial Nova" w:hAnsi="Arial Nova" w:cs="Arial"/>
          <w:szCs w:val="22"/>
        </w:rPr>
        <w:t xml:space="preserve"> provádění činnosti v rozsahu stanoveném příslušnými ustanoveními </w:t>
      </w:r>
      <w:r w:rsidRPr="002B19F8">
        <w:rPr>
          <w:rFonts w:ascii="Arial Nova" w:hAnsi="Arial Nova" w:cs="Arial"/>
          <w:color w:val="000000"/>
          <w:szCs w:val="22"/>
        </w:rPr>
        <w:t>občanského</w:t>
      </w:r>
      <w:r w:rsidRPr="002B19F8">
        <w:rPr>
          <w:rFonts w:ascii="Arial Nova" w:hAnsi="Arial Nova" w:cs="Arial"/>
          <w:szCs w:val="22"/>
        </w:rPr>
        <w:t xml:space="preserve"> zákoníku a touto </w:t>
      </w:r>
      <w:r w:rsidR="000F5B18">
        <w:rPr>
          <w:rFonts w:ascii="Arial Nova" w:hAnsi="Arial Nova" w:cs="Arial"/>
          <w:szCs w:val="22"/>
        </w:rPr>
        <w:t>objednávkou</w:t>
      </w:r>
      <w:r w:rsidRPr="002B19F8">
        <w:rPr>
          <w:rFonts w:ascii="Arial Nova" w:hAnsi="Arial Nova" w:cs="Arial"/>
          <w:szCs w:val="22"/>
        </w:rPr>
        <w:t>.</w:t>
      </w:r>
    </w:p>
    <w:p w:rsidR="002B19F8" w:rsidRPr="002B19F8" w:rsidRDefault="002B19F8" w:rsidP="002B19F8">
      <w:pPr>
        <w:pStyle w:val="Odstavecseseznamem"/>
        <w:widowControl w:val="0"/>
        <w:numPr>
          <w:ilvl w:val="1"/>
          <w:numId w:val="8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b/>
          <w:szCs w:val="22"/>
        </w:rPr>
        <w:t>Příkazník zejména odpovídá</w:t>
      </w:r>
      <w:r w:rsidRPr="002B19F8">
        <w:rPr>
          <w:rFonts w:ascii="Arial Nova" w:hAnsi="Arial Nova" w:cs="Arial"/>
          <w:szCs w:val="22"/>
        </w:rPr>
        <w:t>:</w:t>
      </w:r>
    </w:p>
    <w:p w:rsidR="002B19F8" w:rsidRPr="002B19F8" w:rsidRDefault="002B19F8" w:rsidP="002B19F8">
      <w:pPr>
        <w:pStyle w:val="Odstavecseseznamem"/>
        <w:widowControl w:val="0"/>
        <w:numPr>
          <w:ilvl w:val="2"/>
          <w:numId w:val="8"/>
        </w:numPr>
        <w:adjustRightInd w:val="0"/>
        <w:spacing w:before="60"/>
        <w:ind w:left="1134" w:hanging="708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za včasné a řádné </w:t>
      </w:r>
      <w:r w:rsidRPr="002B19F8">
        <w:rPr>
          <w:rFonts w:ascii="Arial Nova" w:hAnsi="Arial Nova" w:cs="Arial"/>
          <w:b/>
          <w:szCs w:val="22"/>
        </w:rPr>
        <w:t>předložení a projednání veškerých dokladů</w:t>
      </w:r>
      <w:r w:rsidRPr="002B19F8">
        <w:rPr>
          <w:rFonts w:ascii="Arial Nova" w:hAnsi="Arial Nova" w:cs="Arial"/>
          <w:szCs w:val="22"/>
        </w:rPr>
        <w:t>, které přísluší příkazci podle obecně závazných předpisů, uzavřených smluv a jiných dohod,</w:t>
      </w:r>
    </w:p>
    <w:p w:rsidR="002B19F8" w:rsidRPr="002B19F8" w:rsidRDefault="002B19F8" w:rsidP="002B19F8">
      <w:pPr>
        <w:pStyle w:val="Odstavecseseznamem"/>
        <w:widowControl w:val="0"/>
        <w:numPr>
          <w:ilvl w:val="2"/>
          <w:numId w:val="8"/>
        </w:numPr>
        <w:adjustRightInd w:val="0"/>
        <w:spacing w:before="60"/>
        <w:ind w:left="1134" w:hanging="708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za včasné a řádné projednání a </w:t>
      </w:r>
      <w:r w:rsidRPr="002B19F8">
        <w:rPr>
          <w:rFonts w:ascii="Arial Nova" w:hAnsi="Arial Nova" w:cs="Arial"/>
          <w:b/>
          <w:szCs w:val="22"/>
        </w:rPr>
        <w:t>předložení veškerých dokladů</w:t>
      </w:r>
      <w:r w:rsidRPr="002B19F8">
        <w:rPr>
          <w:rFonts w:ascii="Arial Nova" w:hAnsi="Arial Nova" w:cs="Arial"/>
          <w:szCs w:val="22"/>
        </w:rPr>
        <w:t xml:space="preserve">, které příkazce potřebuje na </w:t>
      </w:r>
      <w:r w:rsidRPr="002B19F8">
        <w:rPr>
          <w:rFonts w:ascii="Arial Nova" w:hAnsi="Arial Nova" w:cs="Arial"/>
          <w:b/>
          <w:szCs w:val="22"/>
        </w:rPr>
        <w:t>úhradu faktur</w:t>
      </w:r>
      <w:r w:rsidRPr="002B19F8">
        <w:rPr>
          <w:rFonts w:ascii="Arial Nova" w:hAnsi="Arial Nova" w:cs="Arial"/>
          <w:szCs w:val="22"/>
        </w:rPr>
        <w:t xml:space="preserve"> nebo záloh a na splnění jiných závazků,</w:t>
      </w:r>
    </w:p>
    <w:p w:rsidR="002B19F8" w:rsidRPr="002B19F8" w:rsidRDefault="002B19F8" w:rsidP="002B19F8">
      <w:pPr>
        <w:pStyle w:val="Odstavecseseznamem"/>
        <w:widowControl w:val="0"/>
        <w:numPr>
          <w:ilvl w:val="2"/>
          <w:numId w:val="8"/>
        </w:numPr>
        <w:adjustRightInd w:val="0"/>
        <w:spacing w:before="60"/>
        <w:ind w:left="1134" w:hanging="708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za </w:t>
      </w:r>
      <w:r w:rsidRPr="002B19F8">
        <w:rPr>
          <w:rFonts w:ascii="Arial Nova" w:hAnsi="Arial Nova" w:cs="Arial"/>
          <w:b/>
          <w:szCs w:val="22"/>
        </w:rPr>
        <w:t>dohled nad koordinací</w:t>
      </w:r>
      <w:r w:rsidRPr="002B19F8">
        <w:rPr>
          <w:rFonts w:ascii="Arial Nova" w:hAnsi="Arial Nova" w:cs="Arial"/>
          <w:szCs w:val="22"/>
        </w:rPr>
        <w:t xml:space="preserve"> a </w:t>
      </w:r>
      <w:r w:rsidRPr="002B19F8">
        <w:rPr>
          <w:rFonts w:ascii="Arial Nova" w:hAnsi="Arial Nova" w:cs="Arial"/>
          <w:b/>
          <w:szCs w:val="22"/>
        </w:rPr>
        <w:t>kompletací</w:t>
      </w:r>
      <w:r w:rsidRPr="002B19F8">
        <w:rPr>
          <w:rFonts w:ascii="Arial Nova" w:hAnsi="Arial Nova" w:cs="Arial"/>
          <w:szCs w:val="22"/>
        </w:rPr>
        <w:t xml:space="preserve"> prováděných dodávek na stavbě,</w:t>
      </w:r>
    </w:p>
    <w:p w:rsidR="002B19F8" w:rsidRPr="002B19F8" w:rsidRDefault="002B19F8" w:rsidP="002B19F8">
      <w:pPr>
        <w:pStyle w:val="Odstavecseseznamem"/>
        <w:widowControl w:val="0"/>
        <w:numPr>
          <w:ilvl w:val="2"/>
          <w:numId w:val="8"/>
        </w:numPr>
        <w:adjustRightInd w:val="0"/>
        <w:spacing w:before="60"/>
        <w:ind w:left="1134" w:hanging="708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za řádné </w:t>
      </w:r>
      <w:r w:rsidRPr="002B19F8">
        <w:rPr>
          <w:rFonts w:ascii="Arial Nova" w:hAnsi="Arial Nova" w:cs="Arial"/>
          <w:b/>
          <w:szCs w:val="22"/>
        </w:rPr>
        <w:t>přejímání</w:t>
      </w:r>
      <w:r w:rsidRPr="002B19F8">
        <w:rPr>
          <w:rFonts w:ascii="Arial Nova" w:hAnsi="Arial Nova" w:cs="Arial"/>
          <w:szCs w:val="22"/>
        </w:rPr>
        <w:t xml:space="preserve"> dodávek jménem příkazce,</w:t>
      </w:r>
    </w:p>
    <w:p w:rsidR="002B19F8" w:rsidRPr="002B19F8" w:rsidRDefault="002B19F8" w:rsidP="002B19F8">
      <w:pPr>
        <w:pStyle w:val="Odstavecseseznamem"/>
        <w:widowControl w:val="0"/>
        <w:numPr>
          <w:ilvl w:val="2"/>
          <w:numId w:val="8"/>
        </w:numPr>
        <w:adjustRightInd w:val="0"/>
        <w:spacing w:before="60"/>
        <w:ind w:left="1134" w:hanging="708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za </w:t>
      </w:r>
      <w:r w:rsidRPr="002B19F8">
        <w:rPr>
          <w:rFonts w:ascii="Arial Nova" w:hAnsi="Arial Nova" w:cs="Arial"/>
          <w:b/>
          <w:szCs w:val="22"/>
        </w:rPr>
        <w:t>včasné a řádné uplatňování práv ze závazků</w:t>
      </w:r>
      <w:r w:rsidRPr="002B19F8">
        <w:rPr>
          <w:rFonts w:ascii="Arial Nova" w:hAnsi="Arial Nova" w:cs="Arial"/>
          <w:szCs w:val="22"/>
        </w:rPr>
        <w:t>, zejména práv z odpovědnosti za vady dodávek pro stavbu, za vymáhání majetkových sankcí a náhrad škod, na které příkazci vznikne z titulu obstarávání stavby nárok.</w:t>
      </w:r>
    </w:p>
    <w:p w:rsidR="002B19F8" w:rsidRPr="002B19F8" w:rsidRDefault="002B19F8" w:rsidP="002B19F8">
      <w:pPr>
        <w:pStyle w:val="Odstavecseseznamem"/>
        <w:widowControl w:val="0"/>
        <w:numPr>
          <w:ilvl w:val="1"/>
          <w:numId w:val="8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Příkazník je </w:t>
      </w:r>
      <w:r w:rsidRPr="002B19F8">
        <w:rPr>
          <w:rFonts w:ascii="Arial Nova" w:hAnsi="Arial Nova" w:cs="Arial"/>
          <w:b/>
          <w:szCs w:val="22"/>
        </w:rPr>
        <w:t>spoluodpovědný za kvalitu obstarávaných dodávek</w:t>
      </w:r>
      <w:r w:rsidRPr="002B19F8">
        <w:rPr>
          <w:rFonts w:ascii="Arial Nova" w:hAnsi="Arial Nova" w:cs="Arial"/>
          <w:szCs w:val="22"/>
        </w:rPr>
        <w:t xml:space="preserve">, prací a služeb, a to v rozsahu, v jakém mohl svou řídící a kontrolní činností (obstaráváním záležitostí) ovlivnit kvalitu těchto dodávek, prací a služeb. </w:t>
      </w:r>
    </w:p>
    <w:p w:rsidR="002B19F8" w:rsidRPr="002B19F8" w:rsidRDefault="002B19F8" w:rsidP="002B19F8">
      <w:pPr>
        <w:pStyle w:val="Odstavecseseznamem"/>
        <w:widowControl w:val="0"/>
        <w:numPr>
          <w:ilvl w:val="1"/>
          <w:numId w:val="8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Příkazník prohlašuje, že je </w:t>
      </w:r>
      <w:r w:rsidRPr="002B19F8">
        <w:rPr>
          <w:rFonts w:ascii="Arial Nova" w:hAnsi="Arial Nova" w:cs="Arial"/>
          <w:b/>
          <w:szCs w:val="22"/>
        </w:rPr>
        <w:t xml:space="preserve">pojištěn </w:t>
      </w:r>
      <w:r w:rsidRPr="002B19F8">
        <w:rPr>
          <w:rFonts w:ascii="Arial Nova" w:hAnsi="Arial Nova" w:cs="Arial"/>
          <w:szCs w:val="22"/>
        </w:rPr>
        <w:t>v rámci členství v České komoře autorizovaných inženýrů a techniků činných ve výstavbě</w:t>
      </w:r>
      <w:r w:rsidRPr="002B19F8" w:rsidDel="002964B7">
        <w:rPr>
          <w:rFonts w:ascii="Arial Nova" w:hAnsi="Arial Nova" w:cs="Arial"/>
          <w:szCs w:val="22"/>
        </w:rPr>
        <w:t xml:space="preserve"> </w:t>
      </w:r>
      <w:r w:rsidRPr="002B19F8">
        <w:rPr>
          <w:rFonts w:ascii="Arial Nova" w:hAnsi="Arial Nova" w:cs="Arial"/>
          <w:szCs w:val="22"/>
        </w:rPr>
        <w:t>do částky 250.000,- Kč.</w:t>
      </w:r>
    </w:p>
    <w:p w:rsidR="002B19F8" w:rsidRPr="002B19F8" w:rsidRDefault="002B19F8" w:rsidP="00B43E64">
      <w:pPr>
        <w:pStyle w:val="Odstavecseseznamem"/>
        <w:widowControl w:val="0"/>
        <w:numPr>
          <w:ilvl w:val="1"/>
          <w:numId w:val="8"/>
        </w:numPr>
        <w:adjustRightInd w:val="0"/>
        <w:spacing w:before="60" w:after="300"/>
        <w:ind w:left="567" w:hanging="567"/>
        <w:jc w:val="both"/>
        <w:textAlignment w:val="baseline"/>
        <w:outlineLvl w:val="0"/>
        <w:rPr>
          <w:rFonts w:ascii="Arial Nova" w:hAnsi="Arial Nova" w:cs="Arial"/>
          <w:szCs w:val="22"/>
        </w:rPr>
      </w:pPr>
      <w:r w:rsidRPr="002B19F8">
        <w:rPr>
          <w:rFonts w:ascii="Arial Nova" w:hAnsi="Arial Nova" w:cs="Arial"/>
          <w:szCs w:val="22"/>
        </w:rPr>
        <w:t xml:space="preserve">Příkazník předloží příkazci na vyžádání kopii pojistné </w:t>
      </w:r>
      <w:r w:rsidR="00B43E64">
        <w:rPr>
          <w:rFonts w:ascii="Arial Nova" w:hAnsi="Arial Nova" w:cs="Arial"/>
          <w:szCs w:val="22"/>
        </w:rPr>
        <w:t>smlouvy</w:t>
      </w:r>
      <w:r w:rsidRPr="002B19F8">
        <w:rPr>
          <w:rFonts w:ascii="Arial Nova" w:hAnsi="Arial Nova" w:cs="Arial"/>
          <w:szCs w:val="22"/>
        </w:rPr>
        <w:t xml:space="preserve">, z níž je zřejmé, že má sjednáno </w:t>
      </w:r>
      <w:r w:rsidRPr="002B19F8">
        <w:rPr>
          <w:rFonts w:ascii="Arial Nova" w:hAnsi="Arial Nova" w:cs="Arial"/>
          <w:b/>
          <w:bCs/>
          <w:szCs w:val="22"/>
        </w:rPr>
        <w:t xml:space="preserve">pojištění odpovědnosti za škodu způsobenou třetí osobě </w:t>
      </w:r>
      <w:r w:rsidRPr="002B19F8">
        <w:rPr>
          <w:rFonts w:ascii="Arial Nova" w:hAnsi="Arial Nova" w:cs="Arial"/>
          <w:szCs w:val="22"/>
        </w:rPr>
        <w:t xml:space="preserve">s limitem pojistného plnění </w:t>
      </w:r>
      <w:r w:rsidRPr="002B19F8">
        <w:rPr>
          <w:rFonts w:ascii="Arial Nova" w:hAnsi="Arial Nova" w:cs="Arial"/>
          <w:b/>
          <w:bCs/>
          <w:szCs w:val="22"/>
        </w:rPr>
        <w:t>ve výši 5 000 000,-Kč</w:t>
      </w:r>
      <w:r w:rsidRPr="002B19F8">
        <w:rPr>
          <w:rFonts w:ascii="Arial Nova" w:hAnsi="Arial Nova" w:cs="Arial"/>
          <w:szCs w:val="22"/>
        </w:rPr>
        <w:t xml:space="preserve">. Příkazník se zavazuje udržovat toto pojištění v platnosti po celou dobu realizace díla až do doby jeho protokolárního předání a převzetí příkazcem. </w:t>
      </w:r>
    </w:p>
    <w:p w:rsidR="002B19F8" w:rsidRPr="002B19F8" w:rsidRDefault="002B19F8" w:rsidP="002B19F8">
      <w:pPr>
        <w:pStyle w:val="KUsmlouva-1rove"/>
        <w:numPr>
          <w:ilvl w:val="0"/>
          <w:numId w:val="8"/>
        </w:numPr>
        <w:spacing w:before="120" w:after="0"/>
        <w:ind w:left="567" w:hanging="567"/>
        <w:jc w:val="both"/>
        <w:rPr>
          <w:rFonts w:ascii="Arial Nova" w:hAnsi="Arial Nova" w:cs="Arial"/>
          <w:sz w:val="28"/>
        </w:rPr>
      </w:pPr>
      <w:r w:rsidRPr="002B19F8">
        <w:rPr>
          <w:rFonts w:ascii="Arial Nova" w:hAnsi="Arial Nova" w:cs="Arial"/>
          <w:sz w:val="28"/>
        </w:rPr>
        <w:t>SANKCE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12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>V případě, že příkazník nevykonává</w:t>
      </w:r>
      <w:r w:rsidRPr="002B19F8">
        <w:rPr>
          <w:rFonts w:ascii="Arial Nova" w:hAnsi="Arial Nova" w:cs="Arial"/>
          <w:b/>
        </w:rPr>
        <w:t xml:space="preserve"> své povinnosti</w:t>
      </w:r>
      <w:r w:rsidRPr="002B19F8">
        <w:rPr>
          <w:rFonts w:ascii="Arial Nova" w:hAnsi="Arial Nova" w:cs="Arial"/>
        </w:rPr>
        <w:t xml:space="preserve"> dle této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>y řádně nebo včas, je příkazník povinen na výzvu příkazce zaplatit příkazci s</w:t>
      </w:r>
      <w:r w:rsidR="00B43E64">
        <w:rPr>
          <w:rFonts w:ascii="Arial Nova" w:hAnsi="Arial Nova" w:cs="Arial"/>
        </w:rPr>
        <w:t>ankci</w:t>
      </w:r>
      <w:r w:rsidRPr="002B19F8">
        <w:rPr>
          <w:rFonts w:ascii="Arial Nova" w:hAnsi="Arial Nova" w:cs="Arial"/>
        </w:rPr>
        <w:t xml:space="preserve"> ve </w:t>
      </w:r>
      <w:r w:rsidRPr="00565177">
        <w:rPr>
          <w:rFonts w:ascii="Arial Nova" w:hAnsi="Arial Nova" w:cs="Arial"/>
        </w:rPr>
        <w:t xml:space="preserve">výši 3 000,- Kč za každý jednotlivý případ porušení povinnosti, a to pouze tehdy, pokud na konkrétní příkazníkovo porušení povinnosti dle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 xml:space="preserve">y nedopadá jiná smluvní pokuta uvedená níže v tomto článku 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>V případě, že příkazník nevykonává</w:t>
      </w:r>
      <w:r w:rsidRPr="00565177">
        <w:rPr>
          <w:rFonts w:ascii="Arial Nova" w:hAnsi="Arial Nova" w:cs="Arial"/>
          <w:b/>
        </w:rPr>
        <w:t xml:space="preserve"> povinnosti</w:t>
      </w:r>
      <w:r w:rsidRPr="00565177">
        <w:rPr>
          <w:rFonts w:ascii="Arial Nova" w:hAnsi="Arial Nova" w:cs="Arial"/>
        </w:rPr>
        <w:t xml:space="preserve"> uložen</w:t>
      </w:r>
      <w:r w:rsidR="00B43E64" w:rsidRPr="00565177">
        <w:rPr>
          <w:rFonts w:ascii="Arial Nova" w:hAnsi="Arial Nova" w:cs="Arial"/>
        </w:rPr>
        <w:t>é</w:t>
      </w:r>
      <w:r w:rsidRPr="00565177">
        <w:rPr>
          <w:rFonts w:ascii="Arial Nova" w:hAnsi="Arial Nova" w:cs="Arial"/>
        </w:rPr>
        <w:t xml:space="preserve"> mu </w:t>
      </w:r>
      <w:r w:rsidR="00B43E64" w:rsidRPr="00565177">
        <w:rPr>
          <w:rFonts w:ascii="Arial Nova" w:hAnsi="Arial Nova" w:cs="Arial"/>
        </w:rPr>
        <w:t>článkem 1.</w:t>
      </w:r>
      <w:r w:rsidRPr="00565177">
        <w:rPr>
          <w:rFonts w:ascii="Arial Nova" w:hAnsi="Arial Nova" w:cs="Arial"/>
        </w:rPr>
        <w:t xml:space="preserve">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 xml:space="preserve">y </w:t>
      </w:r>
      <w:r w:rsidRPr="00565177">
        <w:rPr>
          <w:rFonts w:ascii="Arial Nova" w:hAnsi="Arial Nova" w:cs="Arial"/>
        </w:rPr>
        <w:lastRenderedPageBreak/>
        <w:t>včas, je příkazce oprávněn požadovat zaplacení smluvní pokuty ve výši 10 000,- Kč za</w:t>
      </w:r>
      <w:r w:rsidR="00B43E64" w:rsidRPr="00565177">
        <w:rPr>
          <w:rFonts w:ascii="Arial Nova" w:hAnsi="Arial Nova" w:cs="Arial"/>
        </w:rPr>
        <w:t> </w:t>
      </w:r>
      <w:r w:rsidRPr="00565177">
        <w:rPr>
          <w:rFonts w:ascii="Arial Nova" w:hAnsi="Arial Nova" w:cs="Arial"/>
        </w:rPr>
        <w:t xml:space="preserve">nesplnění této povinnosti. 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 xml:space="preserve">V případě, že příkazník </w:t>
      </w:r>
      <w:r w:rsidRPr="00565177">
        <w:rPr>
          <w:rFonts w:ascii="Arial Nova" w:hAnsi="Arial Nova" w:cs="Arial"/>
          <w:b/>
        </w:rPr>
        <w:t>nebude vykonávat řádně a včas technický dozor stavebníka</w:t>
      </w:r>
      <w:r w:rsidRPr="00565177">
        <w:rPr>
          <w:rFonts w:ascii="Arial Nova" w:hAnsi="Arial Nova" w:cs="Arial"/>
        </w:rPr>
        <w:t xml:space="preserve"> dle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>y a v příčinné souvislosti s tím se zvýší cena za dílo (stavbu), oproti ceně uvedené v</w:t>
      </w:r>
      <w:r w:rsidR="00B43E64" w:rsidRPr="00565177">
        <w:rPr>
          <w:rFonts w:ascii="Arial Nova" w:hAnsi="Arial Nova" w:cs="Arial"/>
        </w:rPr>
        <w:t xml:space="preserve">e smlouvě </w:t>
      </w:r>
      <w:r w:rsidRPr="00565177">
        <w:rPr>
          <w:rFonts w:ascii="Arial Nova" w:hAnsi="Arial Nova" w:cs="Arial"/>
        </w:rPr>
        <w:t>o dílo se zhotovitelem stavby, je příkazník povinen uhradit vedle smluvní pokuty dle odst.</w:t>
      </w:r>
      <w:r w:rsidR="00B43E64" w:rsidRPr="00565177">
        <w:rPr>
          <w:rFonts w:ascii="Arial Nova" w:hAnsi="Arial Nova" w:cs="Arial"/>
        </w:rPr>
        <w:t xml:space="preserve"> 4.1.</w:t>
      </w:r>
      <w:r w:rsidRPr="00565177">
        <w:rPr>
          <w:rFonts w:ascii="Arial Nova" w:hAnsi="Arial Nova" w:cs="Arial"/>
        </w:rPr>
        <w:t xml:space="preserve">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 xml:space="preserve">y </w:t>
      </w:r>
      <w:r w:rsidR="00B43E64" w:rsidRPr="00565177">
        <w:rPr>
          <w:rFonts w:ascii="Arial Nova" w:hAnsi="Arial Nova" w:cs="Arial"/>
        </w:rPr>
        <w:t>sankci</w:t>
      </w:r>
      <w:r w:rsidRPr="00565177">
        <w:rPr>
          <w:rFonts w:ascii="Arial Nova" w:hAnsi="Arial Nova" w:cs="Arial"/>
        </w:rPr>
        <w:t xml:space="preserve"> ve výši 1 500,- Kč za každý takový jednotlivý případ navýšení ceny za dílo.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 xml:space="preserve">V případě, že příkazník provede </w:t>
      </w:r>
      <w:r w:rsidRPr="00565177">
        <w:rPr>
          <w:rFonts w:ascii="Arial Nova" w:hAnsi="Arial Nova" w:cs="Arial"/>
          <w:b/>
        </w:rPr>
        <w:t xml:space="preserve">nedbalou nebo neúplnou kontrolu faktury nebo soupisu provedených prací </w:t>
      </w:r>
      <w:r w:rsidRPr="00565177">
        <w:rPr>
          <w:rFonts w:ascii="Arial Nova" w:hAnsi="Arial Nova" w:cs="Arial"/>
        </w:rPr>
        <w:t xml:space="preserve">a ty budou obsahovat práce, které nebyly v daném období provedeny vůbec nebo v odpovídajícím množství či kvalitě (tj. příkazník poruší např. </w:t>
      </w:r>
      <w:proofErr w:type="spellStart"/>
      <w:r w:rsidRPr="00565177">
        <w:rPr>
          <w:rFonts w:ascii="Arial Nova" w:hAnsi="Arial Nova" w:cs="Arial"/>
        </w:rPr>
        <w:t>ust</w:t>
      </w:r>
      <w:proofErr w:type="spellEnd"/>
      <w:r w:rsidRPr="00565177">
        <w:rPr>
          <w:rFonts w:ascii="Arial Nova" w:hAnsi="Arial Nova" w:cs="Arial"/>
        </w:rPr>
        <w:t>. odst.</w:t>
      </w:r>
      <w:r w:rsidR="00B43E64" w:rsidRPr="00565177">
        <w:rPr>
          <w:rFonts w:ascii="Arial Nova" w:hAnsi="Arial Nova" w:cs="Arial"/>
        </w:rPr>
        <w:t xml:space="preserve"> 1.4.24. </w:t>
      </w:r>
      <w:r w:rsidRPr="00565177">
        <w:rPr>
          <w:rFonts w:ascii="Arial Nova" w:hAnsi="Arial Nova" w:cs="Arial"/>
        </w:rPr>
        <w:t xml:space="preserve">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>y</w:t>
      </w:r>
      <w:r w:rsidRPr="00565177">
        <w:rPr>
          <w:rStyle w:val="KUTun"/>
          <w:rFonts w:ascii="Arial Nova" w:hAnsi="Arial Nova"/>
          <w:b w:val="0"/>
        </w:rPr>
        <w:t>)</w:t>
      </w:r>
      <w:r w:rsidRPr="00565177">
        <w:rPr>
          <w:rFonts w:ascii="Arial Nova" w:hAnsi="Arial Nova" w:cs="Arial"/>
        </w:rPr>
        <w:t xml:space="preserve">, zaplatí příkazci </w:t>
      </w:r>
      <w:r w:rsidR="00565177" w:rsidRPr="00565177">
        <w:rPr>
          <w:rFonts w:ascii="Arial Nova" w:hAnsi="Arial Nova" w:cs="Arial"/>
        </w:rPr>
        <w:t>sankci</w:t>
      </w:r>
      <w:r w:rsidRPr="00565177">
        <w:rPr>
          <w:rFonts w:ascii="Arial Nova" w:hAnsi="Arial Nova" w:cs="Arial"/>
        </w:rPr>
        <w:t xml:space="preserve"> ve výši 2 000,-Kč za každou takovou jednotlivou položku prací, která nebyla provedena vůbec, nebo byla provedena nedbale, v nedostatečné kvalitě či množství.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 xml:space="preserve">V případě, že příkazník poruší ustanovení odst. </w:t>
      </w:r>
      <w:r w:rsidR="00B43E64" w:rsidRPr="00565177">
        <w:rPr>
          <w:rFonts w:ascii="Arial Nova" w:hAnsi="Arial Nova" w:cs="Arial"/>
        </w:rPr>
        <w:t>1</w:t>
      </w:r>
      <w:r w:rsidRPr="00565177">
        <w:rPr>
          <w:rFonts w:ascii="Arial Nova" w:hAnsi="Arial Nova" w:cs="Arial"/>
        </w:rPr>
        <w:t>.</w:t>
      </w:r>
      <w:r w:rsidR="00B43E64" w:rsidRPr="00565177">
        <w:rPr>
          <w:rFonts w:ascii="Arial Nova" w:hAnsi="Arial Nova" w:cs="Arial"/>
        </w:rPr>
        <w:t>4</w:t>
      </w:r>
      <w:r w:rsidRPr="00565177">
        <w:rPr>
          <w:rFonts w:ascii="Arial Nova" w:hAnsi="Arial Nova" w:cs="Arial"/>
        </w:rPr>
        <w:t xml:space="preserve">.25., </w:t>
      </w:r>
      <w:r w:rsidR="00B43E64" w:rsidRPr="00565177">
        <w:rPr>
          <w:rFonts w:ascii="Arial Nova" w:hAnsi="Arial Nova" w:cs="Arial"/>
        </w:rPr>
        <w:t>1</w:t>
      </w:r>
      <w:r w:rsidRPr="00565177">
        <w:rPr>
          <w:rFonts w:ascii="Arial Nova" w:hAnsi="Arial Nova" w:cs="Arial"/>
        </w:rPr>
        <w:t>.</w:t>
      </w:r>
      <w:r w:rsidR="00B43E64" w:rsidRPr="00565177">
        <w:rPr>
          <w:rFonts w:ascii="Arial Nova" w:hAnsi="Arial Nova" w:cs="Arial"/>
        </w:rPr>
        <w:t>4</w:t>
      </w:r>
      <w:r w:rsidRPr="00565177">
        <w:rPr>
          <w:rFonts w:ascii="Arial Nova" w:hAnsi="Arial Nova" w:cs="Arial"/>
        </w:rPr>
        <w:t xml:space="preserve">.26, </w:t>
      </w:r>
      <w:r w:rsidR="00B43E64" w:rsidRPr="00565177">
        <w:rPr>
          <w:rFonts w:ascii="Arial Nova" w:hAnsi="Arial Nova" w:cs="Arial"/>
        </w:rPr>
        <w:t>1</w:t>
      </w:r>
      <w:r w:rsidRPr="00565177">
        <w:rPr>
          <w:rFonts w:ascii="Arial Nova" w:hAnsi="Arial Nova" w:cs="Arial"/>
        </w:rPr>
        <w:t>.</w:t>
      </w:r>
      <w:r w:rsidR="00B43E64" w:rsidRPr="00565177">
        <w:rPr>
          <w:rFonts w:ascii="Arial Nova" w:hAnsi="Arial Nova" w:cs="Arial"/>
        </w:rPr>
        <w:t>4</w:t>
      </w:r>
      <w:r w:rsidRPr="00565177">
        <w:rPr>
          <w:rFonts w:ascii="Arial Nova" w:hAnsi="Arial Nova" w:cs="Arial"/>
        </w:rPr>
        <w:t xml:space="preserve">.27, </w:t>
      </w:r>
      <w:r w:rsidR="00B43E64" w:rsidRPr="00565177">
        <w:rPr>
          <w:rFonts w:ascii="Arial Nova" w:hAnsi="Arial Nova" w:cs="Arial"/>
        </w:rPr>
        <w:t>1</w:t>
      </w:r>
      <w:r w:rsidRPr="00565177">
        <w:rPr>
          <w:rFonts w:ascii="Arial Nova" w:hAnsi="Arial Nova" w:cs="Arial"/>
        </w:rPr>
        <w:t>.</w:t>
      </w:r>
      <w:r w:rsidR="00B43E64" w:rsidRPr="00565177">
        <w:rPr>
          <w:rFonts w:ascii="Arial Nova" w:hAnsi="Arial Nova" w:cs="Arial"/>
        </w:rPr>
        <w:t>4</w:t>
      </w:r>
      <w:r w:rsidRPr="00565177">
        <w:rPr>
          <w:rFonts w:ascii="Arial Nova" w:hAnsi="Arial Nova" w:cs="Arial"/>
        </w:rPr>
        <w:t xml:space="preserve">.28. nebo </w:t>
      </w:r>
      <w:r w:rsidR="00B43E64" w:rsidRPr="00565177">
        <w:rPr>
          <w:rFonts w:ascii="Arial Nova" w:hAnsi="Arial Nova" w:cs="Arial"/>
        </w:rPr>
        <w:t>1</w:t>
      </w:r>
      <w:r w:rsidRPr="00565177">
        <w:rPr>
          <w:rFonts w:ascii="Arial Nova" w:hAnsi="Arial Nova" w:cs="Arial"/>
        </w:rPr>
        <w:t>.</w:t>
      </w:r>
      <w:r w:rsidR="00B43E64" w:rsidRPr="00565177">
        <w:rPr>
          <w:rFonts w:ascii="Arial Nova" w:hAnsi="Arial Nova" w:cs="Arial"/>
        </w:rPr>
        <w:t>4</w:t>
      </w:r>
      <w:r w:rsidRPr="00565177">
        <w:rPr>
          <w:rFonts w:ascii="Arial Nova" w:hAnsi="Arial Nova" w:cs="Arial"/>
        </w:rPr>
        <w:t xml:space="preserve">.29.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 xml:space="preserve">y, zaplatí příkazci </w:t>
      </w:r>
      <w:r w:rsidR="00565177" w:rsidRPr="00565177">
        <w:rPr>
          <w:rFonts w:ascii="Arial Nova" w:hAnsi="Arial Nova" w:cs="Arial"/>
        </w:rPr>
        <w:t>sankci</w:t>
      </w:r>
      <w:r w:rsidRPr="00565177">
        <w:rPr>
          <w:rFonts w:ascii="Arial Nova" w:hAnsi="Arial Nova" w:cs="Arial"/>
        </w:rPr>
        <w:t xml:space="preserve"> ve výši 1 000,- Kč za každé takové jednotlivé porušení.</w:t>
      </w:r>
    </w:p>
    <w:p w:rsidR="002B19F8" w:rsidRPr="00565177" w:rsidRDefault="002B19F8" w:rsidP="002B19F8">
      <w:pPr>
        <w:widowControl w:val="0"/>
        <w:numPr>
          <w:ilvl w:val="1"/>
          <w:numId w:val="8"/>
        </w:numPr>
        <w:adjustRightInd w:val="0"/>
        <w:spacing w:before="60" w:after="120" w:line="0" w:lineRule="atLeast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 xml:space="preserve">V případě porušení povinnosti příkazníka uvedené v odst. </w:t>
      </w:r>
      <w:r w:rsidR="00565177" w:rsidRPr="00565177">
        <w:rPr>
          <w:rFonts w:ascii="Arial Nova" w:hAnsi="Arial Nova" w:cs="Arial"/>
        </w:rPr>
        <w:t>1.8</w:t>
      </w:r>
      <w:r w:rsidRPr="00565177">
        <w:rPr>
          <w:rFonts w:ascii="Arial Nova" w:hAnsi="Arial Nova" w:cs="Arial"/>
        </w:rPr>
        <w:t xml:space="preserve">. nebo odst. </w:t>
      </w:r>
      <w:r w:rsidR="00565177" w:rsidRPr="00565177">
        <w:rPr>
          <w:rFonts w:ascii="Arial Nova" w:hAnsi="Arial Nova" w:cs="Arial"/>
        </w:rPr>
        <w:t>1.9</w:t>
      </w:r>
      <w:r w:rsidRPr="00565177">
        <w:rPr>
          <w:rFonts w:ascii="Arial Nova" w:hAnsi="Arial Nova" w:cs="Arial"/>
        </w:rPr>
        <w:t xml:space="preserve">. této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 xml:space="preserve">y je příkazce oprávněn požadovat a příkazník je v takovém případě povinen příkazci zaplatit </w:t>
      </w:r>
      <w:r w:rsidR="00565177" w:rsidRPr="00565177">
        <w:rPr>
          <w:rFonts w:ascii="Arial Nova" w:hAnsi="Arial Nova" w:cs="Arial"/>
        </w:rPr>
        <w:t>sankci</w:t>
      </w:r>
      <w:r w:rsidRPr="00565177">
        <w:rPr>
          <w:rFonts w:ascii="Arial Nova" w:hAnsi="Arial Nova" w:cs="Arial"/>
        </w:rPr>
        <w:t xml:space="preserve"> ve výši 10 000,- Kč za každý jednotlivý konkrétní případ porušení povinnosti</w:t>
      </w:r>
      <w:r w:rsidR="00565177" w:rsidRPr="00565177">
        <w:rPr>
          <w:rFonts w:ascii="Arial Nova" w:hAnsi="Arial Nova" w:cs="Arial"/>
        </w:rPr>
        <w:t>.</w:t>
      </w:r>
    </w:p>
    <w:p w:rsidR="002B19F8" w:rsidRPr="002B19F8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565177">
        <w:rPr>
          <w:rFonts w:ascii="Arial Nova" w:hAnsi="Arial Nova" w:cs="Arial"/>
        </w:rPr>
        <w:t xml:space="preserve">Příkazce je povinen příkazníka bez zbytečného odkladu písemně </w:t>
      </w:r>
      <w:r w:rsidRPr="00565177">
        <w:rPr>
          <w:rFonts w:ascii="Arial Nova" w:hAnsi="Arial Nova" w:cs="Arial"/>
          <w:b/>
        </w:rPr>
        <w:t>upozornit na porušení</w:t>
      </w:r>
      <w:r w:rsidRPr="00565177">
        <w:rPr>
          <w:rFonts w:ascii="Arial Nova" w:hAnsi="Arial Nova" w:cs="Arial"/>
        </w:rPr>
        <w:t xml:space="preserve"> povinností sjednaných touto </w:t>
      </w:r>
      <w:r w:rsidR="000F5B18" w:rsidRPr="00565177">
        <w:rPr>
          <w:rFonts w:ascii="Arial Nova" w:hAnsi="Arial Nova" w:cs="Arial"/>
        </w:rPr>
        <w:t>objednávk</w:t>
      </w:r>
      <w:r w:rsidRPr="00565177">
        <w:rPr>
          <w:rFonts w:ascii="Arial Nova" w:hAnsi="Arial Nova" w:cs="Arial"/>
        </w:rPr>
        <w:t>ou s uvedením, v čem spatřuje</w:t>
      </w:r>
      <w:r w:rsidRPr="002B19F8">
        <w:rPr>
          <w:rFonts w:ascii="Arial Nova" w:hAnsi="Arial Nova" w:cs="Arial"/>
        </w:rPr>
        <w:t xml:space="preserve"> toto porušení.</w:t>
      </w:r>
    </w:p>
    <w:p w:rsidR="002B19F8" w:rsidRPr="002B19F8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Příkazník je povinen uhradit vyúčtované </w:t>
      </w:r>
      <w:r w:rsidR="00565177">
        <w:rPr>
          <w:rFonts w:ascii="Arial Nova" w:hAnsi="Arial Nova" w:cs="Arial"/>
        </w:rPr>
        <w:t>sankce</w:t>
      </w:r>
      <w:r w:rsidRPr="002B19F8">
        <w:rPr>
          <w:rFonts w:ascii="Arial Nova" w:hAnsi="Arial Nova" w:cs="Arial"/>
        </w:rPr>
        <w:t xml:space="preserve"> </w:t>
      </w:r>
      <w:r w:rsidRPr="002B19F8">
        <w:rPr>
          <w:rFonts w:ascii="Arial Nova" w:hAnsi="Arial Nova" w:cs="Arial"/>
          <w:b/>
        </w:rPr>
        <w:t>do 30 dnů</w:t>
      </w:r>
      <w:r w:rsidRPr="002B19F8">
        <w:rPr>
          <w:rFonts w:ascii="Arial Nova" w:hAnsi="Arial Nova" w:cs="Arial"/>
        </w:rPr>
        <w:t xml:space="preserve"> ode dne obdržení faktury. </w:t>
      </w:r>
      <w:r w:rsidRPr="002B19F8">
        <w:rPr>
          <w:rFonts w:ascii="Arial Nova" w:hAnsi="Arial Nova" w:cs="Arial"/>
          <w:b/>
        </w:rPr>
        <w:t>Příkazce je oprávněn</w:t>
      </w:r>
      <w:r w:rsidRPr="002B19F8">
        <w:rPr>
          <w:rFonts w:ascii="Arial Nova" w:hAnsi="Arial Nova" w:cs="Arial"/>
        </w:rPr>
        <w:t xml:space="preserve"> smluvní pokutu </w:t>
      </w:r>
      <w:r w:rsidRPr="002B19F8">
        <w:rPr>
          <w:rFonts w:ascii="Arial Nova" w:hAnsi="Arial Nova" w:cs="Arial"/>
          <w:b/>
        </w:rPr>
        <w:t>jednostranně započíst</w:t>
      </w:r>
      <w:r w:rsidRPr="002B19F8">
        <w:rPr>
          <w:rFonts w:ascii="Arial Nova" w:hAnsi="Arial Nova" w:cs="Arial"/>
        </w:rPr>
        <w:t xml:space="preserve"> oproti odměně příkazníka.</w:t>
      </w:r>
    </w:p>
    <w:p w:rsidR="002B19F8" w:rsidRPr="002B19F8" w:rsidRDefault="002B19F8" w:rsidP="002B19F8">
      <w:pPr>
        <w:widowControl w:val="0"/>
        <w:numPr>
          <w:ilvl w:val="1"/>
          <w:numId w:val="8"/>
        </w:numPr>
        <w:adjustRightInd w:val="0"/>
        <w:spacing w:before="60" w:after="0" w:line="240" w:lineRule="auto"/>
        <w:ind w:left="567" w:hanging="567"/>
        <w:jc w:val="both"/>
        <w:textAlignment w:val="baseline"/>
        <w:outlineLvl w:val="0"/>
        <w:rPr>
          <w:rFonts w:ascii="Arial Nova" w:hAnsi="Arial Nova" w:cs="Arial"/>
        </w:rPr>
      </w:pPr>
      <w:r w:rsidRPr="002B19F8">
        <w:rPr>
          <w:rFonts w:ascii="Arial Nova" w:hAnsi="Arial Nova" w:cs="Arial"/>
        </w:rPr>
        <w:t xml:space="preserve">Zaplacením jakékoli </w:t>
      </w:r>
      <w:r w:rsidR="00565177">
        <w:rPr>
          <w:rFonts w:ascii="Arial Nova" w:hAnsi="Arial Nova" w:cs="Arial"/>
        </w:rPr>
        <w:t>sankce</w:t>
      </w:r>
      <w:r w:rsidRPr="002B19F8">
        <w:rPr>
          <w:rFonts w:ascii="Arial Nova" w:hAnsi="Arial Nova" w:cs="Arial"/>
        </w:rPr>
        <w:t xml:space="preserve"> dle této </w:t>
      </w:r>
      <w:r w:rsidR="000F5B18">
        <w:rPr>
          <w:rFonts w:ascii="Arial Nova" w:hAnsi="Arial Nova" w:cs="Arial"/>
        </w:rPr>
        <w:t>objednávk</w:t>
      </w:r>
      <w:r w:rsidRPr="002B19F8">
        <w:rPr>
          <w:rFonts w:ascii="Arial Nova" w:hAnsi="Arial Nova" w:cs="Arial"/>
        </w:rPr>
        <w:t xml:space="preserve">y příkazníkem není </w:t>
      </w:r>
      <w:r w:rsidRPr="002B19F8">
        <w:rPr>
          <w:rFonts w:ascii="Arial Nova" w:hAnsi="Arial Nova" w:cs="Arial"/>
          <w:b/>
        </w:rPr>
        <w:t>dotčen nárok příkazce na náhradu škody ve výši přesahující smluvní pokutu.</w:t>
      </w:r>
    </w:p>
    <w:p w:rsidR="002B19F8" w:rsidRPr="002B19F8" w:rsidRDefault="002B19F8" w:rsidP="002B19F8">
      <w:pPr>
        <w:rPr>
          <w:rFonts w:ascii="Arial Nova" w:hAnsi="Arial Nova"/>
          <w:lang w:eastAsia="cs-CZ"/>
        </w:rPr>
      </w:pPr>
    </w:p>
    <w:sectPr w:rsidR="002B19F8" w:rsidRPr="002B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3FD"/>
    <w:multiLevelType w:val="multilevel"/>
    <w:tmpl w:val="92984932"/>
    <w:lvl w:ilvl="0">
      <w:start w:val="1"/>
      <w:numFmt w:val="decimal"/>
      <w:lvlText w:val="2.%1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BD4902"/>
    <w:multiLevelType w:val="hybridMultilevel"/>
    <w:tmpl w:val="EDDA47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E9449D"/>
    <w:multiLevelType w:val="multilevel"/>
    <w:tmpl w:val="2E3E4A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607A30"/>
    <w:multiLevelType w:val="hybridMultilevel"/>
    <w:tmpl w:val="593010DE"/>
    <w:lvl w:ilvl="0" w:tplc="6CE62316">
      <w:start w:val="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D744AC"/>
    <w:multiLevelType w:val="multilevel"/>
    <w:tmpl w:val="05480E3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666CA5"/>
    <w:multiLevelType w:val="multilevel"/>
    <w:tmpl w:val="3C88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ova" w:hAnsi="Arial Nov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B84E3E"/>
    <w:multiLevelType w:val="hybridMultilevel"/>
    <w:tmpl w:val="AF0E217A"/>
    <w:lvl w:ilvl="0" w:tplc="70CCA4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B600E"/>
    <w:multiLevelType w:val="multilevel"/>
    <w:tmpl w:val="02561416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7F1E050F"/>
    <w:multiLevelType w:val="multilevel"/>
    <w:tmpl w:val="D632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1"/>
    <w:rsid w:val="000C6BB8"/>
    <w:rsid w:val="000F5B18"/>
    <w:rsid w:val="0025484A"/>
    <w:rsid w:val="002B19F8"/>
    <w:rsid w:val="002F6689"/>
    <w:rsid w:val="0035641C"/>
    <w:rsid w:val="00565177"/>
    <w:rsid w:val="008F0ED3"/>
    <w:rsid w:val="009B515B"/>
    <w:rsid w:val="00B16359"/>
    <w:rsid w:val="00B43E64"/>
    <w:rsid w:val="00B60929"/>
    <w:rsid w:val="00B94F80"/>
    <w:rsid w:val="00CE2F0F"/>
    <w:rsid w:val="00DE39FB"/>
    <w:rsid w:val="00E216C0"/>
    <w:rsid w:val="00F04911"/>
    <w:rsid w:val="00FD058E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7850-FDCB-4E10-9EBC-C2692F65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0491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91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04911"/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049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F049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F04911"/>
    <w:rPr>
      <w:rFonts w:ascii="Arial" w:eastAsia="Times New Roman" w:hAnsi="Arial" w:cs="Times New Roman"/>
      <w:kern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4911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F04911"/>
    <w:rPr>
      <w:rFonts w:ascii="Arial" w:eastAsia="Times New Roman" w:hAnsi="Arial" w:cs="Times New Roman"/>
      <w:szCs w:val="20"/>
      <w:lang w:eastAsia="cs-CZ"/>
    </w:rPr>
  </w:style>
  <w:style w:type="paragraph" w:customStyle="1" w:styleId="KUsmlouva-1rove">
    <w:name w:val="KU smlouva - 1. úroveň"/>
    <w:basedOn w:val="Odstavecseseznamem"/>
    <w:qFormat/>
    <w:rsid w:val="00F04911"/>
    <w:pPr>
      <w:keepNext/>
      <w:numPr>
        <w:numId w:val="5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b/>
      <w:caps/>
      <w:sz w:val="20"/>
    </w:rPr>
  </w:style>
  <w:style w:type="paragraph" w:customStyle="1" w:styleId="KUsmlouva-2rove">
    <w:name w:val="KU smlouva - 2. úroveň"/>
    <w:basedOn w:val="Odstavecseseznamem"/>
    <w:qFormat/>
    <w:rsid w:val="00F04911"/>
    <w:pPr>
      <w:numPr>
        <w:ilvl w:val="1"/>
        <w:numId w:val="5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cs="Arial"/>
      <w:sz w:val="20"/>
    </w:rPr>
  </w:style>
  <w:style w:type="paragraph" w:customStyle="1" w:styleId="KUsmlouva-3rove">
    <w:name w:val="KU smlouva - 3. úroveň"/>
    <w:basedOn w:val="Normln"/>
    <w:qFormat/>
    <w:rsid w:val="00F04911"/>
    <w:pPr>
      <w:numPr>
        <w:ilvl w:val="2"/>
        <w:numId w:val="5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F04911"/>
    <w:pPr>
      <w:numPr>
        <w:ilvl w:val="3"/>
        <w:numId w:val="5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KUTun">
    <w:name w:val="KU Tučně"/>
    <w:uiPriority w:val="1"/>
    <w:qFormat/>
    <w:rsid w:val="00F0491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91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04911"/>
    <w:rPr>
      <w:color w:val="605E5C"/>
      <w:shd w:val="clear" w:color="auto" w:fill="E1DFDD"/>
    </w:rPr>
  </w:style>
  <w:style w:type="paragraph" w:customStyle="1" w:styleId="rove2-slovantext">
    <w:name w:val="Úroveň 2 - číslovaný text"/>
    <w:basedOn w:val="Odstavecseseznamem"/>
    <w:uiPriority w:val="99"/>
    <w:qFormat/>
    <w:rsid w:val="002B19F8"/>
    <w:pPr>
      <w:tabs>
        <w:tab w:val="num" w:pos="397"/>
      </w:tabs>
      <w:spacing w:before="120" w:after="120" w:line="312" w:lineRule="auto"/>
      <w:ind w:left="397" w:hanging="397"/>
      <w:contextualSpacing w:val="0"/>
      <w:jc w:val="both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vi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2024-05-21T07:37:00Z</dcterms:created>
  <dcterms:modified xsi:type="dcterms:W3CDTF">2024-05-21T07:37:00Z</dcterms:modified>
</cp:coreProperties>
</file>