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75" w:rsidRDefault="00B83F17">
      <w:pPr>
        <w:pStyle w:val="Other10"/>
        <w:spacing w:line="310" w:lineRule="auto"/>
        <w:jc w:val="center"/>
        <w:rPr>
          <w:rStyle w:val="Other1"/>
          <w:b/>
          <w:bCs/>
          <w:color w:val="0079FF"/>
          <w:sz w:val="34"/>
          <w:szCs w:val="34"/>
          <w:lang w:val="en-US" w:eastAsia="en-US" w:bidi="en-US"/>
        </w:rPr>
      </w:pPr>
      <w:r>
        <w:rPr>
          <w:rStyle w:val="Other1"/>
          <w:b/>
          <w:bCs/>
          <w:color w:val="0079FF"/>
          <w:sz w:val="34"/>
          <w:szCs w:val="34"/>
        </w:rPr>
        <w:t xml:space="preserve">SERVISNÍ </w:t>
      </w:r>
      <w:r>
        <w:rPr>
          <w:rStyle w:val="Other1"/>
          <w:b/>
          <w:bCs/>
          <w:color w:val="0079FF"/>
          <w:sz w:val="34"/>
          <w:szCs w:val="34"/>
          <w:lang w:val="en-US" w:eastAsia="en-US" w:bidi="en-US"/>
        </w:rPr>
        <w:t xml:space="preserve">SMLOUVA </w:t>
      </w:r>
      <w:r>
        <w:rPr>
          <w:rStyle w:val="Other1"/>
          <w:b/>
          <w:bCs/>
          <w:color w:val="0079FF"/>
          <w:sz w:val="34"/>
          <w:szCs w:val="34"/>
        </w:rPr>
        <w:t>č.SO-4392</w:t>
      </w:r>
      <w:r>
        <w:rPr>
          <w:rStyle w:val="Other1"/>
          <w:b/>
          <w:bCs/>
          <w:color w:val="0079FF"/>
          <w:sz w:val="34"/>
          <w:szCs w:val="34"/>
        </w:rPr>
        <w:br/>
        <w:t xml:space="preserve">ÚDRŽBA </w:t>
      </w:r>
      <w:r>
        <w:rPr>
          <w:rStyle w:val="Other1"/>
          <w:b/>
          <w:bCs/>
          <w:color w:val="0079FF"/>
          <w:sz w:val="34"/>
          <w:szCs w:val="34"/>
          <w:lang w:val="en-US" w:eastAsia="en-US" w:bidi="en-US"/>
        </w:rPr>
        <w:t>A PODPORA PROVOZU IS</w:t>
      </w:r>
    </w:p>
    <w:p w:rsidR="00C24D69" w:rsidRPr="00C24D69" w:rsidRDefault="00C24D69">
      <w:pPr>
        <w:pStyle w:val="Other10"/>
        <w:spacing w:line="310" w:lineRule="auto"/>
        <w:jc w:val="center"/>
        <w:rPr>
          <w:b/>
          <w:sz w:val="24"/>
          <w:szCs w:val="24"/>
        </w:rPr>
      </w:pPr>
      <w:r w:rsidRPr="00C24D69">
        <w:rPr>
          <w:b/>
          <w:sz w:val="24"/>
          <w:szCs w:val="24"/>
        </w:rPr>
        <w:t>(č. smlouvy objednatele SML002674)</w:t>
      </w:r>
    </w:p>
    <w:p w:rsidR="00435F75" w:rsidRDefault="00B83F17">
      <w:pPr>
        <w:pStyle w:val="Bodytext10"/>
        <w:spacing w:after="100"/>
      </w:pPr>
      <w:r>
        <w:rPr>
          <w:rStyle w:val="Bodytext1"/>
          <w:b/>
          <w:bCs/>
        </w:rPr>
        <w:t xml:space="preserve">Krajská </w:t>
      </w:r>
      <w:r>
        <w:rPr>
          <w:rStyle w:val="Bodytext1"/>
          <w:b/>
          <w:bCs/>
          <w:lang w:val="en-US" w:eastAsia="en-US" w:bidi="en-US"/>
        </w:rPr>
        <w:t>nemocnice T. Bati, a. s.</w:t>
      </w:r>
    </w:p>
    <w:p w:rsidR="00435F75" w:rsidRDefault="00B83F17">
      <w:pPr>
        <w:pStyle w:val="Bodytext10"/>
        <w:tabs>
          <w:tab w:val="left" w:pos="2252"/>
          <w:tab w:val="center" w:pos="4702"/>
          <w:tab w:val="center" w:pos="5160"/>
          <w:tab w:val="right" w:pos="5966"/>
        </w:tabs>
        <w:spacing w:line="312" w:lineRule="auto"/>
      </w:pPr>
      <w:r>
        <w:rPr>
          <w:rStyle w:val="Bodytext1"/>
        </w:rPr>
        <w:t xml:space="preserve">společnost zapsaná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obchodním rejstříku vedeném Krajským </w:t>
      </w:r>
      <w:r>
        <w:rPr>
          <w:rStyle w:val="Bodytext1"/>
          <w:lang w:val="en-US" w:eastAsia="en-US" w:bidi="en-US"/>
        </w:rPr>
        <w:t xml:space="preserve">soudem v </w:t>
      </w:r>
      <w:r>
        <w:rPr>
          <w:rStyle w:val="Bodytext1"/>
        </w:rPr>
        <w:t xml:space="preserve">Brně, oddíl </w:t>
      </w:r>
      <w:r>
        <w:rPr>
          <w:rStyle w:val="Bodytext1"/>
          <w:lang w:val="en-US" w:eastAsia="en-US" w:bidi="en-US"/>
        </w:rPr>
        <w:t xml:space="preserve">B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 xml:space="preserve">4437, se </w:t>
      </w:r>
      <w:r>
        <w:rPr>
          <w:rStyle w:val="Bodytext1"/>
        </w:rPr>
        <w:t>sídlem</w:t>
      </w:r>
      <w:r>
        <w:rPr>
          <w:rStyle w:val="Bodytext1"/>
        </w:rPr>
        <w:tab/>
        <w:t xml:space="preserve">Havlíčkovo nábřeží </w:t>
      </w:r>
      <w:r>
        <w:rPr>
          <w:rStyle w:val="Bodytext1"/>
          <w:lang w:val="en-US" w:eastAsia="en-US" w:bidi="en-US"/>
        </w:rPr>
        <w:t>600,</w:t>
      </w:r>
      <w:r>
        <w:rPr>
          <w:rStyle w:val="Bodytext1"/>
          <w:lang w:val="en-US" w:eastAsia="en-US" w:bidi="en-US"/>
        </w:rPr>
        <w:tab/>
      </w:r>
      <w:r>
        <w:rPr>
          <w:rStyle w:val="Bodytext1"/>
        </w:rPr>
        <w:t>Zlín,</w:t>
      </w:r>
      <w:r>
        <w:rPr>
          <w:rStyle w:val="Bodytext1"/>
        </w:rPr>
        <w:tab/>
        <w:t>PSČ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>76275</w:t>
      </w:r>
    </w:p>
    <w:p w:rsidR="00435F75" w:rsidRDefault="00B83F17">
      <w:pPr>
        <w:pStyle w:val="Bodytext10"/>
        <w:tabs>
          <w:tab w:val="left" w:pos="2252"/>
          <w:tab w:val="right" w:pos="4474"/>
          <w:tab w:val="center" w:pos="4702"/>
        </w:tabs>
        <w:spacing w:line="312" w:lineRule="auto"/>
      </w:pPr>
      <w:r>
        <w:rPr>
          <w:rStyle w:val="Bodytext1"/>
        </w:rPr>
        <w:t>zastoupená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 xml:space="preserve">Ing. Jan </w:t>
      </w:r>
      <w:r>
        <w:rPr>
          <w:rStyle w:val="Bodytext1"/>
        </w:rPr>
        <w:t>Hrdý,</w:t>
      </w:r>
      <w:r>
        <w:rPr>
          <w:rStyle w:val="Bodytext1"/>
        </w:rPr>
        <w:tab/>
        <w:t>předseda</w:t>
      </w:r>
      <w:r>
        <w:rPr>
          <w:rStyle w:val="Bodytext1"/>
        </w:rPr>
        <w:tab/>
        <w:t>představenstva</w:t>
      </w:r>
    </w:p>
    <w:p w:rsidR="00435F75" w:rsidRDefault="00B83F17">
      <w:pPr>
        <w:pStyle w:val="Bodytext10"/>
        <w:spacing w:line="312" w:lineRule="auto"/>
        <w:ind w:left="2440"/>
      </w:pPr>
      <w:r>
        <w:rPr>
          <w:rStyle w:val="Bodytext1"/>
          <w:lang w:val="en-US" w:eastAsia="en-US" w:bidi="en-US"/>
        </w:rPr>
        <w:t xml:space="preserve">Ing. Martin </w:t>
      </w:r>
      <w:r>
        <w:rPr>
          <w:rStyle w:val="Bodytext1"/>
        </w:rPr>
        <w:t>Déva, člen představenstva,</w:t>
      </w:r>
    </w:p>
    <w:p w:rsidR="00435F75" w:rsidRDefault="00B83F17">
      <w:pPr>
        <w:pStyle w:val="Bodytext10"/>
        <w:tabs>
          <w:tab w:val="left" w:pos="2252"/>
        </w:tabs>
        <w:spacing w:line="312" w:lineRule="auto"/>
        <w:jc w:val="both"/>
      </w:pPr>
      <w:r>
        <w:rPr>
          <w:rStyle w:val="Bodytext1"/>
        </w:rPr>
        <w:t>IČ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>27661989,</w:t>
      </w:r>
    </w:p>
    <w:p w:rsidR="00435F75" w:rsidRDefault="00B83F17">
      <w:pPr>
        <w:pStyle w:val="Bodytext10"/>
        <w:tabs>
          <w:tab w:val="left" w:pos="2252"/>
        </w:tabs>
        <w:spacing w:line="312" w:lineRule="auto"/>
        <w:jc w:val="both"/>
      </w:pPr>
      <w:r>
        <w:rPr>
          <w:rStyle w:val="Bodytext1"/>
        </w:rPr>
        <w:t>DIČ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 xml:space="preserve">CZ27661989, adresa </w:t>
      </w:r>
      <w:r>
        <w:rPr>
          <w:rStyle w:val="Bodytext1"/>
        </w:rPr>
        <w:t>elektronické pošty:</w:t>
      </w:r>
      <w:hyperlink r:id="rId7" w:history="1">
        <w:r>
          <w:rPr>
            <w:rStyle w:val="Bodytext1"/>
          </w:rPr>
          <w:t xml:space="preserve"> </w:t>
        </w:r>
        <w:r>
          <w:rPr>
            <w:rStyle w:val="Bodytext1"/>
            <w:color w:val="0000FF"/>
            <w:u w:val="single"/>
            <w:lang w:val="en-US" w:eastAsia="en-US" w:bidi="en-US"/>
          </w:rPr>
          <w:t>bnzlin@bnzlin.cz</w:t>
        </w:r>
      </w:hyperlink>
      <w:r>
        <w:rPr>
          <w:rStyle w:val="Bodytext1"/>
          <w:color w:val="0000FF"/>
          <w:u w:val="single"/>
          <w:lang w:val="en-US" w:eastAsia="en-US" w:bidi="en-US"/>
        </w:rPr>
        <w:t xml:space="preserve">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Objednatel</w:t>
      </w:r>
      <w:r>
        <w:rPr>
          <w:rStyle w:val="Bodytext1"/>
          <w:lang w:val="en-US" w:eastAsia="en-US" w:bidi="en-US"/>
        </w:rPr>
        <w:t>),</w:t>
      </w:r>
    </w:p>
    <w:p w:rsidR="00435F75" w:rsidRDefault="00B83F17">
      <w:pPr>
        <w:pStyle w:val="Bodytext10"/>
        <w:spacing w:after="660" w:line="300" w:lineRule="auto"/>
        <w:jc w:val="both"/>
      </w:pPr>
      <w:r>
        <w:rPr>
          <w:rStyle w:val="Bodytext1"/>
          <w:b/>
          <w:bCs/>
          <w:lang w:val="en-US" w:eastAsia="en-US" w:bidi="en-US"/>
        </w:rPr>
        <w:t xml:space="preserve">na </w:t>
      </w:r>
      <w:r>
        <w:rPr>
          <w:rStyle w:val="Bodytext1"/>
          <w:b/>
          <w:bCs/>
        </w:rPr>
        <w:t>straně jedné,</w:t>
      </w:r>
    </w:p>
    <w:p w:rsidR="00435F75" w:rsidRDefault="00B83F17">
      <w:pPr>
        <w:pStyle w:val="Bodytext10"/>
        <w:spacing w:after="40"/>
        <w:jc w:val="both"/>
      </w:pPr>
      <w:r>
        <w:rPr>
          <w:rStyle w:val="Bodytext1"/>
          <w:b/>
          <w:bCs/>
          <w:lang w:val="en-US" w:eastAsia="en-US" w:bidi="en-US"/>
        </w:rPr>
        <w:t>STAPRO s. r. o.</w:t>
      </w:r>
    </w:p>
    <w:p w:rsidR="00435F75" w:rsidRDefault="00B83F17">
      <w:pPr>
        <w:pStyle w:val="Bodytext10"/>
        <w:spacing w:after="100"/>
        <w:jc w:val="both"/>
      </w:pPr>
      <w:r>
        <w:rPr>
          <w:rStyle w:val="Bodytext1"/>
        </w:rPr>
        <w:t xml:space="preserve">společnost zapsaná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obchodním rejstříku vedeném Krajským </w:t>
      </w:r>
      <w:r>
        <w:rPr>
          <w:rStyle w:val="Bodytext1"/>
          <w:lang w:val="en-US" w:eastAsia="en-US" w:bidi="en-US"/>
        </w:rPr>
        <w:t xml:space="preserve">soudem v Hradci </w:t>
      </w:r>
      <w:r>
        <w:rPr>
          <w:rStyle w:val="Bodytext1"/>
        </w:rPr>
        <w:t xml:space="preserve">Králové, oddíl </w:t>
      </w:r>
      <w:r>
        <w:rPr>
          <w:rStyle w:val="Bodytext1"/>
          <w:lang w:val="en-US" w:eastAsia="en-US" w:bidi="en-US"/>
        </w:rPr>
        <w:t xml:space="preserve">C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>148,</w:t>
      </w:r>
    </w:p>
    <w:p w:rsidR="00435F75" w:rsidRDefault="00B83F17">
      <w:pPr>
        <w:pStyle w:val="Bodytext10"/>
        <w:spacing w:after="40"/>
        <w:ind w:firstLine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990600" cy="11093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09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se </w:t>
                            </w:r>
                            <w:r>
                              <w:rPr>
                                <w:rStyle w:val="Bodytext1"/>
                              </w:rPr>
                              <w:t>sídlem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zastoupená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IČ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DIČ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 xml:space="preserve">DIČ 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DPH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bankovní spojení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2.5pt;margin-top:1pt;width:78pt;height:8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" filled="f" stroked="f">
                <v:textbox inset="0,0,0,0">
                  <w:txbxContent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se </w:t>
                      </w:r>
                      <w:r>
                        <w:rPr>
                          <w:rStyle w:val="Bodytext1"/>
                        </w:rPr>
                        <w:t>sídlem</w:t>
                      </w:r>
                    </w:p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zastoupená</w:t>
                      </w:r>
                    </w:p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IČ</w:t>
                      </w:r>
                    </w:p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DIČ</w:t>
                      </w:r>
                    </w:p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 xml:space="preserve">DIČ 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DPH</w:t>
                      </w:r>
                    </w:p>
                    <w:p w:rsidR="00435F75" w:rsidRDefault="00B83F17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bankovní spojení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 xml:space="preserve">Pernštýnské náměstí </w:t>
      </w:r>
      <w:r>
        <w:rPr>
          <w:rStyle w:val="Bodytext1"/>
          <w:lang w:val="en-US" w:eastAsia="en-US" w:bidi="en-US"/>
        </w:rPr>
        <w:t xml:space="preserve">51, </w:t>
      </w:r>
      <w:r>
        <w:rPr>
          <w:rStyle w:val="Bodytext1"/>
        </w:rPr>
        <w:t xml:space="preserve">Staré Město, </w:t>
      </w:r>
      <w:r>
        <w:rPr>
          <w:rStyle w:val="Bodytext1"/>
          <w:lang w:val="en-US" w:eastAsia="en-US" w:bidi="en-US"/>
        </w:rPr>
        <w:t xml:space="preserve">Pardubice, </w:t>
      </w:r>
      <w:r>
        <w:rPr>
          <w:rStyle w:val="Bodytext1"/>
        </w:rPr>
        <w:t xml:space="preserve">PSČ </w:t>
      </w:r>
      <w:r>
        <w:rPr>
          <w:rStyle w:val="Bodytext1"/>
          <w:lang w:val="en-US" w:eastAsia="en-US" w:bidi="en-US"/>
        </w:rPr>
        <w:t>530 02,</w:t>
      </w:r>
    </w:p>
    <w:p w:rsidR="00435F75" w:rsidRDefault="00B83F17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 xml:space="preserve">Ing. </w:t>
      </w:r>
      <w:r>
        <w:rPr>
          <w:rStyle w:val="Bodytext1"/>
        </w:rPr>
        <w:t xml:space="preserve">Leoš </w:t>
      </w:r>
      <w:r>
        <w:rPr>
          <w:rStyle w:val="Bodytext1"/>
          <w:lang w:val="en-US" w:eastAsia="en-US" w:bidi="en-US"/>
        </w:rPr>
        <w:t xml:space="preserve">Raibr, jednatel </w:t>
      </w:r>
      <w:r>
        <w:rPr>
          <w:rStyle w:val="Bodytext1"/>
        </w:rPr>
        <w:t>společnosti,</w:t>
      </w:r>
    </w:p>
    <w:p w:rsidR="00435F75" w:rsidRDefault="00B83F17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13583531,</w:t>
      </w:r>
    </w:p>
    <w:p w:rsidR="00435F75" w:rsidRDefault="00B83F17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CZ13583531,</w:t>
      </w:r>
    </w:p>
    <w:p w:rsidR="00435F75" w:rsidRDefault="00B83F17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CZ699004728,</w:t>
      </w:r>
    </w:p>
    <w:p w:rsidR="00435F75" w:rsidRDefault="00B83F17">
      <w:pPr>
        <w:pStyle w:val="Bodytext10"/>
        <w:spacing w:after="40"/>
        <w:ind w:firstLine="580"/>
      </w:pPr>
      <w:r>
        <w:rPr>
          <w:rStyle w:val="Bodytext1"/>
        </w:rPr>
        <w:t xml:space="preserve">ČSOB, </w:t>
      </w:r>
      <w:r>
        <w:rPr>
          <w:rStyle w:val="Bodytext1"/>
          <w:lang w:val="en-US" w:eastAsia="en-US" w:bidi="en-US"/>
        </w:rPr>
        <w:t xml:space="preserve">a. s., </w:t>
      </w:r>
      <w:r>
        <w:rPr>
          <w:rStyle w:val="Bodytext1"/>
        </w:rPr>
        <w:t xml:space="preserve">č. ú. </w:t>
      </w:r>
      <w:r>
        <w:rPr>
          <w:rStyle w:val="Bodytext1"/>
          <w:lang w:val="en-US" w:eastAsia="en-US" w:bidi="en-US"/>
        </w:rPr>
        <w:t xml:space="preserve">271810793/0300, adresa </w:t>
      </w:r>
      <w:r>
        <w:rPr>
          <w:rStyle w:val="Bodytext1"/>
        </w:rPr>
        <w:t xml:space="preserve">elektronické pošty: </w:t>
      </w:r>
      <w:hyperlink r:id="rId8" w:history="1">
        <w:r>
          <w:rPr>
            <w:rStyle w:val="Bodytext1"/>
            <w:lang w:val="en-US" w:eastAsia="en-US" w:bidi="en-US"/>
          </w:rPr>
          <w:t>stapro@stapro.cz</w:t>
        </w:r>
      </w:hyperlink>
      <w:r>
        <w:rPr>
          <w:rStyle w:val="Bodytext1"/>
          <w:lang w:val="en-US" w:eastAsia="en-US" w:bidi="en-US"/>
        </w:rPr>
        <w:t>,</w:t>
      </w:r>
    </w:p>
    <w:p w:rsidR="00435F75" w:rsidRDefault="00B83F17">
      <w:pPr>
        <w:pStyle w:val="Bodytext10"/>
        <w:spacing w:after="40"/>
        <w:jc w:val="both"/>
      </w:pP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Dodavatel</w:t>
      </w:r>
      <w:r>
        <w:rPr>
          <w:rStyle w:val="Bodytext1"/>
          <w:lang w:val="en-US" w:eastAsia="en-US" w:bidi="en-US"/>
        </w:rPr>
        <w:t>),</w:t>
      </w:r>
    </w:p>
    <w:p w:rsidR="00435F75" w:rsidRDefault="00B83F17">
      <w:pPr>
        <w:pStyle w:val="Bodytext10"/>
        <w:spacing w:after="40"/>
        <w:jc w:val="both"/>
      </w:pPr>
      <w:r>
        <w:rPr>
          <w:rStyle w:val="Bodytext1"/>
          <w:b/>
          <w:bCs/>
          <w:lang w:val="en-US" w:eastAsia="en-US" w:bidi="en-US"/>
        </w:rPr>
        <w:t xml:space="preserve">na </w:t>
      </w:r>
      <w:r>
        <w:rPr>
          <w:rStyle w:val="Bodytext1"/>
          <w:b/>
          <w:bCs/>
        </w:rPr>
        <w:t>straně druhé</w:t>
      </w:r>
      <w:r>
        <w:rPr>
          <w:rStyle w:val="Bodytext1"/>
        </w:rPr>
        <w:t xml:space="preserve">, dále též </w:t>
      </w:r>
      <w:r>
        <w:rPr>
          <w:rStyle w:val="Bodytext1"/>
          <w:b/>
          <w:bCs/>
        </w:rPr>
        <w:t xml:space="preserve">Smluvní </w:t>
      </w:r>
      <w:r>
        <w:rPr>
          <w:rStyle w:val="Bodytext1"/>
          <w:b/>
          <w:bCs/>
          <w:lang w:val="en-US" w:eastAsia="en-US" w:bidi="en-US"/>
        </w:rPr>
        <w:t xml:space="preserve">strana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společně </w:t>
      </w:r>
      <w:r>
        <w:rPr>
          <w:rStyle w:val="Bodytext1"/>
          <w:b/>
          <w:bCs/>
        </w:rPr>
        <w:t xml:space="preserve">Smluvní </w:t>
      </w:r>
      <w:r>
        <w:rPr>
          <w:rStyle w:val="Bodytext1"/>
          <w:b/>
          <w:bCs/>
          <w:lang w:val="en-US" w:eastAsia="en-US" w:bidi="en-US"/>
        </w:rPr>
        <w:t>strany,</w:t>
      </w:r>
    </w:p>
    <w:p w:rsidR="00435F75" w:rsidRDefault="00B83F17">
      <w:pPr>
        <w:pStyle w:val="Bodytext10"/>
        <w:spacing w:after="240"/>
        <w:jc w:val="both"/>
      </w:pPr>
      <w:r>
        <w:rPr>
          <w:rStyle w:val="Bodytext1"/>
        </w:rPr>
        <w:t xml:space="preserve">uzavírají </w:t>
      </w:r>
      <w:r>
        <w:rPr>
          <w:rStyle w:val="Bodytext1"/>
          <w:lang w:val="en-US" w:eastAsia="en-US" w:bidi="en-US"/>
        </w:rPr>
        <w:t xml:space="preserve">mezi sebou v souladu s </w:t>
      </w:r>
      <w:r>
        <w:rPr>
          <w:rStyle w:val="Bodytext1"/>
        </w:rPr>
        <w:t xml:space="preserve">ustanoveními </w:t>
      </w:r>
      <w:r>
        <w:rPr>
          <w:rStyle w:val="Bodytext1"/>
          <w:lang w:val="en-US" w:eastAsia="en-US" w:bidi="en-US"/>
        </w:rPr>
        <w:t xml:space="preserve">§ 2586 a </w:t>
      </w:r>
      <w:r>
        <w:rPr>
          <w:rStyle w:val="Bodytext1"/>
        </w:rPr>
        <w:t xml:space="preserve">násl. zákona číslo </w:t>
      </w:r>
      <w:r>
        <w:rPr>
          <w:rStyle w:val="Bodytext1"/>
          <w:lang w:val="en-US" w:eastAsia="en-US" w:bidi="en-US"/>
        </w:rPr>
        <w:t xml:space="preserve">89/2012 Sb., </w:t>
      </w:r>
      <w:r>
        <w:rPr>
          <w:rStyle w:val="Bodytext1"/>
        </w:rPr>
        <w:t xml:space="preserve">občanského zákoníku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>ObčZ</w:t>
      </w:r>
      <w:r>
        <w:rPr>
          <w:rStyle w:val="Bodytext1"/>
        </w:rPr>
        <w:t xml:space="preserve">), obchodní </w:t>
      </w:r>
      <w:r>
        <w:rPr>
          <w:rStyle w:val="Bodytext1"/>
          <w:b/>
          <w:bCs/>
          <w:lang w:val="en-US" w:eastAsia="en-US" w:bidi="en-US"/>
        </w:rPr>
        <w:t xml:space="preserve">smlouvu o </w:t>
      </w:r>
      <w:r>
        <w:rPr>
          <w:rStyle w:val="Bodytext1"/>
          <w:b/>
          <w:bCs/>
        </w:rPr>
        <w:t xml:space="preserve">dílo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Smlouva</w:t>
      </w:r>
      <w:r>
        <w:rPr>
          <w:rStyle w:val="Bodytext1"/>
          <w:lang w:val="en-US" w:eastAsia="en-US" w:bidi="en-US"/>
        </w:rPr>
        <w:t>).</w:t>
      </w:r>
    </w:p>
    <w:p w:rsidR="00435F75" w:rsidRDefault="00B83F17">
      <w:pPr>
        <w:pStyle w:val="Heading110"/>
        <w:keepNext/>
        <w:keepLines/>
        <w:spacing w:after="100"/>
        <w:jc w:val="center"/>
      </w:pPr>
      <w:bookmarkStart w:id="0" w:name="bookmark0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I - </w:t>
      </w:r>
      <w:r>
        <w:rPr>
          <w:rStyle w:val="Heading11"/>
          <w:b/>
          <w:bCs/>
        </w:rPr>
        <w:t>Prohlášení</w:t>
      </w:r>
      <w:proofErr w:type="gramEnd"/>
      <w:r>
        <w:rPr>
          <w:rStyle w:val="Heading11"/>
          <w:b/>
          <w:bCs/>
        </w:rPr>
        <w:t xml:space="preserve"> Smluvních </w:t>
      </w:r>
      <w:r>
        <w:rPr>
          <w:rStyle w:val="Heading11"/>
          <w:b/>
          <w:bCs/>
          <w:lang w:val="en-US" w:eastAsia="en-US" w:bidi="en-US"/>
        </w:rPr>
        <w:t>stran</w:t>
      </w:r>
      <w:bookmarkEnd w:id="0"/>
    </w:p>
    <w:p w:rsidR="00435F75" w:rsidRDefault="00B83F17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prohlašují, že skutečnosti uvedené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záhlaví této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</w:rPr>
        <w:t xml:space="preserve">Identifikační údaje) odpovídají aktuálnímu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 xml:space="preserve">zápisu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obchodního rejstříku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zároveň též aktuálnímu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 xml:space="preserve">každé Smluvní </w:t>
      </w:r>
      <w:r>
        <w:rPr>
          <w:rStyle w:val="Bodytext1"/>
          <w:lang w:val="en-US" w:eastAsia="en-US" w:bidi="en-US"/>
        </w:rPr>
        <w:t xml:space="preserve">strany a </w:t>
      </w:r>
      <w:r>
        <w:rPr>
          <w:rStyle w:val="Bodytext1"/>
        </w:rPr>
        <w:t xml:space="preserve">zavazují </w:t>
      </w:r>
      <w:r>
        <w:rPr>
          <w:rStyle w:val="Bodytext1"/>
          <w:lang w:val="en-US" w:eastAsia="en-US" w:bidi="en-US"/>
        </w:rPr>
        <w:t xml:space="preserve">se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informovat druhou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stranu o </w:t>
      </w:r>
      <w:r>
        <w:rPr>
          <w:rStyle w:val="Bodytext1"/>
        </w:rPr>
        <w:t xml:space="preserve">jakékoliv změně Identifikačního údaje,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opačném případě odpovídají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újmu způsobenou druhé Smluvní straně neoznámením změny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sjednané lhůtě.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prohlašují, že </w:t>
      </w:r>
      <w:r>
        <w:rPr>
          <w:rStyle w:val="Bodytext1"/>
          <w:lang w:val="en-US" w:eastAsia="en-US" w:bidi="en-US"/>
        </w:rPr>
        <w:t xml:space="preserve">osoby </w:t>
      </w:r>
      <w:r>
        <w:rPr>
          <w:rStyle w:val="Bodytext1"/>
        </w:rPr>
        <w:t xml:space="preserve">jednající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jsou osoby </w:t>
      </w:r>
      <w:r>
        <w:rPr>
          <w:rStyle w:val="Bodytext1"/>
        </w:rPr>
        <w:t xml:space="preserve">oprávněné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jakéhokoliv omezení daného např.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 xml:space="preserve">vnitřním předpisem Smluvní </w:t>
      </w:r>
      <w:r>
        <w:rPr>
          <w:rStyle w:val="Bodytext1"/>
          <w:lang w:val="en-US" w:eastAsia="en-US" w:bidi="en-US"/>
        </w:rPr>
        <w:t>strany.</w:t>
      </w:r>
    </w:p>
    <w:p w:rsidR="00435F75" w:rsidRDefault="00B83F17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souhlasí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tím, že </w:t>
      </w: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elektronické pošty uvedená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Identifikačních údajích </w:t>
      </w:r>
      <w:r>
        <w:rPr>
          <w:rStyle w:val="Bodytext1"/>
          <w:lang w:val="en-US" w:eastAsia="en-US" w:bidi="en-US"/>
        </w:rPr>
        <w:t xml:space="preserve">Objednatele anebo </w:t>
      </w:r>
      <w:r>
        <w:rPr>
          <w:rStyle w:val="Bodytext1"/>
        </w:rPr>
        <w:t xml:space="preserve">firemní </w:t>
      </w: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elektronické pošty zaměstnanců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sdělená </w:t>
      </w:r>
      <w:r>
        <w:rPr>
          <w:rStyle w:val="Bodytext1"/>
          <w:lang w:val="en-US" w:eastAsia="en-US" w:bidi="en-US"/>
        </w:rPr>
        <w:t xml:space="preserve">Objednatelem Dodavateli bude Dodavatelem </w:t>
      </w:r>
      <w:r>
        <w:rPr>
          <w:rStyle w:val="Bodytext1"/>
        </w:rPr>
        <w:t xml:space="preserve">užívána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zasílání oznámení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informací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školeních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setkáních uživatelů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správců informačních systémů </w:t>
      </w:r>
      <w:r>
        <w:rPr>
          <w:rStyle w:val="Bodytext1"/>
          <w:lang w:val="en-US" w:eastAsia="en-US" w:bidi="en-US"/>
        </w:rPr>
        <w:t xml:space="preserve">Dodavatele a </w:t>
      </w:r>
      <w:r>
        <w:rPr>
          <w:rStyle w:val="Bodytext1"/>
        </w:rPr>
        <w:t xml:space="preserve">souvisejících informačních technologiích, zejména spravovaných </w:t>
      </w:r>
      <w:r>
        <w:rPr>
          <w:rStyle w:val="Bodytext1"/>
          <w:lang w:val="en-US" w:eastAsia="en-US" w:bidi="en-US"/>
        </w:rPr>
        <w:t xml:space="preserve">podle Smlouvy, o jejich </w:t>
      </w:r>
      <w:r>
        <w:rPr>
          <w:rStyle w:val="Bodytext1"/>
        </w:rPr>
        <w:t xml:space="preserve">změnách,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změnách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legislativě,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nabídkách produktů </w:t>
      </w:r>
      <w:r>
        <w:rPr>
          <w:rStyle w:val="Bodytext1"/>
          <w:lang w:val="en-US" w:eastAsia="en-US" w:bidi="en-US"/>
        </w:rPr>
        <w:t xml:space="preserve">atp.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</w:rPr>
        <w:t xml:space="preserve">Obchodní sdělení).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dává </w:t>
      </w:r>
      <w:r>
        <w:rPr>
          <w:rStyle w:val="Bodytext1"/>
          <w:lang w:val="en-US" w:eastAsia="en-US" w:bidi="en-US"/>
        </w:rPr>
        <w:t xml:space="preserve">souhlas k </w:t>
      </w:r>
      <w:r>
        <w:rPr>
          <w:rStyle w:val="Bodytext1"/>
        </w:rPr>
        <w:t xml:space="preserve">zasílání Obchodních sdělení. </w:t>
      </w:r>
      <w:r>
        <w:rPr>
          <w:rStyle w:val="Bodytext1"/>
          <w:lang w:val="en-US" w:eastAsia="en-US" w:bidi="en-US"/>
        </w:rPr>
        <w:t xml:space="preserve">Tento souhlas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Objednatel kdykoliv odvolat </w:t>
      </w:r>
      <w:r>
        <w:rPr>
          <w:rStyle w:val="Bodytext1"/>
        </w:rPr>
        <w:t xml:space="preserve">zprávou </w:t>
      </w:r>
      <w:r>
        <w:rPr>
          <w:rStyle w:val="Bodytext1"/>
          <w:lang w:val="en-US" w:eastAsia="en-US" w:bidi="en-US"/>
        </w:rPr>
        <w:t xml:space="preserve">zaslanou na adresu </w:t>
      </w:r>
      <w:r>
        <w:rPr>
          <w:rStyle w:val="Bodytext1"/>
        </w:rPr>
        <w:t xml:space="preserve">elektronické pošty </w:t>
      </w:r>
      <w:r>
        <w:rPr>
          <w:rStyle w:val="Bodytext1"/>
          <w:lang w:val="en-US" w:eastAsia="en-US" w:bidi="en-US"/>
        </w:rPr>
        <w:t xml:space="preserve">Dodavatele uvedenou v </w:t>
      </w:r>
      <w:r>
        <w:rPr>
          <w:rStyle w:val="Bodytext1"/>
        </w:rPr>
        <w:t xml:space="preserve">Identifikačních údajích. </w:t>
      </w:r>
      <w:r>
        <w:rPr>
          <w:rStyle w:val="Bodytext1"/>
          <w:lang w:val="en-US" w:eastAsia="en-US" w:bidi="en-US"/>
        </w:rPr>
        <w:t xml:space="preserve">Pokud bude povinnost </w:t>
      </w:r>
      <w:r>
        <w:rPr>
          <w:rStyle w:val="Bodytext1"/>
        </w:rPr>
        <w:t xml:space="preserve">doručit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jakékoli oznámení </w:t>
      </w:r>
      <w:r>
        <w:rPr>
          <w:rStyle w:val="Bodytext1"/>
          <w:lang w:val="en-US" w:eastAsia="en-US" w:bidi="en-US"/>
        </w:rPr>
        <w:t xml:space="preserve">anebo informaci </w:t>
      </w:r>
      <w:r>
        <w:rPr>
          <w:rStyle w:val="Bodytext1"/>
        </w:rPr>
        <w:t xml:space="preserve">součástí závazku </w:t>
      </w:r>
      <w:r>
        <w:rPr>
          <w:rStyle w:val="Bodytext1"/>
          <w:lang w:val="en-US" w:eastAsia="en-US" w:bidi="en-US"/>
        </w:rPr>
        <w:t xml:space="preserve">Dodavatele podle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zavazuje se Objednatel v </w:t>
      </w:r>
      <w:r>
        <w:rPr>
          <w:rStyle w:val="Bodytext1"/>
        </w:rPr>
        <w:t xml:space="preserve">případě odvolání </w:t>
      </w:r>
      <w:r>
        <w:rPr>
          <w:rStyle w:val="Bodytext1"/>
          <w:lang w:val="en-US" w:eastAsia="en-US" w:bidi="en-US"/>
        </w:rPr>
        <w:t xml:space="preserve">souhlasu s </w:t>
      </w:r>
      <w:r>
        <w:rPr>
          <w:rStyle w:val="Bodytext1"/>
        </w:rPr>
        <w:t xml:space="preserve">používáním elektronické pošty </w:t>
      </w:r>
      <w:r>
        <w:rPr>
          <w:rStyle w:val="Bodytext1"/>
          <w:lang w:val="en-US" w:eastAsia="en-US" w:bidi="en-US"/>
        </w:rPr>
        <w:t xml:space="preserve">zaplatit </w:t>
      </w:r>
      <w:r>
        <w:rPr>
          <w:rStyle w:val="Bodytext1"/>
        </w:rPr>
        <w:t xml:space="preserve">náhradu nákladů vynaložených </w:t>
      </w:r>
      <w:r>
        <w:rPr>
          <w:rStyle w:val="Bodytext1"/>
          <w:lang w:val="en-US" w:eastAsia="en-US" w:bidi="en-US"/>
        </w:rPr>
        <w:t xml:space="preserve">Dodavatelem na </w:t>
      </w:r>
      <w:r>
        <w:rPr>
          <w:rStyle w:val="Bodytext1"/>
        </w:rPr>
        <w:t xml:space="preserve">zajištění doručení oznámení </w:t>
      </w:r>
      <w:r>
        <w:rPr>
          <w:rStyle w:val="Bodytext1"/>
          <w:lang w:val="en-US" w:eastAsia="en-US" w:bidi="en-US"/>
        </w:rPr>
        <w:t xml:space="preserve">anebo informace </w:t>
      </w:r>
      <w:r>
        <w:rPr>
          <w:rStyle w:val="Bodytext1"/>
        </w:rPr>
        <w:t>listovní zásilkou.</w:t>
      </w:r>
    </w:p>
    <w:p w:rsidR="00435F75" w:rsidRDefault="00B83F17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prohlašuje, že není </w:t>
      </w:r>
      <w:r>
        <w:rPr>
          <w:rStyle w:val="Bodytext1"/>
          <w:lang w:val="en-US" w:eastAsia="en-US" w:bidi="en-US"/>
        </w:rPr>
        <w:t xml:space="preserve">ve stavu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3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o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způsobech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řešení (insolvenční zákon),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platném znění.</w:t>
      </w:r>
    </w:p>
    <w:p w:rsidR="00435F75" w:rsidRDefault="00B83F17">
      <w:pPr>
        <w:pStyle w:val="Bodytext10"/>
        <w:numPr>
          <w:ilvl w:val="0"/>
          <w:numId w:val="1"/>
        </w:numPr>
        <w:tabs>
          <w:tab w:val="left" w:pos="349"/>
        </w:tabs>
        <w:spacing w:after="18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prohlašuje, že má dostatečné finanční prostředky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příslib či finanční plán dostatečných finančních prostředků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úhradu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sjednané </w:t>
      </w:r>
      <w:r>
        <w:rPr>
          <w:rStyle w:val="Bodytext1"/>
          <w:lang w:val="en-US" w:eastAsia="en-US" w:bidi="en-US"/>
        </w:rPr>
        <w:t>touto Smlouvou.</w:t>
      </w:r>
    </w:p>
    <w:p w:rsidR="00435F75" w:rsidRDefault="00B83F17">
      <w:pPr>
        <w:pStyle w:val="Bodytext30"/>
        <w:tabs>
          <w:tab w:val="left" w:pos="4238"/>
          <w:tab w:val="left" w:pos="7670"/>
        </w:tabs>
        <w:spacing w:after="40"/>
        <w:jc w:val="both"/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  <w:r>
        <w:rPr>
          <w:rStyle w:val="Bodytext3"/>
        </w:rPr>
        <w:tab/>
        <w:t>strana 1</w:t>
      </w:r>
      <w:r>
        <w:rPr>
          <w:rStyle w:val="Bodytext3"/>
        </w:rPr>
        <w:tab/>
      </w: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  <w:r>
        <w:br w:type="page"/>
      </w:r>
    </w:p>
    <w:p w:rsidR="00435F75" w:rsidRDefault="00B83F17">
      <w:pPr>
        <w:spacing w:line="1" w:lineRule="exact"/>
      </w:pPr>
      <w:r>
        <w:rPr>
          <w:noProof/>
        </w:rPr>
        <w:lastRenderedPageBreak/>
        <w:drawing>
          <wp:anchor distT="0" distB="101600" distL="0" distR="0" simplePos="0" relativeHeight="125829380" behindDoc="0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Default="00B83F17">
      <w:pPr>
        <w:pStyle w:val="Bodytext10"/>
        <w:numPr>
          <w:ilvl w:val="0"/>
          <w:numId w:val="1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mají zájem uzavřít </w:t>
      </w:r>
      <w:r>
        <w:rPr>
          <w:rStyle w:val="Bodytext1"/>
          <w:lang w:val="en-US" w:eastAsia="en-US" w:bidi="en-US"/>
        </w:rPr>
        <w:t xml:space="preserve">platnou a </w:t>
      </w:r>
      <w:r>
        <w:rPr>
          <w:rStyle w:val="Bodytext1"/>
        </w:rPr>
        <w:t xml:space="preserve">účinnou </w:t>
      </w:r>
      <w:r>
        <w:rPr>
          <w:rStyle w:val="Bodytext1"/>
          <w:lang w:val="en-US" w:eastAsia="en-US" w:bidi="en-US"/>
        </w:rPr>
        <w:t xml:space="preserve">Smlouvu a </w:t>
      </w:r>
      <w:r>
        <w:rPr>
          <w:rStyle w:val="Bodytext1"/>
        </w:rPr>
        <w:t xml:space="preserve">žádné Smluvní straně není známa žádná skutečnost </w:t>
      </w:r>
      <w:r>
        <w:rPr>
          <w:rStyle w:val="Bodytext1"/>
          <w:lang w:val="en-US" w:eastAsia="en-US" w:bidi="en-US"/>
        </w:rPr>
        <w:t xml:space="preserve">ani okolnosti </w:t>
      </w:r>
      <w:r>
        <w:rPr>
          <w:rStyle w:val="Bodytext1"/>
        </w:rPr>
        <w:t xml:space="preserve">bránící jí uzavřít </w:t>
      </w:r>
      <w:r>
        <w:rPr>
          <w:rStyle w:val="Bodytext1"/>
          <w:lang w:val="en-US" w:eastAsia="en-US" w:bidi="en-US"/>
        </w:rPr>
        <w:t xml:space="preserve">platnou a </w:t>
      </w:r>
      <w:r>
        <w:rPr>
          <w:rStyle w:val="Bodytext1"/>
        </w:rPr>
        <w:t xml:space="preserve">účinnou </w:t>
      </w:r>
      <w:r>
        <w:rPr>
          <w:rStyle w:val="Bodytext1"/>
          <w:lang w:val="en-US" w:eastAsia="en-US" w:bidi="en-US"/>
        </w:rPr>
        <w:t xml:space="preserve">Smlouvu a poskytnout </w:t>
      </w:r>
      <w:r>
        <w:rPr>
          <w:rStyle w:val="Bodytext1"/>
        </w:rPr>
        <w:t>sjednaná plnění.</w:t>
      </w:r>
    </w:p>
    <w:p w:rsidR="00435F75" w:rsidRDefault="00B83F17">
      <w:pPr>
        <w:pStyle w:val="Bodytext10"/>
        <w:numPr>
          <w:ilvl w:val="0"/>
          <w:numId w:val="1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>Dodavatel prohlašuje, že autorská práva k předmětnému aplikačnímu software (dále jen „ASW") vykonává výlučně společnost STAPRO s. r. o. Zásahem do kódu třetí neautorizovanou stranou by Dodavatel nemohl garantovat bezchybný provoz dodávaných systémů.</w:t>
      </w:r>
    </w:p>
    <w:p w:rsidR="00435F75" w:rsidRDefault="00B83F17">
      <w:pPr>
        <w:pStyle w:val="Heading110"/>
        <w:keepNext/>
        <w:keepLines/>
        <w:spacing w:after="100"/>
        <w:jc w:val="center"/>
      </w:pPr>
      <w:bookmarkStart w:id="1" w:name="bookmark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II - Účel</w:t>
      </w:r>
      <w:proofErr w:type="gramEnd"/>
      <w:r>
        <w:rPr>
          <w:rStyle w:val="Heading11"/>
          <w:b/>
          <w:bCs/>
        </w:rPr>
        <w:t xml:space="preserve"> Smlouvy a cíle Smluvních stran</w:t>
      </w:r>
      <w:bookmarkEnd w:id="1"/>
    </w:p>
    <w:p w:rsidR="00435F75" w:rsidRDefault="00B83F17">
      <w:pPr>
        <w:pStyle w:val="Bodytext10"/>
        <w:numPr>
          <w:ilvl w:val="0"/>
          <w:numId w:val="2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Účelem Smlouvy je poskytnutí plnění sjednaných servisních služeb a podrobná úprava a právní vymezení poměru Smluvních stran při poskytování činností Dodavatele Objednateli pro vybrané informační technologie a uživatele informačního systému Objednatele. Smluvní strany předpokládají dlouhodobost smluvního poměru založeného touto Smlouvou.</w:t>
      </w:r>
    </w:p>
    <w:p w:rsidR="00435F75" w:rsidRDefault="00B83F17">
      <w:pPr>
        <w:pStyle w:val="Bodytext10"/>
        <w:numPr>
          <w:ilvl w:val="0"/>
          <w:numId w:val="2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>Společným cílem Smluvních stran je zajištění níže sjednaných servisních služeb podpory provozu, funkčnosti a dostupnosti informačních systémů vyjmenovaných v této Smlouvě.</w:t>
      </w:r>
    </w:p>
    <w:p w:rsidR="00435F75" w:rsidRDefault="00B83F17">
      <w:pPr>
        <w:pStyle w:val="Heading110"/>
        <w:keepNext/>
        <w:keepLines/>
        <w:spacing w:after="100"/>
        <w:jc w:val="center"/>
      </w:pPr>
      <w:bookmarkStart w:id="2" w:name="bookmark4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III - Předmět</w:t>
      </w:r>
      <w:proofErr w:type="gramEnd"/>
      <w:r>
        <w:rPr>
          <w:rStyle w:val="Heading11"/>
          <w:b/>
          <w:bCs/>
        </w:rPr>
        <w:t xml:space="preserve"> Smlouvy</w:t>
      </w:r>
      <w:bookmarkEnd w:id="2"/>
    </w:p>
    <w:p w:rsidR="00435F75" w:rsidRDefault="00B83F17">
      <w:pPr>
        <w:pStyle w:val="Bodytext10"/>
        <w:numPr>
          <w:ilvl w:val="0"/>
          <w:numId w:val="3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prostřednictvím svých zaměstnanců a / nebo smluvních partnerů (dále jen Subdodavatelů) poskytovat Objednateli činnosti (dále jen Služby) spočívající v zajištění a podpoře provozu informačních systémů Objednatele, resp. v zajištění a podpoře provozu vybraných informačních technologií.</w:t>
      </w:r>
    </w:p>
    <w:p w:rsidR="00435F75" w:rsidRDefault="00B83F17">
      <w:pPr>
        <w:pStyle w:val="Bodytext10"/>
        <w:numPr>
          <w:ilvl w:val="0"/>
          <w:numId w:val="3"/>
        </w:numPr>
        <w:tabs>
          <w:tab w:val="left" w:pos="350"/>
        </w:tabs>
        <w:jc w:val="both"/>
      </w:pPr>
      <w:r>
        <w:rPr>
          <w:rStyle w:val="Bodytext1"/>
        </w:rPr>
        <w:t xml:space="preserve">Rozsah podpory a popis poskytovaných Služeb je uveden v </w:t>
      </w:r>
      <w:r>
        <w:rPr>
          <w:rStyle w:val="Bodytext1"/>
          <w:b/>
          <w:bCs/>
        </w:rPr>
        <w:t xml:space="preserve">Příloze č. 1 a č. 2 </w:t>
      </w:r>
      <w:r>
        <w:rPr>
          <w:rStyle w:val="Bodytext1"/>
        </w:rPr>
        <w:t>Smlouvy.</w:t>
      </w:r>
    </w:p>
    <w:p w:rsidR="00435F75" w:rsidRDefault="00B83F17">
      <w:pPr>
        <w:pStyle w:val="Bodytext10"/>
        <w:numPr>
          <w:ilvl w:val="0"/>
          <w:numId w:val="3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Objednatel se zavazuje poskytovat součinnost k plnění podle této Smlouvy, poskytované Služby přijímat a platit Dodavateli dále sjednanou cenu ve sjednaných termínech.</w:t>
      </w:r>
    </w:p>
    <w:p w:rsidR="00435F75" w:rsidRDefault="00B83F17">
      <w:pPr>
        <w:pStyle w:val="Bodytext10"/>
        <w:numPr>
          <w:ilvl w:val="0"/>
          <w:numId w:val="3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>Jakékoli jiné činnosti nebo jiný rozsah, než uvedené v Příloze č. 1 a č. 2 Smlouvy, mohou být zajišťovány Dodavatelem po dohodě s Objednatelem, a to výhradně na základě samostatné potvrzené písemné objednávky či další smlouvy, a to v cenách dle potvrzené písemné objednávky nebo smlouvy nebo ceníku Dodavatele platného v době poskytnutí činnosti.</w:t>
      </w:r>
    </w:p>
    <w:p w:rsidR="00435F75" w:rsidRDefault="00B83F17">
      <w:pPr>
        <w:pStyle w:val="Heading110"/>
        <w:keepNext/>
        <w:keepLines/>
        <w:spacing w:after="100"/>
        <w:ind w:left="1780"/>
      </w:pPr>
      <w:bookmarkStart w:id="3" w:name="bookmark6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IV - Práva</w:t>
      </w:r>
      <w:proofErr w:type="gramEnd"/>
      <w:r>
        <w:rPr>
          <w:rStyle w:val="Heading11"/>
          <w:b/>
          <w:bCs/>
        </w:rPr>
        <w:t xml:space="preserve"> a povinnosti Smluvních stran</w:t>
      </w:r>
      <w:bookmarkEnd w:id="3"/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poskytovat Služby s náležitou odbornou péčí kvalifikovanými a vyškolenými pracovníky tak, aby dosáhl výsledku sjednaného Smlouvou, v souladu s jemu známými zájmy Objednatele.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provádět Služby ve shodě s bezpečnostními požadavky Objednatele, které budou písemně Dodavateli sděleny a Dodavatelem písemně potvrzeny.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Dodavatel i Objednatel se zavazují stanovit za účelem řízení vztahu mezi Objednatelem a Dodavatelem v oblasti působnosti podle Smlouvy osobu odpovědnou za tento vztah. Jména pracovníků jsou uvedena v </w:t>
      </w:r>
      <w:r>
        <w:rPr>
          <w:rStyle w:val="Bodytext1"/>
          <w:b/>
          <w:bCs/>
        </w:rPr>
        <w:t xml:space="preserve">Příloze č. 3 </w:t>
      </w:r>
      <w:r>
        <w:rPr>
          <w:rStyle w:val="Bodytext1"/>
        </w:rPr>
        <w:t>Smlouvy.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stanovit osoby odpovědné za plnění závazků dle Smlouvy. Jména těchto osob jsou uvedena v Příloze č. 3 Smlouvy. Změna oprávněných osob, příp. rozsahu jejich oprávnění vyžaduje pouze jednostranné písemné oznámení zaslané druhé Smluvní straně v souladu s touto Smlouvou, přičemž tato změna se stává účinnou okamžikem doručení takového oznámení.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Objednatel se zavazuje stanovit odpovědné pracovníky a poskytnout Dodavateli veškerou nezbytnou součinnost, nezbytné údaje a informace potřebné k řádnému plnění Smlouvy a umožnit řádné plnění Smlouvy v plném rozsahu. V době provádění Služeb bude na vyžádání Dodavatele přítomen na pracovišti Objednatele odpovědný pracovník Objednatele, v odůvodněných případech i mimo rámec běžné pracovní doby, u plánovaných akcí po předchozí dohodě.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jc w:val="both"/>
      </w:pPr>
      <w:r>
        <w:rPr>
          <w:rStyle w:val="Bodytext1"/>
        </w:rPr>
        <w:t>Objednatel se zavazuje umožnit provádět Službu dle této Smlouvy i mimo běžnou pracovní dobu.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jc w:val="both"/>
      </w:pPr>
      <w:r>
        <w:rPr>
          <w:rStyle w:val="Bodytext1"/>
        </w:rPr>
        <w:t>Objednatel se zavazuje zajistit pracovníkům Dodavatele:</w:t>
      </w:r>
    </w:p>
    <w:p w:rsidR="00435F75" w:rsidRDefault="00B83F17">
      <w:pPr>
        <w:pStyle w:val="Bodytext10"/>
        <w:numPr>
          <w:ilvl w:val="0"/>
          <w:numId w:val="5"/>
        </w:numPr>
        <w:tabs>
          <w:tab w:val="left" w:pos="754"/>
        </w:tabs>
        <w:ind w:left="740" w:hanging="360"/>
        <w:jc w:val="both"/>
      </w:pPr>
      <w:r>
        <w:rPr>
          <w:rStyle w:val="Bodytext1"/>
        </w:rPr>
        <w:t>bezplatný vjezd a po nezbytnou dobu k provedení servisního úkonu i parkování v příslušných objektech Objednatele,</w:t>
      </w:r>
    </w:p>
    <w:p w:rsidR="00435F75" w:rsidRDefault="00B83F17">
      <w:pPr>
        <w:pStyle w:val="Bodytext10"/>
        <w:numPr>
          <w:ilvl w:val="0"/>
          <w:numId w:val="5"/>
        </w:numPr>
        <w:tabs>
          <w:tab w:val="left" w:pos="734"/>
        </w:tabs>
        <w:ind w:firstLine="360"/>
        <w:jc w:val="both"/>
      </w:pPr>
      <w:r>
        <w:rPr>
          <w:rStyle w:val="Bodytext1"/>
        </w:rPr>
        <w:t>přístup na příslušná pracoviště v místech instalace technologií dotčených Smlouvou,</w:t>
      </w:r>
    </w:p>
    <w:p w:rsidR="00435F75" w:rsidRDefault="00B83F17">
      <w:pPr>
        <w:pStyle w:val="Bodytext10"/>
        <w:numPr>
          <w:ilvl w:val="0"/>
          <w:numId w:val="5"/>
        </w:numPr>
        <w:tabs>
          <w:tab w:val="left" w:pos="734"/>
        </w:tabs>
        <w:ind w:firstLine="360"/>
        <w:jc w:val="both"/>
      </w:pPr>
      <w:r>
        <w:rPr>
          <w:rStyle w:val="Bodytext1"/>
        </w:rPr>
        <w:t>bezpečné, nezávadné a zdraví neohrožující pracovní prostředí.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Objednatel se zavazuje přijmout sjednané plnění Dodavatele, ve sjednaném rozsahu a způsobilé sloužit svému účelu. Pokud Objednatel ani na základě písemného oznámení termínu předání plnění toto plnění bez jakéhokoli odůvodnění nepřevezme, má se za to, že plnění bylo předáno a převzato dnem, kdy se tak podle písemného oznámení mělo stát, nejpozději dnem, kdy bylo plnění dokončeno a Dodavatel umožnil Objednateli jeho užití. Písemné oznámení musí být adresováno příslušné odpovědné osobě, resp. osobě, která ji v době nepřítomnosti zastupuje, a musí jí být prokazatelně doručeno.</w:t>
      </w:r>
    </w:p>
    <w:p w:rsidR="00435F75" w:rsidRDefault="00B83F17">
      <w:pPr>
        <w:spacing w:line="1" w:lineRule="exact"/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81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88900</wp:posOffset>
                </wp:positionV>
                <wp:extent cx="801370" cy="1524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Servisní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7.1pt;margin-top:7pt;width:63.1pt;height:12pt;z-index:125829381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>Servisní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0" distL="0" distR="0" simplePos="0" relativeHeight="125829383" behindDoc="0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88900</wp:posOffset>
                </wp:positionV>
                <wp:extent cx="393065" cy="1524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strana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59.75pt;margin-top:7pt;width:30.95pt;height:12pt;z-index:125829383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>strana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0" distL="0" distR="0" simplePos="0" relativeHeight="125829385" behindDoc="0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88900</wp:posOffset>
                </wp:positionV>
                <wp:extent cx="1450975" cy="1524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Krajská 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431.1pt;margin-top:7pt;width:114.25pt;height:12pt;z-index:125829385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3"/>
                          <w:lang w:val="cs-CZ" w:eastAsia="cs-CZ" w:bidi="cs-CZ"/>
                        </w:rPr>
                        <w:t>nemocnice T. Bati,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lastRenderedPageBreak/>
        <w:t xml:space="preserve">Objednatel se zavazuje po </w:t>
      </w:r>
      <w:r>
        <w:rPr>
          <w:rStyle w:val="Bodytext1"/>
        </w:rPr>
        <w:t xml:space="preserve">dohodě </w:t>
      </w:r>
      <w:r>
        <w:rPr>
          <w:rStyle w:val="Bodytext1"/>
          <w:lang w:val="en-US" w:eastAsia="en-US" w:bidi="en-US"/>
        </w:rPr>
        <w:t xml:space="preserve">s Dodavatelem zajistit </w:t>
      </w:r>
      <w:r>
        <w:rPr>
          <w:rStyle w:val="Bodytext1"/>
        </w:rPr>
        <w:t xml:space="preserve">technické prostředky, </w:t>
      </w:r>
      <w:r>
        <w:rPr>
          <w:rStyle w:val="Bodytext1"/>
          <w:lang w:val="en-US" w:eastAsia="en-US" w:bidi="en-US"/>
        </w:rPr>
        <w:t xml:space="preserve">komponenty </w:t>
      </w:r>
      <w:r>
        <w:rPr>
          <w:rStyle w:val="Bodytext1"/>
        </w:rPr>
        <w:t xml:space="preserve">(hardwarové, softwarové)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služby, které </w:t>
      </w:r>
      <w:r>
        <w:rPr>
          <w:rStyle w:val="Bodytext1"/>
          <w:lang w:val="en-US" w:eastAsia="en-US" w:bidi="en-US"/>
        </w:rPr>
        <w:t xml:space="preserve">nejsou </w:t>
      </w:r>
      <w:r>
        <w:rPr>
          <w:rStyle w:val="Bodytext1"/>
        </w:rPr>
        <w:t xml:space="preserve">předmětem </w:t>
      </w:r>
      <w:r>
        <w:rPr>
          <w:rStyle w:val="Bodytext1"/>
          <w:lang w:val="en-US" w:eastAsia="en-US" w:bidi="en-US"/>
        </w:rPr>
        <w:t xml:space="preserve">Smlouvy a jsou </w:t>
      </w:r>
      <w:r>
        <w:rPr>
          <w:rStyle w:val="Bodytext1"/>
        </w:rPr>
        <w:t xml:space="preserve">nutné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zajištění činností </w:t>
      </w:r>
      <w:r>
        <w:rPr>
          <w:rStyle w:val="Bodytext1"/>
          <w:lang w:val="en-US" w:eastAsia="en-US" w:bidi="en-US"/>
        </w:rPr>
        <w:t xml:space="preserve">Dodavatele podle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a to dle </w:t>
      </w:r>
      <w:r>
        <w:rPr>
          <w:rStyle w:val="Bodytext1"/>
        </w:rPr>
        <w:t xml:space="preserve">svých možností </w:t>
      </w:r>
      <w:r>
        <w:rPr>
          <w:rStyle w:val="Bodytext1"/>
          <w:lang w:val="en-US" w:eastAsia="en-US" w:bidi="en-US"/>
        </w:rPr>
        <w:t xml:space="preserve">a na </w:t>
      </w:r>
      <w:r>
        <w:rPr>
          <w:rStyle w:val="Bodytext1"/>
        </w:rPr>
        <w:t xml:space="preserve">základě zdůvodněných požadavků </w:t>
      </w:r>
      <w:r>
        <w:rPr>
          <w:rStyle w:val="Bodytext1"/>
          <w:lang w:val="en-US" w:eastAsia="en-US" w:bidi="en-US"/>
        </w:rPr>
        <w:t xml:space="preserve">Dodavatele. Pokud nebudou tyto </w:t>
      </w:r>
      <w:r>
        <w:rPr>
          <w:rStyle w:val="Bodytext1"/>
        </w:rPr>
        <w:t xml:space="preserve">prostředky zajištěny, neodpovídá </w:t>
      </w:r>
      <w:r>
        <w:rPr>
          <w:rStyle w:val="Bodytext1"/>
          <w:lang w:val="en-US" w:eastAsia="en-US" w:bidi="en-US"/>
        </w:rPr>
        <w:t xml:space="preserve">Dodavatel za </w:t>
      </w:r>
      <w:r>
        <w:rPr>
          <w:rStyle w:val="Bodytext1"/>
        </w:rPr>
        <w:t xml:space="preserve">případné neplnění či omezené plnění poskytovaných služeb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činností.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 </w:t>
      </w:r>
      <w:r>
        <w:rPr>
          <w:rStyle w:val="Bodytext1"/>
        </w:rPr>
        <w:t xml:space="preserve">dodržovat ustanovení zákona č. </w:t>
      </w:r>
      <w:r>
        <w:rPr>
          <w:rStyle w:val="Bodytext1"/>
          <w:lang w:val="en-US" w:eastAsia="en-US" w:bidi="en-US"/>
        </w:rPr>
        <w:t xml:space="preserve">121/2000 Sb., </w:t>
      </w:r>
      <w:r>
        <w:rPr>
          <w:rStyle w:val="Bodytext1"/>
        </w:rPr>
        <w:t xml:space="preserve">autorského zákona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platném znění. </w:t>
      </w: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provádí </w:t>
      </w:r>
      <w:r>
        <w:rPr>
          <w:rStyle w:val="Bodytext1"/>
          <w:lang w:val="en-US" w:eastAsia="en-US" w:bidi="en-US"/>
        </w:rPr>
        <w:t xml:space="preserve">implementaci a poskytuje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pouze v </w:t>
      </w:r>
      <w:r>
        <w:rPr>
          <w:rStyle w:val="Bodytext1"/>
        </w:rPr>
        <w:t xml:space="preserve">prostředí legálního </w:t>
      </w:r>
      <w:r>
        <w:rPr>
          <w:rStyle w:val="Bodytext1"/>
          <w:lang w:val="en-US" w:eastAsia="en-US" w:bidi="en-US"/>
        </w:rPr>
        <w:t xml:space="preserve">software, a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užívání nelegálního </w:t>
      </w:r>
      <w:r>
        <w:rPr>
          <w:rStyle w:val="Bodytext1"/>
          <w:lang w:val="en-US" w:eastAsia="en-US" w:bidi="en-US"/>
        </w:rPr>
        <w:t xml:space="preserve">software Objednatelem nenese Dodavatel </w:t>
      </w:r>
      <w:r>
        <w:rPr>
          <w:rStyle w:val="Bodytext1"/>
        </w:rPr>
        <w:t>žádnou odpovědnost.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aplikačního softwarového vybavení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ASW</w:t>
      </w:r>
      <w:r>
        <w:rPr>
          <w:rStyle w:val="Bodytext1"/>
          <w:lang w:val="en-US" w:eastAsia="en-US" w:bidi="en-US"/>
        </w:rPr>
        <w:t xml:space="preserve">) </w:t>
      </w:r>
      <w:r>
        <w:rPr>
          <w:rStyle w:val="Bodytext1"/>
        </w:rPr>
        <w:t xml:space="preserve">dodaného </w:t>
      </w:r>
      <w:r>
        <w:rPr>
          <w:rStyle w:val="Bodytext1"/>
          <w:lang w:val="en-US" w:eastAsia="en-US" w:bidi="en-US"/>
        </w:rPr>
        <w:t xml:space="preserve">Dodavatelem nebude </w:t>
      </w:r>
      <w:r>
        <w:rPr>
          <w:rStyle w:val="Bodytext1"/>
        </w:rPr>
        <w:t xml:space="preserve">provádět žádné zásahy narušující </w:t>
      </w:r>
      <w:r>
        <w:rPr>
          <w:rStyle w:val="Bodytext1"/>
          <w:lang w:val="en-US" w:eastAsia="en-US" w:bidi="en-US"/>
        </w:rPr>
        <w:t xml:space="preserve">struktury </w:t>
      </w:r>
      <w:r>
        <w:rPr>
          <w:rStyle w:val="Bodytext1"/>
        </w:rPr>
        <w:t xml:space="preserve">databáze </w:t>
      </w:r>
      <w:r>
        <w:rPr>
          <w:rStyle w:val="Bodytext1"/>
          <w:lang w:val="en-US" w:eastAsia="en-US" w:bidi="en-US"/>
        </w:rPr>
        <w:t xml:space="preserve">nebo jeho funkce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Dodavatele. V </w:t>
      </w:r>
      <w:r>
        <w:rPr>
          <w:rStyle w:val="Bodytext1"/>
        </w:rPr>
        <w:t xml:space="preserve">případě porušení takového závazku </w:t>
      </w:r>
      <w:r>
        <w:rPr>
          <w:rStyle w:val="Bodytext1"/>
          <w:lang w:val="en-US" w:eastAsia="en-US" w:bidi="en-US"/>
        </w:rPr>
        <w:t xml:space="preserve">Dodavatel negarantuje </w:t>
      </w:r>
      <w:r>
        <w:rPr>
          <w:rStyle w:val="Bodytext1"/>
        </w:rPr>
        <w:t xml:space="preserve">bezchybný </w:t>
      </w:r>
      <w:r>
        <w:rPr>
          <w:rStyle w:val="Bodytext1"/>
          <w:lang w:val="en-US" w:eastAsia="en-US" w:bidi="en-US"/>
        </w:rPr>
        <w:t xml:space="preserve">chod aplikace a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odstoupit od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 xml:space="preserve">oprávněn provádět datové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konfigurační změny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informačním systému. </w:t>
      </w:r>
      <w:r>
        <w:rPr>
          <w:rStyle w:val="Bodytext1"/>
          <w:lang w:val="en-US" w:eastAsia="en-US" w:bidi="en-US"/>
        </w:rPr>
        <w:t xml:space="preserve">Pokud tyto </w:t>
      </w:r>
      <w:r>
        <w:rPr>
          <w:rStyle w:val="Bodytext1"/>
        </w:rPr>
        <w:t xml:space="preserve">změny </w:t>
      </w:r>
      <w:r>
        <w:rPr>
          <w:rStyle w:val="Bodytext1"/>
          <w:lang w:val="en-US" w:eastAsia="en-US" w:bidi="en-US"/>
        </w:rPr>
        <w:t xml:space="preserve">budou </w:t>
      </w:r>
      <w:r>
        <w:rPr>
          <w:rStyle w:val="Bodytext1"/>
        </w:rPr>
        <w:t xml:space="preserve">mít negativní </w:t>
      </w:r>
      <w:r>
        <w:rPr>
          <w:rStyle w:val="Bodytext1"/>
          <w:lang w:val="en-US" w:eastAsia="en-US" w:bidi="en-US"/>
        </w:rPr>
        <w:t xml:space="preserve">dopad na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činnosti zajišťované </w:t>
      </w:r>
      <w:r>
        <w:rPr>
          <w:rStyle w:val="Bodytext1"/>
          <w:lang w:val="en-US" w:eastAsia="en-US" w:bidi="en-US"/>
        </w:rPr>
        <w:t xml:space="preserve">Dodavatelem, pak Dodavatel </w:t>
      </w:r>
      <w:r>
        <w:rPr>
          <w:rStyle w:val="Bodytext1"/>
        </w:rPr>
        <w:t xml:space="preserve">neodpovídá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případné neplnění či omezené plnění poskytovaných služeb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činností. </w:t>
      </w:r>
      <w:r>
        <w:rPr>
          <w:rStyle w:val="Bodytext1"/>
          <w:lang w:val="en-US" w:eastAsia="en-US" w:bidi="en-US"/>
        </w:rPr>
        <w:t xml:space="preserve">Objednatel se v </w:t>
      </w:r>
      <w:r>
        <w:rPr>
          <w:rStyle w:val="Bodytext1"/>
        </w:rPr>
        <w:t xml:space="preserve">takovémto případě </w:t>
      </w:r>
      <w:r>
        <w:rPr>
          <w:rStyle w:val="Bodytext1"/>
          <w:lang w:val="en-US" w:eastAsia="en-US" w:bidi="en-US"/>
        </w:rPr>
        <w:t xml:space="preserve">zavazuje vyvolat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s Dodavatelem k </w:t>
      </w:r>
      <w:r>
        <w:rPr>
          <w:rStyle w:val="Bodytext1"/>
        </w:rPr>
        <w:t>zajištění nápravy.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zavazuje, jako </w:t>
      </w:r>
      <w:r>
        <w:rPr>
          <w:rStyle w:val="Bodytext1"/>
        </w:rPr>
        <w:t xml:space="preserve">nezbytný předpoklad provádění sjednaných Služeb, umožnit </w:t>
      </w:r>
      <w:r>
        <w:rPr>
          <w:rStyle w:val="Bodytext1"/>
          <w:lang w:val="en-US" w:eastAsia="en-US" w:bidi="en-US"/>
        </w:rPr>
        <w:t xml:space="preserve">Dodavateli technicky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organizačně vzdálený přístup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dotčeným prostředkům informačního systému </w:t>
      </w:r>
      <w:r>
        <w:rPr>
          <w:rStyle w:val="Bodytext1"/>
          <w:lang w:val="en-US" w:eastAsia="en-US" w:bidi="en-US"/>
        </w:rPr>
        <w:t xml:space="preserve">Objednatele za </w:t>
      </w:r>
      <w:r>
        <w:rPr>
          <w:rStyle w:val="Bodytext1"/>
        </w:rPr>
        <w:t xml:space="preserve">účelem plnění činností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závazků </w:t>
      </w:r>
      <w:r>
        <w:rPr>
          <w:rStyle w:val="Bodytext1"/>
          <w:lang w:val="en-US" w:eastAsia="en-US" w:bidi="en-US"/>
        </w:rPr>
        <w:t>Dodavatele dle Smlouvy.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</w:t>
      </w:r>
      <w:r>
        <w:rPr>
          <w:rStyle w:val="Bodytext1"/>
        </w:rPr>
        <w:t xml:space="preserve">oznámit </w:t>
      </w:r>
      <w:r>
        <w:rPr>
          <w:rStyle w:val="Bodytext1"/>
          <w:lang w:val="en-US" w:eastAsia="en-US" w:bidi="en-US"/>
        </w:rPr>
        <w:t xml:space="preserve">a konzultovat s Dodavatelem z pohledu </w:t>
      </w:r>
      <w:r>
        <w:rPr>
          <w:rStyle w:val="Bodytext1"/>
        </w:rPr>
        <w:t xml:space="preserve">zajištění plnění Služeb </w:t>
      </w:r>
      <w:r>
        <w:rPr>
          <w:rStyle w:val="Bodytext1"/>
          <w:lang w:val="en-US" w:eastAsia="en-US" w:bidi="en-US"/>
        </w:rPr>
        <w:t xml:space="preserve">dle Smlouvy </w:t>
      </w:r>
      <w:r>
        <w:rPr>
          <w:rStyle w:val="Bodytext1"/>
        </w:rPr>
        <w:t xml:space="preserve">plánované změny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technologickém prostředí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včetně síťové </w:t>
      </w:r>
      <w:r>
        <w:rPr>
          <w:rStyle w:val="Bodytext1"/>
          <w:lang w:val="en-US" w:eastAsia="en-US" w:bidi="en-US"/>
        </w:rPr>
        <w:t xml:space="preserve">infrastruktury a </w:t>
      </w:r>
      <w:r>
        <w:rPr>
          <w:rStyle w:val="Bodytext1"/>
        </w:rPr>
        <w:t xml:space="preserve">jednotlivých serverů nejpozději </w:t>
      </w:r>
      <w:r>
        <w:rPr>
          <w:rStyle w:val="Bodytext1"/>
          <w:lang w:val="en-US" w:eastAsia="en-US" w:bidi="en-US"/>
        </w:rPr>
        <w:t xml:space="preserve">dva </w:t>
      </w:r>
      <w:r>
        <w:rPr>
          <w:rStyle w:val="Bodytext1"/>
        </w:rPr>
        <w:t xml:space="preserve">pracovní </w:t>
      </w:r>
      <w:r>
        <w:rPr>
          <w:rStyle w:val="Bodytext1"/>
          <w:lang w:val="en-US" w:eastAsia="en-US" w:bidi="en-US"/>
        </w:rPr>
        <w:t xml:space="preserve">dny </w:t>
      </w:r>
      <w:r>
        <w:rPr>
          <w:rStyle w:val="Bodytext1"/>
        </w:rPr>
        <w:t>před provedením těchto změn.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zajistit </w:t>
      </w:r>
      <w:r>
        <w:rPr>
          <w:rStyle w:val="Bodytext1"/>
        </w:rPr>
        <w:t xml:space="preserve">bezproblémový </w:t>
      </w:r>
      <w:r>
        <w:rPr>
          <w:rStyle w:val="Bodytext1"/>
          <w:lang w:val="en-US" w:eastAsia="en-US" w:bidi="en-US"/>
        </w:rPr>
        <w:t xml:space="preserve">chod </w:t>
      </w:r>
      <w:r>
        <w:rPr>
          <w:rStyle w:val="Bodytext1"/>
        </w:rPr>
        <w:t xml:space="preserve">síťové </w:t>
      </w:r>
      <w:r>
        <w:rPr>
          <w:rStyle w:val="Bodytext1"/>
          <w:lang w:val="en-US" w:eastAsia="en-US" w:bidi="en-US"/>
        </w:rPr>
        <w:t xml:space="preserve">infrastruktury, </w:t>
      </w:r>
      <w:r>
        <w:rPr>
          <w:rStyle w:val="Bodytext1"/>
        </w:rPr>
        <w:t xml:space="preserve">dotčených serverových technologií včetně </w:t>
      </w:r>
      <w:r>
        <w:rPr>
          <w:rStyle w:val="Bodytext1"/>
          <w:lang w:val="en-US" w:eastAsia="en-US" w:bidi="en-US"/>
        </w:rPr>
        <w:t xml:space="preserve">procesu </w:t>
      </w:r>
      <w:r>
        <w:rPr>
          <w:rStyle w:val="Bodytext1"/>
        </w:rPr>
        <w:t xml:space="preserve">zálohování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bezproblémový </w:t>
      </w:r>
      <w:r>
        <w:rPr>
          <w:rStyle w:val="Bodytext1"/>
          <w:lang w:val="en-US" w:eastAsia="en-US" w:bidi="en-US"/>
        </w:rPr>
        <w:t xml:space="preserve">chod </w:t>
      </w:r>
      <w:r>
        <w:rPr>
          <w:rStyle w:val="Bodytext1"/>
        </w:rPr>
        <w:t xml:space="preserve">koncových zařízení, zejména pracovních </w:t>
      </w:r>
      <w:r>
        <w:rPr>
          <w:rStyle w:val="Bodytext1"/>
          <w:lang w:val="en-US" w:eastAsia="en-US" w:bidi="en-US"/>
        </w:rPr>
        <w:t xml:space="preserve">stanic a </w:t>
      </w:r>
      <w:r>
        <w:rPr>
          <w:rStyle w:val="Bodytext1"/>
        </w:rPr>
        <w:t>tiskáren.</w:t>
      </w:r>
    </w:p>
    <w:p w:rsidR="00435F75" w:rsidRDefault="00B83F17">
      <w:pPr>
        <w:pStyle w:val="Bodytext10"/>
        <w:numPr>
          <w:ilvl w:val="0"/>
          <w:numId w:val="4"/>
        </w:numPr>
        <w:tabs>
          <w:tab w:val="left" w:pos="391"/>
        </w:tabs>
        <w:spacing w:after="52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v </w:t>
      </w:r>
      <w:r>
        <w:rPr>
          <w:rStyle w:val="Bodytext1"/>
        </w:rPr>
        <w:t xml:space="preserve">odůvodněných případech umožnit fyzický přístup pověřeným pracovníkům </w:t>
      </w:r>
      <w:r>
        <w:rPr>
          <w:rStyle w:val="Bodytext1"/>
          <w:lang w:val="en-US" w:eastAsia="en-US" w:bidi="en-US"/>
        </w:rPr>
        <w:t xml:space="preserve">Dodavatele do prostor, ve </w:t>
      </w:r>
      <w:r>
        <w:rPr>
          <w:rStyle w:val="Bodytext1"/>
        </w:rPr>
        <w:t xml:space="preserve">kterých </w:t>
      </w:r>
      <w:r>
        <w:rPr>
          <w:rStyle w:val="Bodytext1"/>
          <w:lang w:val="en-US" w:eastAsia="en-US" w:bidi="en-US"/>
        </w:rPr>
        <w:t xml:space="preserve">Objednatel provozuje </w:t>
      </w:r>
      <w:r>
        <w:rPr>
          <w:rStyle w:val="Bodytext1"/>
        </w:rPr>
        <w:t xml:space="preserve">technologické zařízení </w:t>
      </w:r>
      <w:r>
        <w:rPr>
          <w:rStyle w:val="Bodytext1"/>
          <w:lang w:val="en-US" w:eastAsia="en-US" w:bidi="en-US"/>
        </w:rPr>
        <w:t xml:space="preserve">s ASW a </w:t>
      </w:r>
      <w:r>
        <w:rPr>
          <w:rStyle w:val="Bodytext1"/>
        </w:rPr>
        <w:t xml:space="preserve">případně </w:t>
      </w:r>
      <w:r>
        <w:rPr>
          <w:rStyle w:val="Bodytext1"/>
          <w:lang w:val="en-US" w:eastAsia="en-US" w:bidi="en-US"/>
        </w:rPr>
        <w:t xml:space="preserve">i do </w:t>
      </w:r>
      <w:r>
        <w:rPr>
          <w:rStyle w:val="Bodytext1"/>
        </w:rPr>
        <w:t xml:space="preserve">dalších </w:t>
      </w:r>
      <w:r>
        <w:rPr>
          <w:rStyle w:val="Bodytext1"/>
          <w:lang w:val="en-US" w:eastAsia="en-US" w:bidi="en-US"/>
        </w:rPr>
        <w:t xml:space="preserve">prostor,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 provozem </w:t>
      </w:r>
      <w:r>
        <w:rPr>
          <w:rStyle w:val="Bodytext1"/>
        </w:rPr>
        <w:t xml:space="preserve">technologického zařízení souvisí. Současně </w:t>
      </w:r>
      <w:r>
        <w:rPr>
          <w:rStyle w:val="Bodytext1"/>
          <w:lang w:val="en-US" w:eastAsia="en-US" w:bidi="en-US"/>
        </w:rPr>
        <w:t xml:space="preserve">je Objednatel povinen </w:t>
      </w:r>
      <w:r>
        <w:rPr>
          <w:rStyle w:val="Bodytext1"/>
        </w:rPr>
        <w:t xml:space="preserve">umožnit pracovníkům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přístup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vnitřní sítě </w:t>
      </w:r>
      <w:r>
        <w:rPr>
          <w:rStyle w:val="Bodytext1"/>
          <w:lang w:val="en-US" w:eastAsia="en-US" w:bidi="en-US"/>
        </w:rPr>
        <w:t xml:space="preserve">Objednatele za </w:t>
      </w:r>
      <w:r>
        <w:rPr>
          <w:rStyle w:val="Bodytext1"/>
        </w:rPr>
        <w:t xml:space="preserve">účelem </w:t>
      </w:r>
      <w:r>
        <w:rPr>
          <w:rStyle w:val="Bodytext1"/>
          <w:lang w:val="en-US" w:eastAsia="en-US" w:bidi="en-US"/>
        </w:rPr>
        <w:t xml:space="preserve">kontroly a </w:t>
      </w:r>
      <w:r>
        <w:rPr>
          <w:rStyle w:val="Bodytext1"/>
        </w:rPr>
        <w:t xml:space="preserve">testování funkčnosti poskytovaných Služeb. </w:t>
      </w:r>
      <w:r>
        <w:rPr>
          <w:rStyle w:val="Bodytext1"/>
          <w:lang w:val="en-US" w:eastAsia="en-US" w:bidi="en-US"/>
        </w:rPr>
        <w:t xml:space="preserve">Tuto povinnost </w:t>
      </w:r>
      <w:r>
        <w:rPr>
          <w:rStyle w:val="Bodytext1"/>
        </w:rPr>
        <w:t xml:space="preserve">musí </w:t>
      </w:r>
      <w:r>
        <w:rPr>
          <w:rStyle w:val="Bodytext1"/>
          <w:lang w:val="en-US" w:eastAsia="en-US" w:bidi="en-US"/>
        </w:rPr>
        <w:t xml:space="preserve">Objednatel zajistit tak, aby </w:t>
      </w:r>
      <w:r>
        <w:rPr>
          <w:rStyle w:val="Bodytext1"/>
        </w:rPr>
        <w:t xml:space="preserve">nebránil </w:t>
      </w:r>
      <w:r>
        <w:rPr>
          <w:rStyle w:val="Bodytext1"/>
          <w:lang w:val="en-US" w:eastAsia="en-US" w:bidi="en-US"/>
        </w:rPr>
        <w:t xml:space="preserve">Dodavateli v </w:t>
      </w:r>
      <w:r>
        <w:rPr>
          <w:rStyle w:val="Bodytext1"/>
        </w:rPr>
        <w:t xml:space="preserve">plnění sjednaných lhůt poskytování Služeb </w:t>
      </w:r>
      <w:r>
        <w:rPr>
          <w:rStyle w:val="Bodytext1"/>
          <w:lang w:val="en-US" w:eastAsia="en-US" w:bidi="en-US"/>
        </w:rPr>
        <w:t xml:space="preserve">dle Smlouvy. </w:t>
      </w:r>
      <w:r>
        <w:rPr>
          <w:rStyle w:val="Bodytext1"/>
        </w:rPr>
        <w:t xml:space="preserve">Přístupy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vnitřní sítě </w:t>
      </w:r>
      <w:r>
        <w:rPr>
          <w:rStyle w:val="Bodytext1"/>
          <w:lang w:val="en-US" w:eastAsia="en-US" w:bidi="en-US"/>
        </w:rPr>
        <w:t xml:space="preserve">Objednatele viz </w:t>
      </w:r>
      <w:r>
        <w:rPr>
          <w:rStyle w:val="Bodytext1"/>
        </w:rPr>
        <w:t xml:space="preserve">Příloha </w:t>
      </w:r>
      <w:r>
        <w:rPr>
          <w:rStyle w:val="Bodytext1"/>
          <w:lang w:val="en-US" w:eastAsia="en-US" w:bidi="en-US"/>
        </w:rPr>
        <w:t>4 Smlouvy.</w:t>
      </w:r>
    </w:p>
    <w:p w:rsidR="00435F75" w:rsidRDefault="00B83F17">
      <w:pPr>
        <w:pStyle w:val="Heading110"/>
        <w:keepNext/>
        <w:keepLines/>
        <w:jc w:val="center"/>
      </w:pPr>
      <w:bookmarkStart w:id="4" w:name="bookmark8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V - </w:t>
      </w:r>
      <w:r>
        <w:rPr>
          <w:rStyle w:val="Heading11"/>
          <w:b/>
          <w:bCs/>
        </w:rPr>
        <w:t>Místo</w:t>
      </w:r>
      <w:proofErr w:type="gramEnd"/>
      <w:r>
        <w:rPr>
          <w:rStyle w:val="Heading11"/>
          <w:b/>
          <w:bCs/>
        </w:rPr>
        <w:t xml:space="preserve">, termíny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prokazování plnění</w:t>
      </w:r>
      <w:bookmarkEnd w:id="4"/>
    </w:p>
    <w:p w:rsidR="00435F75" w:rsidRDefault="00B83F17">
      <w:pPr>
        <w:pStyle w:val="Bodytext10"/>
        <w:numPr>
          <w:ilvl w:val="0"/>
          <w:numId w:val="6"/>
        </w:numPr>
        <w:tabs>
          <w:tab w:val="left" w:pos="349"/>
        </w:tabs>
        <w:jc w:val="both"/>
      </w:pPr>
      <w:r>
        <w:rPr>
          <w:rStyle w:val="Bodytext1"/>
        </w:rPr>
        <w:t xml:space="preserve">Místem plnění Služeb sjednaných </w:t>
      </w:r>
      <w:r>
        <w:rPr>
          <w:rStyle w:val="Bodytext1"/>
          <w:lang w:val="en-US" w:eastAsia="en-US" w:bidi="en-US"/>
        </w:rPr>
        <w:t xml:space="preserve">dle Smlouvy jsou </w:t>
      </w:r>
      <w:r>
        <w:rPr>
          <w:rStyle w:val="Bodytext1"/>
        </w:rPr>
        <w:t xml:space="preserve">pracoviště </w:t>
      </w:r>
      <w:r>
        <w:rPr>
          <w:rStyle w:val="Bodytext1"/>
          <w:lang w:val="en-US" w:eastAsia="en-US" w:bidi="en-US"/>
        </w:rPr>
        <w:t>Objednatele.</w:t>
      </w:r>
    </w:p>
    <w:p w:rsidR="00435F75" w:rsidRDefault="00B83F17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</w:rPr>
        <w:t xml:space="preserve">Místem plnění Služeb, které </w:t>
      </w:r>
      <w:r>
        <w:rPr>
          <w:rStyle w:val="Bodytext1"/>
          <w:lang w:val="en-US" w:eastAsia="en-US" w:bidi="en-US"/>
        </w:rPr>
        <w:t xml:space="preserve">nejsou </w:t>
      </w:r>
      <w:r>
        <w:rPr>
          <w:rStyle w:val="Bodytext1"/>
        </w:rPr>
        <w:t xml:space="preserve">vázány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pracoviště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(např. uživatelské </w:t>
      </w:r>
      <w:r>
        <w:rPr>
          <w:rStyle w:val="Bodytext1"/>
          <w:lang w:val="en-US" w:eastAsia="en-US" w:bidi="en-US"/>
        </w:rPr>
        <w:t xml:space="preserve">konzultace, </w:t>
      </w:r>
      <w:r>
        <w:rPr>
          <w:rStyle w:val="Bodytext1"/>
        </w:rPr>
        <w:t xml:space="preserve">školení, vzdálený </w:t>
      </w:r>
      <w:r>
        <w:rPr>
          <w:rStyle w:val="Bodytext1"/>
          <w:lang w:val="en-US" w:eastAsia="en-US" w:bidi="en-US"/>
        </w:rPr>
        <w:t xml:space="preserve">servis), jsou </w:t>
      </w:r>
      <w:r>
        <w:rPr>
          <w:rStyle w:val="Bodytext1"/>
        </w:rPr>
        <w:t xml:space="preserve">pracoviště </w:t>
      </w:r>
      <w:r>
        <w:rPr>
          <w:rStyle w:val="Bodytext1"/>
          <w:lang w:val="en-US" w:eastAsia="en-US" w:bidi="en-US"/>
        </w:rPr>
        <w:t xml:space="preserve">Dodavatele, dle </w:t>
      </w:r>
      <w:r>
        <w:rPr>
          <w:rStyle w:val="Bodytext1"/>
        </w:rPr>
        <w:t xml:space="preserve">výběru </w:t>
      </w:r>
      <w:r>
        <w:rPr>
          <w:rStyle w:val="Bodytext1"/>
          <w:lang w:val="en-US" w:eastAsia="en-US" w:bidi="en-US"/>
        </w:rPr>
        <w:t xml:space="preserve">Dodavatele, pokud </w:t>
      </w:r>
      <w:r>
        <w:rPr>
          <w:rStyle w:val="Bodytext1"/>
        </w:rPr>
        <w:t xml:space="preserve">není sjednáno </w:t>
      </w:r>
      <w:r>
        <w:rPr>
          <w:rStyle w:val="Bodytext1"/>
          <w:lang w:val="en-US" w:eastAsia="en-US" w:bidi="en-US"/>
        </w:rPr>
        <w:t>jinak.</w:t>
      </w:r>
    </w:p>
    <w:p w:rsidR="00435F75" w:rsidRDefault="00B83F17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provádět </w:t>
      </w:r>
      <w:r>
        <w:rPr>
          <w:rStyle w:val="Bodytext1"/>
          <w:lang w:val="en-US" w:eastAsia="en-US" w:bidi="en-US"/>
        </w:rPr>
        <w:t xml:space="preserve">pro Objednatele </w:t>
      </w:r>
      <w:r>
        <w:rPr>
          <w:rStyle w:val="Bodytext1"/>
        </w:rPr>
        <w:t xml:space="preserve">sjednané Služby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sjednaných termínech. Termíny plnění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prodlouženy při zpožděních způsobených </w:t>
      </w:r>
      <w:r>
        <w:rPr>
          <w:rStyle w:val="Bodytext1"/>
          <w:lang w:val="en-US" w:eastAsia="en-US" w:bidi="en-US"/>
        </w:rPr>
        <w:t xml:space="preserve">Objednatelem o </w:t>
      </w:r>
      <w:r>
        <w:rPr>
          <w:rStyle w:val="Bodytext1"/>
        </w:rPr>
        <w:t>čas zdržení.</w:t>
      </w:r>
    </w:p>
    <w:p w:rsidR="00435F75" w:rsidRDefault="00B83F17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se </w:t>
      </w:r>
      <w:r>
        <w:rPr>
          <w:rStyle w:val="Bodytext1"/>
        </w:rPr>
        <w:t xml:space="preserve">neocitá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poskytnutím plnění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případech neposkytnutí potřebné součinnosti </w:t>
      </w:r>
      <w:r>
        <w:rPr>
          <w:rStyle w:val="Bodytext1"/>
          <w:lang w:val="en-US" w:eastAsia="en-US" w:bidi="en-US"/>
        </w:rPr>
        <w:t xml:space="preserve">Objednatelem, ke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se Objednatel v </w:t>
      </w:r>
      <w:r>
        <w:rPr>
          <w:rStyle w:val="Bodytext1"/>
        </w:rPr>
        <w:t xml:space="preserve">této Smlouvě zavázal, </w:t>
      </w:r>
      <w:r>
        <w:rPr>
          <w:rStyle w:val="Bodytext1"/>
          <w:lang w:val="en-US" w:eastAsia="en-US" w:bidi="en-US"/>
        </w:rPr>
        <w:t xml:space="preserve">pokud v </w:t>
      </w:r>
      <w:r>
        <w:rPr>
          <w:rStyle w:val="Bodytext1"/>
        </w:rPr>
        <w:t xml:space="preserve">důsledku porušení této </w:t>
      </w:r>
      <w:r>
        <w:rPr>
          <w:rStyle w:val="Bodytext1"/>
          <w:lang w:val="en-US" w:eastAsia="en-US" w:bidi="en-US"/>
        </w:rPr>
        <w:t xml:space="preserve">povinnosti Objednatele nebylo </w:t>
      </w:r>
      <w:r>
        <w:rPr>
          <w:rStyle w:val="Bodytext1"/>
        </w:rPr>
        <w:t xml:space="preserve">možné službu provést.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zdržení způsobené </w:t>
      </w:r>
      <w:r>
        <w:rPr>
          <w:rStyle w:val="Bodytext1"/>
          <w:lang w:val="en-US" w:eastAsia="en-US" w:bidi="en-US"/>
        </w:rPr>
        <w:t xml:space="preserve">Objednatelem je </w:t>
      </w:r>
      <w:r>
        <w:rPr>
          <w:rStyle w:val="Bodytext1"/>
        </w:rPr>
        <w:t xml:space="preserve">považováno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 xml:space="preserve">zpoždění </w:t>
      </w:r>
      <w:r>
        <w:rPr>
          <w:rStyle w:val="Bodytext1"/>
          <w:lang w:val="en-US" w:eastAsia="en-US" w:bidi="en-US"/>
        </w:rPr>
        <w:t xml:space="preserve">plateb Objednatele za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>Dodavatele dle Smlouvy.</w:t>
      </w:r>
    </w:p>
    <w:p w:rsidR="00435F75" w:rsidRDefault="00B83F17">
      <w:pPr>
        <w:pStyle w:val="Bodytext10"/>
        <w:numPr>
          <w:ilvl w:val="0"/>
          <w:numId w:val="6"/>
        </w:numPr>
        <w:tabs>
          <w:tab w:val="left" w:pos="349"/>
        </w:tabs>
        <w:spacing w:after="240"/>
        <w:jc w:val="both"/>
      </w:pPr>
      <w:r>
        <w:rPr>
          <w:rStyle w:val="Bodytext1"/>
        </w:rPr>
        <w:t xml:space="preserve">Termíny plnění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způsoby prokazování plnění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sjednány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a 3 Smlouvy.</w:t>
      </w:r>
    </w:p>
    <w:p w:rsidR="00435F75" w:rsidRDefault="00B83F17">
      <w:pPr>
        <w:pStyle w:val="Heading110"/>
        <w:keepNext/>
        <w:keepLines/>
        <w:ind w:left="1960"/>
      </w:pPr>
      <w:bookmarkStart w:id="5" w:name="bookmark10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VI - Cena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</w:t>
      </w:r>
      <w:r>
        <w:rPr>
          <w:rStyle w:val="Heading11"/>
          <w:b/>
          <w:bCs/>
        </w:rPr>
        <w:t xml:space="preserve">plnění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platební podmínky</w:t>
      </w:r>
      <w:bookmarkEnd w:id="5"/>
    </w:p>
    <w:p w:rsidR="00435F75" w:rsidRDefault="00B83F17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 za </w:t>
      </w:r>
      <w:r>
        <w:rPr>
          <w:rStyle w:val="Bodytext1"/>
        </w:rPr>
        <w:t xml:space="preserve">poskytnuté Služby </w:t>
      </w:r>
      <w:r>
        <w:rPr>
          <w:rStyle w:val="Bodytext1"/>
          <w:lang w:val="en-US" w:eastAsia="en-US" w:bidi="en-US"/>
        </w:rPr>
        <w:t xml:space="preserve">dle Smlouvy platit Dodavateli sjednanou </w:t>
      </w:r>
      <w:r>
        <w:rPr>
          <w:rStyle w:val="Bodytext1"/>
        </w:rPr>
        <w:t xml:space="preserve">roční </w:t>
      </w:r>
      <w:r>
        <w:rPr>
          <w:rStyle w:val="Bodytext1"/>
          <w:lang w:val="en-US" w:eastAsia="en-US" w:bidi="en-US"/>
        </w:rPr>
        <w:t xml:space="preserve">cenu bez DPH </w:t>
      </w:r>
      <w:r>
        <w:rPr>
          <w:rStyle w:val="Bodytext1"/>
        </w:rPr>
        <w:t xml:space="preserve">(Daň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přidané </w:t>
      </w:r>
      <w:r>
        <w:rPr>
          <w:rStyle w:val="Bodytext1"/>
          <w:lang w:val="en-US" w:eastAsia="en-US" w:bidi="en-US"/>
        </w:rPr>
        <w:t xml:space="preserve">hodnoty) sjednanou 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Smlouvy.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sjednané roční ceně uhradí také </w:t>
      </w:r>
      <w:r>
        <w:rPr>
          <w:rStyle w:val="Bodytext1"/>
          <w:lang w:val="en-US" w:eastAsia="en-US" w:bidi="en-US"/>
        </w:rPr>
        <w:t xml:space="preserve">DPH ve </w:t>
      </w:r>
      <w:r>
        <w:rPr>
          <w:rStyle w:val="Bodytext1"/>
        </w:rPr>
        <w:t xml:space="preserve">výši stanovené právním předpisem platným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 xml:space="preserve">uskutečnění zdanitelného plnění, jež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daňovým </w:t>
      </w:r>
      <w:r>
        <w:rPr>
          <w:rStyle w:val="Bodytext1"/>
          <w:lang w:val="en-US" w:eastAsia="en-US" w:bidi="en-US"/>
        </w:rPr>
        <w:t xml:space="preserve">dokladem </w:t>
      </w:r>
      <w:r>
        <w:rPr>
          <w:rStyle w:val="Bodytext1"/>
        </w:rPr>
        <w:t>účtováno.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Cena bude hrazena Objednatelem v </w:t>
      </w:r>
      <w:r>
        <w:rPr>
          <w:rStyle w:val="Bodytext1"/>
        </w:rPr>
        <w:t xml:space="preserve">měsíčních platbách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výši jedné dvanáctiny sjednané roční </w:t>
      </w:r>
      <w:r>
        <w:rPr>
          <w:rStyle w:val="Bodytext1"/>
          <w:lang w:val="en-US" w:eastAsia="en-US" w:bidi="en-US"/>
        </w:rPr>
        <w:t xml:space="preserve">ceny, a to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daňového </w:t>
      </w:r>
      <w:r>
        <w:rPr>
          <w:rStyle w:val="Bodytext1"/>
          <w:lang w:val="en-US" w:eastAsia="en-US" w:bidi="en-US"/>
        </w:rPr>
        <w:t xml:space="preserve">dokladu Dodavatele. Dodavatel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vystavovat </w:t>
      </w: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poslednímu </w:t>
      </w:r>
      <w:r>
        <w:rPr>
          <w:rStyle w:val="Bodytext1"/>
          <w:lang w:val="en-US" w:eastAsia="en-US" w:bidi="en-US"/>
        </w:rPr>
        <w:t xml:space="preserve">dni </w:t>
      </w:r>
      <w:r>
        <w:rPr>
          <w:rStyle w:val="Bodytext1"/>
        </w:rPr>
        <w:t xml:space="preserve">kalendářního měsíce,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němž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Služba </w:t>
      </w:r>
      <w:r>
        <w:rPr>
          <w:rStyle w:val="Bodytext1"/>
          <w:lang w:val="en-US" w:eastAsia="en-US" w:bidi="en-US"/>
        </w:rPr>
        <w:t>poskytnuta.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49"/>
        </w:tabs>
        <w:spacing w:after="30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Splatnost </w:t>
      </w:r>
      <w:r>
        <w:rPr>
          <w:rStyle w:val="Bodytext1"/>
        </w:rPr>
        <w:t xml:space="preserve">každého daňového </w:t>
      </w:r>
      <w:r>
        <w:rPr>
          <w:rStyle w:val="Bodytext1"/>
          <w:lang w:val="en-US" w:eastAsia="en-US" w:bidi="en-US"/>
        </w:rPr>
        <w:t xml:space="preserve">dokladu </w:t>
      </w:r>
      <w:r>
        <w:rPr>
          <w:rStyle w:val="Bodytext1"/>
        </w:rPr>
        <w:t xml:space="preserve">vystaveného </w:t>
      </w:r>
      <w:r>
        <w:rPr>
          <w:rStyle w:val="Bodytext1"/>
          <w:lang w:val="en-US" w:eastAsia="en-US" w:bidi="en-US"/>
        </w:rPr>
        <w:t xml:space="preserve">Dodavatelem za </w:t>
      </w:r>
      <w:r>
        <w:rPr>
          <w:rStyle w:val="Bodytext1"/>
        </w:rPr>
        <w:t xml:space="preserve">provedené Služby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jiná plnění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náhrady sjednaných nákladů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sjednána </w:t>
      </w:r>
      <w:r>
        <w:rPr>
          <w:rStyle w:val="Bodytext1"/>
          <w:lang w:val="en-US" w:eastAsia="en-US" w:bidi="en-US"/>
        </w:rPr>
        <w:t xml:space="preserve">30 </w:t>
      </w:r>
      <w:r>
        <w:rPr>
          <w:rStyle w:val="Bodytext1"/>
        </w:rPr>
        <w:t xml:space="preserve">dnů </w:t>
      </w:r>
      <w:r>
        <w:rPr>
          <w:rStyle w:val="Bodytext1"/>
          <w:lang w:val="en-US" w:eastAsia="en-US" w:bidi="en-US"/>
        </w:rPr>
        <w:t xml:space="preserve">ode dne jeho </w:t>
      </w:r>
      <w:r>
        <w:rPr>
          <w:rStyle w:val="Bodytext1"/>
        </w:rPr>
        <w:t xml:space="preserve">vystavení. </w:t>
      </w:r>
      <w:r>
        <w:rPr>
          <w:rStyle w:val="Bodytext1"/>
          <w:lang w:val="en-US" w:eastAsia="en-US" w:bidi="en-US"/>
        </w:rPr>
        <w:t xml:space="preserve">Dodavatel se zavazuje odeslat </w:t>
      </w:r>
      <w:r>
        <w:rPr>
          <w:rStyle w:val="Bodytext1"/>
        </w:rPr>
        <w:t xml:space="preserve">každý daňový </w:t>
      </w:r>
      <w:r>
        <w:rPr>
          <w:rStyle w:val="Bodytext1"/>
          <w:lang w:val="en-US" w:eastAsia="en-US" w:bidi="en-US"/>
        </w:rPr>
        <w:t xml:space="preserve">doklad </w:t>
      </w:r>
      <w:r>
        <w:rPr>
          <w:rStyle w:val="Bodytext1"/>
        </w:rPr>
        <w:t xml:space="preserve">nejpozději následující pracovní </w:t>
      </w:r>
      <w:r>
        <w:rPr>
          <w:rStyle w:val="Bodytext1"/>
          <w:lang w:val="en-US" w:eastAsia="en-US" w:bidi="en-US"/>
        </w:rPr>
        <w:t xml:space="preserve">den po dni </w:t>
      </w:r>
      <w:r>
        <w:rPr>
          <w:rStyle w:val="Bodytext1"/>
        </w:rPr>
        <w:t>vystavení.</w:t>
      </w:r>
    </w:p>
    <w:p w:rsidR="00435F75" w:rsidRDefault="00B83F17">
      <w:pPr>
        <w:pStyle w:val="Bodytext30"/>
        <w:tabs>
          <w:tab w:val="left" w:pos="4181"/>
          <w:tab w:val="left" w:pos="7670"/>
        </w:tabs>
        <w:jc w:val="both"/>
        <w:sectPr w:rsidR="00435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72" w:right="926" w:bottom="887" w:left="93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  <w:r>
        <w:rPr>
          <w:rStyle w:val="Bodytext3"/>
        </w:rPr>
        <w:tab/>
        <w:t>strana 3</w:t>
      </w:r>
      <w:r>
        <w:rPr>
          <w:rStyle w:val="Bodytext3"/>
        </w:rPr>
        <w:tab/>
      </w: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</w:p>
    <w:p w:rsidR="00435F75" w:rsidRDefault="00B83F17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816610" cy="26797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75" w:rsidRDefault="00435F75">
      <w:pPr>
        <w:spacing w:after="239" w:line="1" w:lineRule="exact"/>
      </w:pPr>
    </w:p>
    <w:p w:rsidR="00435F75" w:rsidRDefault="00B83F17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zasílány </w:t>
      </w:r>
      <w:r>
        <w:rPr>
          <w:rStyle w:val="Bodytext1"/>
          <w:lang w:val="en-US" w:eastAsia="en-US" w:bidi="en-US"/>
        </w:rPr>
        <w:t xml:space="preserve">elektronickou </w:t>
      </w:r>
      <w:r>
        <w:rPr>
          <w:rStyle w:val="Bodytext1"/>
        </w:rPr>
        <w:t xml:space="preserve">poštou </w:t>
      </w:r>
      <w:r>
        <w:rPr>
          <w:rStyle w:val="Bodytext1"/>
          <w:lang w:val="en-US" w:eastAsia="en-US" w:bidi="en-US"/>
        </w:rPr>
        <w:t xml:space="preserve">na e-mailovou adresu Objednatele </w:t>
      </w:r>
      <w:hyperlink r:id="rId17" w:history="1">
        <w:r>
          <w:rPr>
            <w:rStyle w:val="Bodytext1"/>
            <w:b/>
            <w:bCs/>
            <w:lang w:val="en-US" w:eastAsia="en-US" w:bidi="en-US"/>
          </w:rPr>
          <w:t>faktury@bnzlin.cz</w:t>
        </w:r>
      </w:hyperlink>
      <w:r>
        <w:rPr>
          <w:rStyle w:val="Bodytext1"/>
          <w:lang w:val="en-US" w:eastAsia="en-US" w:bidi="en-US"/>
        </w:rPr>
        <w:t xml:space="preserve">. Objednatel se zavazuje zajistit, </w:t>
      </w:r>
      <w:r>
        <w:rPr>
          <w:rStyle w:val="Bodytext1"/>
        </w:rPr>
        <w:t xml:space="preserve">že e-mailová </w:t>
      </w:r>
      <w:r>
        <w:rPr>
          <w:rStyle w:val="Bodytext1"/>
          <w:lang w:val="en-US" w:eastAsia="en-US" w:bidi="en-US"/>
        </w:rPr>
        <w:t xml:space="preserve">adresa nebude </w:t>
      </w:r>
      <w:r>
        <w:rPr>
          <w:rStyle w:val="Bodytext1"/>
        </w:rPr>
        <w:t xml:space="preserve">vázána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konkrétní </w:t>
      </w:r>
      <w:r>
        <w:rPr>
          <w:rStyle w:val="Bodytext1"/>
          <w:lang w:val="en-US" w:eastAsia="en-US" w:bidi="en-US"/>
        </w:rPr>
        <w:t xml:space="preserve">osobu a bude na </w:t>
      </w:r>
      <w:r>
        <w:rPr>
          <w:rStyle w:val="Bodytext1"/>
        </w:rPr>
        <w:t xml:space="preserve">ní zajištěna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zpracování příchozích e-mailů </w:t>
      </w:r>
      <w:r>
        <w:rPr>
          <w:rStyle w:val="Bodytext1"/>
          <w:lang w:val="en-US" w:eastAsia="en-US" w:bidi="en-US"/>
        </w:rPr>
        <w:t xml:space="preserve">zastupitelnost </w:t>
      </w:r>
      <w:r>
        <w:rPr>
          <w:rStyle w:val="Bodytext1"/>
        </w:rPr>
        <w:t xml:space="preserve">zodpovědných pracovníků </w:t>
      </w:r>
      <w:r>
        <w:rPr>
          <w:rStyle w:val="Bodytext1"/>
          <w:lang w:val="en-US" w:eastAsia="en-US" w:bidi="en-US"/>
        </w:rPr>
        <w:t xml:space="preserve">Objednatele. </w:t>
      </w: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zasílány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přílohy </w:t>
      </w:r>
      <w:r>
        <w:rPr>
          <w:rStyle w:val="Bodytext1"/>
          <w:lang w:val="en-US" w:eastAsia="en-US" w:bidi="en-US"/>
        </w:rPr>
        <w:t xml:space="preserve">e-mailu ve </w:t>
      </w:r>
      <w:r>
        <w:rPr>
          <w:rStyle w:val="Bodytext1"/>
        </w:rPr>
        <w:t xml:space="preserve">formátu </w:t>
      </w:r>
      <w:r>
        <w:rPr>
          <w:rStyle w:val="Bodytext1"/>
          <w:lang w:val="en-US" w:eastAsia="en-US" w:bidi="en-US"/>
        </w:rPr>
        <w:t xml:space="preserve">ISDOCX pro import do </w:t>
      </w:r>
      <w:r>
        <w:rPr>
          <w:rStyle w:val="Bodytext1"/>
        </w:rPr>
        <w:t xml:space="preserve">ekonomického </w:t>
      </w:r>
      <w:r>
        <w:rPr>
          <w:rStyle w:val="Bodytext1"/>
          <w:lang w:val="en-US" w:eastAsia="en-US" w:bidi="en-US"/>
        </w:rPr>
        <w:t xml:space="preserve">sw a </w:t>
      </w:r>
      <w:r>
        <w:rPr>
          <w:rStyle w:val="Bodytext1"/>
        </w:rPr>
        <w:t xml:space="preserve">dále formátu </w:t>
      </w:r>
      <w:r>
        <w:rPr>
          <w:rStyle w:val="Bodytext1"/>
          <w:lang w:val="en-US" w:eastAsia="en-US" w:bidi="en-US"/>
        </w:rPr>
        <w:t xml:space="preserve">PDF pro </w:t>
      </w:r>
      <w:r>
        <w:rPr>
          <w:rStyle w:val="Bodytext1"/>
        </w:rPr>
        <w:t xml:space="preserve">náhled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případný </w:t>
      </w:r>
      <w:r>
        <w:rPr>
          <w:rStyle w:val="Bodytext1"/>
          <w:lang w:val="en-US" w:eastAsia="en-US" w:bidi="en-US"/>
        </w:rPr>
        <w:t xml:space="preserve">tisk. Dodavatel se zavazuje zajistit, </w:t>
      </w:r>
      <w:r>
        <w:rPr>
          <w:rStyle w:val="Bodytext1"/>
        </w:rPr>
        <w:t xml:space="preserve">že zasílané 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podepsány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opatřeny elektronickým </w:t>
      </w:r>
      <w:r>
        <w:rPr>
          <w:rStyle w:val="Bodytext1"/>
          <w:lang w:val="en-US" w:eastAsia="en-US" w:bidi="en-US"/>
        </w:rPr>
        <w:t xml:space="preserve">podpisem 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297/2016 Sb., o </w:t>
      </w:r>
      <w:r>
        <w:rPr>
          <w:rStyle w:val="Bodytext1"/>
        </w:rPr>
        <w:t xml:space="preserve">službách vytvářejících důvěru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elektronické </w:t>
      </w:r>
      <w:r>
        <w:rPr>
          <w:rStyle w:val="Bodytext1"/>
          <w:lang w:val="en-US" w:eastAsia="en-US" w:bidi="en-US"/>
        </w:rPr>
        <w:t xml:space="preserve">transakce, v </w:t>
      </w:r>
      <w:r>
        <w:rPr>
          <w:rStyle w:val="Bodytext1"/>
        </w:rPr>
        <w:t xml:space="preserve">platném znění, prokazujícím jednoznačný původ </w:t>
      </w:r>
      <w:r>
        <w:rPr>
          <w:rStyle w:val="Bodytext1"/>
          <w:lang w:val="en-US" w:eastAsia="en-US" w:bidi="en-US"/>
        </w:rPr>
        <w:t xml:space="preserve">a autenticitu </w:t>
      </w:r>
      <w:r>
        <w:rPr>
          <w:rStyle w:val="Bodytext1"/>
        </w:rPr>
        <w:t xml:space="preserve">zaslaného daňového </w:t>
      </w:r>
      <w:r>
        <w:rPr>
          <w:rStyle w:val="Bodytext1"/>
          <w:lang w:val="en-US" w:eastAsia="en-US" w:bidi="en-US"/>
        </w:rPr>
        <w:t>dokladu.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Platby budou </w:t>
      </w:r>
      <w:r>
        <w:rPr>
          <w:rStyle w:val="Bodytext1"/>
        </w:rPr>
        <w:t xml:space="preserve">prováděny </w:t>
      </w:r>
      <w:r>
        <w:rPr>
          <w:rStyle w:val="Bodytext1"/>
          <w:lang w:val="en-US" w:eastAsia="en-US" w:bidi="en-US"/>
        </w:rPr>
        <w:t xml:space="preserve">Objednatelem </w:t>
      </w:r>
      <w:r>
        <w:rPr>
          <w:rStyle w:val="Bodytext1"/>
        </w:rPr>
        <w:t xml:space="preserve">bezhotovostně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účet </w:t>
      </w:r>
      <w:r>
        <w:rPr>
          <w:rStyle w:val="Bodytext1"/>
          <w:lang w:val="en-US" w:eastAsia="en-US" w:bidi="en-US"/>
        </w:rPr>
        <w:t xml:space="preserve">Dodavatele, </w:t>
      </w:r>
      <w:r>
        <w:rPr>
          <w:rStyle w:val="Bodytext1"/>
        </w:rPr>
        <w:t xml:space="preserve">registrovaný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správce daně, který </w:t>
      </w:r>
      <w:r>
        <w:rPr>
          <w:rStyle w:val="Bodytext1"/>
          <w:lang w:val="en-US" w:eastAsia="en-US" w:bidi="en-US"/>
        </w:rPr>
        <w:t xml:space="preserve">bude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uveden na </w:t>
      </w:r>
      <w:r>
        <w:rPr>
          <w:rStyle w:val="Bodytext1"/>
        </w:rPr>
        <w:t xml:space="preserve">příslušném daňovém </w:t>
      </w:r>
      <w:r>
        <w:rPr>
          <w:rStyle w:val="Bodytext1"/>
          <w:lang w:val="en-US" w:eastAsia="en-US" w:bidi="en-US"/>
        </w:rPr>
        <w:t xml:space="preserve">dokladu. Za den </w:t>
      </w:r>
      <w:r>
        <w:rPr>
          <w:rStyle w:val="Bodytext1"/>
        </w:rPr>
        <w:t xml:space="preserve">úhrady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považuje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připsání příslušné částky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účet </w:t>
      </w:r>
      <w:r>
        <w:rPr>
          <w:rStyle w:val="Bodytext1"/>
          <w:lang w:val="en-US" w:eastAsia="en-US" w:bidi="en-US"/>
        </w:rPr>
        <w:t>Dodavatele.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Servisní zásahy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instalační práce </w:t>
      </w:r>
      <w:r>
        <w:rPr>
          <w:rStyle w:val="Bodytext1"/>
          <w:lang w:val="en-US" w:eastAsia="en-US" w:bidi="en-US"/>
        </w:rPr>
        <w:t xml:space="preserve">nad </w:t>
      </w:r>
      <w:r>
        <w:rPr>
          <w:rStyle w:val="Bodytext1"/>
        </w:rPr>
        <w:t xml:space="preserve">rámec sjednaných Služeb </w:t>
      </w:r>
      <w:r>
        <w:rPr>
          <w:rStyle w:val="Bodytext1"/>
          <w:lang w:val="en-US" w:eastAsia="en-US" w:bidi="en-US"/>
        </w:rPr>
        <w:t xml:space="preserve">dle Smlouvy budou Dodavatelem </w:t>
      </w:r>
      <w:r>
        <w:rPr>
          <w:rStyle w:val="Bodytext1"/>
        </w:rPr>
        <w:t xml:space="preserve">naceněny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hodinových </w:t>
      </w:r>
      <w:r>
        <w:rPr>
          <w:rStyle w:val="Bodytext1"/>
          <w:lang w:val="en-US" w:eastAsia="en-US" w:bidi="en-US"/>
        </w:rPr>
        <w:t xml:space="preserve">sazeb </w:t>
      </w:r>
      <w:r>
        <w:rPr>
          <w:rStyle w:val="Bodytext1"/>
        </w:rPr>
        <w:t xml:space="preserve">uvedených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 xml:space="preserve">1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předloženy </w:t>
      </w:r>
      <w:r>
        <w:rPr>
          <w:rStyle w:val="Bodytext1"/>
          <w:lang w:val="en-US" w:eastAsia="en-US" w:bidi="en-US"/>
        </w:rPr>
        <w:t xml:space="preserve">Objednateli formou </w:t>
      </w:r>
      <w:r>
        <w:rPr>
          <w:rStyle w:val="Bodytext1"/>
        </w:rPr>
        <w:t xml:space="preserve">nabídky,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níž </w:t>
      </w:r>
      <w:r>
        <w:rPr>
          <w:rStyle w:val="Bodytext1"/>
          <w:lang w:val="en-US" w:eastAsia="en-US" w:bidi="en-US"/>
        </w:rPr>
        <w:t xml:space="preserve">bude uveden </w:t>
      </w:r>
      <w:r>
        <w:rPr>
          <w:rStyle w:val="Bodytext1"/>
        </w:rPr>
        <w:t xml:space="preserve">předmět plnění, </w:t>
      </w:r>
      <w:r>
        <w:rPr>
          <w:rStyle w:val="Bodytext1"/>
          <w:lang w:val="en-US" w:eastAsia="en-US" w:bidi="en-US"/>
        </w:rPr>
        <w:t xml:space="preserve">rozsah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hodinách (čh)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možný termín </w:t>
      </w:r>
      <w:r>
        <w:rPr>
          <w:rStyle w:val="Bodytext1"/>
          <w:lang w:val="en-US" w:eastAsia="en-US" w:bidi="en-US"/>
        </w:rPr>
        <w:t xml:space="preserve">realizace </w:t>
      </w:r>
      <w:r>
        <w:rPr>
          <w:rStyle w:val="Bodytext1"/>
        </w:rPr>
        <w:t xml:space="preserve">požadovaného plnění.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případě </w:t>
      </w:r>
      <w:r>
        <w:rPr>
          <w:rStyle w:val="Bodytext1"/>
          <w:lang w:val="en-US" w:eastAsia="en-US" w:bidi="en-US"/>
        </w:rPr>
        <w:t xml:space="preserve">akceptace </w:t>
      </w:r>
      <w:r>
        <w:rPr>
          <w:rStyle w:val="Bodytext1"/>
        </w:rPr>
        <w:t xml:space="preserve">takovéto nabídky </w:t>
      </w:r>
      <w:r>
        <w:rPr>
          <w:rStyle w:val="Bodytext1"/>
          <w:lang w:val="en-US" w:eastAsia="en-US" w:bidi="en-US"/>
        </w:rPr>
        <w:t xml:space="preserve">ze strany Objednatele </w:t>
      </w:r>
      <w:r>
        <w:rPr>
          <w:rStyle w:val="Bodytext1"/>
        </w:rPr>
        <w:t xml:space="preserve">vystaví </w:t>
      </w:r>
      <w:r>
        <w:rPr>
          <w:rStyle w:val="Bodytext1"/>
          <w:lang w:val="en-US" w:eastAsia="en-US" w:bidi="en-US"/>
        </w:rPr>
        <w:t xml:space="preserve">Objednatel na toto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samostatnou </w:t>
      </w:r>
      <w:r>
        <w:rPr>
          <w:rStyle w:val="Bodytext1"/>
        </w:rPr>
        <w:t>objednávku.</w:t>
      </w:r>
    </w:p>
    <w:p w:rsidR="00435F75" w:rsidRDefault="00B83F17">
      <w:pPr>
        <w:pStyle w:val="Bodytext10"/>
        <w:numPr>
          <w:ilvl w:val="0"/>
          <w:numId w:val="7"/>
        </w:numPr>
        <w:tabs>
          <w:tab w:val="left" w:pos="339"/>
        </w:tabs>
        <w:spacing w:after="240"/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Pokud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sjednají změnu </w:t>
      </w:r>
      <w:r>
        <w:rPr>
          <w:rStyle w:val="Bodytext1"/>
          <w:lang w:val="en-US" w:eastAsia="en-US" w:bidi="en-US"/>
        </w:rPr>
        <w:t xml:space="preserve">rozsahu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dle Smlouvy v </w:t>
      </w:r>
      <w:r>
        <w:rPr>
          <w:rStyle w:val="Bodytext1"/>
        </w:rPr>
        <w:t xml:space="preserve">návaznosti </w:t>
      </w:r>
      <w:r>
        <w:rPr>
          <w:rStyle w:val="Bodytext1"/>
          <w:lang w:val="en-US" w:eastAsia="en-US" w:bidi="en-US"/>
        </w:rPr>
        <w:t xml:space="preserve">na Objednatelem </w:t>
      </w:r>
      <w:r>
        <w:rPr>
          <w:rStyle w:val="Bodytext1"/>
        </w:rPr>
        <w:t xml:space="preserve">vyžádané změny </w:t>
      </w:r>
      <w:r>
        <w:rPr>
          <w:rStyle w:val="Bodytext1"/>
          <w:lang w:val="en-US" w:eastAsia="en-US" w:bidi="en-US"/>
        </w:rPr>
        <w:t xml:space="preserve">v rozsahu a </w:t>
      </w:r>
      <w:r>
        <w:rPr>
          <w:rStyle w:val="Bodytext1"/>
        </w:rPr>
        <w:t xml:space="preserve">úrovni sjednaných Služeb, </w:t>
      </w:r>
      <w:r>
        <w:rPr>
          <w:rStyle w:val="Bodytext1"/>
          <w:lang w:val="en-US" w:eastAsia="en-US" w:bidi="en-US"/>
        </w:rPr>
        <w:t xml:space="preserve">pak </w:t>
      </w:r>
      <w:r>
        <w:rPr>
          <w:rStyle w:val="Bodytext1"/>
        </w:rPr>
        <w:t xml:space="preserve">současně sjednají změnu sjednané roční </w:t>
      </w:r>
      <w:r>
        <w:rPr>
          <w:rStyle w:val="Bodytext1"/>
          <w:lang w:val="en-US" w:eastAsia="en-US" w:bidi="en-US"/>
        </w:rPr>
        <w:t xml:space="preserve">ceny, a to formou </w:t>
      </w:r>
      <w:r>
        <w:rPr>
          <w:rStyle w:val="Bodytext1"/>
        </w:rPr>
        <w:t xml:space="preserve">písemného </w:t>
      </w:r>
      <w:r>
        <w:rPr>
          <w:rStyle w:val="Bodytext1"/>
          <w:lang w:val="en-US" w:eastAsia="en-US" w:bidi="en-US"/>
        </w:rPr>
        <w:t xml:space="preserve">dodatku ke </w:t>
      </w:r>
      <w:r>
        <w:rPr>
          <w:rStyle w:val="Bodytext1"/>
        </w:rPr>
        <w:t>Smlouvě.</w:t>
      </w:r>
    </w:p>
    <w:p w:rsidR="00435F75" w:rsidRDefault="00B83F17">
      <w:pPr>
        <w:pStyle w:val="Heading110"/>
        <w:keepNext/>
        <w:keepLines/>
        <w:jc w:val="center"/>
      </w:pPr>
      <w:bookmarkStart w:id="6" w:name="bookmark1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VII - Ochrana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</w:t>
      </w:r>
      <w:r>
        <w:rPr>
          <w:rStyle w:val="Heading11"/>
          <w:b/>
          <w:bCs/>
        </w:rPr>
        <w:t>osobních údajů</w:t>
      </w:r>
      <w:bookmarkEnd w:id="6"/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Vzhledem ke </w:t>
      </w:r>
      <w:r>
        <w:rPr>
          <w:rStyle w:val="Bodytext1"/>
        </w:rPr>
        <w:t xml:space="preserve">skutečnosti, že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smluvního </w:t>
      </w:r>
      <w:r>
        <w:rPr>
          <w:rStyle w:val="Bodytext1"/>
          <w:lang w:val="en-US" w:eastAsia="en-US" w:bidi="en-US"/>
        </w:rPr>
        <w:t xml:space="preserve">vztahu </w:t>
      </w:r>
      <w:r>
        <w:rPr>
          <w:rStyle w:val="Bodytext1"/>
        </w:rPr>
        <w:t xml:space="preserve">založeného </w:t>
      </w:r>
      <w:r>
        <w:rPr>
          <w:rStyle w:val="Bodytext1"/>
          <w:lang w:val="en-US" w:eastAsia="en-US" w:bidi="en-US"/>
        </w:rPr>
        <w:t xml:space="preserve">Smlouvou </w:t>
      </w:r>
      <w:r>
        <w:rPr>
          <w:rStyle w:val="Bodytext1"/>
        </w:rPr>
        <w:t xml:space="preserve">umožňuje </w:t>
      </w:r>
      <w:r>
        <w:rPr>
          <w:rStyle w:val="Bodytext1"/>
          <w:lang w:val="en-US" w:eastAsia="en-US" w:bidi="en-US"/>
        </w:rPr>
        <w:t xml:space="preserve">Objednatel Dodavateli </w:t>
      </w:r>
      <w:r>
        <w:rPr>
          <w:rStyle w:val="Bodytext1"/>
        </w:rPr>
        <w:t xml:space="preserve">přístup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osobním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citlivým údajům subjektů údajů, svých klientů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pacientů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Klienti</w:t>
      </w:r>
      <w:r>
        <w:rPr>
          <w:rStyle w:val="Bodytext1"/>
          <w:lang w:val="en-US" w:eastAsia="en-US" w:bidi="en-US"/>
        </w:rPr>
        <w:t xml:space="preserve">), 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110/2019 Sb., o </w:t>
      </w:r>
      <w:r>
        <w:rPr>
          <w:rStyle w:val="Bodytext1"/>
        </w:rPr>
        <w:t xml:space="preserve">zpracování osobních údajů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 xml:space="preserve">Zákon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>zpracování osobních údajů</w:t>
      </w:r>
      <w:r>
        <w:rPr>
          <w:rStyle w:val="Bodytext1"/>
        </w:rPr>
        <w:t xml:space="preserve">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nařízení Evropského </w:t>
      </w:r>
      <w:r>
        <w:rPr>
          <w:rStyle w:val="Bodytext1"/>
          <w:lang w:val="en-US" w:eastAsia="en-US" w:bidi="en-US"/>
        </w:rPr>
        <w:t xml:space="preserve">parlamentu a Rady (EU) 2016/679 o </w:t>
      </w:r>
      <w:r>
        <w:rPr>
          <w:rStyle w:val="Bodytext1"/>
        </w:rPr>
        <w:t xml:space="preserve">ochraně fyzických </w:t>
      </w:r>
      <w:r>
        <w:rPr>
          <w:rStyle w:val="Bodytext1"/>
          <w:lang w:val="en-US" w:eastAsia="en-US" w:bidi="en-US"/>
        </w:rPr>
        <w:t xml:space="preserve">osob v souvislosti se </w:t>
      </w:r>
      <w:r>
        <w:rPr>
          <w:rStyle w:val="Bodytext1"/>
        </w:rPr>
        <w:t xml:space="preserve">zpracováním osobních údajů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volném </w:t>
      </w:r>
      <w:r>
        <w:rPr>
          <w:rStyle w:val="Bodytext1"/>
          <w:lang w:val="en-US" w:eastAsia="en-US" w:bidi="en-US"/>
        </w:rPr>
        <w:t xml:space="preserve">pohybu </w:t>
      </w:r>
      <w:r>
        <w:rPr>
          <w:rStyle w:val="Bodytext1"/>
        </w:rPr>
        <w:t xml:space="preserve">těchto údajů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zrušení směrnice </w:t>
      </w:r>
      <w:r>
        <w:rPr>
          <w:rStyle w:val="Bodytext1"/>
          <w:lang w:val="en-US" w:eastAsia="en-US" w:bidi="en-US"/>
        </w:rPr>
        <w:t xml:space="preserve">95/46/ES, </w:t>
      </w:r>
      <w:r>
        <w:rPr>
          <w:rStyle w:val="Bodytext1"/>
        </w:rPr>
        <w:t xml:space="preserve">obecné nařízení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ochraně osobních údajů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 xml:space="preserve">Nařízení), </w:t>
      </w:r>
      <w:r>
        <w:rPr>
          <w:rStyle w:val="Bodytext1"/>
        </w:rPr>
        <w:t xml:space="preserve">zpřesňují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svá práva </w:t>
      </w:r>
      <w:r>
        <w:rPr>
          <w:rStyle w:val="Bodytext1"/>
          <w:lang w:val="en-US" w:eastAsia="en-US" w:bidi="en-US"/>
        </w:rPr>
        <w:t xml:space="preserve">a povinnosti </w:t>
      </w:r>
      <w:r>
        <w:rPr>
          <w:rStyle w:val="Bodytext1"/>
        </w:rPr>
        <w:t xml:space="preserve">při zpracování osobních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citlivých údajů Klientů </w:t>
      </w:r>
      <w:r>
        <w:rPr>
          <w:rStyle w:val="Bodytext1"/>
          <w:lang w:val="en-US" w:eastAsia="en-US" w:bidi="en-US"/>
        </w:rPr>
        <w:t xml:space="preserve">Objednatele v souladu s </w:t>
      </w:r>
      <w:r>
        <w:rPr>
          <w:rStyle w:val="Bodytext1"/>
        </w:rPr>
        <w:t>uvedenými právními předpisy následovně.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zachovávat mlčenlivost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všech skutečnostech,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nichž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dozví </w:t>
      </w:r>
      <w:r>
        <w:rPr>
          <w:rStyle w:val="Bodytext1"/>
          <w:lang w:val="en-US" w:eastAsia="en-US" w:bidi="en-US"/>
        </w:rPr>
        <w:t xml:space="preserve">u Objednatele </w:t>
      </w:r>
      <w:r>
        <w:rPr>
          <w:rStyle w:val="Bodytext1"/>
        </w:rPr>
        <w:t xml:space="preserve">při plnění závazků </w:t>
      </w:r>
      <w:r>
        <w:rPr>
          <w:rStyle w:val="Bodytext1"/>
          <w:lang w:val="en-US" w:eastAsia="en-US" w:bidi="en-US"/>
        </w:rPr>
        <w:t xml:space="preserve">dle Smlouvy nebo v souvislosti s nimi. To </w:t>
      </w:r>
      <w:r>
        <w:rPr>
          <w:rStyle w:val="Bodytext1"/>
        </w:rPr>
        <w:t xml:space="preserve">platí zejména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skutečnostech,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něž </w:t>
      </w:r>
      <w:r>
        <w:rPr>
          <w:rStyle w:val="Bodytext1"/>
          <w:lang w:val="en-US" w:eastAsia="en-US" w:bidi="en-US"/>
        </w:rPr>
        <w:t xml:space="preserve">se vztahuje povinnost </w:t>
      </w:r>
      <w:r>
        <w:rPr>
          <w:rStyle w:val="Bodytext1"/>
        </w:rPr>
        <w:t xml:space="preserve">mlčenlivosti zdravotnických pracovníků, zejména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51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372/2011 Sb., o </w:t>
      </w:r>
      <w:r>
        <w:rPr>
          <w:rStyle w:val="Bodytext1"/>
        </w:rPr>
        <w:t xml:space="preserve">zdravotních službách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podmínkách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>poskytování (</w:t>
      </w:r>
      <w:r>
        <w:rPr>
          <w:rStyle w:val="Bodytext1"/>
          <w:b/>
          <w:bCs/>
        </w:rPr>
        <w:t xml:space="preserve">Zákon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>zdravotních službách</w:t>
      </w:r>
      <w:r>
        <w:rPr>
          <w:rStyle w:val="Bodytext1"/>
        </w:rPr>
        <w:t xml:space="preserve">), jakož </w:t>
      </w:r>
      <w:r>
        <w:rPr>
          <w:rStyle w:val="Bodytext1"/>
          <w:lang w:val="en-US" w:eastAsia="en-US" w:bidi="en-US"/>
        </w:rPr>
        <w:t xml:space="preserve">i o </w:t>
      </w:r>
      <w:r>
        <w:rPr>
          <w:rStyle w:val="Bodytext1"/>
        </w:rPr>
        <w:t xml:space="preserve">osobních údajích, citlivých údajích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>Osobní údaje</w:t>
      </w:r>
      <w:r>
        <w:rPr>
          <w:rStyle w:val="Bodytext1"/>
        </w:rPr>
        <w:t xml:space="preserve">)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bezpečnostních opatřeních, jejichž zveřejnění </w:t>
      </w:r>
      <w:r>
        <w:rPr>
          <w:rStyle w:val="Bodytext1"/>
          <w:lang w:val="en-US" w:eastAsia="en-US" w:bidi="en-US"/>
        </w:rPr>
        <w:t xml:space="preserve">by ohrozilo </w:t>
      </w:r>
      <w:r>
        <w:rPr>
          <w:rStyle w:val="Bodytext1"/>
        </w:rPr>
        <w:t xml:space="preserve">zabezpečení Osobních údajů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zejména ustanovení </w:t>
      </w:r>
      <w:r>
        <w:rPr>
          <w:rStyle w:val="Bodytext1"/>
          <w:lang w:val="en-US" w:eastAsia="en-US" w:bidi="en-US"/>
        </w:rPr>
        <w:t xml:space="preserve">§ 32 a § 47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údajů. </w:t>
      </w: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nakládat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v souladu s </w:t>
      </w:r>
      <w:r>
        <w:rPr>
          <w:rStyle w:val="Bodytext1"/>
        </w:rPr>
        <w:t xml:space="preserve">Nařízením, 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prováděcími právními předpisy přijatými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ochraně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zpracování osobních údajů.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Pokud Dodavatel </w:t>
      </w:r>
      <w:r>
        <w:rPr>
          <w:rStyle w:val="Bodytext1"/>
        </w:rPr>
        <w:t xml:space="preserve">přijde při plnění </w:t>
      </w:r>
      <w:r>
        <w:rPr>
          <w:rStyle w:val="Bodytext1"/>
          <w:lang w:val="en-US" w:eastAsia="en-US" w:bidi="en-US"/>
        </w:rPr>
        <w:t xml:space="preserve">Smlouvy do styku s </w:t>
      </w:r>
      <w:r>
        <w:rPr>
          <w:rStyle w:val="Bodytext1"/>
        </w:rPr>
        <w:t xml:space="preserve">Osobním údajem </w:t>
      </w:r>
      <w:r>
        <w:rPr>
          <w:rStyle w:val="Bodytext1"/>
          <w:lang w:val="en-US" w:eastAsia="en-US" w:bidi="en-US"/>
        </w:rPr>
        <w:t xml:space="preserve">a bude v </w:t>
      </w:r>
      <w:r>
        <w:rPr>
          <w:rStyle w:val="Bodytext1"/>
        </w:rPr>
        <w:t xml:space="preserve">postavení </w:t>
      </w:r>
      <w:r>
        <w:rPr>
          <w:rStyle w:val="Bodytext1"/>
          <w:lang w:val="en-US" w:eastAsia="en-US" w:bidi="en-US"/>
        </w:rPr>
        <w:t xml:space="preserve">zpracovatele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Zpracovatel</w:t>
      </w:r>
      <w:r>
        <w:rPr>
          <w:rStyle w:val="Bodytext1"/>
          <w:lang w:val="en-US" w:eastAsia="en-US" w:bidi="en-US"/>
        </w:rPr>
        <w:t xml:space="preserve">) ve smyslu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údajů, </w:t>
      </w:r>
      <w:r>
        <w:rPr>
          <w:rStyle w:val="Bodytext1"/>
          <w:lang w:val="en-US" w:eastAsia="en-US" w:bidi="en-US"/>
        </w:rPr>
        <w:t xml:space="preserve">zavazuje se </w:t>
      </w:r>
      <w:r>
        <w:rPr>
          <w:rStyle w:val="Bodytext1"/>
        </w:rPr>
        <w:t xml:space="preserve">nakládat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pouze za </w:t>
      </w:r>
      <w:r>
        <w:rPr>
          <w:rStyle w:val="Bodytext1"/>
        </w:rPr>
        <w:t xml:space="preserve">účelem splnění závazků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žádným jiným způsobem, </w:t>
      </w:r>
      <w:r>
        <w:rPr>
          <w:rStyle w:val="Bodytext1"/>
          <w:lang w:val="en-US" w:eastAsia="en-US" w:bidi="en-US"/>
        </w:rPr>
        <w:t xml:space="preserve">a to v souladu s </w:t>
      </w:r>
      <w:r>
        <w:rPr>
          <w:rStyle w:val="Bodytext1"/>
        </w:rPr>
        <w:t xml:space="preserve">Nařízením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zdravotních službách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prováděcími předpisy.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Zpracovávání Osobních údajů, </w:t>
      </w:r>
      <w:r>
        <w:rPr>
          <w:rStyle w:val="Bodytext1"/>
          <w:lang w:val="en-US" w:eastAsia="en-US" w:bidi="en-US"/>
        </w:rPr>
        <w:t xml:space="preserve">v rozsahu </w:t>
      </w:r>
      <w:r>
        <w:rPr>
          <w:rStyle w:val="Bodytext1"/>
        </w:rPr>
        <w:t xml:space="preserve">údajů poskytnutých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zpřístupněných </w:t>
      </w:r>
      <w:r>
        <w:rPr>
          <w:rStyle w:val="Bodytext1"/>
          <w:lang w:val="en-US" w:eastAsia="en-US" w:bidi="en-US"/>
        </w:rPr>
        <w:t xml:space="preserve">Objednatelem a </w:t>
      </w:r>
      <w:r>
        <w:rPr>
          <w:rStyle w:val="Bodytext1"/>
        </w:rPr>
        <w:t xml:space="preserve">týkajících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dokumentace </w:t>
      </w:r>
      <w:r>
        <w:rPr>
          <w:rStyle w:val="Bodytext1"/>
        </w:rPr>
        <w:t xml:space="preserve">Klientů, jimž </w:t>
      </w:r>
      <w:r>
        <w:rPr>
          <w:rStyle w:val="Bodytext1"/>
          <w:lang w:val="en-US" w:eastAsia="en-US" w:bidi="en-US"/>
        </w:rPr>
        <w:t xml:space="preserve">jsou Objednatelem </w:t>
      </w:r>
      <w:r>
        <w:rPr>
          <w:rStyle w:val="Bodytext1"/>
        </w:rPr>
        <w:t xml:space="preserve">poskytovány zdravotní služby,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v rozsahu </w:t>
      </w:r>
      <w:r>
        <w:rPr>
          <w:rStyle w:val="Bodytext1"/>
        </w:rPr>
        <w:t xml:space="preserve">Osobních údajů zaměstnanců </w:t>
      </w:r>
      <w:r>
        <w:rPr>
          <w:rStyle w:val="Bodytext1"/>
          <w:lang w:val="en-US" w:eastAsia="en-US" w:bidi="en-US"/>
        </w:rPr>
        <w:t xml:space="preserve">Objednatele, </w:t>
      </w:r>
      <w:r>
        <w:rPr>
          <w:rStyle w:val="Bodytext1"/>
        </w:rPr>
        <w:t xml:space="preserve">kteří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zdravotnickými pracovníky, </w:t>
      </w:r>
      <w:r>
        <w:rPr>
          <w:rStyle w:val="Bodytext1"/>
          <w:lang w:val="en-US" w:eastAsia="en-US" w:bidi="en-US"/>
        </w:rPr>
        <w:t xml:space="preserve">Dodavatelem,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zahrnovat </w:t>
      </w:r>
      <w:r>
        <w:rPr>
          <w:rStyle w:val="Bodytext1"/>
        </w:rPr>
        <w:t xml:space="preserve">zejména provedení analýzy požadavku </w:t>
      </w:r>
      <w:r>
        <w:rPr>
          <w:rStyle w:val="Bodytext1"/>
          <w:lang w:val="en-US" w:eastAsia="en-US" w:bidi="en-US"/>
        </w:rPr>
        <w:t xml:space="preserve">Objednatele, jeho </w:t>
      </w:r>
      <w:r>
        <w:rPr>
          <w:rStyle w:val="Bodytext1"/>
        </w:rPr>
        <w:t xml:space="preserve">vyřešení, zajištění záznamu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řešení požadavku </w:t>
      </w:r>
      <w:r>
        <w:rPr>
          <w:rStyle w:val="Bodytext1"/>
          <w:lang w:val="en-US" w:eastAsia="en-US" w:bidi="en-US"/>
        </w:rPr>
        <w:t xml:space="preserve">Objednatele a </w:t>
      </w:r>
      <w:r>
        <w:rPr>
          <w:rStyle w:val="Bodytext1"/>
        </w:rPr>
        <w:t xml:space="preserve">důkazu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případ pozdějších reklamací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jiných nároků vznesených </w:t>
      </w:r>
      <w:r>
        <w:rPr>
          <w:rStyle w:val="Bodytext1"/>
          <w:lang w:val="en-US" w:eastAsia="en-US" w:bidi="en-US"/>
        </w:rPr>
        <w:t xml:space="preserve">Objednatelem v souvislosti s Dodavatelem </w:t>
      </w:r>
      <w:r>
        <w:rPr>
          <w:rStyle w:val="Bodytext1"/>
        </w:rPr>
        <w:t xml:space="preserve">poskytovaným plněním </w:t>
      </w:r>
      <w:r>
        <w:rPr>
          <w:rStyle w:val="Bodytext1"/>
          <w:lang w:val="en-US" w:eastAsia="en-US" w:bidi="en-US"/>
        </w:rPr>
        <w:t xml:space="preserve">Smlouvy, tj. </w:t>
      </w:r>
      <w:r>
        <w:rPr>
          <w:rStyle w:val="Bodytext1"/>
        </w:rPr>
        <w:t xml:space="preserve">zejména </w:t>
      </w:r>
      <w:r>
        <w:rPr>
          <w:rStyle w:val="Bodytext1"/>
          <w:lang w:val="en-US" w:eastAsia="en-US" w:bidi="en-US"/>
        </w:rPr>
        <w:t xml:space="preserve">implementace dat, </w:t>
      </w:r>
      <w:r>
        <w:rPr>
          <w:rStyle w:val="Bodytext1"/>
        </w:rPr>
        <w:t xml:space="preserve">odstranění </w:t>
      </w:r>
      <w:r>
        <w:rPr>
          <w:rStyle w:val="Bodytext1"/>
          <w:lang w:val="en-US" w:eastAsia="en-US" w:bidi="en-US"/>
        </w:rPr>
        <w:t xml:space="preserve">Objednatelem </w:t>
      </w:r>
      <w:r>
        <w:rPr>
          <w:rStyle w:val="Bodytext1"/>
        </w:rPr>
        <w:t xml:space="preserve">ohlášených potíží při užívání informačního systému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IS</w:t>
      </w:r>
      <w:r>
        <w:rPr>
          <w:rStyle w:val="Bodytext1"/>
          <w:lang w:val="en-US" w:eastAsia="en-US" w:bidi="en-US"/>
        </w:rPr>
        <w:t xml:space="preserve">), </w:t>
      </w:r>
      <w:r>
        <w:rPr>
          <w:rStyle w:val="Bodytext1"/>
        </w:rPr>
        <w:t xml:space="preserve">zabránění, vyhledávání </w:t>
      </w:r>
      <w:r>
        <w:rPr>
          <w:rStyle w:val="Bodytext1"/>
          <w:lang w:val="en-US" w:eastAsia="en-US" w:bidi="en-US"/>
        </w:rPr>
        <w:t xml:space="preserve">a opravy </w:t>
      </w:r>
      <w:r>
        <w:rPr>
          <w:rStyle w:val="Bodytext1"/>
        </w:rPr>
        <w:t xml:space="preserve">problémů zjištěných při plnění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testování funkcí </w:t>
      </w:r>
      <w:r>
        <w:rPr>
          <w:rStyle w:val="Bodytext1"/>
          <w:lang w:val="en-US" w:eastAsia="en-US" w:bidi="en-US"/>
        </w:rPr>
        <w:t xml:space="preserve">IS za </w:t>
      </w:r>
      <w:r>
        <w:rPr>
          <w:rStyle w:val="Bodytext1"/>
        </w:rPr>
        <w:t xml:space="preserve">účelem ověření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zvýšení </w:t>
      </w:r>
      <w:r>
        <w:rPr>
          <w:rStyle w:val="Bodytext1"/>
          <w:lang w:val="en-US" w:eastAsia="en-US" w:bidi="en-US"/>
        </w:rPr>
        <w:t xml:space="preserve">kvality IS, </w:t>
      </w:r>
      <w:r>
        <w:rPr>
          <w:rStyle w:val="Bodytext1"/>
        </w:rPr>
        <w:t xml:space="preserve">zlepšování funkcí </w:t>
      </w:r>
      <w:r>
        <w:rPr>
          <w:rStyle w:val="Bodytext1"/>
          <w:lang w:val="en-US" w:eastAsia="en-US" w:bidi="en-US"/>
        </w:rPr>
        <w:t xml:space="preserve">IS, </w:t>
      </w:r>
      <w:r>
        <w:rPr>
          <w:rStyle w:val="Bodytext1"/>
        </w:rPr>
        <w:t xml:space="preserve">vyhledávání </w:t>
      </w:r>
      <w:r>
        <w:rPr>
          <w:rStyle w:val="Bodytext1"/>
          <w:lang w:val="en-US" w:eastAsia="en-US" w:bidi="en-US"/>
        </w:rPr>
        <w:t xml:space="preserve">hrozeb </w:t>
      </w:r>
      <w:r>
        <w:rPr>
          <w:rStyle w:val="Bodytext1"/>
        </w:rPr>
        <w:t xml:space="preserve">uživatelům </w:t>
      </w:r>
      <w:r>
        <w:rPr>
          <w:rStyle w:val="Bodytext1"/>
          <w:lang w:val="en-US" w:eastAsia="en-US" w:bidi="en-US"/>
        </w:rPr>
        <w:t xml:space="preserve">a ochrany </w:t>
      </w:r>
      <w:r>
        <w:rPr>
          <w:rStyle w:val="Bodytext1"/>
        </w:rPr>
        <w:t xml:space="preserve">uživatelů </w:t>
      </w:r>
      <w:r>
        <w:rPr>
          <w:rStyle w:val="Bodytext1"/>
          <w:lang w:val="en-US" w:eastAsia="en-US" w:bidi="en-US"/>
        </w:rPr>
        <w:t xml:space="preserve">IS, </w:t>
      </w:r>
      <w:r>
        <w:rPr>
          <w:rStyle w:val="Bodytext1"/>
        </w:rPr>
        <w:t xml:space="preserve">ukládání kopií databáze (datových záloh) </w:t>
      </w:r>
      <w:r>
        <w:rPr>
          <w:rStyle w:val="Bodytext1"/>
          <w:lang w:val="en-US" w:eastAsia="en-US" w:bidi="en-US"/>
        </w:rPr>
        <w:t xml:space="preserve">Objednatele na </w:t>
      </w:r>
      <w:r>
        <w:rPr>
          <w:rStyle w:val="Bodytext1"/>
        </w:rPr>
        <w:t xml:space="preserve">určený </w:t>
      </w:r>
      <w:r>
        <w:rPr>
          <w:rStyle w:val="Bodytext1"/>
          <w:lang w:val="en-US" w:eastAsia="en-US" w:bidi="en-US"/>
        </w:rPr>
        <w:t xml:space="preserve">server, </w:t>
      </w:r>
      <w:r>
        <w:rPr>
          <w:rStyle w:val="Bodytext1"/>
        </w:rPr>
        <w:t xml:space="preserve">provádění automatického výmazu databáze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uplynutí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 xml:space="preserve">jejího uložení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>Sjednané činnosti</w:t>
      </w:r>
      <w:r>
        <w:rPr>
          <w:rStyle w:val="Bodytext1"/>
        </w:rPr>
        <w:t>).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Osobní údaje </w:t>
      </w:r>
      <w:r>
        <w:rPr>
          <w:rStyle w:val="Bodytext1"/>
          <w:lang w:val="en-US" w:eastAsia="en-US" w:bidi="en-US"/>
        </w:rPr>
        <w:t xml:space="preserve">nebudou </w:t>
      </w:r>
      <w:r>
        <w:rPr>
          <w:rStyle w:val="Bodytext1"/>
        </w:rPr>
        <w:t xml:space="preserve">použity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jinému účelu než Sjednaným činnostem, </w:t>
      </w:r>
      <w:r>
        <w:rPr>
          <w:rStyle w:val="Bodytext1"/>
          <w:lang w:val="en-US" w:eastAsia="en-US" w:bidi="en-US"/>
        </w:rPr>
        <w:t xml:space="preserve">ani z nich nebudou </w:t>
      </w:r>
      <w:r>
        <w:rPr>
          <w:rStyle w:val="Bodytext1"/>
        </w:rPr>
        <w:t xml:space="preserve">odvozovány </w:t>
      </w:r>
      <w:r>
        <w:rPr>
          <w:rStyle w:val="Bodytext1"/>
          <w:lang w:val="en-US" w:eastAsia="en-US" w:bidi="en-US"/>
        </w:rPr>
        <w:t xml:space="preserve">informace pro </w:t>
      </w:r>
      <w:r>
        <w:rPr>
          <w:rStyle w:val="Bodytext1"/>
        </w:rPr>
        <w:t>žádné reklamní či jiné komerční účely.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vedlejším závazkem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při plnění této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úplata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je proto zahrnuta do ceny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9"/>
        </w:tabs>
        <w:spacing w:line="271" w:lineRule="auto"/>
        <w:ind w:left="380" w:hanging="380"/>
        <w:jc w:val="both"/>
      </w:pPr>
      <w:r>
        <w:rPr>
          <w:rStyle w:val="Bodytext1"/>
          <w:lang w:val="en-US" w:eastAsia="en-US" w:bidi="en-US"/>
        </w:rPr>
        <w:t xml:space="preserve">Dodavatel bere na </w:t>
      </w:r>
      <w:r>
        <w:rPr>
          <w:rStyle w:val="Bodytext1"/>
        </w:rPr>
        <w:t xml:space="preserve">vědomí, že při Sjednaných činnostech může přijít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>následujícími Osobními údaji:</w:t>
      </w:r>
    </w:p>
    <w:p w:rsidR="00435F75" w:rsidRDefault="00B83F17">
      <w:pPr>
        <w:pStyle w:val="Bodytext10"/>
        <w:numPr>
          <w:ilvl w:val="0"/>
          <w:numId w:val="9"/>
        </w:numPr>
        <w:tabs>
          <w:tab w:val="left" w:pos="745"/>
        </w:tabs>
        <w:spacing w:after="120" w:line="271" w:lineRule="auto"/>
        <w:ind w:left="740" w:hanging="360"/>
        <w:jc w:val="both"/>
      </w:pPr>
      <w:r>
        <w:rPr>
          <w:rStyle w:val="Bodytext1"/>
        </w:rPr>
        <w:t xml:space="preserve">Osobní údaje zaměstnanců </w:t>
      </w:r>
      <w:r>
        <w:rPr>
          <w:rStyle w:val="Bodytext1"/>
          <w:lang w:val="en-US" w:eastAsia="en-US" w:bidi="en-US"/>
        </w:rPr>
        <w:t xml:space="preserve">Objednatele: – </w:t>
      </w:r>
      <w:r>
        <w:rPr>
          <w:rStyle w:val="Bodytext1"/>
        </w:rPr>
        <w:t xml:space="preserve">běžná </w:t>
      </w:r>
      <w:proofErr w:type="gramStart"/>
      <w:r>
        <w:rPr>
          <w:rStyle w:val="Bodytext1"/>
          <w:lang w:val="en-US" w:eastAsia="en-US" w:bidi="en-US"/>
        </w:rPr>
        <w:t xml:space="preserve">kategorie - </w:t>
      </w:r>
      <w:r>
        <w:rPr>
          <w:rStyle w:val="Bodytext1"/>
        </w:rPr>
        <w:t>jméno</w:t>
      </w:r>
      <w:proofErr w:type="gramEnd"/>
      <w:r>
        <w:rPr>
          <w:rStyle w:val="Bodytext1"/>
        </w:rPr>
        <w:t xml:space="preserve">, příjmení, </w:t>
      </w:r>
      <w:r>
        <w:rPr>
          <w:rStyle w:val="Bodytext1"/>
          <w:lang w:val="en-US" w:eastAsia="en-US" w:bidi="en-US"/>
        </w:rPr>
        <w:t xml:space="preserve">titul, </w:t>
      </w:r>
      <w:r>
        <w:rPr>
          <w:rStyle w:val="Bodytext1"/>
        </w:rPr>
        <w:t>osobní číslo, pracoviště.</w:t>
      </w:r>
    </w:p>
    <w:p w:rsidR="00435F75" w:rsidRDefault="00B83F17">
      <w:pPr>
        <w:pStyle w:val="Bodytext30"/>
        <w:tabs>
          <w:tab w:val="left" w:pos="4238"/>
          <w:tab w:val="left" w:pos="7670"/>
        </w:tabs>
        <w:jc w:val="both"/>
        <w:sectPr w:rsidR="00435F75">
          <w:pgSz w:w="11900" w:h="16840"/>
          <w:pgMar w:top="419" w:right="932" w:bottom="611" w:left="932" w:header="0" w:footer="3" w:gutter="0"/>
          <w:cols w:space="720"/>
          <w:noEndnote/>
          <w:docGrid w:linePitch="360"/>
        </w:sectPr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  <w:r>
        <w:rPr>
          <w:rStyle w:val="Bodytext3"/>
        </w:rPr>
        <w:tab/>
        <w:t>strana 4</w:t>
      </w:r>
      <w:r>
        <w:rPr>
          <w:rStyle w:val="Bodytext3"/>
        </w:rPr>
        <w:tab/>
      </w: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</w:p>
    <w:p w:rsidR="00435F75" w:rsidRDefault="00B83F17">
      <w:pPr>
        <w:pStyle w:val="Other10"/>
        <w:tabs>
          <w:tab w:val="left" w:pos="8722"/>
        </w:tabs>
        <w:spacing w:after="280"/>
        <w:jc w:val="both"/>
        <w:rPr>
          <w:sz w:val="24"/>
          <w:szCs w:val="24"/>
        </w:rPr>
      </w:pPr>
      <w:r>
        <w:rPr>
          <w:rStyle w:val="Other1"/>
          <w:b/>
          <w:bCs/>
          <w:color w:val="001495"/>
          <w:sz w:val="24"/>
          <w:szCs w:val="24"/>
        </w:rPr>
        <w:lastRenderedPageBreak/>
        <w:t>STAPRO</w:t>
      </w:r>
      <w:r>
        <w:rPr>
          <w:rStyle w:val="Other1"/>
          <w:b/>
          <w:bCs/>
          <w:color w:val="001495"/>
          <w:sz w:val="24"/>
          <w:szCs w:val="24"/>
        </w:rPr>
        <w:tab/>
      </w:r>
    </w:p>
    <w:p w:rsidR="00435F75" w:rsidRDefault="00B83F17">
      <w:pPr>
        <w:pStyle w:val="Bodytext10"/>
        <w:numPr>
          <w:ilvl w:val="0"/>
          <w:numId w:val="9"/>
        </w:numPr>
        <w:tabs>
          <w:tab w:val="left" w:pos="887"/>
        </w:tabs>
        <w:ind w:left="820" w:hanging="360"/>
        <w:jc w:val="both"/>
      </w:pPr>
      <w:r>
        <w:rPr>
          <w:rStyle w:val="Bodytext1"/>
        </w:rPr>
        <w:t xml:space="preserve">Osobní údaje Klientů: běžná </w:t>
      </w:r>
      <w:r>
        <w:rPr>
          <w:rStyle w:val="Bodytext1"/>
          <w:lang w:val="en-US" w:eastAsia="en-US" w:bidi="en-US"/>
        </w:rPr>
        <w:t xml:space="preserve">kategorie – </w:t>
      </w:r>
      <w:r>
        <w:rPr>
          <w:rStyle w:val="Bodytext1"/>
        </w:rPr>
        <w:t xml:space="preserve">jméno, příjmení, </w:t>
      </w:r>
      <w:r>
        <w:rPr>
          <w:rStyle w:val="Bodytext1"/>
          <w:lang w:val="en-US" w:eastAsia="en-US" w:bidi="en-US"/>
        </w:rPr>
        <w:t xml:space="preserve">titul, </w:t>
      </w:r>
      <w:r>
        <w:rPr>
          <w:rStyle w:val="Bodytext1"/>
        </w:rPr>
        <w:t xml:space="preserve">rodné číslo, </w:t>
      </w:r>
      <w:r>
        <w:rPr>
          <w:rStyle w:val="Bodytext1"/>
          <w:lang w:val="en-US" w:eastAsia="en-US" w:bidi="en-US"/>
        </w:rPr>
        <w:t xml:space="preserve">resp. </w:t>
      </w:r>
      <w:r>
        <w:rPr>
          <w:rStyle w:val="Bodytext1"/>
        </w:rPr>
        <w:t xml:space="preserve">číslo pojištěnce </w:t>
      </w:r>
      <w:r>
        <w:rPr>
          <w:rStyle w:val="Bodytext1"/>
          <w:lang w:val="en-US" w:eastAsia="en-US" w:bidi="en-US"/>
        </w:rPr>
        <w:t xml:space="preserve">nebo datum </w:t>
      </w:r>
      <w:r>
        <w:rPr>
          <w:rStyle w:val="Bodytext1"/>
        </w:rPr>
        <w:t xml:space="preserve">narození, číslo pojišťovny, výška, váha, </w:t>
      </w: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bydliště </w:t>
      </w:r>
      <w:r>
        <w:rPr>
          <w:rStyle w:val="Bodytext1"/>
          <w:lang w:val="en-US" w:eastAsia="en-US" w:bidi="en-US"/>
        </w:rPr>
        <w:t xml:space="preserve">anebo pobytu, </w:t>
      </w:r>
      <w:r>
        <w:rPr>
          <w:rStyle w:val="Bodytext1"/>
        </w:rPr>
        <w:t xml:space="preserve">telefonní číslo, e-mailová </w:t>
      </w:r>
      <w:r>
        <w:rPr>
          <w:rStyle w:val="Bodytext1"/>
          <w:lang w:val="en-US" w:eastAsia="en-US" w:bidi="en-US"/>
        </w:rPr>
        <w:t xml:space="preserve">adresa, </w:t>
      </w:r>
      <w:r>
        <w:rPr>
          <w:rStyle w:val="Bodytext1"/>
        </w:rPr>
        <w:t xml:space="preserve">pohlaví, občanství, číslo </w:t>
      </w:r>
      <w:r>
        <w:rPr>
          <w:rStyle w:val="Bodytext1"/>
          <w:lang w:val="en-US" w:eastAsia="en-US" w:bidi="en-US"/>
        </w:rPr>
        <w:t xml:space="preserve">OP; </w:t>
      </w:r>
      <w:r>
        <w:rPr>
          <w:rStyle w:val="Bodytext1"/>
        </w:rPr>
        <w:t xml:space="preserve">zvláštní </w:t>
      </w:r>
      <w:r>
        <w:rPr>
          <w:rStyle w:val="Bodytext1"/>
          <w:lang w:val="en-US" w:eastAsia="en-US" w:bidi="en-US"/>
        </w:rPr>
        <w:t xml:space="preserve">kategorie: </w:t>
      </w:r>
      <w:r>
        <w:rPr>
          <w:rStyle w:val="Bodytext1"/>
        </w:rPr>
        <w:t xml:space="preserve">údaje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zdravotním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 xml:space="preserve">(diagnóza, výsledky laboratorních vyšetření), genetické údaje (např. krevní </w:t>
      </w:r>
      <w:r>
        <w:rPr>
          <w:rStyle w:val="Bodytext1"/>
          <w:lang w:val="en-US" w:eastAsia="en-US" w:bidi="en-US"/>
        </w:rPr>
        <w:t>skupina, Rh faktor, fenotyp, genotyp),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6"/>
        </w:tabs>
        <w:jc w:val="both"/>
      </w:pPr>
      <w:r>
        <w:rPr>
          <w:rStyle w:val="Bodytext1"/>
        </w:rPr>
        <w:t xml:space="preserve">Jakékoliv 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považováno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>zpracování Osobních údajů.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36"/>
        </w:tabs>
      </w:pP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porušení </w:t>
      </w:r>
      <w:r>
        <w:rPr>
          <w:rStyle w:val="Bodytext1"/>
          <w:lang w:val="en-US" w:eastAsia="en-US" w:bidi="en-US"/>
        </w:rPr>
        <w:t xml:space="preserve">ochrany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průběhu sjednaných činností </w:t>
      </w:r>
      <w:r>
        <w:rPr>
          <w:rStyle w:val="Bodytext1"/>
          <w:lang w:val="en-US" w:eastAsia="en-US" w:bidi="en-US"/>
        </w:rPr>
        <w:t xml:space="preserve">dle Smlouvy je </w:t>
      </w:r>
      <w:r>
        <w:rPr>
          <w:rStyle w:val="Bodytext1"/>
        </w:rPr>
        <w:t xml:space="preserve">odpovědný </w:t>
      </w:r>
      <w:r>
        <w:rPr>
          <w:rStyle w:val="Bodytext1"/>
          <w:lang w:val="en-US" w:eastAsia="en-US" w:bidi="en-US"/>
        </w:rPr>
        <w:t>Dodavatel.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82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Dodavatel je </w:t>
      </w:r>
      <w:r>
        <w:rPr>
          <w:rStyle w:val="Bodytext1"/>
        </w:rPr>
        <w:t xml:space="preserve">oprávněn zpracovávat Osobní údaje </w:t>
      </w:r>
      <w:r>
        <w:rPr>
          <w:rStyle w:val="Bodytext1"/>
          <w:lang w:val="en-US" w:eastAsia="en-US" w:bidi="en-US"/>
        </w:rPr>
        <w:t xml:space="preserve">pouze po dobu </w:t>
      </w:r>
      <w:r>
        <w:rPr>
          <w:rStyle w:val="Bodytext1"/>
        </w:rPr>
        <w:t xml:space="preserve">účinnosti </w:t>
      </w:r>
      <w:r>
        <w:rPr>
          <w:rStyle w:val="Bodytext1"/>
          <w:lang w:val="en-US" w:eastAsia="en-US" w:bidi="en-US"/>
        </w:rPr>
        <w:t xml:space="preserve">Smlouvy anebo po dobu nezbytnou k </w:t>
      </w:r>
      <w:r>
        <w:rPr>
          <w:rStyle w:val="Bodytext1"/>
        </w:rPr>
        <w:t xml:space="preserve">plnění archivačních povinností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platných právních předpisů, nejdéle však </w:t>
      </w:r>
      <w:r>
        <w:rPr>
          <w:rStyle w:val="Bodytext1"/>
          <w:lang w:val="en-US" w:eastAsia="en-US" w:bidi="en-US"/>
        </w:rPr>
        <w:t xml:space="preserve">10 let od </w:t>
      </w:r>
      <w:r>
        <w:rPr>
          <w:rStyle w:val="Bodytext1"/>
        </w:rPr>
        <w:t>jejího ukončení.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82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ukončení </w:t>
      </w:r>
      <w:r>
        <w:rPr>
          <w:rStyle w:val="Bodytext1"/>
          <w:lang w:val="en-US" w:eastAsia="en-US" w:bidi="en-US"/>
        </w:rPr>
        <w:t xml:space="preserve">Smlouvy se Dodavatel zavazuje </w:t>
      </w:r>
      <w:r>
        <w:rPr>
          <w:rStyle w:val="Bodytext1"/>
        </w:rPr>
        <w:t xml:space="preserve">veškeré Osobní údaje, které má případně </w:t>
      </w:r>
      <w:r>
        <w:rPr>
          <w:rStyle w:val="Bodytext1"/>
          <w:lang w:val="en-US" w:eastAsia="en-US" w:bidi="en-US"/>
        </w:rPr>
        <w:t xml:space="preserve">k dispozici </w:t>
      </w:r>
      <w:r>
        <w:rPr>
          <w:rStyle w:val="Bodytext1"/>
        </w:rPr>
        <w:t xml:space="preserve">např.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provádění testování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jiných operací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zvýšení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ověření </w:t>
      </w:r>
      <w:r>
        <w:rPr>
          <w:rStyle w:val="Bodytext1"/>
          <w:lang w:val="en-US" w:eastAsia="en-US" w:bidi="en-US"/>
        </w:rPr>
        <w:t xml:space="preserve">kvality </w:t>
      </w:r>
      <w:r>
        <w:rPr>
          <w:rStyle w:val="Bodytext1"/>
        </w:rPr>
        <w:t xml:space="preserve">systému prokazatelně </w:t>
      </w:r>
      <w:r>
        <w:rPr>
          <w:rStyle w:val="Bodytext1"/>
          <w:lang w:val="en-US" w:eastAsia="en-US" w:bidi="en-US"/>
        </w:rPr>
        <w:t xml:space="preserve">smazat nebo </w:t>
      </w:r>
      <w:r>
        <w:rPr>
          <w:rStyle w:val="Bodytext1"/>
        </w:rPr>
        <w:t xml:space="preserve">vrátit </w:t>
      </w:r>
      <w:r>
        <w:rPr>
          <w:rStyle w:val="Bodytext1"/>
          <w:lang w:val="en-US" w:eastAsia="en-US" w:bidi="en-US"/>
        </w:rPr>
        <w:t xml:space="preserve">Objednateli a vymazat </w:t>
      </w:r>
      <w:r>
        <w:rPr>
          <w:rStyle w:val="Bodytext1"/>
        </w:rPr>
        <w:t xml:space="preserve">existující </w:t>
      </w:r>
      <w:r>
        <w:rPr>
          <w:rStyle w:val="Bodytext1"/>
          <w:lang w:val="en-US" w:eastAsia="en-US" w:bidi="en-US"/>
        </w:rPr>
        <w:t xml:space="preserve">kopie, </w:t>
      </w:r>
      <w:r>
        <w:rPr>
          <w:rStyle w:val="Bodytext1"/>
        </w:rPr>
        <w:t xml:space="preserve">neukládá-li zákon </w:t>
      </w:r>
      <w:r>
        <w:rPr>
          <w:rStyle w:val="Bodytext1"/>
          <w:lang w:val="en-US" w:eastAsia="en-US" w:bidi="en-US"/>
        </w:rPr>
        <w:t xml:space="preserve">Dodavateli povinnost </w:t>
      </w:r>
      <w:r>
        <w:rPr>
          <w:rStyle w:val="Bodytext1"/>
        </w:rPr>
        <w:t xml:space="preserve">Osobní údaje zpracovávat </w:t>
      </w:r>
      <w:r>
        <w:rPr>
          <w:rStyle w:val="Bodytext1"/>
          <w:lang w:val="en-US" w:eastAsia="en-US" w:bidi="en-US"/>
        </w:rPr>
        <w:t xml:space="preserve">i po </w:t>
      </w:r>
      <w:r>
        <w:rPr>
          <w:rStyle w:val="Bodytext1"/>
        </w:rPr>
        <w:t xml:space="preserve">ukončení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Dodavatel za </w:t>
      </w:r>
      <w:r>
        <w:rPr>
          <w:rStyle w:val="Bodytext1"/>
        </w:rPr>
        <w:t xml:space="preserve">účelem </w:t>
      </w:r>
      <w:r>
        <w:rPr>
          <w:rStyle w:val="Bodytext1"/>
          <w:lang w:val="en-US" w:eastAsia="en-US" w:bidi="en-US"/>
        </w:rPr>
        <w:t xml:space="preserve">ochrany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Objednatele a jeho </w:t>
      </w:r>
      <w:r>
        <w:rPr>
          <w:rStyle w:val="Bodytext1"/>
        </w:rPr>
        <w:t xml:space="preserve">Klientů před neoprávněným přístupem, použitím, zveřejněním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zničením, </w:t>
      </w:r>
      <w:r>
        <w:rPr>
          <w:rStyle w:val="Bodytext1"/>
          <w:lang w:val="en-US" w:eastAsia="en-US" w:bidi="en-US"/>
        </w:rPr>
        <w:t xml:space="preserve">resp. </w:t>
      </w:r>
      <w:r>
        <w:rPr>
          <w:rStyle w:val="Bodytext1"/>
        </w:rPr>
        <w:t xml:space="preserve">před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náhodnou ztrátou či změnou uplatňuje technická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organizační bezpečnostní opatření, interní </w:t>
      </w:r>
      <w:r>
        <w:rPr>
          <w:rStyle w:val="Bodytext1"/>
          <w:lang w:val="en-US" w:eastAsia="en-US" w:bidi="en-US"/>
        </w:rPr>
        <w:t xml:space="preserve">kontroly a rutiny </w:t>
      </w:r>
      <w:r>
        <w:rPr>
          <w:rStyle w:val="Bodytext1"/>
        </w:rPr>
        <w:t xml:space="preserve">zabezpečení Osobních údajů zajišťující splnění všech povinností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údajů, zejména zajišťuje, </w:t>
      </w:r>
      <w:r>
        <w:rPr>
          <w:rStyle w:val="Bodytext1"/>
          <w:lang w:val="en-US" w:eastAsia="en-US" w:bidi="en-US"/>
        </w:rPr>
        <w:t xml:space="preserve">aby </w:t>
      </w:r>
      <w:r>
        <w:rPr>
          <w:rStyle w:val="Bodytext1"/>
        </w:rPr>
        <w:t xml:space="preserve">veškeré přístupy </w:t>
      </w:r>
      <w:r>
        <w:rPr>
          <w:rStyle w:val="Bodytext1"/>
          <w:lang w:val="en-US" w:eastAsia="en-US" w:bidi="en-US"/>
        </w:rPr>
        <w:t xml:space="preserve">byly </w:t>
      </w:r>
      <w:r>
        <w:rPr>
          <w:rStyle w:val="Bodytext1"/>
        </w:rPr>
        <w:t xml:space="preserve">možné </w:t>
      </w:r>
      <w:r>
        <w:rPr>
          <w:rStyle w:val="Bodytext1"/>
          <w:lang w:val="en-US" w:eastAsia="en-US" w:bidi="en-US"/>
        </w:rPr>
        <w:t xml:space="preserve">pouze </w:t>
      </w:r>
      <w:r>
        <w:rPr>
          <w:rStyle w:val="Bodytext1"/>
        </w:rPr>
        <w:t xml:space="preserve">přes přístupová </w:t>
      </w:r>
      <w:r>
        <w:rPr>
          <w:rStyle w:val="Bodytext1"/>
          <w:lang w:val="en-US" w:eastAsia="en-US" w:bidi="en-US"/>
        </w:rPr>
        <w:t xml:space="preserve">hesla pouze </w:t>
      </w:r>
      <w:r>
        <w:rPr>
          <w:rStyle w:val="Bodytext1"/>
        </w:rPr>
        <w:t xml:space="preserve">výslovně oprávněných pracovníků </w:t>
      </w:r>
      <w:r>
        <w:rPr>
          <w:rStyle w:val="Bodytext1"/>
          <w:lang w:val="en-US" w:eastAsia="en-US" w:bidi="en-US"/>
        </w:rPr>
        <w:t xml:space="preserve">Dodavatele, se </w:t>
      </w:r>
      <w:r>
        <w:rPr>
          <w:rStyle w:val="Bodytext1"/>
        </w:rPr>
        <w:t xml:space="preserve">záznamem </w:t>
      </w:r>
      <w:r>
        <w:rPr>
          <w:rStyle w:val="Bodytext1"/>
          <w:lang w:val="en-US" w:eastAsia="en-US" w:bidi="en-US"/>
        </w:rPr>
        <w:t xml:space="preserve">historie o </w:t>
      </w:r>
      <w:r>
        <w:rPr>
          <w:rStyle w:val="Bodytext1"/>
        </w:rPr>
        <w:t xml:space="preserve">přístupu </w:t>
      </w:r>
      <w:r>
        <w:rPr>
          <w:rStyle w:val="Bodytext1"/>
          <w:lang w:val="en-US" w:eastAsia="en-US" w:bidi="en-US"/>
        </w:rPr>
        <w:t xml:space="preserve">do IS Objednatele, 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aby data </w:t>
      </w:r>
      <w:r>
        <w:rPr>
          <w:rStyle w:val="Bodytext1"/>
        </w:rPr>
        <w:t xml:space="preserve">obsažená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dokumentaci Objednatele byla </w:t>
      </w:r>
      <w:r>
        <w:rPr>
          <w:rStyle w:val="Bodytext1"/>
        </w:rPr>
        <w:t xml:space="preserve">šifrována způsobem, který znemožní nahlížení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dokumentace </w:t>
      </w:r>
      <w:r>
        <w:rPr>
          <w:rStyle w:val="Bodytext1"/>
        </w:rPr>
        <w:t xml:space="preserve">neoprávněným osobám. </w:t>
      </w:r>
      <w:r>
        <w:rPr>
          <w:rStyle w:val="Bodytext1"/>
          <w:lang w:val="en-US" w:eastAsia="en-US" w:bidi="en-US"/>
        </w:rPr>
        <w:t xml:space="preserve">Dodavatel se zavazuje zajistit informovanost </w:t>
      </w:r>
      <w:r>
        <w:rPr>
          <w:rStyle w:val="Bodytext1"/>
        </w:rPr>
        <w:t xml:space="preserve">svých pracovníků </w:t>
      </w:r>
      <w:r>
        <w:rPr>
          <w:rStyle w:val="Bodytext1"/>
          <w:lang w:val="en-US" w:eastAsia="en-US" w:bidi="en-US"/>
        </w:rPr>
        <w:t xml:space="preserve">o povinnostech </w:t>
      </w:r>
      <w:r>
        <w:rPr>
          <w:rStyle w:val="Bodytext1"/>
        </w:rPr>
        <w:t xml:space="preserve">vyplývajících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Smlouvy. Dodavatel se zavazuje zajistit, aby jeho </w:t>
      </w:r>
      <w:r>
        <w:rPr>
          <w:rStyle w:val="Bodytext1"/>
        </w:rPr>
        <w:t xml:space="preserve">pracovníci, kteří </w:t>
      </w:r>
      <w:r>
        <w:rPr>
          <w:rStyle w:val="Bodytext1"/>
          <w:lang w:val="en-US" w:eastAsia="en-US" w:bidi="en-US"/>
        </w:rPr>
        <w:t xml:space="preserve">budou </w:t>
      </w:r>
      <w:r>
        <w:rPr>
          <w:rStyle w:val="Bodytext1"/>
        </w:rPr>
        <w:t xml:space="preserve">přicházet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 xml:space="preserve">Osobními údaji, </w:t>
      </w:r>
      <w:r>
        <w:rPr>
          <w:rStyle w:val="Bodytext1"/>
          <w:lang w:val="en-US" w:eastAsia="en-US" w:bidi="en-US"/>
        </w:rPr>
        <w:t xml:space="preserve">byli </w:t>
      </w:r>
      <w:r>
        <w:rPr>
          <w:rStyle w:val="Bodytext1"/>
        </w:rPr>
        <w:t xml:space="preserve">smluvně vázáni povinností mlčenlivosti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poučeni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možných následcích porušení těchto povinností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tím, že </w:t>
      </w:r>
      <w:r>
        <w:rPr>
          <w:rStyle w:val="Bodytext1"/>
          <w:lang w:val="en-US" w:eastAsia="en-US" w:bidi="en-US"/>
        </w:rPr>
        <w:t xml:space="preserve">povinnost </w:t>
      </w:r>
      <w:r>
        <w:rPr>
          <w:rStyle w:val="Bodytext1"/>
        </w:rPr>
        <w:t xml:space="preserve">důvěrnosti </w:t>
      </w:r>
      <w:r>
        <w:rPr>
          <w:rStyle w:val="Bodytext1"/>
          <w:lang w:val="en-US" w:eastAsia="en-US" w:bidi="en-US"/>
        </w:rPr>
        <w:t xml:space="preserve">bude jimi </w:t>
      </w:r>
      <w:r>
        <w:rPr>
          <w:rStyle w:val="Bodytext1"/>
        </w:rPr>
        <w:t xml:space="preserve">dodržována </w:t>
      </w:r>
      <w:r>
        <w:rPr>
          <w:rStyle w:val="Bodytext1"/>
          <w:lang w:val="en-US" w:eastAsia="en-US" w:bidi="en-US"/>
        </w:rPr>
        <w:t xml:space="preserve">i po </w:t>
      </w:r>
      <w:r>
        <w:rPr>
          <w:rStyle w:val="Bodytext1"/>
        </w:rPr>
        <w:t xml:space="preserve">skončení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smluvního </w:t>
      </w:r>
      <w:r>
        <w:rPr>
          <w:rStyle w:val="Bodytext1"/>
          <w:lang w:val="en-US" w:eastAsia="en-US" w:bidi="en-US"/>
        </w:rPr>
        <w:t xml:space="preserve">vztahu k Dodavateli. Dodavatel </w:t>
      </w:r>
      <w:r>
        <w:rPr>
          <w:rStyle w:val="Bodytext1"/>
        </w:rPr>
        <w:t xml:space="preserve">prohlašuje, že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zaměstnanci </w:t>
      </w:r>
      <w:r>
        <w:rPr>
          <w:rStyle w:val="Bodytext1"/>
          <w:lang w:val="en-US" w:eastAsia="en-US" w:bidi="en-US"/>
        </w:rPr>
        <w:t xml:space="preserve">a/nebo </w:t>
      </w:r>
      <w:r>
        <w:rPr>
          <w:rStyle w:val="Bodytext1"/>
        </w:rPr>
        <w:t xml:space="preserve">subdodavatelé přicházející při výkonu své práce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 xml:space="preserve">Osobními údaji pacientů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Klientů </w:t>
      </w:r>
      <w:r>
        <w:rPr>
          <w:rStyle w:val="Bodytext1"/>
          <w:lang w:val="en-US" w:eastAsia="en-US" w:bidi="en-US"/>
        </w:rPr>
        <w:t xml:space="preserve">Objednatele, byli </w:t>
      </w:r>
      <w:r>
        <w:rPr>
          <w:rStyle w:val="Bodytext1"/>
        </w:rPr>
        <w:t xml:space="preserve">náležitě poučeni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povoleném způsobu 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a byli </w:t>
      </w:r>
      <w:r>
        <w:rPr>
          <w:rStyle w:val="Bodytext1"/>
        </w:rPr>
        <w:t xml:space="preserve">seznámeni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následky jednání, které </w:t>
      </w:r>
      <w:r>
        <w:rPr>
          <w:rStyle w:val="Bodytext1"/>
          <w:lang w:val="en-US" w:eastAsia="en-US" w:bidi="en-US"/>
        </w:rPr>
        <w:t xml:space="preserve">by bylo v rozporu se </w:t>
      </w:r>
      <w:r>
        <w:rPr>
          <w:rStyle w:val="Bodytext1"/>
        </w:rPr>
        <w:t xml:space="preserve">zákonnou úpravou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bezpečnostními směrnicemi </w:t>
      </w:r>
      <w:r>
        <w:rPr>
          <w:rStyle w:val="Bodytext1"/>
          <w:lang w:val="en-US" w:eastAsia="en-US" w:bidi="en-US"/>
        </w:rPr>
        <w:t xml:space="preserve">Objednatele, s </w:t>
      </w:r>
      <w:r>
        <w:rPr>
          <w:rStyle w:val="Bodytext1"/>
        </w:rPr>
        <w:t xml:space="preserve">nimiž </w:t>
      </w:r>
      <w:r>
        <w:rPr>
          <w:rStyle w:val="Bodytext1"/>
          <w:lang w:val="en-US" w:eastAsia="en-US" w:bidi="en-US"/>
        </w:rPr>
        <w:t xml:space="preserve">byli </w:t>
      </w:r>
      <w:r>
        <w:rPr>
          <w:rStyle w:val="Bodytext1"/>
        </w:rPr>
        <w:t>prokazatelně seznámeni.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zajišťuje bezpečné zpracování Osobních údajů Klientů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zejména následujícími organizačními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technickými opatřeními </w:t>
      </w:r>
      <w:r>
        <w:rPr>
          <w:rStyle w:val="Bodytext1"/>
          <w:lang w:val="en-US" w:eastAsia="en-US" w:bidi="en-US"/>
        </w:rPr>
        <w:t>Dodavatele:</w:t>
      </w:r>
    </w:p>
    <w:p w:rsidR="00435F75" w:rsidRDefault="00B83F17">
      <w:pPr>
        <w:pStyle w:val="Bodytext10"/>
        <w:numPr>
          <w:ilvl w:val="0"/>
          <w:numId w:val="10"/>
        </w:numPr>
        <w:tabs>
          <w:tab w:val="left" w:pos="905"/>
        </w:tabs>
        <w:ind w:left="960" w:hanging="360"/>
        <w:jc w:val="both"/>
      </w:pPr>
      <w:r>
        <w:rPr>
          <w:rStyle w:val="Bodytext1"/>
        </w:rPr>
        <w:t xml:space="preserve">Aplikací Integrovaného systému řízení </w:t>
      </w:r>
      <w:r>
        <w:rPr>
          <w:rStyle w:val="Bodytext1"/>
          <w:lang w:val="en-US" w:eastAsia="en-US" w:bidi="en-US"/>
        </w:rPr>
        <w:t xml:space="preserve">politiky </w:t>
      </w:r>
      <w:r>
        <w:rPr>
          <w:rStyle w:val="Bodytext1"/>
        </w:rPr>
        <w:t xml:space="preserve">bezpečnosti informací </w:t>
      </w:r>
      <w:r>
        <w:rPr>
          <w:rStyle w:val="Bodytext1"/>
          <w:lang w:val="en-US" w:eastAsia="en-US" w:bidi="en-US"/>
        </w:rPr>
        <w:t xml:space="preserve">dle standardu normy </w:t>
      </w:r>
      <w:r>
        <w:rPr>
          <w:rStyle w:val="Bodytext1"/>
        </w:rPr>
        <w:t xml:space="preserve">ČSN </w:t>
      </w:r>
      <w:r>
        <w:rPr>
          <w:rStyle w:val="Bodytext1"/>
          <w:lang w:val="en-US" w:eastAsia="en-US" w:bidi="en-US"/>
        </w:rPr>
        <w:t>ISO/IEC 27001:2014,</w:t>
      </w:r>
    </w:p>
    <w:p w:rsidR="00435F75" w:rsidRDefault="00B83F17">
      <w:pPr>
        <w:pStyle w:val="Bodytext10"/>
        <w:numPr>
          <w:ilvl w:val="0"/>
          <w:numId w:val="10"/>
        </w:numPr>
        <w:tabs>
          <w:tab w:val="left" w:pos="900"/>
        </w:tabs>
        <w:ind w:left="960" w:hanging="360"/>
        <w:jc w:val="both"/>
      </w:pPr>
      <w:r>
        <w:rPr>
          <w:rStyle w:val="Bodytext1"/>
        </w:rPr>
        <w:t xml:space="preserve">Řízením jednoznačně identifikovatelného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zabezpečeného přístupu uživatelů </w:t>
      </w:r>
      <w:r>
        <w:rPr>
          <w:rStyle w:val="Bodytext1"/>
          <w:lang w:val="en-US" w:eastAsia="en-US" w:bidi="en-US"/>
        </w:rPr>
        <w:t>NIS Dodavatele,</w:t>
      </w:r>
    </w:p>
    <w:p w:rsidR="00435F75" w:rsidRDefault="00B83F17">
      <w:pPr>
        <w:pStyle w:val="Bodytext10"/>
        <w:numPr>
          <w:ilvl w:val="0"/>
          <w:numId w:val="10"/>
        </w:numPr>
        <w:tabs>
          <w:tab w:val="left" w:pos="895"/>
        </w:tabs>
        <w:ind w:left="960" w:hanging="360"/>
        <w:jc w:val="both"/>
      </w:pPr>
      <w:r>
        <w:rPr>
          <w:rStyle w:val="Bodytext1"/>
        </w:rPr>
        <w:t xml:space="preserve">Aplikací kryptografických opatření </w:t>
      </w:r>
      <w:r>
        <w:rPr>
          <w:rStyle w:val="Bodytext1"/>
          <w:lang w:val="en-US" w:eastAsia="en-US" w:bidi="en-US"/>
        </w:rPr>
        <w:t xml:space="preserve">na ochranu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Objednatele, v </w:t>
      </w:r>
      <w:r>
        <w:rPr>
          <w:rStyle w:val="Bodytext1"/>
        </w:rPr>
        <w:t xml:space="preserve">rámci ukládání </w:t>
      </w:r>
      <w:r>
        <w:rPr>
          <w:rStyle w:val="Bodytext1"/>
          <w:lang w:val="en-US" w:eastAsia="en-US" w:bidi="en-US"/>
        </w:rPr>
        <w:t xml:space="preserve">dat Objednatele </w:t>
      </w:r>
      <w:r>
        <w:rPr>
          <w:rStyle w:val="Bodytext1"/>
        </w:rPr>
        <w:t xml:space="preserve">včetně elektronické </w:t>
      </w:r>
      <w:r>
        <w:rPr>
          <w:rStyle w:val="Bodytext1"/>
          <w:lang w:val="en-US" w:eastAsia="en-US" w:bidi="en-US"/>
        </w:rPr>
        <w:t xml:space="preserve">komunikace a </w:t>
      </w:r>
      <w:r>
        <w:rPr>
          <w:rStyle w:val="Bodytext1"/>
        </w:rPr>
        <w:t xml:space="preserve">výměny </w:t>
      </w:r>
      <w:r>
        <w:rPr>
          <w:rStyle w:val="Bodytext1"/>
          <w:lang w:val="en-US" w:eastAsia="en-US" w:bidi="en-US"/>
        </w:rPr>
        <w:t xml:space="preserve">dat s </w:t>
      </w:r>
      <w:r>
        <w:rPr>
          <w:rStyle w:val="Bodytext1"/>
        </w:rPr>
        <w:t xml:space="preserve">datovým </w:t>
      </w:r>
      <w:r>
        <w:rPr>
          <w:rStyle w:val="Bodytext1"/>
          <w:lang w:val="en-US" w:eastAsia="en-US" w:bidi="en-US"/>
        </w:rPr>
        <w:t xml:space="preserve">centrem v </w:t>
      </w:r>
      <w:r>
        <w:rPr>
          <w:rStyle w:val="Bodytext1"/>
        </w:rPr>
        <w:t xml:space="preserve">rámci veřejné sítě </w:t>
      </w:r>
      <w:r>
        <w:rPr>
          <w:rStyle w:val="Bodytext1"/>
          <w:lang w:val="en-US" w:eastAsia="en-US" w:bidi="en-US"/>
        </w:rPr>
        <w:t>internet,</w:t>
      </w:r>
    </w:p>
    <w:p w:rsidR="00435F75" w:rsidRDefault="00B83F17">
      <w:pPr>
        <w:pStyle w:val="Bodytext10"/>
        <w:numPr>
          <w:ilvl w:val="0"/>
          <w:numId w:val="10"/>
        </w:numPr>
        <w:tabs>
          <w:tab w:val="left" w:pos="955"/>
        </w:tabs>
        <w:spacing w:after="80"/>
        <w:ind w:firstLine="600"/>
        <w:jc w:val="both"/>
      </w:pPr>
      <w:r>
        <w:rPr>
          <w:rStyle w:val="Bodytext1"/>
        </w:rPr>
        <w:t xml:space="preserve">Aplikací systému zaznamenávání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vytváření záznamů událostí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změn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>logů.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</w:pPr>
      <w:r>
        <w:rPr>
          <w:rStyle w:val="Bodytext1"/>
        </w:rPr>
        <w:t xml:space="preserve">Osobní údaje </w:t>
      </w:r>
      <w:r>
        <w:rPr>
          <w:rStyle w:val="Bodytext1"/>
          <w:lang w:val="en-US" w:eastAsia="en-US" w:bidi="en-US"/>
        </w:rPr>
        <w:t xml:space="preserve">nebudou poskytnuty ani jakkoliv </w:t>
      </w:r>
      <w:r>
        <w:rPr>
          <w:rStyle w:val="Bodytext1"/>
        </w:rPr>
        <w:t xml:space="preserve">zpřístupněny třetím osobám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zemí </w:t>
      </w:r>
      <w:r>
        <w:rPr>
          <w:rStyle w:val="Bodytext1"/>
          <w:lang w:val="en-US" w:eastAsia="en-US" w:bidi="en-US"/>
        </w:rPr>
        <w:t>mimo EU a EHP.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případě potřeby </w:t>
      </w:r>
      <w:r>
        <w:rPr>
          <w:rStyle w:val="Bodytext1"/>
          <w:lang w:val="en-US" w:eastAsia="en-US" w:bidi="en-US"/>
        </w:rPr>
        <w:t xml:space="preserve">bude Dodavatel </w:t>
      </w:r>
      <w:r>
        <w:rPr>
          <w:rStyle w:val="Bodytext1"/>
        </w:rPr>
        <w:t xml:space="preserve">přistupovat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koncové </w:t>
      </w:r>
      <w:r>
        <w:rPr>
          <w:rStyle w:val="Bodytext1"/>
          <w:lang w:val="en-US" w:eastAsia="en-US" w:bidi="en-US"/>
        </w:rPr>
        <w:t xml:space="preserve">stanice </w:t>
      </w:r>
      <w:r>
        <w:rPr>
          <w:rStyle w:val="Bodytext1"/>
        </w:rPr>
        <w:t xml:space="preserve">uživatelů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pomocí nástroje </w:t>
      </w:r>
      <w:r>
        <w:rPr>
          <w:rStyle w:val="Bodytext1"/>
          <w:lang w:val="en-US" w:eastAsia="en-US" w:bidi="en-US"/>
        </w:rPr>
        <w:t xml:space="preserve">Windows Quick Assist (Windows </w:t>
      </w:r>
      <w:r>
        <w:rPr>
          <w:rStyle w:val="Bodytext1"/>
        </w:rPr>
        <w:t xml:space="preserve">Rychlý pomocník) společnosti </w:t>
      </w:r>
      <w:r>
        <w:rPr>
          <w:rStyle w:val="Bodytext1"/>
          <w:lang w:val="en-US" w:eastAsia="en-US" w:bidi="en-US"/>
        </w:rPr>
        <w:t xml:space="preserve">Microsoft Corporation. V </w:t>
      </w:r>
      <w:r>
        <w:rPr>
          <w:rStyle w:val="Bodytext1"/>
        </w:rPr>
        <w:t xml:space="preserve">případě </w:t>
      </w:r>
      <w:r>
        <w:rPr>
          <w:rStyle w:val="Bodytext1"/>
          <w:lang w:val="en-US" w:eastAsia="en-US" w:bidi="en-US"/>
        </w:rPr>
        <w:t xml:space="preserve">nedostupnosti tohoto </w:t>
      </w:r>
      <w:r>
        <w:rPr>
          <w:rStyle w:val="Bodytext1"/>
        </w:rPr>
        <w:t xml:space="preserve">nástroje může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využít jiné služby vzdáleného přístupu,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schválení oddělením </w:t>
      </w:r>
      <w:r>
        <w:rPr>
          <w:rStyle w:val="Bodytext1"/>
          <w:lang w:val="en-US" w:eastAsia="en-US" w:bidi="en-US"/>
        </w:rPr>
        <w:t xml:space="preserve">IT </w:t>
      </w:r>
      <w:r>
        <w:rPr>
          <w:rStyle w:val="Bodytext1"/>
        </w:rPr>
        <w:t>bezpečnosti.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Dodavatel je povinen informovat Objednatele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o </w:t>
      </w:r>
      <w:r>
        <w:rPr>
          <w:rStyle w:val="Bodytext1"/>
        </w:rPr>
        <w:t xml:space="preserve">zapojení Dalšího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sdělit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identifikační údaje, </w:t>
      </w:r>
      <w:r>
        <w:rPr>
          <w:rStyle w:val="Bodytext1"/>
          <w:lang w:val="en-US" w:eastAsia="en-US" w:bidi="en-US"/>
        </w:rPr>
        <w:t xml:space="preserve">a to s </w:t>
      </w:r>
      <w:r>
        <w:rPr>
          <w:rStyle w:val="Bodytext1"/>
        </w:rPr>
        <w:t xml:space="preserve">dostatečným předstihem </w:t>
      </w:r>
      <w:r>
        <w:rPr>
          <w:rStyle w:val="Bodytext1"/>
          <w:lang w:val="en-US" w:eastAsia="en-US" w:bidi="en-US"/>
        </w:rPr>
        <w:t xml:space="preserve">tak, aby </w:t>
      </w:r>
      <w:r>
        <w:rPr>
          <w:rStyle w:val="Bodytext1"/>
        </w:rPr>
        <w:t xml:space="preserve">měl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možnost </w:t>
      </w:r>
      <w:r>
        <w:rPr>
          <w:rStyle w:val="Bodytext1"/>
          <w:lang w:val="en-US" w:eastAsia="en-US" w:bidi="en-US"/>
        </w:rPr>
        <w:t xml:space="preserve">vyslovit </w:t>
      </w:r>
      <w:r>
        <w:rPr>
          <w:rStyle w:val="Bodytext1"/>
        </w:rPr>
        <w:t xml:space="preserve">vůči této změně své oprávněné námitky. Dodavatelé zapojení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 do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plnění služeb </w:t>
      </w:r>
      <w:r>
        <w:rPr>
          <w:rStyle w:val="Bodytext1"/>
          <w:lang w:val="en-US" w:eastAsia="en-US" w:bidi="en-US"/>
        </w:rPr>
        <w:t xml:space="preserve">Smlouvy jako </w:t>
      </w:r>
      <w:r>
        <w:rPr>
          <w:rStyle w:val="Bodytext1"/>
        </w:rPr>
        <w:t xml:space="preserve">Další zpracovatelé, </w:t>
      </w:r>
      <w:r>
        <w:rPr>
          <w:rStyle w:val="Bodytext1"/>
          <w:lang w:val="en-US" w:eastAsia="en-US" w:bidi="en-US"/>
        </w:rPr>
        <w:t xml:space="preserve">jsou uvedeni 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Smlouvy.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77"/>
        </w:tabs>
        <w:ind w:left="460" w:hanging="4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tímto prohlašuje, že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své činnosti </w:t>
      </w:r>
      <w:r>
        <w:rPr>
          <w:rStyle w:val="Bodytext1"/>
          <w:lang w:val="en-US" w:eastAsia="en-US" w:bidi="en-US"/>
        </w:rPr>
        <w:t xml:space="preserve">implementoval </w:t>
      </w:r>
      <w:r>
        <w:rPr>
          <w:rStyle w:val="Bodytext1"/>
        </w:rPr>
        <w:t xml:space="preserve">požadavky 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bude </w:t>
      </w:r>
      <w:r>
        <w:rPr>
          <w:rStyle w:val="Bodytext1"/>
        </w:rPr>
        <w:t xml:space="preserve">probíhat </w:t>
      </w:r>
      <w:r>
        <w:rPr>
          <w:rStyle w:val="Bodytext1"/>
          <w:lang w:val="en-US" w:eastAsia="en-US" w:bidi="en-US"/>
        </w:rPr>
        <w:t xml:space="preserve">v souladu s pravidly </w:t>
      </w:r>
      <w:r>
        <w:rPr>
          <w:rStyle w:val="Bodytext1"/>
        </w:rPr>
        <w:t xml:space="preserve">Nařízení. </w:t>
      </w:r>
      <w:r>
        <w:rPr>
          <w:rStyle w:val="Bodytext1"/>
          <w:lang w:val="en-US" w:eastAsia="en-US" w:bidi="en-US"/>
        </w:rPr>
        <w:t xml:space="preserve">Dodavatel se </w:t>
      </w:r>
      <w:r>
        <w:rPr>
          <w:rStyle w:val="Bodytext1"/>
        </w:rPr>
        <w:t xml:space="preserve">zejména </w:t>
      </w:r>
      <w:r>
        <w:rPr>
          <w:rStyle w:val="Bodytext1"/>
          <w:lang w:val="en-US" w:eastAsia="en-US" w:bidi="en-US"/>
        </w:rPr>
        <w:t>zavazuje: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887"/>
        </w:tabs>
        <w:ind w:left="820" w:hanging="360"/>
        <w:jc w:val="both"/>
      </w:pPr>
      <w:r>
        <w:rPr>
          <w:rStyle w:val="Bodytext1"/>
        </w:rPr>
        <w:t xml:space="preserve">zpracovávat Osobní údaje </w:t>
      </w:r>
      <w:r>
        <w:rPr>
          <w:rStyle w:val="Bodytext1"/>
          <w:lang w:val="en-US" w:eastAsia="en-US" w:bidi="en-US"/>
        </w:rPr>
        <w:t xml:space="preserve">pouze na </w:t>
      </w:r>
      <w:r>
        <w:rPr>
          <w:rStyle w:val="Bodytext1"/>
        </w:rPr>
        <w:t xml:space="preserve">základě doložených pokynů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činěného prostřednictvím oprávněných </w:t>
      </w:r>
      <w:r>
        <w:rPr>
          <w:rStyle w:val="Bodytext1"/>
          <w:lang w:val="en-US" w:eastAsia="en-US" w:bidi="en-US"/>
        </w:rPr>
        <w:t xml:space="preserve">osob podle </w:t>
      </w:r>
      <w:r>
        <w:rPr>
          <w:rStyle w:val="Bodytext1"/>
        </w:rPr>
        <w:t xml:space="preserve">ujednání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způsobem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tedy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pokynem v </w:t>
      </w:r>
      <w:r>
        <w:rPr>
          <w:rStyle w:val="Bodytext1"/>
        </w:rPr>
        <w:t xml:space="preserve">písemné podobě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formátu </w:t>
      </w:r>
      <w:r>
        <w:rPr>
          <w:rStyle w:val="Bodytext1"/>
          <w:lang w:val="en-US" w:eastAsia="en-US" w:bidi="en-US"/>
        </w:rPr>
        <w:t xml:space="preserve">PDF </w:t>
      </w:r>
      <w:r>
        <w:rPr>
          <w:rStyle w:val="Bodytext1"/>
        </w:rPr>
        <w:t xml:space="preserve">prostřednictvím </w:t>
      </w:r>
      <w:r>
        <w:rPr>
          <w:rStyle w:val="Bodytext1"/>
          <w:lang w:val="en-US" w:eastAsia="en-US" w:bidi="en-US"/>
        </w:rPr>
        <w:t xml:space="preserve">e-mailu </w:t>
      </w:r>
      <w:r>
        <w:rPr>
          <w:rStyle w:val="Bodytext1"/>
        </w:rPr>
        <w:t xml:space="preserve">zaslaného </w:t>
      </w:r>
      <w:r>
        <w:rPr>
          <w:rStyle w:val="Bodytext1"/>
          <w:lang w:val="en-US" w:eastAsia="en-US" w:bidi="en-US"/>
        </w:rPr>
        <w:t xml:space="preserve">na adresu </w:t>
      </w:r>
      <w:hyperlink r:id="rId18" w:history="1">
        <w:r>
          <w:rPr>
            <w:rStyle w:val="Bodytext1"/>
            <w:lang w:val="en-US" w:eastAsia="en-US" w:bidi="en-US"/>
          </w:rPr>
          <w:t>helpdesk@stapro.cz</w:t>
        </w:r>
      </w:hyperlink>
      <w:r>
        <w:rPr>
          <w:rStyle w:val="Bodytext1"/>
          <w:lang w:val="en-US" w:eastAsia="en-US" w:bidi="en-US"/>
        </w:rPr>
        <w:t xml:space="preserve"> anebo </w:t>
      </w:r>
      <w:r>
        <w:rPr>
          <w:rStyle w:val="Bodytext1"/>
        </w:rPr>
        <w:t xml:space="preserve">prostřednictvím záznamu </w:t>
      </w:r>
      <w:r>
        <w:rPr>
          <w:rStyle w:val="Bodytext1"/>
          <w:lang w:val="en-US" w:eastAsia="en-US" w:bidi="en-US"/>
        </w:rPr>
        <w:t xml:space="preserve">v aplikaci HelpDesk na adrese </w:t>
      </w:r>
      <w:hyperlink r:id="rId19" w:history="1">
        <w:r>
          <w:rPr>
            <w:rStyle w:val="Bodytext1"/>
            <w:lang w:val="en-US" w:eastAsia="en-US" w:bidi="en-US"/>
          </w:rPr>
          <w:t>https://helpdesk.stapro.cz</w:t>
        </w:r>
      </w:hyperlink>
      <w:r>
        <w:rPr>
          <w:rStyle w:val="Bodytext1"/>
          <w:lang w:val="en-US" w:eastAsia="en-US" w:bidi="en-US"/>
        </w:rPr>
        <w:t xml:space="preserve">, </w:t>
      </w:r>
      <w:r>
        <w:rPr>
          <w:rStyle w:val="Bodytext1"/>
        </w:rPr>
        <w:t xml:space="preserve">doloženého </w:t>
      </w:r>
      <w:r>
        <w:rPr>
          <w:rStyle w:val="Bodytext1"/>
          <w:lang w:val="en-US" w:eastAsia="en-US" w:bidi="en-US"/>
        </w:rPr>
        <w:t xml:space="preserve">pokynu Objednatele je </w:t>
      </w:r>
      <w:r>
        <w:rPr>
          <w:rStyle w:val="Bodytext1"/>
        </w:rPr>
        <w:t xml:space="preserve">třeba </w:t>
      </w:r>
      <w:r>
        <w:rPr>
          <w:rStyle w:val="Bodytext1"/>
          <w:lang w:val="en-US" w:eastAsia="en-US" w:bidi="en-US"/>
        </w:rPr>
        <w:t xml:space="preserve">i tehdy, </w:t>
      </w:r>
      <w:r>
        <w:rPr>
          <w:rStyle w:val="Bodytext1"/>
        </w:rPr>
        <w:t xml:space="preserve">mají-li být Osobní údaje předávány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třetí země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mezinárodní </w:t>
      </w:r>
      <w:r>
        <w:rPr>
          <w:rStyle w:val="Bodytext1"/>
          <w:lang w:val="en-US" w:eastAsia="en-US" w:bidi="en-US"/>
        </w:rPr>
        <w:t xml:space="preserve">organizaci; Dodavatel je povinen archivovat </w:t>
      </w:r>
      <w:r>
        <w:rPr>
          <w:rStyle w:val="Bodytext1"/>
        </w:rPr>
        <w:t xml:space="preserve">veškeré </w:t>
      </w:r>
      <w:r>
        <w:rPr>
          <w:rStyle w:val="Bodytext1"/>
          <w:lang w:val="en-US" w:eastAsia="en-US" w:bidi="en-US"/>
        </w:rPr>
        <w:t>pokyny Objednatele,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815"/>
        </w:tabs>
        <w:ind w:firstLine="460"/>
        <w:jc w:val="both"/>
      </w:pPr>
      <w:r>
        <w:rPr>
          <w:rStyle w:val="Bodytext1"/>
        </w:rPr>
        <w:t xml:space="preserve">zachovávat mlčenlivost </w:t>
      </w:r>
      <w:r>
        <w:rPr>
          <w:rStyle w:val="Bodytext1"/>
          <w:lang w:val="en-US" w:eastAsia="en-US" w:bidi="en-US"/>
        </w:rPr>
        <w:t xml:space="preserve">o povaze a </w:t>
      </w:r>
      <w:r>
        <w:rPr>
          <w:rStyle w:val="Bodytext1"/>
        </w:rPr>
        <w:t xml:space="preserve">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>Osobními údaji,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887"/>
        </w:tabs>
        <w:spacing w:after="320"/>
        <w:ind w:left="820" w:hanging="360"/>
        <w:jc w:val="both"/>
      </w:pPr>
      <w:r>
        <w:rPr>
          <w:rStyle w:val="Bodytext1"/>
        </w:rPr>
        <w:t xml:space="preserve">provést vhodná technická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organizační zabezpečení, </w:t>
      </w:r>
      <w:r>
        <w:rPr>
          <w:rStyle w:val="Bodytext1"/>
          <w:lang w:val="en-US" w:eastAsia="en-US" w:bidi="en-US"/>
        </w:rPr>
        <w:t xml:space="preserve">aby zajistil </w:t>
      </w:r>
      <w:r>
        <w:rPr>
          <w:rStyle w:val="Bodytext1"/>
        </w:rPr>
        <w:t xml:space="preserve">úroveň zabezpečení odpovídající danému </w:t>
      </w:r>
      <w:r>
        <w:rPr>
          <w:rStyle w:val="Bodytext1"/>
          <w:lang w:val="en-US" w:eastAsia="en-US" w:bidi="en-US"/>
        </w:rPr>
        <w:t xml:space="preserve">riziku, </w:t>
      </w:r>
      <w:r>
        <w:rPr>
          <w:rStyle w:val="Bodytext1"/>
        </w:rPr>
        <w:t xml:space="preserve">při posuzování vhodné úrovně zabezpečení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zohlední zejména </w:t>
      </w:r>
      <w:r>
        <w:rPr>
          <w:rStyle w:val="Bodytext1"/>
          <w:lang w:val="en-US" w:eastAsia="en-US" w:bidi="en-US"/>
        </w:rPr>
        <w:t xml:space="preserve">rizika, </w:t>
      </w:r>
      <w:r>
        <w:rPr>
          <w:rStyle w:val="Bodytext1"/>
        </w:rPr>
        <w:t xml:space="preserve">která představuje zpracování, zejména náhodné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>protiprávní zničení, ztráta, pozměňování, neoprávněné</w:t>
      </w:r>
    </w:p>
    <w:p w:rsidR="00435F75" w:rsidRDefault="00B83F17">
      <w:pPr>
        <w:pStyle w:val="Bodytext30"/>
        <w:tabs>
          <w:tab w:val="left" w:pos="4238"/>
          <w:tab w:val="left" w:pos="7670"/>
        </w:tabs>
        <w:jc w:val="both"/>
        <w:sectPr w:rsidR="00435F75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365" w:right="925" w:bottom="621" w:left="939" w:header="0" w:footer="3" w:gutter="0"/>
          <w:cols w:space="720"/>
          <w:noEndnote/>
          <w:docGrid w:linePitch="360"/>
        </w:sectPr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  <w:r>
        <w:rPr>
          <w:rStyle w:val="Bodytext3"/>
        </w:rPr>
        <w:tab/>
        <w:t>strana 5</w:t>
      </w:r>
      <w:r>
        <w:rPr>
          <w:rStyle w:val="Bodytext3"/>
        </w:rPr>
        <w:tab/>
      </w: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</w:p>
    <w:p w:rsidR="00435F75" w:rsidRDefault="00B83F17">
      <w:pPr>
        <w:pStyle w:val="Bodytext10"/>
        <w:ind w:left="740"/>
        <w:jc w:val="both"/>
      </w:pPr>
      <w:r>
        <w:rPr>
          <w:rStyle w:val="Bodytext1"/>
        </w:rPr>
        <w:lastRenderedPageBreak/>
        <w:t xml:space="preserve">zpřístupnění předávaných, uložených </w:t>
      </w:r>
      <w:r>
        <w:rPr>
          <w:rStyle w:val="Bodytext1"/>
          <w:lang w:val="en-US" w:eastAsia="en-US" w:bidi="en-US"/>
        </w:rPr>
        <w:t xml:space="preserve">nebo jinak </w:t>
      </w:r>
      <w:r>
        <w:rPr>
          <w:rStyle w:val="Bodytext1"/>
        </w:rPr>
        <w:t xml:space="preserve">zpracovávaných Osobních údajů,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neoprávněný přístup </w:t>
      </w:r>
      <w:r>
        <w:rPr>
          <w:rStyle w:val="Bodytext1"/>
          <w:lang w:val="en-US" w:eastAsia="en-US" w:bidi="en-US"/>
        </w:rPr>
        <w:t>k nim,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nepředat </w:t>
      </w:r>
      <w:r>
        <w:rPr>
          <w:rStyle w:val="Bodytext1"/>
          <w:lang w:val="en-US" w:eastAsia="en-US" w:bidi="en-US"/>
        </w:rPr>
        <w:t xml:space="preserve">ani </w:t>
      </w:r>
      <w:r>
        <w:rPr>
          <w:rStyle w:val="Bodytext1"/>
        </w:rPr>
        <w:t xml:space="preserve">nezpřístupnit Osobní údaje žádné třetí osobě,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výjimkami sjednanými výše </w:t>
      </w:r>
      <w:r>
        <w:rPr>
          <w:rStyle w:val="Bodytext1"/>
          <w:lang w:val="en-US" w:eastAsia="en-US" w:bidi="en-US"/>
        </w:rPr>
        <w:t xml:space="preserve">(viz </w:t>
      </w:r>
      <w:r>
        <w:rPr>
          <w:rStyle w:val="Bodytext1"/>
        </w:rPr>
        <w:t xml:space="preserve">Další </w:t>
      </w:r>
      <w:r>
        <w:rPr>
          <w:rStyle w:val="Bodytext1"/>
          <w:lang w:val="en-US" w:eastAsia="en-US" w:bidi="en-US"/>
        </w:rPr>
        <w:t xml:space="preserve">zpracovatel)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Objednatele, tedy nezapojit do </w:t>
      </w:r>
      <w:r>
        <w:rPr>
          <w:rStyle w:val="Bodytext1"/>
        </w:rPr>
        <w:t xml:space="preserve">zpracování žádného dalšího </w:t>
      </w:r>
      <w:r>
        <w:rPr>
          <w:rStyle w:val="Bodytext1"/>
          <w:lang w:val="en-US" w:eastAsia="en-US" w:bidi="en-US"/>
        </w:rPr>
        <w:t xml:space="preserve">zpracovatele bez </w:t>
      </w:r>
      <w:r>
        <w:rPr>
          <w:rStyle w:val="Bodytext1"/>
        </w:rPr>
        <w:t xml:space="preserve">předchozího písemného povolení </w:t>
      </w:r>
      <w:r>
        <w:rPr>
          <w:rStyle w:val="Bodytext1"/>
          <w:lang w:val="en-US" w:eastAsia="en-US" w:bidi="en-US"/>
        </w:rPr>
        <w:t xml:space="preserve">Objednatele, </w:t>
      </w:r>
      <w:r>
        <w:rPr>
          <w:rStyle w:val="Bodytext1"/>
        </w:rPr>
        <w:t xml:space="preserve">udělí-li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povolení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zapojení Dalšího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musí být </w:t>
      </w:r>
      <w:r>
        <w:rPr>
          <w:rStyle w:val="Bodytext1"/>
          <w:lang w:val="en-US" w:eastAsia="en-US" w:bidi="en-US"/>
        </w:rPr>
        <w:t xml:space="preserve">tomuto </w:t>
      </w:r>
      <w:r>
        <w:rPr>
          <w:rStyle w:val="Bodytext1"/>
        </w:rPr>
        <w:t xml:space="preserve">Dalšímu </w:t>
      </w:r>
      <w:r>
        <w:rPr>
          <w:rStyle w:val="Bodytext1"/>
          <w:lang w:val="en-US" w:eastAsia="en-US" w:bidi="en-US"/>
        </w:rPr>
        <w:t xml:space="preserve">zpracovateli </w:t>
      </w:r>
      <w:r>
        <w:rPr>
          <w:rStyle w:val="Bodytext1"/>
        </w:rPr>
        <w:t xml:space="preserve">uloženy stejné </w:t>
      </w:r>
      <w:r>
        <w:rPr>
          <w:rStyle w:val="Bodytext1"/>
          <w:lang w:val="en-US" w:eastAsia="en-US" w:bidi="en-US"/>
        </w:rPr>
        <w:t xml:space="preserve">povinnosti na ochranu </w:t>
      </w:r>
      <w:r>
        <w:rPr>
          <w:rStyle w:val="Bodytext1"/>
        </w:rPr>
        <w:t xml:space="preserve">Osobních údajů, jaké </w:t>
      </w:r>
      <w:r>
        <w:rPr>
          <w:rStyle w:val="Bodytext1"/>
          <w:lang w:val="en-US" w:eastAsia="en-US" w:bidi="en-US"/>
        </w:rPr>
        <w:t xml:space="preserve">jsou uvedeny 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>Smlouvy,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zohlednit povahu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být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nápomocen prostřednictvím vhodných technických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organizačních opatření při plnění </w:t>
      </w:r>
      <w:r>
        <w:rPr>
          <w:rStyle w:val="Bodytext1"/>
          <w:lang w:val="en-US" w:eastAsia="en-US" w:bidi="en-US"/>
        </w:rPr>
        <w:t xml:space="preserve">Objednatelovy povinnosti reagovat na </w:t>
      </w:r>
      <w:r>
        <w:rPr>
          <w:rStyle w:val="Bodytext1"/>
        </w:rPr>
        <w:t xml:space="preserve">žádosti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výkon práv subjektů údajů stanovených </w:t>
      </w:r>
      <w:r>
        <w:rPr>
          <w:rStyle w:val="Bodytext1"/>
          <w:lang w:val="en-US" w:eastAsia="en-US" w:bidi="en-US"/>
        </w:rPr>
        <w:t xml:space="preserve">v kapitole III. </w:t>
      </w:r>
      <w:r>
        <w:rPr>
          <w:rStyle w:val="Bodytext1"/>
        </w:rPr>
        <w:t xml:space="preserve">Nařízení (Práva </w:t>
      </w:r>
      <w:r>
        <w:rPr>
          <w:rStyle w:val="Bodytext1"/>
          <w:lang w:val="en-US" w:eastAsia="en-US" w:bidi="en-US"/>
        </w:rPr>
        <w:t xml:space="preserve">subjektu </w:t>
      </w:r>
      <w:r>
        <w:rPr>
          <w:rStyle w:val="Bodytext1"/>
        </w:rPr>
        <w:t>údajů),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být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nápomocen při zajišťování </w:t>
      </w:r>
      <w:r>
        <w:rPr>
          <w:rStyle w:val="Bodytext1"/>
          <w:lang w:val="en-US" w:eastAsia="en-US" w:bidi="en-US"/>
        </w:rPr>
        <w:t xml:space="preserve">souladu s povinnostmi podle </w:t>
      </w:r>
      <w:r>
        <w:rPr>
          <w:rStyle w:val="Bodytext1"/>
        </w:rPr>
        <w:t xml:space="preserve">článků </w:t>
      </w:r>
      <w:r>
        <w:rPr>
          <w:rStyle w:val="Bodytext1"/>
          <w:lang w:val="en-US" w:eastAsia="en-US" w:bidi="en-US"/>
        </w:rPr>
        <w:t xml:space="preserve">32 </w:t>
      </w:r>
      <w:r>
        <w:rPr>
          <w:rStyle w:val="Bodytext1"/>
        </w:rPr>
        <w:t xml:space="preserve">až </w:t>
      </w:r>
      <w:r>
        <w:rPr>
          <w:rStyle w:val="Bodytext1"/>
          <w:lang w:val="en-US" w:eastAsia="en-US" w:bidi="en-US"/>
        </w:rPr>
        <w:t xml:space="preserve">36 </w:t>
      </w:r>
      <w:r>
        <w:rPr>
          <w:rStyle w:val="Bodytext1"/>
        </w:rPr>
        <w:t xml:space="preserve">Nařízení, zejména být nápomocen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případech porušení zabezpečení Osobních údajů </w:t>
      </w:r>
      <w:r>
        <w:rPr>
          <w:rStyle w:val="Bodytext1"/>
          <w:lang w:val="en-US" w:eastAsia="en-US" w:bidi="en-US"/>
        </w:rPr>
        <w:t xml:space="preserve">k tomu, aby Objednatel mohl vyhodnotit, zda </w:t>
      </w:r>
      <w:r>
        <w:rPr>
          <w:rStyle w:val="Bodytext1"/>
        </w:rPr>
        <w:t xml:space="preserve">porušení mělo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následek </w:t>
      </w:r>
      <w:r>
        <w:rPr>
          <w:rStyle w:val="Bodytext1"/>
          <w:lang w:val="en-US" w:eastAsia="en-US" w:bidi="en-US"/>
        </w:rPr>
        <w:t xml:space="preserve">riziko pro </w:t>
      </w:r>
      <w:r>
        <w:rPr>
          <w:rStyle w:val="Bodytext1"/>
        </w:rPr>
        <w:t xml:space="preserve">práva </w:t>
      </w:r>
      <w:r>
        <w:rPr>
          <w:rStyle w:val="Bodytext1"/>
          <w:lang w:val="en-US" w:eastAsia="en-US" w:bidi="en-US"/>
        </w:rPr>
        <w:t xml:space="preserve">a svobody </w:t>
      </w:r>
      <w:r>
        <w:rPr>
          <w:rStyle w:val="Bodytext1"/>
        </w:rPr>
        <w:t xml:space="preserve">Klientů, případně být nápomocen </w:t>
      </w:r>
      <w:r>
        <w:rPr>
          <w:rStyle w:val="Bodytext1"/>
          <w:lang w:val="en-US" w:eastAsia="en-US" w:bidi="en-US"/>
        </w:rPr>
        <w:t xml:space="preserve">k tomu, aby Objednatel mohl </w:t>
      </w:r>
      <w:r>
        <w:rPr>
          <w:rStyle w:val="Bodytext1"/>
        </w:rPr>
        <w:t xml:space="preserve">řádně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včas ohlásit porušení zabezpečení Osobních údajů dozorovému úřadu (včetně údajů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čl. </w:t>
      </w:r>
      <w:r>
        <w:rPr>
          <w:rStyle w:val="Bodytext1"/>
          <w:lang w:val="en-US" w:eastAsia="en-US" w:bidi="en-US"/>
        </w:rPr>
        <w:t xml:space="preserve">33 odst. 3 </w:t>
      </w:r>
      <w:r>
        <w:rPr>
          <w:rStyle w:val="Bodytext1"/>
        </w:rPr>
        <w:t xml:space="preserve">Nařízení)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ohlásit </w:t>
      </w:r>
      <w:r>
        <w:rPr>
          <w:rStyle w:val="Bodytext1"/>
          <w:lang w:val="en-US" w:eastAsia="en-US" w:bidi="en-US"/>
        </w:rPr>
        <w:t xml:space="preserve">to </w:t>
      </w:r>
      <w:r>
        <w:rPr>
          <w:rStyle w:val="Bodytext1"/>
        </w:rPr>
        <w:t xml:space="preserve">Klientům, při výkonu této </w:t>
      </w:r>
      <w:r>
        <w:rPr>
          <w:rStyle w:val="Bodytext1"/>
          <w:lang w:val="en-US" w:eastAsia="en-US" w:bidi="en-US"/>
        </w:rPr>
        <w:t xml:space="preserve">povinnosti je Dodavatel povinen reagovat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na pokyny a </w:t>
      </w:r>
      <w:r>
        <w:rPr>
          <w:rStyle w:val="Bodytext1"/>
        </w:rPr>
        <w:t xml:space="preserve">požadavky </w:t>
      </w:r>
      <w:r>
        <w:rPr>
          <w:rStyle w:val="Bodytext1"/>
          <w:lang w:val="en-US" w:eastAsia="en-US" w:bidi="en-US"/>
        </w:rPr>
        <w:t xml:space="preserve">Objednatele, a to </w:t>
      </w:r>
      <w:r>
        <w:rPr>
          <w:rStyle w:val="Bodytext1"/>
        </w:rPr>
        <w:t xml:space="preserve">při zohlednění </w:t>
      </w:r>
      <w:r>
        <w:rPr>
          <w:rStyle w:val="Bodytext1"/>
          <w:lang w:val="en-US" w:eastAsia="en-US" w:bidi="en-US"/>
        </w:rPr>
        <w:t xml:space="preserve">povahy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informací, jež má </w:t>
      </w:r>
      <w:r>
        <w:rPr>
          <w:rStyle w:val="Bodytext1"/>
          <w:lang w:val="en-US" w:eastAsia="en-US" w:bidi="en-US"/>
        </w:rPr>
        <w:t>Dodavatel k dispozici,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35"/>
        </w:tabs>
        <w:ind w:firstLine="380"/>
        <w:jc w:val="both"/>
      </w:pP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</w:t>
      </w:r>
      <w:r>
        <w:rPr>
          <w:rStyle w:val="Bodytext1"/>
        </w:rPr>
        <w:t xml:space="preserve">ohlásit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>případy porušení zabezpečení Osobních údajů,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poskytnout Objednateli </w:t>
      </w:r>
      <w:r>
        <w:rPr>
          <w:rStyle w:val="Bodytext1"/>
        </w:rPr>
        <w:t xml:space="preserve">veškeré </w:t>
      </w:r>
      <w:r>
        <w:rPr>
          <w:rStyle w:val="Bodytext1"/>
          <w:lang w:val="en-US" w:eastAsia="en-US" w:bidi="en-US"/>
        </w:rPr>
        <w:t xml:space="preserve">informace </w:t>
      </w:r>
      <w:r>
        <w:rPr>
          <w:rStyle w:val="Bodytext1"/>
        </w:rPr>
        <w:t xml:space="preserve">potřebné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doložení </w:t>
      </w:r>
      <w:r>
        <w:rPr>
          <w:rStyle w:val="Bodytext1"/>
          <w:lang w:val="en-US" w:eastAsia="en-US" w:bidi="en-US"/>
        </w:rPr>
        <w:t xml:space="preserve">toho,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byly </w:t>
      </w:r>
      <w:r>
        <w:rPr>
          <w:rStyle w:val="Bodytext1"/>
        </w:rPr>
        <w:t xml:space="preserve">splněny </w:t>
      </w:r>
      <w:r>
        <w:rPr>
          <w:rStyle w:val="Bodytext1"/>
          <w:lang w:val="en-US" w:eastAsia="en-US" w:bidi="en-US"/>
        </w:rPr>
        <w:t xml:space="preserve">povinnosti </w:t>
      </w:r>
      <w:r>
        <w:rPr>
          <w:rStyle w:val="Bodytext1"/>
        </w:rPr>
        <w:t xml:space="preserve">stanovené </w:t>
      </w:r>
      <w:r>
        <w:rPr>
          <w:rStyle w:val="Bodytext1"/>
          <w:lang w:val="en-US" w:eastAsia="en-US" w:bidi="en-US"/>
        </w:rPr>
        <w:t xml:space="preserve">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umožnit </w:t>
      </w:r>
      <w:r>
        <w:rPr>
          <w:rStyle w:val="Bodytext1"/>
          <w:lang w:val="en-US" w:eastAsia="en-US" w:bidi="en-US"/>
        </w:rPr>
        <w:t xml:space="preserve">audity, </w:t>
      </w:r>
      <w:r>
        <w:rPr>
          <w:rStyle w:val="Bodytext1"/>
        </w:rPr>
        <w:t xml:space="preserve">včetně inspekcí, prováděné </w:t>
      </w:r>
      <w:r>
        <w:rPr>
          <w:rStyle w:val="Bodytext1"/>
          <w:lang w:val="en-US" w:eastAsia="en-US" w:bidi="en-US"/>
        </w:rPr>
        <w:t xml:space="preserve">Objednatelem nebo </w:t>
      </w:r>
      <w:r>
        <w:rPr>
          <w:rStyle w:val="Bodytext1"/>
        </w:rPr>
        <w:t xml:space="preserve">jiným </w:t>
      </w:r>
      <w:r>
        <w:rPr>
          <w:rStyle w:val="Bodytext1"/>
          <w:lang w:val="en-US" w:eastAsia="en-US" w:bidi="en-US"/>
        </w:rPr>
        <w:t xml:space="preserve">auditorem, </w:t>
      </w:r>
      <w:r>
        <w:rPr>
          <w:rStyle w:val="Bodytext1"/>
        </w:rPr>
        <w:t xml:space="preserve">kterého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pověřil, </w:t>
      </w:r>
      <w:r>
        <w:rPr>
          <w:rStyle w:val="Bodytext1"/>
          <w:lang w:val="en-US" w:eastAsia="en-US" w:bidi="en-US"/>
        </w:rPr>
        <w:t xml:space="preserve">a poskytovat </w:t>
      </w:r>
      <w:r>
        <w:rPr>
          <w:rStyle w:val="Bodytext1"/>
        </w:rPr>
        <w:t xml:space="preserve">součinnost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těmto auditům,</w:t>
      </w:r>
    </w:p>
    <w:p w:rsidR="00435F75" w:rsidRDefault="00B83F17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neprodleně </w:t>
      </w:r>
      <w:r>
        <w:rPr>
          <w:rStyle w:val="Bodytext1"/>
          <w:lang w:val="en-US" w:eastAsia="en-US" w:bidi="en-US"/>
        </w:rPr>
        <w:t xml:space="preserve">informovat Objednatele v </w:t>
      </w:r>
      <w:r>
        <w:rPr>
          <w:rStyle w:val="Bodytext1"/>
        </w:rPr>
        <w:t xml:space="preserve">případě, že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názoru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určitý </w:t>
      </w:r>
      <w:r>
        <w:rPr>
          <w:rStyle w:val="Bodytext1"/>
          <w:lang w:val="en-US" w:eastAsia="en-US" w:bidi="en-US"/>
        </w:rPr>
        <w:t xml:space="preserve">pokyn Objednatele </w:t>
      </w:r>
      <w:r>
        <w:rPr>
          <w:rStyle w:val="Bodytext1"/>
        </w:rPr>
        <w:t xml:space="preserve">porušuje ustanovení Nařízení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jiné předpisy týkající </w:t>
      </w:r>
      <w:r>
        <w:rPr>
          <w:rStyle w:val="Bodytext1"/>
          <w:lang w:val="en-US" w:eastAsia="en-US" w:bidi="en-US"/>
        </w:rPr>
        <w:t xml:space="preserve">se ochrany </w:t>
      </w:r>
      <w:r>
        <w:rPr>
          <w:rStyle w:val="Bodytext1"/>
        </w:rPr>
        <w:t>Osobních údajů.</w:t>
      </w:r>
    </w:p>
    <w:p w:rsidR="00435F75" w:rsidRDefault="00B83F17">
      <w:pPr>
        <w:pStyle w:val="Bodytext10"/>
        <w:numPr>
          <w:ilvl w:val="0"/>
          <w:numId w:val="8"/>
        </w:numPr>
        <w:tabs>
          <w:tab w:val="left" w:pos="38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Zpracovatel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výjimečných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odůvodněných případech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předchozího požadavku Správce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poskytnutí služby servisní </w:t>
      </w:r>
      <w:r>
        <w:rPr>
          <w:rStyle w:val="Bodytext1"/>
          <w:lang w:val="en-US" w:eastAsia="en-US" w:bidi="en-US"/>
        </w:rPr>
        <w:t xml:space="preserve">podpory, zpravidla opravy chyby aplikace, </w:t>
      </w:r>
      <w:r>
        <w:rPr>
          <w:rStyle w:val="Bodytext1"/>
        </w:rPr>
        <w:t xml:space="preserve">požádat Správce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poskytnutí části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celé databáze Správce, obsahující Osobní údaje pacientů Správce, Klientů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zaměstnanců,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elektronické podobě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působnosti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prostředí </w:t>
      </w:r>
      <w:r>
        <w:rPr>
          <w:rStyle w:val="Bodytext1"/>
          <w:lang w:val="en-US" w:eastAsia="en-US" w:bidi="en-US"/>
        </w:rPr>
        <w:t>Zpracovatele.</w:t>
      </w:r>
    </w:p>
    <w:p w:rsidR="00435F75" w:rsidRDefault="00B83F17">
      <w:pPr>
        <w:pStyle w:val="Bodytext10"/>
        <w:ind w:firstLine="380"/>
        <w:jc w:val="both"/>
      </w:pPr>
      <w:r>
        <w:rPr>
          <w:rStyle w:val="Bodytext1"/>
        </w:rPr>
        <w:t xml:space="preserve">Poskytnutí Osobních údajů </w:t>
      </w:r>
      <w:r>
        <w:rPr>
          <w:rStyle w:val="Bodytext1"/>
          <w:lang w:val="en-US" w:eastAsia="en-US" w:bidi="en-US"/>
        </w:rPr>
        <w:t xml:space="preserve">lze zrealizovat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níže sjednaného </w:t>
      </w:r>
      <w:r>
        <w:rPr>
          <w:rStyle w:val="Bodytext1"/>
          <w:lang w:val="en-US" w:eastAsia="en-US" w:bidi="en-US"/>
        </w:rPr>
        <w:t>postupu:</w:t>
      </w:r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výslovného požadavku Správce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poskytnutí servisních služeb požádá </w:t>
      </w:r>
      <w:r>
        <w:rPr>
          <w:rStyle w:val="Bodytext1"/>
          <w:lang w:val="en-US" w:eastAsia="en-US" w:bidi="en-US"/>
        </w:rPr>
        <w:t xml:space="preserve">Zpracovatel v </w:t>
      </w:r>
      <w:r>
        <w:rPr>
          <w:rStyle w:val="Bodytext1"/>
        </w:rPr>
        <w:t xml:space="preserve">konkrétním záznamu </w:t>
      </w:r>
      <w:r>
        <w:rPr>
          <w:rStyle w:val="Bodytext1"/>
          <w:lang w:val="en-US" w:eastAsia="en-US" w:bidi="en-US"/>
        </w:rPr>
        <w:t xml:space="preserve">aplikace HelpDesk Objednatele </w:t>
      </w:r>
      <w:r>
        <w:rPr>
          <w:rStyle w:val="Bodytext1"/>
        </w:rPr>
        <w:t xml:space="preserve">výhradně písemnou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>poskytnutí Osobních údajů.</w:t>
      </w:r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 xml:space="preserve">HelpDesk je Zpracovatel povinen </w:t>
      </w:r>
      <w:r>
        <w:rPr>
          <w:rStyle w:val="Bodytext1"/>
        </w:rPr>
        <w:t xml:space="preserve">uvést zdůvodnění poskytnutí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obsahující Osobní údaje, </w:t>
      </w:r>
      <w:r>
        <w:rPr>
          <w:rStyle w:val="Bodytext1"/>
          <w:lang w:val="en-US" w:eastAsia="en-US" w:bidi="en-US"/>
        </w:rPr>
        <w:t xml:space="preserve">dobu </w:t>
      </w:r>
      <w:r>
        <w:rPr>
          <w:rStyle w:val="Bodytext1"/>
        </w:rPr>
        <w:t xml:space="preserve">nezbytně </w:t>
      </w:r>
      <w:r>
        <w:rPr>
          <w:rStyle w:val="Bodytext1"/>
          <w:lang w:val="en-US" w:eastAsia="en-US" w:bidi="en-US"/>
        </w:rPr>
        <w:t xml:space="preserve">nutnou pro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dat, </w:t>
      </w:r>
      <w:r>
        <w:rPr>
          <w:rStyle w:val="Bodytext1"/>
        </w:rPr>
        <w:t xml:space="preserve">způsob předání </w:t>
      </w:r>
      <w:r>
        <w:rPr>
          <w:rStyle w:val="Bodytext1"/>
          <w:lang w:val="en-US" w:eastAsia="en-US" w:bidi="en-US"/>
        </w:rPr>
        <w:t xml:space="preserve">dat Zpracovateli, rozsah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a </w:t>
      </w:r>
      <w:r>
        <w:rPr>
          <w:rStyle w:val="Bodytext1"/>
        </w:rPr>
        <w:t xml:space="preserve">způsob zpětného předání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způsob </w:t>
      </w:r>
      <w:r>
        <w:rPr>
          <w:rStyle w:val="Bodytext1"/>
          <w:lang w:val="en-US" w:eastAsia="en-US" w:bidi="en-US"/>
        </w:rPr>
        <w:t>likvidace dat Zpracovatelem.</w:t>
      </w:r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Žádost </w:t>
      </w:r>
      <w:r>
        <w:rPr>
          <w:rStyle w:val="Bodytext1"/>
          <w:lang w:val="en-US" w:eastAsia="en-US" w:bidi="en-US"/>
        </w:rPr>
        <w:t xml:space="preserve">Zpracovatele na </w:t>
      </w:r>
      <w:r>
        <w:rPr>
          <w:rStyle w:val="Bodytext1"/>
        </w:rPr>
        <w:t xml:space="preserve">poskytnutí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odsouhlasit pouze </w:t>
      </w:r>
      <w:r>
        <w:rPr>
          <w:rStyle w:val="Bodytext1"/>
        </w:rPr>
        <w:t xml:space="preserve">písemnou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výhradně pracovník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zodpovědný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(DPO) nebo </w:t>
      </w:r>
      <w:r>
        <w:rPr>
          <w:rStyle w:val="Bodytext1"/>
        </w:rPr>
        <w:t xml:space="preserve">statutární zástupce </w:t>
      </w:r>
      <w:r>
        <w:rPr>
          <w:rStyle w:val="Bodytext1"/>
          <w:lang w:val="en-US" w:eastAsia="en-US" w:bidi="en-US"/>
        </w:rPr>
        <w:t xml:space="preserve">Objednatele. K datu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 je </w:t>
      </w:r>
      <w:r>
        <w:rPr>
          <w:rStyle w:val="Bodytext1"/>
        </w:rPr>
        <w:t xml:space="preserve">pracovníkem zodpovědným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>straně Správce:</w:t>
      </w:r>
    </w:p>
    <w:p w:rsidR="00435F75" w:rsidRDefault="00E27678">
      <w:pPr>
        <w:pStyle w:val="Bodytext10"/>
        <w:ind w:left="1580"/>
        <w:jc w:val="both"/>
      </w:pPr>
      <w:r>
        <w:rPr>
          <w:rStyle w:val="Bodytext1"/>
          <w:b/>
          <w:bCs/>
          <w:lang w:val="en-US" w:eastAsia="en-US" w:bidi="en-US"/>
        </w:rPr>
        <w:t>xxxxxxxxxxxxxxxxxx</w:t>
      </w:r>
      <w:r w:rsidR="00B83F17">
        <w:rPr>
          <w:rStyle w:val="Bodytext1"/>
          <w:b/>
          <w:bCs/>
        </w:rPr>
        <w:t xml:space="preserve">, </w:t>
      </w:r>
      <w:r w:rsidR="00B83F17">
        <w:rPr>
          <w:rStyle w:val="Bodytext1"/>
          <w:b/>
          <w:bCs/>
          <w:lang w:val="en-US" w:eastAsia="en-US" w:bidi="en-US"/>
        </w:rPr>
        <w:t xml:space="preserve">DPO, tel. </w:t>
      </w:r>
      <w:r>
        <w:rPr>
          <w:rStyle w:val="Bodytext1"/>
          <w:b/>
          <w:bCs/>
          <w:lang w:val="en-US" w:eastAsia="en-US" w:bidi="en-US"/>
        </w:rPr>
        <w:t>xxxxxxxxxxxxxxxx</w:t>
      </w:r>
      <w:r w:rsidR="00B83F17">
        <w:rPr>
          <w:rStyle w:val="Bodytext1"/>
          <w:b/>
          <w:bCs/>
          <w:lang w:val="en-US" w:eastAsia="en-US" w:bidi="en-US"/>
        </w:rPr>
        <w:t xml:space="preserve">, e-mail </w:t>
      </w:r>
      <w:hyperlink r:id="rId24" w:history="1">
        <w:r w:rsidR="00B83F17">
          <w:rPr>
            <w:rStyle w:val="Bodytext1"/>
            <w:b/>
            <w:bCs/>
            <w:lang w:val="en-US" w:eastAsia="en-US" w:bidi="en-US"/>
          </w:rPr>
          <w:t>poverenec@bnzlin.cz</w:t>
        </w:r>
      </w:hyperlink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</w:t>
      </w:r>
      <w:r>
        <w:rPr>
          <w:rStyle w:val="Bodytext1"/>
          <w:lang w:val="en-US" w:eastAsia="en-US" w:bidi="en-US"/>
        </w:rPr>
        <w:t xml:space="preserve">souhlasu DPO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poskytnutím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potvrdí </w:t>
      </w:r>
      <w:r>
        <w:rPr>
          <w:rStyle w:val="Bodytext1"/>
          <w:lang w:val="en-US" w:eastAsia="en-US" w:bidi="en-US"/>
        </w:rPr>
        <w:t xml:space="preserve">za stranu Zpracovatele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písemnou </w:t>
      </w:r>
      <w:r>
        <w:rPr>
          <w:rStyle w:val="Bodytext1"/>
          <w:lang w:val="en-US" w:eastAsia="en-US" w:bidi="en-US"/>
        </w:rPr>
        <w:t xml:space="preserve">formou 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 xml:space="preserve">aplikace HelpDesk </w:t>
      </w:r>
      <w:r>
        <w:rPr>
          <w:rStyle w:val="Bodytext1"/>
        </w:rPr>
        <w:t xml:space="preserve">převzetí zodpovědnosti </w:t>
      </w:r>
      <w:r>
        <w:rPr>
          <w:rStyle w:val="Bodytext1"/>
          <w:lang w:val="en-US" w:eastAsia="en-US" w:bidi="en-US"/>
        </w:rPr>
        <w:t xml:space="preserve">a kontrolu nad </w:t>
      </w:r>
      <w:r>
        <w:rPr>
          <w:rStyle w:val="Bodytext1"/>
        </w:rPr>
        <w:t xml:space="preserve">převzetím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zpracováním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Současně </w:t>
      </w: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vydá </w:t>
      </w:r>
      <w:r>
        <w:rPr>
          <w:rStyle w:val="Bodytext1"/>
          <w:lang w:val="en-US" w:eastAsia="en-US" w:bidi="en-US"/>
        </w:rPr>
        <w:t xml:space="preserve">pokyn </w:t>
      </w:r>
      <w:r>
        <w:rPr>
          <w:rStyle w:val="Bodytext1"/>
        </w:rPr>
        <w:t xml:space="preserve">pověřenému pracovníkovi </w:t>
      </w:r>
      <w:r>
        <w:rPr>
          <w:rStyle w:val="Bodytext1"/>
          <w:lang w:val="en-US" w:eastAsia="en-US" w:bidi="en-US"/>
        </w:rPr>
        <w:t xml:space="preserve">Zpracovatele k </w:t>
      </w:r>
      <w:r>
        <w:rPr>
          <w:rStyle w:val="Bodytext1"/>
        </w:rPr>
        <w:t xml:space="preserve">převzetí </w:t>
      </w:r>
      <w:r>
        <w:rPr>
          <w:rStyle w:val="Bodytext1"/>
          <w:lang w:val="en-US" w:eastAsia="en-US" w:bidi="en-US"/>
        </w:rPr>
        <w:t xml:space="preserve">dat a </w:t>
      </w:r>
      <w:r>
        <w:rPr>
          <w:rStyle w:val="Bodytext1"/>
        </w:rPr>
        <w:t xml:space="preserve">zahájení řešení požadavku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využitím poskytnutých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 je </w:t>
      </w:r>
      <w:r>
        <w:rPr>
          <w:rStyle w:val="Bodytext1"/>
        </w:rPr>
        <w:t xml:space="preserve">pracovníkem zodpovědným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>Zpracovatele:</w:t>
      </w:r>
    </w:p>
    <w:p w:rsidR="00435F75" w:rsidRDefault="00E27678">
      <w:pPr>
        <w:pStyle w:val="Bodytext10"/>
        <w:ind w:left="1580"/>
        <w:jc w:val="both"/>
      </w:pPr>
      <w:r>
        <w:rPr>
          <w:rStyle w:val="Bodytext1"/>
          <w:b/>
          <w:bCs/>
          <w:lang w:val="en-US" w:eastAsia="en-US" w:bidi="en-US"/>
        </w:rPr>
        <w:t>xxxxxxxxxxxxxx</w:t>
      </w:r>
      <w:r w:rsidR="00B83F17">
        <w:rPr>
          <w:rStyle w:val="Bodytext1"/>
          <w:b/>
          <w:bCs/>
        </w:rPr>
        <w:t xml:space="preserve">, ředitel ÚPZ, </w:t>
      </w:r>
      <w:r w:rsidR="00B83F17">
        <w:rPr>
          <w:rStyle w:val="Bodytext1"/>
          <w:b/>
          <w:bCs/>
          <w:lang w:val="en-US" w:eastAsia="en-US" w:bidi="en-US"/>
        </w:rPr>
        <w:t xml:space="preserve">DPO, tel. </w:t>
      </w:r>
      <w:r>
        <w:rPr>
          <w:rStyle w:val="Bodytext1"/>
          <w:b/>
          <w:bCs/>
          <w:lang w:val="en-US" w:eastAsia="en-US" w:bidi="en-US"/>
        </w:rPr>
        <w:t>xxxxxxxxxxxxxxx</w:t>
      </w:r>
      <w:r w:rsidR="00B83F17">
        <w:rPr>
          <w:rStyle w:val="Bodytext1"/>
          <w:b/>
          <w:bCs/>
          <w:lang w:val="en-US" w:eastAsia="en-US" w:bidi="en-US"/>
        </w:rPr>
        <w:t>, e-ma</w:t>
      </w:r>
      <w:r>
        <w:rPr>
          <w:rStyle w:val="Bodytext1"/>
          <w:b/>
          <w:bCs/>
          <w:lang w:val="en-US" w:eastAsia="en-US" w:bidi="en-US"/>
        </w:rPr>
        <w:t>il: xxxxxxxxxxxxx</w:t>
      </w:r>
      <w:bookmarkStart w:id="7" w:name="_GoBack"/>
      <w:bookmarkEnd w:id="7"/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ukončení řešení požadavku potvrdí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 xml:space="preserve">aplikace HelpDesk </w:t>
      </w:r>
      <w:r>
        <w:rPr>
          <w:rStyle w:val="Bodytext1"/>
        </w:rPr>
        <w:t xml:space="preserve">pověřený pracovník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ukončení používání poskytnutých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Současně </w:t>
      </w:r>
      <w:r>
        <w:rPr>
          <w:rStyle w:val="Bodytext1"/>
          <w:lang w:val="en-US" w:eastAsia="en-US" w:bidi="en-US"/>
        </w:rPr>
        <w:t xml:space="preserve">tuto informaci </w:t>
      </w:r>
      <w:r>
        <w:rPr>
          <w:rStyle w:val="Bodytext1"/>
        </w:rPr>
        <w:t xml:space="preserve">předá </w:t>
      </w:r>
      <w:r>
        <w:rPr>
          <w:rStyle w:val="Bodytext1"/>
          <w:lang w:val="en-US" w:eastAsia="en-US" w:bidi="en-US"/>
        </w:rPr>
        <w:t>DPO Zpracovatele.</w:t>
      </w:r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zajistí </w:t>
      </w:r>
      <w:r>
        <w:rPr>
          <w:rStyle w:val="Bodytext1"/>
          <w:lang w:val="en-US" w:eastAsia="en-US" w:bidi="en-US"/>
        </w:rPr>
        <w:t xml:space="preserve">kontrolu likvidace </w:t>
      </w:r>
      <w:r>
        <w:rPr>
          <w:rStyle w:val="Bodytext1"/>
        </w:rPr>
        <w:t xml:space="preserve">poskytnutých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příp. </w:t>
      </w:r>
      <w:r>
        <w:rPr>
          <w:rStyle w:val="Bodytext1"/>
          <w:lang w:val="en-US" w:eastAsia="en-US" w:bidi="en-US"/>
        </w:rPr>
        <w:t xml:space="preserve">kontrolu </w:t>
      </w:r>
      <w:r>
        <w:rPr>
          <w:rStyle w:val="Bodytext1"/>
        </w:rPr>
        <w:t xml:space="preserve">předání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zpět </w:t>
      </w:r>
      <w:r>
        <w:rPr>
          <w:rStyle w:val="Bodytext1"/>
          <w:lang w:val="en-US" w:eastAsia="en-US" w:bidi="en-US"/>
        </w:rPr>
        <w:t xml:space="preserve">Objednateli a uvede o </w:t>
      </w:r>
      <w:r>
        <w:rPr>
          <w:rStyle w:val="Bodytext1"/>
        </w:rPr>
        <w:t xml:space="preserve">provedené </w:t>
      </w:r>
      <w:r>
        <w:rPr>
          <w:rStyle w:val="Bodytext1"/>
          <w:lang w:val="en-US" w:eastAsia="en-US" w:bidi="en-US"/>
        </w:rPr>
        <w:t xml:space="preserve">kontrole likvidace anebo </w:t>
      </w:r>
      <w:r>
        <w:rPr>
          <w:rStyle w:val="Bodytext1"/>
        </w:rPr>
        <w:t xml:space="preserve">předání </w:t>
      </w:r>
      <w:r>
        <w:rPr>
          <w:rStyle w:val="Bodytext1"/>
          <w:lang w:val="en-US" w:eastAsia="en-US" w:bidi="en-US"/>
        </w:rPr>
        <w:t xml:space="preserve">dat Objednateli </w:t>
      </w:r>
      <w:r>
        <w:rPr>
          <w:rStyle w:val="Bodytext1"/>
        </w:rPr>
        <w:t xml:space="preserve">písemný zápis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>HelpDesk.</w:t>
      </w:r>
    </w:p>
    <w:p w:rsidR="00435F75" w:rsidRDefault="00B83F17">
      <w:pPr>
        <w:pStyle w:val="Bodytext10"/>
        <w:numPr>
          <w:ilvl w:val="0"/>
          <w:numId w:val="12"/>
        </w:numPr>
        <w:tabs>
          <w:tab w:val="left" w:pos="741"/>
        </w:tabs>
        <w:spacing w:after="220"/>
        <w:ind w:left="740" w:hanging="360"/>
        <w:jc w:val="both"/>
      </w:pPr>
      <w:r>
        <w:rPr>
          <w:rStyle w:val="Bodytext1"/>
        </w:rPr>
        <w:t xml:space="preserve">Následně </w:t>
      </w:r>
      <w:r>
        <w:rPr>
          <w:rStyle w:val="Bodytext1"/>
          <w:lang w:val="en-US" w:eastAsia="en-US" w:bidi="en-US"/>
        </w:rPr>
        <w:t xml:space="preserve">DPO </w:t>
      </w:r>
      <w:r>
        <w:rPr>
          <w:rStyle w:val="Bodytext1"/>
        </w:rPr>
        <w:t xml:space="preserve">Správce potvrdí převzetí zpracovaných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zpět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působnosti Správce písemným zápisem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>aplikace HelpDesk.</w:t>
      </w:r>
    </w:p>
    <w:p w:rsidR="00435F75" w:rsidRDefault="00B83F17">
      <w:pPr>
        <w:pStyle w:val="Heading110"/>
        <w:keepNext/>
        <w:keepLines/>
        <w:ind w:left="1260"/>
        <w:jc w:val="both"/>
      </w:pPr>
      <w:bookmarkStart w:id="8" w:name="bookmark14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VIII - </w:t>
      </w:r>
      <w:r>
        <w:rPr>
          <w:rStyle w:val="Heading11"/>
          <w:b/>
          <w:bCs/>
        </w:rPr>
        <w:t>Duševní</w:t>
      </w:r>
      <w:proofErr w:type="gramEnd"/>
      <w:r>
        <w:rPr>
          <w:rStyle w:val="Heading11"/>
          <w:b/>
          <w:bCs/>
        </w:rPr>
        <w:t xml:space="preserve"> vlastnictví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obchodní tajemství</w:t>
      </w:r>
      <w:bookmarkEnd w:id="8"/>
    </w:p>
    <w:p w:rsidR="00435F75" w:rsidRDefault="00B83F17">
      <w:pPr>
        <w:pStyle w:val="Bodytext10"/>
        <w:numPr>
          <w:ilvl w:val="0"/>
          <w:numId w:val="13"/>
        </w:numPr>
        <w:tabs>
          <w:tab w:val="left" w:pos="336"/>
        </w:tabs>
        <w:spacing w:after="220"/>
        <w:ind w:left="380" w:hanging="380"/>
        <w:jc w:val="both"/>
      </w:pPr>
      <w:r>
        <w:rPr>
          <w:rStyle w:val="Bodytext1"/>
        </w:rPr>
        <w:t xml:space="preserve">Všechny materiály, </w:t>
      </w:r>
      <w:r>
        <w:rPr>
          <w:rStyle w:val="Bodytext1"/>
          <w:lang w:val="en-US" w:eastAsia="en-US" w:bidi="en-US"/>
        </w:rPr>
        <w:t xml:space="preserve">informace a data Dodavatele </w:t>
      </w:r>
      <w:r>
        <w:rPr>
          <w:rStyle w:val="Bodytext1"/>
        </w:rPr>
        <w:t xml:space="preserve">předané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při plnění této </w:t>
      </w:r>
      <w:r>
        <w:rPr>
          <w:rStyle w:val="Bodytext1"/>
          <w:lang w:val="en-US" w:eastAsia="en-US" w:bidi="en-US"/>
        </w:rPr>
        <w:t xml:space="preserve">Smlouvy v </w:t>
      </w:r>
      <w:r>
        <w:rPr>
          <w:rStyle w:val="Bodytext1"/>
        </w:rPr>
        <w:t xml:space="preserve">jakékoliv formě,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koncepty, know-how, techniky, postupy atp. </w:t>
      </w:r>
      <w:r>
        <w:rPr>
          <w:rStyle w:val="Bodytext1"/>
        </w:rPr>
        <w:t xml:space="preserve">vztahující </w:t>
      </w:r>
      <w:r>
        <w:rPr>
          <w:rStyle w:val="Bodytext1"/>
          <w:lang w:val="en-US" w:eastAsia="en-US" w:bidi="en-US"/>
        </w:rPr>
        <w:t xml:space="preserve">se k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zůstávají </w:t>
      </w:r>
      <w:r>
        <w:rPr>
          <w:rStyle w:val="Bodytext1"/>
          <w:lang w:val="en-US" w:eastAsia="en-US" w:bidi="en-US"/>
        </w:rPr>
        <w:t>ve</w:t>
      </w:r>
    </w:p>
    <w:p w:rsidR="00435F75" w:rsidRDefault="00B83F17">
      <w:pPr>
        <w:pStyle w:val="Bodytext30"/>
        <w:tabs>
          <w:tab w:val="left" w:pos="4238"/>
          <w:tab w:val="left" w:pos="7670"/>
        </w:tabs>
        <w:ind w:left="380" w:hanging="380"/>
        <w:jc w:val="both"/>
        <w:sectPr w:rsidR="00435F75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101" w:right="926" w:bottom="897" w:left="936" w:header="0" w:footer="3" w:gutter="0"/>
          <w:cols w:space="720"/>
          <w:noEndnote/>
          <w:docGrid w:linePitch="360"/>
        </w:sectPr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  <w:r>
        <w:rPr>
          <w:rStyle w:val="Bodytext3"/>
        </w:rPr>
        <w:tab/>
        <w:t>strana 6</w:t>
      </w:r>
      <w:r>
        <w:rPr>
          <w:rStyle w:val="Bodytext3"/>
        </w:rPr>
        <w:tab/>
      </w: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</w:p>
    <w:p w:rsidR="00435F75" w:rsidRDefault="00B83F17">
      <w:pPr>
        <w:pStyle w:val="Bodytext10"/>
        <w:framePr w:w="206" w:h="293" w:wrap="none" w:hAnchor="page" w:x="942" w:y="1888"/>
      </w:pPr>
      <w:r>
        <w:rPr>
          <w:rStyle w:val="Bodytext1"/>
          <w:lang w:val="en-US" w:eastAsia="en-US" w:bidi="en-US"/>
        </w:rPr>
        <w:lastRenderedPageBreak/>
        <w:t>2.</w:t>
      </w:r>
    </w:p>
    <w:p w:rsidR="00435F75" w:rsidRDefault="00B83F17">
      <w:pPr>
        <w:pStyle w:val="Bodytext10"/>
        <w:framePr w:w="197" w:h="293" w:wrap="none" w:hAnchor="page" w:x="947" w:y="2407"/>
      </w:pPr>
      <w:r>
        <w:rPr>
          <w:rStyle w:val="Bodytext1"/>
          <w:lang w:val="en-US" w:eastAsia="en-US" w:bidi="en-US"/>
        </w:rPr>
        <w:t>3.</w:t>
      </w:r>
    </w:p>
    <w:p w:rsidR="00435F75" w:rsidRDefault="00B83F17">
      <w:pPr>
        <w:pStyle w:val="Bodytext10"/>
        <w:framePr w:w="202" w:h="293" w:wrap="none" w:hAnchor="page" w:x="942" w:y="2930"/>
      </w:pPr>
      <w:r>
        <w:rPr>
          <w:rStyle w:val="Bodytext1"/>
          <w:lang w:val="en-US" w:eastAsia="en-US" w:bidi="en-US"/>
        </w:rPr>
        <w:t>4.</w:t>
      </w:r>
    </w:p>
    <w:p w:rsidR="00435F75" w:rsidRDefault="00B83F17">
      <w:pPr>
        <w:pStyle w:val="Bodytext10"/>
        <w:framePr w:w="197" w:h="293" w:wrap="none" w:hAnchor="page" w:x="947" w:y="3909"/>
      </w:pPr>
      <w:r>
        <w:rPr>
          <w:rStyle w:val="Bodytext1"/>
          <w:lang w:val="en-US" w:eastAsia="en-US" w:bidi="en-US"/>
        </w:rPr>
        <w:t>5.</w:t>
      </w:r>
    </w:p>
    <w:p w:rsidR="00435F75" w:rsidRDefault="00B83F17">
      <w:pPr>
        <w:pStyle w:val="Bodytext10"/>
        <w:framePr w:w="197" w:h="581" w:wrap="none" w:hAnchor="page" w:x="947" w:y="4663"/>
      </w:pPr>
      <w:r>
        <w:rPr>
          <w:rStyle w:val="Bodytext1"/>
          <w:lang w:val="en-US" w:eastAsia="en-US" w:bidi="en-US"/>
        </w:rPr>
        <w:t>6.</w:t>
      </w:r>
    </w:p>
    <w:p w:rsidR="00435F75" w:rsidRDefault="00B83F17">
      <w:pPr>
        <w:pStyle w:val="Bodytext10"/>
        <w:framePr w:w="197" w:h="581" w:wrap="none" w:hAnchor="page" w:x="947" w:y="4663"/>
      </w:pPr>
      <w:r>
        <w:rPr>
          <w:rStyle w:val="Bodytext1"/>
          <w:lang w:val="en-US" w:eastAsia="en-US" w:bidi="en-US"/>
        </w:rPr>
        <w:t>7.</w:t>
      </w:r>
    </w:p>
    <w:p w:rsidR="00435F75" w:rsidRDefault="00B83F17">
      <w:pPr>
        <w:pStyle w:val="Bodytext10"/>
        <w:framePr w:w="187" w:h="293" w:wrap="none" w:hAnchor="page" w:x="961" w:y="5882"/>
        <w:jc w:val="both"/>
      </w:pPr>
      <w:r>
        <w:rPr>
          <w:rStyle w:val="Bodytext1"/>
          <w:lang w:val="en-US" w:eastAsia="en-US" w:bidi="en-US"/>
        </w:rPr>
        <w:t>1.</w:t>
      </w:r>
    </w:p>
    <w:p w:rsidR="00435F75" w:rsidRDefault="00B83F17">
      <w:pPr>
        <w:pStyle w:val="Bodytext10"/>
        <w:framePr w:w="202" w:h="293" w:wrap="none" w:hAnchor="page" w:x="942" w:y="7091"/>
      </w:pPr>
      <w:r>
        <w:rPr>
          <w:rStyle w:val="Bodytext1"/>
          <w:lang w:val="en-US" w:eastAsia="en-US" w:bidi="en-US"/>
        </w:rPr>
        <w:t>2.</w:t>
      </w:r>
    </w:p>
    <w:p w:rsidR="00435F75" w:rsidRDefault="00B83F17">
      <w:pPr>
        <w:pStyle w:val="Bodytext10"/>
        <w:framePr w:w="197" w:h="293" w:wrap="none" w:hAnchor="page" w:x="947" w:y="7615"/>
      </w:pPr>
      <w:r>
        <w:rPr>
          <w:rStyle w:val="Bodytext1"/>
          <w:lang w:val="en-US" w:eastAsia="en-US" w:bidi="en-US"/>
        </w:rPr>
        <w:t>3.</w:t>
      </w:r>
    </w:p>
    <w:p w:rsidR="00435F75" w:rsidRDefault="00B83F17">
      <w:pPr>
        <w:pStyle w:val="Bodytext10"/>
        <w:framePr w:w="187" w:h="288" w:wrap="none" w:hAnchor="page" w:x="961" w:y="9928"/>
        <w:jc w:val="both"/>
      </w:pPr>
      <w:r>
        <w:rPr>
          <w:rStyle w:val="Bodytext1"/>
          <w:lang w:val="en-US" w:eastAsia="en-US" w:bidi="en-US"/>
        </w:rPr>
        <w:t>1.</w:t>
      </w:r>
    </w:p>
    <w:p w:rsidR="00435F75" w:rsidRDefault="00B83F17">
      <w:pPr>
        <w:pStyle w:val="Bodytext10"/>
        <w:framePr w:w="202" w:h="293" w:wrap="none" w:hAnchor="page" w:x="942" w:y="10677"/>
      </w:pPr>
      <w:r>
        <w:rPr>
          <w:rStyle w:val="Bodytext1"/>
          <w:lang w:val="en-US" w:eastAsia="en-US" w:bidi="en-US"/>
        </w:rPr>
        <w:t>2.</w:t>
      </w:r>
    </w:p>
    <w:p w:rsidR="00435F75" w:rsidRDefault="00B83F17">
      <w:pPr>
        <w:pStyle w:val="Bodytext10"/>
        <w:framePr w:w="197" w:h="269" w:wrap="none" w:hAnchor="page" w:x="947" w:y="13456"/>
      </w:pPr>
      <w:r>
        <w:rPr>
          <w:rStyle w:val="Bodytext1"/>
          <w:lang w:val="en-US" w:eastAsia="en-US" w:bidi="en-US"/>
        </w:rPr>
        <w:t>3.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</w:rPr>
        <w:t xml:space="preserve">vlastnictví </w:t>
      </w:r>
      <w:r>
        <w:rPr>
          <w:rStyle w:val="Bodytext1"/>
          <w:lang w:val="en-US" w:eastAsia="en-US" w:bidi="en-US"/>
        </w:rPr>
        <w:t xml:space="preserve">Dodavatele a jsou </w:t>
      </w:r>
      <w:r>
        <w:rPr>
          <w:rStyle w:val="Bodytext1"/>
        </w:rPr>
        <w:t xml:space="preserve">obchodním tajemstvím </w:t>
      </w:r>
      <w:r>
        <w:rPr>
          <w:rStyle w:val="Bodytext1"/>
          <w:lang w:val="en-US" w:eastAsia="en-US" w:bidi="en-US"/>
        </w:rPr>
        <w:t xml:space="preserve">Dodavatele ve smyslu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504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89/2012 Sb., </w:t>
      </w:r>
      <w:r>
        <w:rPr>
          <w:rStyle w:val="Bodytext1"/>
        </w:rPr>
        <w:t xml:space="preserve">občanského zákoníku,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platném znění, </w:t>
      </w:r>
      <w:r>
        <w:rPr>
          <w:rStyle w:val="Bodytext1"/>
          <w:lang w:val="en-US" w:eastAsia="en-US" w:bidi="en-US"/>
        </w:rPr>
        <w:t xml:space="preserve">pokud nejsou </w:t>
      </w:r>
      <w:r>
        <w:rPr>
          <w:rStyle w:val="Bodytext1"/>
        </w:rPr>
        <w:t xml:space="preserve">třetím osobám běžně dostupné, </w:t>
      </w:r>
      <w:r>
        <w:rPr>
          <w:rStyle w:val="Bodytext1"/>
          <w:lang w:val="en-US" w:eastAsia="en-US" w:bidi="en-US"/>
        </w:rPr>
        <w:t xml:space="preserve">a Dodavatel </w:t>
      </w:r>
      <w:r>
        <w:rPr>
          <w:rStyle w:val="Bodytext1"/>
        </w:rPr>
        <w:t xml:space="preserve">má zájem </w:t>
      </w:r>
      <w:r>
        <w:rPr>
          <w:rStyle w:val="Bodytext1"/>
          <w:lang w:val="en-US" w:eastAsia="en-US" w:bidi="en-US"/>
        </w:rPr>
        <w:t xml:space="preserve">na jejich </w:t>
      </w:r>
      <w:r>
        <w:rPr>
          <w:rStyle w:val="Bodytext1"/>
        </w:rPr>
        <w:t xml:space="preserve">utajení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ochraně. </w:t>
      </w:r>
      <w:r>
        <w:rPr>
          <w:rStyle w:val="Bodytext1"/>
          <w:lang w:val="en-US" w:eastAsia="en-US" w:bidi="en-US"/>
        </w:rPr>
        <w:t xml:space="preserve">Dodavatel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obsah </w:t>
      </w:r>
      <w:r>
        <w:rPr>
          <w:rStyle w:val="Bodytext1"/>
        </w:rPr>
        <w:t xml:space="preserve">Servisní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vč.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dodatků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příloh, podléhá </w:t>
      </w:r>
      <w:r>
        <w:rPr>
          <w:rStyle w:val="Bodytext1"/>
          <w:lang w:val="en-US" w:eastAsia="en-US" w:bidi="en-US"/>
        </w:rPr>
        <w:t xml:space="preserve">povinnosti </w:t>
      </w:r>
      <w:r>
        <w:rPr>
          <w:rStyle w:val="Bodytext1"/>
        </w:rPr>
        <w:t xml:space="preserve">uveřejnění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340/2015 Sb., o registru smluv, v </w:t>
      </w:r>
      <w:r>
        <w:rPr>
          <w:rStyle w:val="Bodytext1"/>
        </w:rPr>
        <w:t xml:space="preserve">platném znění.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prohlašuje, že Přílohy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obsahují obchodní tajemství </w:t>
      </w:r>
      <w:r>
        <w:rPr>
          <w:rStyle w:val="Bodytext1"/>
          <w:lang w:val="en-US" w:eastAsia="en-US" w:bidi="en-US"/>
        </w:rPr>
        <w:t xml:space="preserve">Dodavatele a Dodavatel </w:t>
      </w:r>
      <w:r>
        <w:rPr>
          <w:rStyle w:val="Bodytext1"/>
        </w:rPr>
        <w:t xml:space="preserve">má zájem </w:t>
      </w:r>
      <w:r>
        <w:rPr>
          <w:rStyle w:val="Bodytext1"/>
          <w:lang w:val="en-US" w:eastAsia="en-US" w:bidi="en-US"/>
        </w:rPr>
        <w:t xml:space="preserve">na jejich </w:t>
      </w:r>
      <w:r>
        <w:rPr>
          <w:rStyle w:val="Bodytext1"/>
        </w:rPr>
        <w:t xml:space="preserve">utajení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ochraně. </w:t>
      </w:r>
      <w:r>
        <w:rPr>
          <w:rStyle w:val="Bodytext1"/>
          <w:b/>
          <w:bCs/>
          <w:lang w:val="en-US" w:eastAsia="en-US" w:bidi="en-US"/>
        </w:rPr>
        <w:t xml:space="preserve">Smlouva bude Objednatelem </w:t>
      </w:r>
      <w:r>
        <w:rPr>
          <w:rStyle w:val="Bodytext1"/>
          <w:b/>
          <w:bCs/>
        </w:rPr>
        <w:t xml:space="preserve">uveřejněna </w:t>
      </w:r>
      <w:r>
        <w:rPr>
          <w:rStyle w:val="Bodytext1"/>
          <w:b/>
          <w:bCs/>
          <w:lang w:val="en-US" w:eastAsia="en-US" w:bidi="en-US"/>
        </w:rPr>
        <w:t xml:space="preserve">bez </w:t>
      </w:r>
      <w:r>
        <w:rPr>
          <w:rStyle w:val="Bodytext1"/>
          <w:b/>
          <w:bCs/>
        </w:rPr>
        <w:t xml:space="preserve">obchodního tajemství obsaženého </w:t>
      </w:r>
      <w:r>
        <w:rPr>
          <w:rStyle w:val="Bodytext1"/>
          <w:b/>
          <w:bCs/>
          <w:lang w:val="en-US" w:eastAsia="en-US" w:bidi="en-US"/>
        </w:rPr>
        <w:t xml:space="preserve">v </w:t>
      </w:r>
      <w:r>
        <w:rPr>
          <w:rStyle w:val="Bodytext1"/>
          <w:b/>
          <w:bCs/>
        </w:rPr>
        <w:t xml:space="preserve">Přílohách </w:t>
      </w:r>
      <w:r>
        <w:rPr>
          <w:rStyle w:val="Bodytext1"/>
          <w:b/>
          <w:bCs/>
          <w:lang w:val="en-US" w:eastAsia="en-US" w:bidi="en-US"/>
        </w:rPr>
        <w:t xml:space="preserve">Smlouvy s </w:t>
      </w:r>
      <w:r>
        <w:rPr>
          <w:rStyle w:val="Bodytext1"/>
          <w:b/>
          <w:bCs/>
        </w:rPr>
        <w:t xml:space="preserve">výjimkou ujednání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 xml:space="preserve">ceně plnění </w:t>
      </w:r>
      <w:r>
        <w:rPr>
          <w:rStyle w:val="Bodytext1"/>
          <w:b/>
          <w:bCs/>
          <w:lang w:val="en-US" w:eastAsia="en-US" w:bidi="en-US"/>
        </w:rPr>
        <w:t>Smlouvy</w:t>
      </w:r>
      <w:r>
        <w:rPr>
          <w:rStyle w:val="Bodytext1"/>
          <w:lang w:val="en-US" w:eastAsia="en-US" w:bidi="en-US"/>
        </w:rPr>
        <w:t>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nevýhradnímu užívání materiálů, konceptů, </w:t>
      </w:r>
      <w:r>
        <w:rPr>
          <w:rStyle w:val="Bodytext1"/>
          <w:lang w:val="en-US" w:eastAsia="en-US" w:bidi="en-US"/>
        </w:rPr>
        <w:t xml:space="preserve">know-how nebo technik Dodavatele pro svou </w:t>
      </w:r>
      <w:r>
        <w:rPr>
          <w:rStyle w:val="Bodytext1"/>
        </w:rPr>
        <w:t xml:space="preserve">vlastní interní potřebu, </w:t>
      </w:r>
      <w:r>
        <w:rPr>
          <w:rStyle w:val="Bodytext1"/>
          <w:lang w:val="en-US" w:eastAsia="en-US" w:bidi="en-US"/>
        </w:rPr>
        <w:t xml:space="preserve">pokud </w:t>
      </w:r>
      <w:r>
        <w:rPr>
          <w:rStyle w:val="Bodytext1"/>
        </w:rPr>
        <w:t xml:space="preserve">neporuší podmínky užívání sjednané </w:t>
      </w:r>
      <w:r>
        <w:rPr>
          <w:rStyle w:val="Bodytext1"/>
          <w:lang w:val="en-US" w:eastAsia="en-US" w:bidi="en-US"/>
        </w:rPr>
        <w:t xml:space="preserve">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není oprávněn umožnit jakékoliv další využití materiálů, konceptů, </w:t>
      </w:r>
      <w:r>
        <w:rPr>
          <w:rStyle w:val="Bodytext1"/>
          <w:lang w:val="en-US" w:eastAsia="en-US" w:bidi="en-US"/>
        </w:rPr>
        <w:t xml:space="preserve">know-how nebo technik </w:t>
      </w:r>
      <w:r>
        <w:rPr>
          <w:rStyle w:val="Bodytext1"/>
        </w:rPr>
        <w:t xml:space="preserve">třetí osobě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>souhlasu Dodavatele.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není oprávněn rozkódovávat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překládat jakékoliv </w:t>
      </w:r>
      <w:r>
        <w:rPr>
          <w:rStyle w:val="Bodytext1"/>
          <w:lang w:val="en-US" w:eastAsia="en-US" w:bidi="en-US"/>
        </w:rPr>
        <w:t xml:space="preserve">postupy a/nebo techniky Dodavatele, pokud by </w:t>
      </w:r>
      <w:r>
        <w:rPr>
          <w:rStyle w:val="Bodytext1"/>
        </w:rPr>
        <w:t xml:space="preserve">takový </w:t>
      </w:r>
      <w:r>
        <w:rPr>
          <w:rStyle w:val="Bodytext1"/>
          <w:lang w:val="en-US" w:eastAsia="en-US" w:bidi="en-US"/>
        </w:rPr>
        <w:t xml:space="preserve">postup </w:t>
      </w:r>
      <w:r>
        <w:rPr>
          <w:rStyle w:val="Bodytext1"/>
        </w:rPr>
        <w:t xml:space="preserve">nesloužil </w:t>
      </w:r>
      <w:r>
        <w:rPr>
          <w:rStyle w:val="Bodytext1"/>
          <w:lang w:val="en-US" w:eastAsia="en-US" w:bidi="en-US"/>
        </w:rPr>
        <w:t xml:space="preserve">pouze jeho </w:t>
      </w:r>
      <w:r>
        <w:rPr>
          <w:rStyle w:val="Bodytext1"/>
        </w:rPr>
        <w:t xml:space="preserve">interní potřebě </w:t>
      </w:r>
      <w:r>
        <w:rPr>
          <w:rStyle w:val="Bodytext1"/>
          <w:lang w:val="en-US" w:eastAsia="en-US" w:bidi="en-US"/>
        </w:rPr>
        <w:t xml:space="preserve">a nebyl </w:t>
      </w:r>
      <w:r>
        <w:rPr>
          <w:rStyle w:val="Bodytext1"/>
        </w:rPr>
        <w:t xml:space="preserve">činěn </w:t>
      </w:r>
      <w:r>
        <w:rPr>
          <w:rStyle w:val="Bodytext1"/>
          <w:lang w:val="en-US" w:eastAsia="en-US" w:bidi="en-US"/>
        </w:rPr>
        <w:t xml:space="preserve">v souvislosti se </w:t>
      </w:r>
      <w:r>
        <w:rPr>
          <w:rStyle w:val="Bodytext1"/>
        </w:rPr>
        <w:t xml:space="preserve">zkvalitněním funkčnosti plnění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Smlouvy. Objednatel </w:t>
      </w:r>
      <w:r>
        <w:rPr>
          <w:rStyle w:val="Bodytext1"/>
        </w:rPr>
        <w:t xml:space="preserve">není oprávněn </w:t>
      </w:r>
      <w:r>
        <w:rPr>
          <w:rStyle w:val="Bodytext1"/>
          <w:lang w:val="en-US" w:eastAsia="en-US" w:bidi="en-US"/>
        </w:rPr>
        <w:t xml:space="preserve">informace takto </w:t>
      </w:r>
      <w:r>
        <w:rPr>
          <w:rStyle w:val="Bodytext1"/>
        </w:rPr>
        <w:t xml:space="preserve">získané využít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své obchodní činnosti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obchodní činnosti třetí </w:t>
      </w:r>
      <w:r>
        <w:rPr>
          <w:rStyle w:val="Bodytext1"/>
          <w:lang w:val="en-US" w:eastAsia="en-US" w:bidi="en-US"/>
        </w:rPr>
        <w:t>osoby.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</w:rPr>
        <w:t xml:space="preserve">Žádná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 nebude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</w:t>
      </w:r>
      <w:r>
        <w:rPr>
          <w:rStyle w:val="Bodytext1"/>
        </w:rPr>
        <w:t xml:space="preserve">druhé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zveřejňovat či jiným způsobem zpřístupňovat podmínky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jiným třetím osobám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>výjimkou odborných poradců vázaných povinností mlčenlivosti.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  <w:lang w:val="en-US" w:eastAsia="en-US" w:bidi="en-US"/>
        </w:rPr>
        <w:t xml:space="preserve">Povinnost </w:t>
      </w:r>
      <w:r>
        <w:rPr>
          <w:rStyle w:val="Bodytext1"/>
        </w:rPr>
        <w:t xml:space="preserve">mlčenlivosti může být </w:t>
      </w:r>
      <w:r>
        <w:rPr>
          <w:rStyle w:val="Bodytext1"/>
          <w:lang w:val="en-US" w:eastAsia="en-US" w:bidi="en-US"/>
        </w:rPr>
        <w:t xml:space="preserve">prolomena pouze </w:t>
      </w:r>
      <w:r>
        <w:rPr>
          <w:rStyle w:val="Bodytext1"/>
        </w:rPr>
        <w:t>zákonem.</w:t>
      </w:r>
    </w:p>
    <w:p w:rsidR="00435F75" w:rsidRDefault="00B83F17">
      <w:pPr>
        <w:pStyle w:val="Bodytext10"/>
        <w:framePr w:w="9691" w:h="5026" w:wrap="none" w:hAnchor="page" w:x="1288" w:y="218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se </w:t>
      </w:r>
      <w:r>
        <w:rPr>
          <w:rStyle w:val="Bodytext1"/>
        </w:rPr>
        <w:t xml:space="preserve">zavazují dodržovat </w:t>
      </w:r>
      <w:r>
        <w:rPr>
          <w:rStyle w:val="Bodytext1"/>
          <w:lang w:val="en-US" w:eastAsia="en-US" w:bidi="en-US"/>
        </w:rPr>
        <w:t xml:space="preserve">povinnosti dle tohoto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 xml:space="preserve">Smlouvy i po </w:t>
      </w:r>
      <w:r>
        <w:rPr>
          <w:rStyle w:val="Bodytext1"/>
        </w:rPr>
        <w:t xml:space="preserve">ukončení účinnosti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Heading110"/>
        <w:keepNext/>
        <w:keepLines/>
        <w:framePr w:w="9691" w:h="3869" w:wrap="none" w:hAnchor="page" w:x="1288" w:y="5416"/>
        <w:ind w:left="2240"/>
      </w:pPr>
      <w:bookmarkStart w:id="9" w:name="bookmark16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IX - </w:t>
      </w:r>
      <w:r>
        <w:rPr>
          <w:rStyle w:val="Heading11"/>
          <w:b/>
          <w:bCs/>
        </w:rPr>
        <w:t>Odpovědnost</w:t>
      </w:r>
      <w:proofErr w:type="gramEnd"/>
      <w:r>
        <w:rPr>
          <w:rStyle w:val="Heading11"/>
          <w:b/>
          <w:bCs/>
        </w:rPr>
        <w:t xml:space="preserve"> </w:t>
      </w:r>
      <w:r>
        <w:rPr>
          <w:rStyle w:val="Heading11"/>
          <w:b/>
          <w:bCs/>
          <w:lang w:val="en-US" w:eastAsia="en-US" w:bidi="en-US"/>
        </w:rPr>
        <w:t xml:space="preserve">za </w:t>
      </w:r>
      <w:r>
        <w:rPr>
          <w:rStyle w:val="Heading11"/>
          <w:b/>
          <w:bCs/>
        </w:rPr>
        <w:t>škodu</w:t>
      </w:r>
      <w:bookmarkEnd w:id="9"/>
    </w:p>
    <w:p w:rsidR="00435F75" w:rsidRDefault="00B83F17">
      <w:pPr>
        <w:pStyle w:val="Bodytext10"/>
        <w:framePr w:w="9691" w:h="3869" w:wrap="none" w:hAnchor="page" w:x="1288" w:y="5416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odpovídá </w:t>
      </w:r>
      <w:r>
        <w:rPr>
          <w:rStyle w:val="Bodytext1"/>
          <w:lang w:val="en-US" w:eastAsia="en-US" w:bidi="en-US"/>
        </w:rPr>
        <w:t xml:space="preserve">Objednateli za </w:t>
      </w:r>
      <w:r>
        <w:rPr>
          <w:rStyle w:val="Bodytext1"/>
        </w:rPr>
        <w:t xml:space="preserve">újmu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jmění, </w:t>
      </w:r>
      <w:r>
        <w:rPr>
          <w:rStyle w:val="Bodytext1"/>
          <w:lang w:val="en-US" w:eastAsia="en-US" w:bidi="en-US"/>
        </w:rPr>
        <w:t xml:space="preserve">kterou mu </w:t>
      </w:r>
      <w:r>
        <w:rPr>
          <w:rStyle w:val="Bodytext1"/>
        </w:rPr>
        <w:t xml:space="preserve">způsobí při plnění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svým zaviněným jednáním.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neodpovídá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újmu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jmění, které </w:t>
      </w:r>
      <w:r>
        <w:rPr>
          <w:rStyle w:val="Bodytext1"/>
          <w:lang w:val="en-US" w:eastAsia="en-US" w:bidi="en-US"/>
        </w:rPr>
        <w:t xml:space="preserve">Objednatel mohl </w:t>
      </w:r>
      <w:r>
        <w:rPr>
          <w:rStyle w:val="Bodytext1"/>
        </w:rPr>
        <w:t xml:space="preserve">zabránit, </w:t>
      </w:r>
      <w:r>
        <w:rPr>
          <w:rStyle w:val="Bodytext1"/>
          <w:lang w:val="en-US" w:eastAsia="en-US" w:bidi="en-US"/>
        </w:rPr>
        <w:t xml:space="preserve">pokud Dodavatel </w:t>
      </w:r>
      <w:r>
        <w:rPr>
          <w:rStyle w:val="Bodytext1"/>
        </w:rPr>
        <w:t xml:space="preserve">oznámí </w:t>
      </w:r>
      <w:r>
        <w:rPr>
          <w:rStyle w:val="Bodytext1"/>
          <w:lang w:val="en-US" w:eastAsia="en-US" w:bidi="en-US"/>
        </w:rPr>
        <w:t xml:space="preserve">Objednateli, </w:t>
      </w:r>
      <w:r>
        <w:rPr>
          <w:rStyle w:val="Bodytext1"/>
        </w:rPr>
        <w:t xml:space="preserve">že porušil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poruší smluvně </w:t>
      </w:r>
      <w:r>
        <w:rPr>
          <w:rStyle w:val="Bodytext1"/>
          <w:lang w:val="en-US" w:eastAsia="en-US" w:bidi="en-US"/>
        </w:rPr>
        <w:t xml:space="preserve">sjednanou povinnost, </w:t>
      </w:r>
      <w:r>
        <w:rPr>
          <w:rStyle w:val="Bodytext1"/>
        </w:rPr>
        <w:t xml:space="preserve">včetně důvodů porušení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upozorní </w:t>
      </w:r>
      <w:r>
        <w:rPr>
          <w:rStyle w:val="Bodytext1"/>
          <w:lang w:val="en-US" w:eastAsia="en-US" w:bidi="en-US"/>
        </w:rPr>
        <w:t xml:space="preserve">ho na </w:t>
      </w:r>
      <w:r>
        <w:rPr>
          <w:rStyle w:val="Bodytext1"/>
        </w:rPr>
        <w:t xml:space="preserve">možné následky. </w:t>
      </w:r>
      <w:r>
        <w:rPr>
          <w:rStyle w:val="Bodytext1"/>
          <w:lang w:val="en-US" w:eastAsia="en-US" w:bidi="en-US"/>
        </w:rPr>
        <w:t xml:space="preserve">Dodavatel je povinen k </w:t>
      </w:r>
      <w:r>
        <w:rPr>
          <w:rStyle w:val="Bodytext1"/>
        </w:rPr>
        <w:t xml:space="preserve">náhradě újmy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jmění maximálně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výše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ročního plnění (Služby) sjednané </w:t>
      </w:r>
      <w:r>
        <w:rPr>
          <w:rStyle w:val="Bodytext1"/>
          <w:lang w:val="en-US" w:eastAsia="en-US" w:bidi="en-US"/>
        </w:rPr>
        <w:t>podle Smlouvy bez DPH.</w:t>
      </w:r>
    </w:p>
    <w:p w:rsidR="00435F75" w:rsidRDefault="00B83F17">
      <w:pPr>
        <w:pStyle w:val="Bodytext10"/>
        <w:framePr w:w="9691" w:h="3869" w:wrap="none" w:hAnchor="page" w:x="1288" w:y="5416"/>
        <w:jc w:val="both"/>
      </w:pPr>
      <w:r>
        <w:rPr>
          <w:rStyle w:val="Bodytext1"/>
          <w:lang w:val="en-US" w:eastAsia="en-US" w:bidi="en-US"/>
        </w:rPr>
        <w:t xml:space="preserve">Dodavatel nese </w:t>
      </w:r>
      <w:r>
        <w:rPr>
          <w:rStyle w:val="Bodytext1"/>
        </w:rPr>
        <w:t xml:space="preserve">odpovědnost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osob, </w:t>
      </w:r>
      <w:r>
        <w:rPr>
          <w:rStyle w:val="Bodytext1"/>
        </w:rPr>
        <w:t xml:space="preserve">které použil </w:t>
      </w:r>
      <w:r>
        <w:rPr>
          <w:rStyle w:val="Bodytext1"/>
          <w:lang w:val="en-US" w:eastAsia="en-US" w:bidi="en-US"/>
        </w:rPr>
        <w:t xml:space="preserve">v souvislosti s </w:t>
      </w:r>
      <w:r>
        <w:rPr>
          <w:rStyle w:val="Bodytext1"/>
        </w:rPr>
        <w:t xml:space="preserve">plněním </w:t>
      </w:r>
      <w:r>
        <w:rPr>
          <w:rStyle w:val="Bodytext1"/>
          <w:lang w:val="en-US" w:eastAsia="en-US" w:bidi="en-US"/>
        </w:rPr>
        <w:t xml:space="preserve">Smlouvy, bez ohledu na to, zda se </w:t>
      </w:r>
      <w:r>
        <w:rPr>
          <w:rStyle w:val="Bodytext1"/>
        </w:rPr>
        <w:t xml:space="preserve">jedná </w:t>
      </w:r>
      <w:r>
        <w:rPr>
          <w:rStyle w:val="Bodytext1"/>
          <w:lang w:val="en-US" w:eastAsia="en-US" w:bidi="en-US"/>
        </w:rPr>
        <w:t xml:space="preserve">o jeho </w:t>
      </w:r>
      <w:r>
        <w:rPr>
          <w:rStyle w:val="Bodytext1"/>
        </w:rPr>
        <w:t xml:space="preserve">vlastní zaměstnance </w:t>
      </w:r>
      <w:r>
        <w:rPr>
          <w:rStyle w:val="Bodytext1"/>
          <w:lang w:val="en-US" w:eastAsia="en-US" w:bidi="en-US"/>
        </w:rPr>
        <w:t>nebo Subdodavatele.</w:t>
      </w:r>
    </w:p>
    <w:p w:rsidR="00435F75" w:rsidRDefault="00B83F17">
      <w:pPr>
        <w:pStyle w:val="Bodytext10"/>
        <w:framePr w:w="9691" w:h="3869" w:wrap="none" w:hAnchor="page" w:x="1288" w:y="5416"/>
        <w:spacing w:after="60"/>
        <w:jc w:val="both"/>
      </w:pPr>
      <w:r>
        <w:rPr>
          <w:rStyle w:val="Bodytext1"/>
          <w:lang w:val="en-US" w:eastAsia="en-US" w:bidi="en-US"/>
        </w:rPr>
        <w:t xml:space="preserve">Dodavatel se </w:t>
      </w:r>
      <w:r>
        <w:rPr>
          <w:rStyle w:val="Bodytext1"/>
        </w:rPr>
        <w:t xml:space="preserve">odpovědnosti zprostí </w:t>
      </w:r>
      <w:r>
        <w:rPr>
          <w:rStyle w:val="Bodytext1"/>
          <w:lang w:val="en-US" w:eastAsia="en-US" w:bidi="en-US"/>
        </w:rPr>
        <w:t xml:space="preserve">zcela nebo </w:t>
      </w:r>
      <w:r>
        <w:rPr>
          <w:rStyle w:val="Bodytext1"/>
        </w:rPr>
        <w:t xml:space="preserve">zčásti, prokáže-li </w:t>
      </w:r>
      <w:r>
        <w:rPr>
          <w:rStyle w:val="Bodytext1"/>
          <w:lang w:val="en-US" w:eastAsia="en-US" w:bidi="en-US"/>
        </w:rPr>
        <w:t xml:space="preserve">se,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se na vzniku </w:t>
      </w:r>
      <w:r>
        <w:rPr>
          <w:rStyle w:val="Bodytext1"/>
        </w:rPr>
        <w:t xml:space="preserve">újmy podílel nepovolený, nesprávný či nekvalifikovaný zásah pracovníků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či třetích </w:t>
      </w:r>
      <w:r>
        <w:rPr>
          <w:rStyle w:val="Bodytext1"/>
          <w:lang w:val="en-US" w:eastAsia="en-US" w:bidi="en-US"/>
        </w:rPr>
        <w:t xml:space="preserve">osob (povolenost, </w:t>
      </w:r>
      <w:r>
        <w:rPr>
          <w:rStyle w:val="Bodytext1"/>
        </w:rPr>
        <w:t xml:space="preserve">správnost </w:t>
      </w:r>
      <w:r>
        <w:rPr>
          <w:rStyle w:val="Bodytext1"/>
          <w:lang w:val="en-US" w:eastAsia="en-US" w:bidi="en-US"/>
        </w:rPr>
        <w:t xml:space="preserve">a/nebo kvalifikovanost je </w:t>
      </w:r>
      <w:r>
        <w:rPr>
          <w:rStyle w:val="Bodytext1"/>
        </w:rPr>
        <w:t xml:space="preserve">dána zejména </w:t>
      </w:r>
      <w:r>
        <w:rPr>
          <w:rStyle w:val="Bodytext1"/>
          <w:lang w:val="en-US" w:eastAsia="en-US" w:bidi="en-US"/>
        </w:rPr>
        <w:t xml:space="preserve">touto Smlouvou, </w:t>
      </w:r>
      <w:r>
        <w:rPr>
          <w:rStyle w:val="Bodytext1"/>
        </w:rPr>
        <w:t xml:space="preserve">jejími přílohami, jakož </w:t>
      </w:r>
      <w:r>
        <w:rPr>
          <w:rStyle w:val="Bodytext1"/>
          <w:lang w:val="en-US" w:eastAsia="en-US" w:bidi="en-US"/>
        </w:rPr>
        <w:t xml:space="preserve">i listinami, na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Smlouva odkazuje, </w:t>
      </w:r>
      <w:r>
        <w:rPr>
          <w:rStyle w:val="Bodytext1"/>
        </w:rPr>
        <w:t xml:space="preserve">manuály, příručkami, </w:t>
      </w:r>
      <w:r>
        <w:rPr>
          <w:rStyle w:val="Bodytext1"/>
          <w:lang w:val="en-US" w:eastAsia="en-US" w:bidi="en-US"/>
        </w:rPr>
        <w:t xml:space="preserve">zvyklostmi a </w:t>
      </w:r>
      <w:r>
        <w:rPr>
          <w:rStyle w:val="Bodytext1"/>
        </w:rPr>
        <w:t xml:space="preserve">obecnými </w:t>
      </w:r>
      <w:r>
        <w:rPr>
          <w:rStyle w:val="Bodytext1"/>
          <w:lang w:val="en-US" w:eastAsia="en-US" w:bidi="en-US"/>
        </w:rPr>
        <w:t xml:space="preserve">postupy </w:t>
      </w:r>
      <w:r>
        <w:rPr>
          <w:rStyle w:val="Bodytext1"/>
        </w:rPr>
        <w:t xml:space="preserve">užívání) </w:t>
      </w:r>
      <w:r>
        <w:rPr>
          <w:rStyle w:val="Bodytext1"/>
          <w:lang w:val="en-US" w:eastAsia="en-US" w:bidi="en-US"/>
        </w:rPr>
        <w:t xml:space="preserve">a/nebo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mu ve </w:t>
      </w:r>
      <w:r>
        <w:rPr>
          <w:rStyle w:val="Bodytext1"/>
        </w:rPr>
        <w:t xml:space="preserve">splnění </w:t>
      </w:r>
      <w:r>
        <w:rPr>
          <w:rStyle w:val="Bodytext1"/>
          <w:lang w:val="en-US" w:eastAsia="en-US" w:bidi="en-US"/>
        </w:rPr>
        <w:t xml:space="preserve">povinnosti ze Smlouvy </w:t>
      </w:r>
      <w:r>
        <w:rPr>
          <w:rStyle w:val="Bodytext1"/>
        </w:rPr>
        <w:t xml:space="preserve">dočasně </w:t>
      </w:r>
      <w:r>
        <w:rPr>
          <w:rStyle w:val="Bodytext1"/>
          <w:lang w:val="en-US" w:eastAsia="en-US" w:bidi="en-US"/>
        </w:rPr>
        <w:t xml:space="preserve">nebo trvale </w:t>
      </w:r>
      <w:r>
        <w:rPr>
          <w:rStyle w:val="Bodytext1"/>
        </w:rPr>
        <w:t xml:space="preserve">zabránila mimořádná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nepředvídatelná událost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nepřekonatelná překážka vzniklá </w:t>
      </w:r>
      <w:r>
        <w:rPr>
          <w:rStyle w:val="Bodytext1"/>
          <w:lang w:val="en-US" w:eastAsia="en-US" w:bidi="en-US"/>
        </w:rPr>
        <w:t xml:space="preserve">bez jeho </w:t>
      </w:r>
      <w:r>
        <w:rPr>
          <w:rStyle w:val="Bodytext1"/>
        </w:rPr>
        <w:t xml:space="preserve">zavinění </w:t>
      </w:r>
      <w:r>
        <w:rPr>
          <w:rStyle w:val="Bodytext1"/>
          <w:lang w:val="en-US" w:eastAsia="en-US" w:bidi="en-US"/>
        </w:rPr>
        <w:t xml:space="preserve">mimo jeho </w:t>
      </w:r>
      <w:r>
        <w:rPr>
          <w:rStyle w:val="Bodytext1"/>
        </w:rPr>
        <w:t xml:space="preserve">osobní poměry, </w:t>
      </w:r>
      <w:r>
        <w:rPr>
          <w:rStyle w:val="Bodytext1"/>
          <w:lang w:val="en-US" w:eastAsia="en-US" w:bidi="en-US"/>
        </w:rPr>
        <w:t xml:space="preserve">ale i z jeho </w:t>
      </w:r>
      <w:r>
        <w:rPr>
          <w:rStyle w:val="Bodytext1"/>
        </w:rPr>
        <w:t xml:space="preserve">osobních poměrů, </w:t>
      </w:r>
      <w:r>
        <w:rPr>
          <w:rStyle w:val="Bodytext1"/>
          <w:lang w:val="en-US" w:eastAsia="en-US" w:bidi="en-US"/>
        </w:rPr>
        <w:t xml:space="preserve">nebo z </w:t>
      </w:r>
      <w:r>
        <w:rPr>
          <w:rStyle w:val="Bodytext1"/>
        </w:rPr>
        <w:t xml:space="preserve">osobních poměrů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>dodavatelů, zejména dodavatelů prostředí informačních systémů.</w:t>
      </w:r>
    </w:p>
    <w:p w:rsidR="00435F75" w:rsidRDefault="00B83F17">
      <w:pPr>
        <w:pStyle w:val="Heading110"/>
        <w:keepNext/>
        <w:keepLines/>
        <w:framePr w:w="9672" w:h="2021" w:wrap="none" w:hAnchor="page" w:x="1302" w:y="9467"/>
        <w:ind w:left="2560"/>
      </w:pPr>
      <w:bookmarkStart w:id="10" w:name="bookmark18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X - </w:t>
      </w:r>
      <w:r>
        <w:rPr>
          <w:rStyle w:val="Heading11"/>
          <w:b/>
          <w:bCs/>
        </w:rPr>
        <w:t>Sankční</w:t>
      </w:r>
      <w:proofErr w:type="gramEnd"/>
      <w:r>
        <w:rPr>
          <w:rStyle w:val="Heading11"/>
          <w:b/>
          <w:bCs/>
        </w:rPr>
        <w:t xml:space="preserve"> ujednání</w:t>
      </w:r>
      <w:bookmarkEnd w:id="10"/>
    </w:p>
    <w:p w:rsidR="00435F75" w:rsidRDefault="00B83F17">
      <w:pPr>
        <w:pStyle w:val="Bodytext10"/>
        <w:framePr w:w="9672" w:h="2021" w:wrap="none" w:hAnchor="page" w:x="1302" w:y="9467"/>
        <w:jc w:val="both"/>
      </w:pPr>
      <w:r>
        <w:rPr>
          <w:rStyle w:val="Bodytext1"/>
          <w:lang w:val="en-US" w:eastAsia="en-US" w:bidi="en-US"/>
        </w:rPr>
        <w:t xml:space="preserve">Je-li Objednatel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úhradou jakéhokoliv peněžitého plnění, </w:t>
      </w:r>
      <w:r>
        <w:rPr>
          <w:rStyle w:val="Bodytext1"/>
          <w:lang w:val="en-US" w:eastAsia="en-US" w:bidi="en-US"/>
        </w:rPr>
        <w:t xml:space="preserve">je Dodavatel </w:t>
      </w:r>
      <w:r>
        <w:rPr>
          <w:rStyle w:val="Bodytext1"/>
        </w:rPr>
        <w:t xml:space="preserve">oprávněn požadovat </w:t>
      </w:r>
      <w:r>
        <w:rPr>
          <w:rStyle w:val="Bodytext1"/>
          <w:lang w:val="en-US" w:eastAsia="en-US" w:bidi="en-US"/>
        </w:rPr>
        <w:t xml:space="preserve">na Objednateli </w:t>
      </w:r>
      <w:r>
        <w:rPr>
          <w:rStyle w:val="Bodytext1"/>
        </w:rPr>
        <w:t xml:space="preserve">zaplacení úroku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výši </w:t>
      </w:r>
      <w:r>
        <w:rPr>
          <w:rStyle w:val="Bodytext1"/>
          <w:lang w:val="en-US" w:eastAsia="en-US" w:bidi="en-US"/>
        </w:rPr>
        <w:t xml:space="preserve">0,03 % z </w:t>
      </w:r>
      <w:r>
        <w:rPr>
          <w:rStyle w:val="Bodytext1"/>
        </w:rPr>
        <w:t xml:space="preserve">dlužné částky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prodlení. Obě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sjednávají, že </w:t>
      </w:r>
      <w:r>
        <w:rPr>
          <w:rStyle w:val="Bodytext1"/>
          <w:lang w:val="en-US" w:eastAsia="en-US" w:bidi="en-US"/>
        </w:rPr>
        <w:t xml:space="preserve">takto </w:t>
      </w:r>
      <w:r>
        <w:rPr>
          <w:rStyle w:val="Bodytext1"/>
        </w:rPr>
        <w:t xml:space="preserve">upravený úrok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>přiměřený.</w:t>
      </w:r>
    </w:p>
    <w:p w:rsidR="00435F75" w:rsidRDefault="00B83F17">
      <w:pPr>
        <w:pStyle w:val="Bodytext10"/>
        <w:framePr w:w="9672" w:h="2021" w:wrap="none" w:hAnchor="page" w:x="1302" w:y="9467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kontrolovat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Smlouvy. </w:t>
      </w:r>
      <w:r>
        <w:rPr>
          <w:rStyle w:val="Bodytext1"/>
        </w:rPr>
        <w:t xml:space="preserve">Při případném zjištění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 xml:space="preserve">dílčího neplnění </w:t>
      </w:r>
      <w:r>
        <w:rPr>
          <w:rStyle w:val="Bodytext1"/>
          <w:lang w:val="en-US" w:eastAsia="en-US" w:bidi="en-US"/>
        </w:rPr>
        <w:t xml:space="preserve">Smlouvy je Objednatel </w:t>
      </w:r>
      <w:r>
        <w:rPr>
          <w:rStyle w:val="Bodytext1"/>
        </w:rPr>
        <w:t xml:space="preserve">oprávněn nárokovat </w:t>
      </w:r>
      <w:r>
        <w:rPr>
          <w:rStyle w:val="Bodytext1"/>
          <w:lang w:val="en-US" w:eastAsia="en-US" w:bidi="en-US"/>
        </w:rPr>
        <w:t xml:space="preserve">u Dodavatele i za </w:t>
      </w:r>
      <w:r>
        <w:rPr>
          <w:rStyle w:val="Bodytext1"/>
        </w:rPr>
        <w:t xml:space="preserve">dílčí neplnění termínu smluvní </w:t>
      </w:r>
      <w:r>
        <w:rPr>
          <w:rStyle w:val="Bodytext1"/>
          <w:lang w:val="en-US" w:eastAsia="en-US" w:bidi="en-US"/>
        </w:rPr>
        <w:t xml:space="preserve">pokutu </w:t>
      </w:r>
      <w:r>
        <w:rPr>
          <w:rStyle w:val="Bodytext1"/>
        </w:rPr>
        <w:t>následovně:</w:t>
      </w:r>
    </w:p>
    <w:p w:rsidR="00435F75" w:rsidRDefault="00B83F17">
      <w:pPr>
        <w:pStyle w:val="Bodytext10"/>
        <w:framePr w:w="9672" w:h="2021" w:wrap="none" w:hAnchor="page" w:x="1302" w:y="9467"/>
        <w:spacing w:after="60"/>
        <w:jc w:val="both"/>
      </w:pPr>
      <w:r>
        <w:rPr>
          <w:rStyle w:val="Bodytext1"/>
          <w:color w:val="0079FF"/>
        </w:rPr>
        <w:t xml:space="preserve">►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nedodržení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>zahájení řešení závady:</w:t>
      </w:r>
    </w:p>
    <w:p w:rsidR="00435F75" w:rsidRDefault="00B83F17">
      <w:pPr>
        <w:pStyle w:val="Bodytext10"/>
        <w:framePr w:w="8582" w:h="581" w:wrap="none" w:hAnchor="page" w:x="2387" w:y="11493"/>
      </w:pPr>
      <w:r>
        <w:rPr>
          <w:rStyle w:val="Bodytext1"/>
          <w:lang w:val="en-US" w:eastAsia="en-US" w:bidi="en-US"/>
        </w:rPr>
        <w:t xml:space="preserve">500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každou započatou </w:t>
      </w:r>
      <w:r>
        <w:rPr>
          <w:rStyle w:val="Bodytext1"/>
          <w:lang w:val="en-US" w:eastAsia="en-US" w:bidi="en-US"/>
        </w:rPr>
        <w:t xml:space="preserve">hodinu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>Havárie</w:t>
      </w:r>
    </w:p>
    <w:p w:rsidR="00435F75" w:rsidRDefault="00B83F17">
      <w:pPr>
        <w:pStyle w:val="Bodytext10"/>
        <w:framePr w:w="8582" w:h="581" w:wrap="none" w:hAnchor="page" w:x="2387" w:y="11493"/>
      </w:pPr>
      <w:r>
        <w:rPr>
          <w:rStyle w:val="Bodytext1"/>
          <w:lang w:val="en-US" w:eastAsia="en-US" w:bidi="en-US"/>
        </w:rPr>
        <w:t xml:space="preserve">1 000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>Významná závada</w:t>
      </w:r>
    </w:p>
    <w:p w:rsidR="00435F75" w:rsidRDefault="00B83F17">
      <w:pPr>
        <w:pStyle w:val="Bodytext10"/>
        <w:framePr w:w="3538" w:h="288" w:wrap="none" w:hAnchor="page" w:x="1662" w:y="12107"/>
      </w:pP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nedodržení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>odstranění závady:</w:t>
      </w:r>
    </w:p>
    <w:p w:rsidR="00435F75" w:rsidRDefault="00B83F17">
      <w:pPr>
        <w:pStyle w:val="Other10"/>
        <w:framePr w:w="998" w:h="576" w:wrap="none" w:hAnchor="page" w:x="1307" w:y="13173"/>
        <w:spacing w:after="80"/>
        <w:ind w:firstLine="720"/>
      </w:pPr>
      <w:r>
        <w:rPr>
          <w:rStyle w:val="Other1"/>
          <w:rFonts w:ascii="Courier New" w:eastAsia="Courier New" w:hAnsi="Courier New" w:cs="Courier New"/>
          <w:lang w:val="en-US" w:eastAsia="en-US" w:bidi="en-US"/>
        </w:rPr>
        <w:t>o</w:t>
      </w:r>
    </w:p>
    <w:p w:rsidR="00435F75" w:rsidRDefault="00B83F17">
      <w:pPr>
        <w:pStyle w:val="Bodytext10"/>
        <w:framePr w:w="998" w:h="576" w:wrap="none" w:hAnchor="page" w:x="1307" w:y="13173"/>
      </w:pPr>
      <w:r>
        <w:rPr>
          <w:rStyle w:val="Bodytext1"/>
          <w:lang w:val="en-US" w:eastAsia="en-US" w:bidi="en-US"/>
        </w:rPr>
        <w:t>Objednatel</w:t>
      </w:r>
    </w:p>
    <w:p w:rsidR="00435F75" w:rsidRDefault="00B83F17">
      <w:pPr>
        <w:pStyle w:val="Bodytext10"/>
        <w:framePr w:w="8602" w:h="1392" w:wrap="none" w:hAnchor="page" w:x="2373" w:y="12400"/>
      </w:pPr>
      <w:r>
        <w:rPr>
          <w:rStyle w:val="Bodytext1"/>
          <w:lang w:val="en-US" w:eastAsia="en-US" w:bidi="en-US"/>
        </w:rPr>
        <w:t xml:space="preserve">10 000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kategorie: </w:t>
      </w:r>
      <w:r>
        <w:rPr>
          <w:rStyle w:val="Bodytext1"/>
        </w:rPr>
        <w:t>Havárie</w:t>
      </w:r>
    </w:p>
    <w:p w:rsidR="00435F75" w:rsidRDefault="00B83F17">
      <w:pPr>
        <w:pStyle w:val="Bodytext10"/>
        <w:framePr w:w="8602" w:h="1392" w:wrap="none" w:hAnchor="page" w:x="2373" w:y="12400"/>
      </w:pPr>
      <w:r>
        <w:rPr>
          <w:rStyle w:val="Bodytext1"/>
          <w:lang w:val="en-US" w:eastAsia="en-US" w:bidi="en-US"/>
        </w:rPr>
        <w:t xml:space="preserve">2.500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>Významná závada</w:t>
      </w:r>
    </w:p>
    <w:p w:rsidR="00435F75" w:rsidRDefault="00B83F17">
      <w:pPr>
        <w:pStyle w:val="Bodytext10"/>
        <w:framePr w:w="8602" w:h="1392" w:wrap="none" w:hAnchor="page" w:x="2373" w:y="12400"/>
      </w:pPr>
      <w:r>
        <w:rPr>
          <w:rStyle w:val="Bodytext1"/>
          <w:lang w:val="en-US" w:eastAsia="en-US" w:bidi="en-US"/>
        </w:rPr>
        <w:t xml:space="preserve">1.000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kategorie incidentu: </w:t>
      </w:r>
      <w:r>
        <w:rPr>
          <w:rStyle w:val="Bodytext1"/>
        </w:rPr>
        <w:t xml:space="preserve">Závada, </w:t>
      </w:r>
      <w:r>
        <w:rPr>
          <w:rStyle w:val="Bodytext1"/>
          <w:lang w:val="en-US" w:eastAsia="en-US" w:bidi="en-US"/>
        </w:rPr>
        <w:t>chyba</w:t>
      </w:r>
    </w:p>
    <w:p w:rsidR="00435F75" w:rsidRDefault="00B83F17">
      <w:pPr>
        <w:pStyle w:val="Bodytext10"/>
        <w:framePr w:w="8602" w:h="1392" w:wrap="none" w:hAnchor="page" w:x="2373" w:y="12400"/>
      </w:pPr>
      <w:r>
        <w:rPr>
          <w:rStyle w:val="Bodytext1"/>
        </w:rPr>
        <w:t xml:space="preserve">nemá nárok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pokutu v </w:t>
      </w:r>
      <w:r>
        <w:rPr>
          <w:rStyle w:val="Bodytext1"/>
        </w:rPr>
        <w:t xml:space="preserve">případě, že </w:t>
      </w:r>
      <w:r>
        <w:rPr>
          <w:rStyle w:val="Bodytext1"/>
          <w:lang w:val="en-US" w:eastAsia="en-US" w:bidi="en-US"/>
        </w:rPr>
        <w:t xml:space="preserve">je nebo byl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>úhradou jakéhokoliv</w:t>
      </w:r>
    </w:p>
    <w:p w:rsidR="00435F75" w:rsidRDefault="00B83F17">
      <w:pPr>
        <w:pStyle w:val="Bodytext10"/>
        <w:framePr w:w="9672" w:h="754" w:wrap="none" w:hAnchor="page" w:x="1302" w:y="13730"/>
        <w:jc w:val="both"/>
      </w:pPr>
      <w:r>
        <w:rPr>
          <w:rStyle w:val="Bodytext1"/>
        </w:rPr>
        <w:t xml:space="preserve">peněžitého plnění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Smlouvy, a to ani se </w:t>
      </w:r>
      <w:r>
        <w:rPr>
          <w:rStyle w:val="Bodytext1"/>
        </w:rPr>
        <w:t xml:space="preserve">zpětnou platností, </w:t>
      </w:r>
      <w:r>
        <w:rPr>
          <w:rStyle w:val="Bodytext1"/>
          <w:lang w:val="en-US" w:eastAsia="en-US" w:bidi="en-US"/>
        </w:rPr>
        <w:t xml:space="preserve">tzn.,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nemá nárok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zaplacení smluvní </w:t>
      </w:r>
      <w:r>
        <w:rPr>
          <w:rStyle w:val="Bodytext1"/>
          <w:lang w:val="en-US" w:eastAsia="en-US" w:bidi="en-US"/>
        </w:rPr>
        <w:t xml:space="preserve">pokuty, pokud </w:t>
      </w:r>
      <w:r>
        <w:rPr>
          <w:rStyle w:val="Bodytext1"/>
        </w:rPr>
        <w:t xml:space="preserve">nárok </w:t>
      </w:r>
      <w:r>
        <w:rPr>
          <w:rStyle w:val="Bodytext1"/>
          <w:lang w:val="en-US" w:eastAsia="en-US" w:bidi="en-US"/>
        </w:rPr>
        <w:t xml:space="preserve">vznikl v </w:t>
      </w:r>
      <w:r>
        <w:rPr>
          <w:rStyle w:val="Bodytext1"/>
        </w:rPr>
        <w:t xml:space="preserve">době, </w:t>
      </w:r>
      <w:r>
        <w:rPr>
          <w:rStyle w:val="Bodytext1"/>
          <w:lang w:val="en-US" w:eastAsia="en-US" w:bidi="en-US"/>
        </w:rPr>
        <w:t xml:space="preserve">kdy byl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úhradou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úhradami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>dle Smlouvy.</w:t>
      </w:r>
    </w:p>
    <w:p w:rsidR="00435F75" w:rsidRDefault="00B83F17">
      <w:pPr>
        <w:pStyle w:val="Bodytext30"/>
        <w:framePr w:w="1262" w:h="240" w:wrap="none" w:hAnchor="page" w:x="947" w:y="14819"/>
      </w:pPr>
      <w:r>
        <w:rPr>
          <w:rStyle w:val="Bodytext3"/>
          <w:lang w:val="cs-CZ" w:eastAsia="cs-CZ" w:bidi="cs-CZ"/>
        </w:rPr>
        <w:t xml:space="preserve">Servisní </w:t>
      </w:r>
      <w:r>
        <w:rPr>
          <w:rStyle w:val="Bodytext3"/>
        </w:rPr>
        <w:t>smlouva</w:t>
      </w:r>
    </w:p>
    <w:p w:rsidR="00435F75" w:rsidRDefault="00B83F17">
      <w:pPr>
        <w:pStyle w:val="Bodytext30"/>
        <w:framePr w:w="624" w:h="240" w:wrap="none" w:hAnchor="page" w:x="5195" w:y="14819"/>
      </w:pPr>
      <w:r>
        <w:rPr>
          <w:rStyle w:val="Bodytext3"/>
        </w:rPr>
        <w:t>strana 7</w:t>
      </w:r>
    </w:p>
    <w:p w:rsidR="00435F75" w:rsidRDefault="00B83F17">
      <w:pPr>
        <w:pStyle w:val="Bodytext30"/>
        <w:framePr w:w="2285" w:h="240" w:wrap="none" w:hAnchor="page" w:x="8627" w:y="14819"/>
      </w:pPr>
      <w:r>
        <w:rPr>
          <w:rStyle w:val="Bodytext3"/>
          <w:lang w:val="cs-CZ" w:eastAsia="cs-CZ" w:bidi="cs-CZ"/>
        </w:rPr>
        <w:t xml:space="preserve">Krajská </w:t>
      </w:r>
      <w:r>
        <w:rPr>
          <w:rStyle w:val="Bodytext3"/>
        </w:rPr>
        <w:t>nemocnice T. Bati, a. s.</w:t>
      </w:r>
    </w:p>
    <w:p w:rsidR="00435F75" w:rsidRDefault="00B83F17">
      <w:pPr>
        <w:spacing w:line="360" w:lineRule="exact"/>
      </w:pPr>
      <w:r>
        <w:rPr>
          <w:noProof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6108700</wp:posOffset>
            </wp:positionH>
            <wp:positionV relativeFrom="margin">
              <wp:posOffset>-322580</wp:posOffset>
            </wp:positionV>
            <wp:extent cx="853440" cy="30480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8534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after="657" w:line="1" w:lineRule="exact"/>
      </w:pPr>
    </w:p>
    <w:p w:rsidR="00435F75" w:rsidRDefault="00435F75">
      <w:pPr>
        <w:spacing w:line="1" w:lineRule="exact"/>
        <w:sectPr w:rsidR="00435F75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900" w:right="922" w:bottom="708" w:left="941" w:header="0" w:footer="3" w:gutter="0"/>
          <w:cols w:space="720"/>
          <w:noEndnote/>
          <w:docGrid w:linePitch="360"/>
        </w:sectPr>
      </w:pPr>
    </w:p>
    <w:p w:rsidR="00435F75" w:rsidRDefault="00B83F17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6126480</wp:posOffset>
            </wp:positionH>
            <wp:positionV relativeFrom="margin">
              <wp:posOffset>-304165</wp:posOffset>
            </wp:positionV>
            <wp:extent cx="816610" cy="26797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Default="00435F75">
      <w:pPr>
        <w:spacing w:line="1" w:lineRule="exact"/>
        <w:sectPr w:rsidR="00435F75">
          <w:headerReference w:type="even" r:id="rId35"/>
          <w:headerReference w:type="default" r:id="rId36"/>
          <w:footerReference w:type="even" r:id="rId37"/>
          <w:footerReference w:type="default" r:id="rId38"/>
          <w:pgSz w:w="11900" w:h="16840"/>
          <w:pgMar w:top="898" w:right="926" w:bottom="710" w:left="936" w:header="0" w:footer="3" w:gutter="0"/>
          <w:cols w:space="720"/>
          <w:noEndnote/>
          <w:docGrid w:linePitch="360"/>
        </w:sectPr>
      </w:pPr>
    </w:p>
    <w:p w:rsidR="00435F75" w:rsidRDefault="00B83F17">
      <w:pPr>
        <w:pStyle w:val="Bodytext10"/>
        <w:numPr>
          <w:ilvl w:val="0"/>
          <w:numId w:val="14"/>
        </w:numPr>
        <w:tabs>
          <w:tab w:val="left" w:pos="344"/>
        </w:tabs>
        <w:spacing w:after="240"/>
        <w:ind w:left="380" w:hanging="380"/>
        <w:jc w:val="both"/>
      </w:pPr>
      <w:r>
        <w:rPr>
          <w:rStyle w:val="Bodytext1"/>
        </w:rPr>
        <w:t xml:space="preserve">Uhrazením smluvní </w:t>
      </w:r>
      <w:r>
        <w:rPr>
          <w:rStyle w:val="Bodytext1"/>
          <w:lang w:val="en-US" w:eastAsia="en-US" w:bidi="en-US"/>
        </w:rPr>
        <w:t xml:space="preserve">pokuty </w:t>
      </w:r>
      <w:r>
        <w:rPr>
          <w:rStyle w:val="Bodytext1"/>
        </w:rPr>
        <w:t xml:space="preserve">není dotčeno právo </w:t>
      </w:r>
      <w:r>
        <w:rPr>
          <w:rStyle w:val="Bodytext1"/>
          <w:lang w:val="en-US" w:eastAsia="en-US" w:bidi="en-US"/>
        </w:rPr>
        <w:t xml:space="preserve">Objednatele na </w:t>
      </w:r>
      <w:r>
        <w:rPr>
          <w:rStyle w:val="Bodytext1"/>
        </w:rPr>
        <w:t xml:space="preserve">náhradu škody, která </w:t>
      </w:r>
      <w:r>
        <w:rPr>
          <w:rStyle w:val="Bodytext1"/>
          <w:lang w:val="en-US" w:eastAsia="en-US" w:bidi="en-US"/>
        </w:rPr>
        <w:t xml:space="preserve">mu vznikla </w:t>
      </w:r>
      <w:r>
        <w:rPr>
          <w:rStyle w:val="Bodytext1"/>
        </w:rPr>
        <w:t xml:space="preserve">porušením příslušných povinností </w:t>
      </w:r>
      <w:r>
        <w:rPr>
          <w:rStyle w:val="Bodytext1"/>
          <w:lang w:val="en-US" w:eastAsia="en-US" w:bidi="en-US"/>
        </w:rPr>
        <w:t>Dodavatele.</w:t>
      </w:r>
    </w:p>
    <w:p w:rsidR="00435F75" w:rsidRDefault="00B83F17">
      <w:pPr>
        <w:pStyle w:val="Heading110"/>
        <w:keepNext/>
        <w:keepLines/>
        <w:ind w:left="1740"/>
      </w:pPr>
      <w:bookmarkStart w:id="11" w:name="bookmark20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XI - Doba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platnosti a </w:t>
      </w:r>
      <w:r>
        <w:rPr>
          <w:rStyle w:val="Heading11"/>
          <w:b/>
          <w:bCs/>
        </w:rPr>
        <w:t xml:space="preserve">účinnosti </w:t>
      </w:r>
      <w:r>
        <w:rPr>
          <w:rStyle w:val="Heading11"/>
          <w:b/>
          <w:bCs/>
          <w:lang w:val="en-US" w:eastAsia="en-US" w:bidi="en-US"/>
        </w:rPr>
        <w:t>Smlouvy</w:t>
      </w:r>
      <w:bookmarkEnd w:id="11"/>
    </w:p>
    <w:p w:rsidR="00435F75" w:rsidRDefault="00B83F17">
      <w:pPr>
        <w:pStyle w:val="Bodytext10"/>
        <w:numPr>
          <w:ilvl w:val="0"/>
          <w:numId w:val="15"/>
        </w:numPr>
        <w:tabs>
          <w:tab w:val="left" w:pos="342"/>
        </w:tabs>
        <w:jc w:val="both"/>
      </w:pPr>
      <w:r>
        <w:rPr>
          <w:rStyle w:val="Bodytext1"/>
          <w:lang w:val="en-US" w:eastAsia="en-US" w:bidi="en-US"/>
        </w:rPr>
        <w:t xml:space="preserve">Tato Smlouva se </w:t>
      </w:r>
      <w:r>
        <w:rPr>
          <w:rStyle w:val="Bodytext1"/>
        </w:rPr>
        <w:t xml:space="preserve">uzavírá </w:t>
      </w:r>
      <w:r>
        <w:rPr>
          <w:rStyle w:val="Bodytext1"/>
          <w:lang w:val="en-US" w:eastAsia="en-US" w:bidi="en-US"/>
        </w:rPr>
        <w:t xml:space="preserve">na dobu 12 </w:t>
      </w:r>
      <w:r>
        <w:rPr>
          <w:rStyle w:val="Bodytext1"/>
        </w:rPr>
        <w:t xml:space="preserve">měsíců </w:t>
      </w:r>
      <w:r>
        <w:rPr>
          <w:rStyle w:val="Bodytext1"/>
          <w:lang w:val="en-US" w:eastAsia="en-US" w:bidi="en-US"/>
        </w:rPr>
        <w:t xml:space="preserve">od data </w:t>
      </w:r>
      <w:r>
        <w:rPr>
          <w:rStyle w:val="Bodytext1"/>
        </w:rPr>
        <w:t xml:space="preserve">účinnosti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numPr>
          <w:ilvl w:val="0"/>
          <w:numId w:val="15"/>
        </w:numPr>
        <w:tabs>
          <w:tab w:val="left" w:pos="344"/>
        </w:tabs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nabývá </w:t>
      </w:r>
      <w:r>
        <w:rPr>
          <w:rStyle w:val="Bodytext1"/>
          <w:lang w:val="en-US" w:eastAsia="en-US" w:bidi="en-US"/>
        </w:rPr>
        <w:t xml:space="preserve">platnosti dnem </w:t>
      </w:r>
      <w:r>
        <w:rPr>
          <w:rStyle w:val="Bodytext1"/>
        </w:rPr>
        <w:t xml:space="preserve">jejího </w:t>
      </w:r>
      <w:r>
        <w:rPr>
          <w:rStyle w:val="Bodytext1"/>
          <w:lang w:val="en-US" w:eastAsia="en-US" w:bidi="en-US"/>
        </w:rPr>
        <w:t xml:space="preserve">podpisu </w:t>
      </w:r>
      <w:r>
        <w:rPr>
          <w:rStyle w:val="Bodytext1"/>
        </w:rPr>
        <w:t xml:space="preserve">oběma Smluvními </w:t>
      </w:r>
      <w:r>
        <w:rPr>
          <w:rStyle w:val="Bodytext1"/>
          <w:lang w:val="en-US" w:eastAsia="en-US" w:bidi="en-US"/>
        </w:rPr>
        <w:t>stranami.</w:t>
      </w:r>
    </w:p>
    <w:p w:rsidR="00435F75" w:rsidRDefault="00B83F17">
      <w:pPr>
        <w:pStyle w:val="Bodytext10"/>
        <w:numPr>
          <w:ilvl w:val="0"/>
          <w:numId w:val="15"/>
        </w:numPr>
        <w:tabs>
          <w:tab w:val="left" w:pos="342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nabývá účinnosti prvního </w:t>
      </w:r>
      <w:r>
        <w:rPr>
          <w:rStyle w:val="Bodytext1"/>
          <w:lang w:val="en-US" w:eastAsia="en-US" w:bidi="en-US"/>
        </w:rPr>
        <w:t xml:space="preserve">dne </w:t>
      </w:r>
      <w:r>
        <w:rPr>
          <w:rStyle w:val="Bodytext1"/>
        </w:rPr>
        <w:t xml:space="preserve">následujícího kalendářního měsíce </w:t>
      </w:r>
      <w:r>
        <w:rPr>
          <w:rStyle w:val="Bodytext1"/>
          <w:lang w:val="en-US" w:eastAsia="en-US" w:bidi="en-US"/>
        </w:rPr>
        <w:t xml:space="preserve">po dni </w:t>
      </w:r>
      <w:r>
        <w:rPr>
          <w:rStyle w:val="Bodytext1"/>
        </w:rPr>
        <w:t xml:space="preserve">jejího uveřejnění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340/2015 Sb., o registru smluv. Objednatel se zavazuje Smlouvu </w:t>
      </w:r>
      <w:r>
        <w:rPr>
          <w:rStyle w:val="Bodytext1"/>
        </w:rPr>
        <w:t xml:space="preserve">zveřejnit </w:t>
      </w:r>
      <w:r>
        <w:rPr>
          <w:rStyle w:val="Bodytext1"/>
          <w:lang w:val="en-US" w:eastAsia="en-US" w:bidi="en-US"/>
        </w:rPr>
        <w:t xml:space="preserve">v souladu s </w:t>
      </w:r>
      <w:r>
        <w:rPr>
          <w:rStyle w:val="Bodytext1"/>
        </w:rPr>
        <w:t xml:space="preserve">příslušnými ustanoveními zákona č. </w:t>
      </w:r>
      <w:r>
        <w:rPr>
          <w:rStyle w:val="Bodytext1"/>
          <w:lang w:val="en-US" w:eastAsia="en-US" w:bidi="en-US"/>
        </w:rPr>
        <w:t xml:space="preserve">340/2015 Sb., o registru smluv, a to </w:t>
      </w:r>
      <w:r>
        <w:rPr>
          <w:rStyle w:val="Bodytext1"/>
        </w:rPr>
        <w:t xml:space="preserve">nejpozději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pěti pracovních dní </w:t>
      </w:r>
      <w:r>
        <w:rPr>
          <w:rStyle w:val="Bodytext1"/>
          <w:lang w:val="en-US" w:eastAsia="en-US" w:bidi="en-US"/>
        </w:rPr>
        <w:t xml:space="preserve">od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Smlouvy. Pro </w:t>
      </w:r>
      <w:r>
        <w:rPr>
          <w:rStyle w:val="Bodytext1"/>
        </w:rPr>
        <w:t xml:space="preserve">vyloučení jakýchkoliv pochybností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 </w:t>
      </w:r>
      <w:r>
        <w:rPr>
          <w:rStyle w:val="Bodytext1"/>
          <w:b/>
          <w:bCs/>
          <w:lang w:val="en-US" w:eastAsia="en-US" w:bidi="en-US"/>
        </w:rPr>
        <w:t xml:space="preserve">povinnost Objednatele </w:t>
      </w:r>
      <w:r>
        <w:rPr>
          <w:rStyle w:val="Bodytext1"/>
          <w:b/>
          <w:bCs/>
        </w:rPr>
        <w:t xml:space="preserve">vložit </w:t>
      </w:r>
      <w:r>
        <w:rPr>
          <w:rStyle w:val="Bodytext1"/>
          <w:b/>
          <w:bCs/>
          <w:lang w:val="en-US" w:eastAsia="en-US" w:bidi="en-US"/>
        </w:rPr>
        <w:t xml:space="preserve">do registru </w:t>
      </w:r>
      <w:r>
        <w:rPr>
          <w:rStyle w:val="Bodytext1"/>
          <w:b/>
          <w:bCs/>
        </w:rPr>
        <w:t xml:space="preserve">elektronický </w:t>
      </w:r>
      <w:r>
        <w:rPr>
          <w:rStyle w:val="Bodytext1"/>
          <w:b/>
          <w:bCs/>
          <w:lang w:val="en-US" w:eastAsia="en-US" w:bidi="en-US"/>
        </w:rPr>
        <w:t xml:space="preserve">obraz </w:t>
      </w:r>
      <w:r>
        <w:rPr>
          <w:rStyle w:val="Bodytext1"/>
        </w:rPr>
        <w:t xml:space="preserve">textového </w:t>
      </w:r>
      <w:r>
        <w:rPr>
          <w:rStyle w:val="Bodytext1"/>
          <w:lang w:val="en-US" w:eastAsia="en-US" w:bidi="en-US"/>
        </w:rPr>
        <w:t xml:space="preserve">obsahu smlouvy v </w:t>
      </w:r>
      <w:r>
        <w:rPr>
          <w:rStyle w:val="Bodytext1"/>
        </w:rPr>
        <w:t xml:space="preserve">otevřeném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strojově čitelném formátu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rovněž </w:t>
      </w:r>
      <w:r>
        <w:rPr>
          <w:rStyle w:val="Bodytext1"/>
          <w:b/>
          <w:bCs/>
          <w:lang w:val="en-US" w:eastAsia="en-US" w:bidi="en-US"/>
        </w:rPr>
        <w:t xml:space="preserve">metadata </w:t>
      </w:r>
      <w:r>
        <w:rPr>
          <w:rStyle w:val="Bodytext1"/>
          <w:b/>
          <w:bCs/>
        </w:rPr>
        <w:t>obsahující</w:t>
      </w:r>
      <w:r>
        <w:rPr>
          <w:rStyle w:val="Bodytext1"/>
        </w:rPr>
        <w:t>:</w:t>
      </w:r>
    </w:p>
    <w:p w:rsidR="00435F75" w:rsidRDefault="00B83F17">
      <w:pPr>
        <w:pStyle w:val="Bodytext10"/>
        <w:numPr>
          <w:ilvl w:val="0"/>
          <w:numId w:val="16"/>
        </w:numPr>
        <w:tabs>
          <w:tab w:val="left" w:pos="750"/>
        </w:tabs>
        <w:ind w:firstLine="380"/>
        <w:jc w:val="both"/>
      </w:pPr>
      <w:r>
        <w:rPr>
          <w:rStyle w:val="Bodytext1"/>
          <w:lang w:val="en-US" w:eastAsia="en-US" w:bidi="en-US"/>
        </w:rPr>
        <w:t xml:space="preserve">identifikaci obou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včetně IČ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ID DS,</w:t>
      </w:r>
    </w:p>
    <w:p w:rsidR="00435F75" w:rsidRDefault="00B83F17">
      <w:pPr>
        <w:pStyle w:val="Bodytext10"/>
        <w:numPr>
          <w:ilvl w:val="0"/>
          <w:numId w:val="16"/>
        </w:numPr>
        <w:tabs>
          <w:tab w:val="left" w:pos="750"/>
        </w:tabs>
        <w:ind w:firstLine="380"/>
        <w:jc w:val="both"/>
      </w:pPr>
      <w:r>
        <w:rPr>
          <w:rStyle w:val="Bodytext1"/>
        </w:rPr>
        <w:t xml:space="preserve">vymezení předmětu </w:t>
      </w:r>
      <w:r>
        <w:rPr>
          <w:rStyle w:val="Bodytext1"/>
          <w:lang w:val="en-US" w:eastAsia="en-US" w:bidi="en-US"/>
        </w:rPr>
        <w:t>smlouvy,</w:t>
      </w:r>
    </w:p>
    <w:p w:rsidR="00435F75" w:rsidRDefault="00B83F17">
      <w:pPr>
        <w:pStyle w:val="Bodytext10"/>
        <w:numPr>
          <w:ilvl w:val="0"/>
          <w:numId w:val="16"/>
        </w:numPr>
        <w:tabs>
          <w:tab w:val="left" w:pos="750"/>
        </w:tabs>
        <w:ind w:firstLine="380"/>
        <w:jc w:val="both"/>
      </w:pPr>
      <w:r>
        <w:rPr>
          <w:rStyle w:val="Bodytext1"/>
          <w:lang w:val="en-US" w:eastAsia="en-US" w:bidi="en-US"/>
        </w:rPr>
        <w:t>cenu,</w:t>
      </w:r>
    </w:p>
    <w:p w:rsidR="00435F75" w:rsidRDefault="00B83F17">
      <w:pPr>
        <w:pStyle w:val="Bodytext10"/>
        <w:numPr>
          <w:ilvl w:val="0"/>
          <w:numId w:val="16"/>
        </w:numPr>
        <w:tabs>
          <w:tab w:val="left" w:pos="750"/>
        </w:tabs>
        <w:ind w:firstLine="380"/>
        <w:jc w:val="both"/>
      </w:pPr>
      <w:r>
        <w:rPr>
          <w:rStyle w:val="Bodytext1"/>
          <w:lang w:val="en-US" w:eastAsia="en-US" w:bidi="en-US"/>
        </w:rPr>
        <w:t xml:space="preserve">datum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ind w:left="380"/>
        <w:jc w:val="both"/>
      </w:pPr>
      <w:r>
        <w:rPr>
          <w:rStyle w:val="Bodytext1"/>
          <w:lang w:val="en-US" w:eastAsia="en-US" w:bidi="en-US"/>
        </w:rPr>
        <w:t xml:space="preserve">Objednatel se zavazuje </w:t>
      </w:r>
      <w:r>
        <w:rPr>
          <w:rStyle w:val="Bodytext1"/>
        </w:rPr>
        <w:t xml:space="preserve">předat </w:t>
      </w:r>
      <w:r>
        <w:rPr>
          <w:rStyle w:val="Bodytext1"/>
          <w:lang w:val="en-US" w:eastAsia="en-US" w:bidi="en-US"/>
        </w:rPr>
        <w:t xml:space="preserve">informaci o </w:t>
      </w:r>
      <w:r>
        <w:rPr>
          <w:rStyle w:val="Bodytext1"/>
        </w:rPr>
        <w:t xml:space="preserve">uveřejnění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včetně </w:t>
      </w:r>
      <w:r>
        <w:rPr>
          <w:rStyle w:val="Bodytext1"/>
          <w:lang w:val="en-US" w:eastAsia="en-US" w:bidi="en-US"/>
        </w:rPr>
        <w:t xml:space="preserve">ID Smlouvy, Dodavateli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>odkladu.</w:t>
      </w:r>
    </w:p>
    <w:p w:rsidR="00435F75" w:rsidRDefault="00B83F17">
      <w:pPr>
        <w:pStyle w:val="Bodytext10"/>
        <w:numPr>
          <w:ilvl w:val="0"/>
          <w:numId w:val="15"/>
        </w:numPr>
        <w:tabs>
          <w:tab w:val="left" w:pos="344"/>
        </w:tabs>
        <w:ind w:left="380" w:hanging="380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konstatují, že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plnění této </w:t>
      </w:r>
      <w:r>
        <w:rPr>
          <w:rStyle w:val="Bodytext1"/>
          <w:lang w:val="en-US" w:eastAsia="en-US" w:bidi="en-US"/>
        </w:rPr>
        <w:t xml:space="preserve">Smlouvy poskytuje Objednateli ode dne 1. 1. 2024 a Objednatel od tohoto data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současně přijímá.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této skutečnosti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dohodly, </w:t>
      </w:r>
      <w:r>
        <w:rPr>
          <w:rStyle w:val="Bodytext1"/>
        </w:rPr>
        <w:t xml:space="preserve">že </w:t>
      </w:r>
      <w:r>
        <w:rPr>
          <w:rStyle w:val="Bodytext1"/>
          <w:b/>
          <w:bCs/>
          <w:lang w:val="en-US" w:eastAsia="en-US" w:bidi="en-US"/>
        </w:rPr>
        <w:t xml:space="preserve">jsou </w:t>
      </w:r>
      <w:r>
        <w:rPr>
          <w:rStyle w:val="Bodytext1"/>
          <w:b/>
          <w:bCs/>
        </w:rPr>
        <w:t xml:space="preserve">ustanoveními této </w:t>
      </w:r>
      <w:r>
        <w:rPr>
          <w:rStyle w:val="Bodytext1"/>
          <w:b/>
          <w:bCs/>
          <w:lang w:val="en-US" w:eastAsia="en-US" w:bidi="en-US"/>
        </w:rPr>
        <w:t xml:space="preserve">Smlouvy </w:t>
      </w:r>
      <w:r>
        <w:rPr>
          <w:rStyle w:val="Bodytext1"/>
          <w:b/>
          <w:bCs/>
        </w:rPr>
        <w:t xml:space="preserve">vázány </w:t>
      </w:r>
      <w:r>
        <w:rPr>
          <w:rStyle w:val="Bodytext1"/>
          <w:b/>
          <w:bCs/>
          <w:lang w:val="en-US" w:eastAsia="en-US" w:bidi="en-US"/>
        </w:rPr>
        <w:t>ode dne 1. 1. 2024</w:t>
      </w:r>
      <w:r>
        <w:rPr>
          <w:rStyle w:val="Bodytext1"/>
          <w:lang w:val="en-US" w:eastAsia="en-US" w:bidi="en-US"/>
        </w:rPr>
        <w:t>.</w:t>
      </w:r>
    </w:p>
    <w:p w:rsidR="00435F75" w:rsidRDefault="00B83F17">
      <w:pPr>
        <w:pStyle w:val="Bodytext10"/>
        <w:numPr>
          <w:ilvl w:val="0"/>
          <w:numId w:val="15"/>
        </w:numPr>
        <w:tabs>
          <w:tab w:val="left" w:pos="342"/>
        </w:tabs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pozbývá účinnosti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následujících případech:</w:t>
      </w:r>
    </w:p>
    <w:p w:rsidR="00435F75" w:rsidRDefault="00B83F17">
      <w:pPr>
        <w:pStyle w:val="Bodytext10"/>
        <w:numPr>
          <w:ilvl w:val="0"/>
          <w:numId w:val="17"/>
        </w:numPr>
        <w:tabs>
          <w:tab w:val="left" w:pos="750"/>
        </w:tabs>
        <w:ind w:firstLine="380"/>
        <w:jc w:val="both"/>
      </w:pPr>
      <w:r>
        <w:rPr>
          <w:rStyle w:val="Bodytext1"/>
        </w:rPr>
        <w:t xml:space="preserve">Vzájemnou </w:t>
      </w:r>
      <w:r>
        <w:rPr>
          <w:rStyle w:val="Bodytext1"/>
          <w:lang w:val="en-US" w:eastAsia="en-US" w:bidi="en-US"/>
        </w:rPr>
        <w:t xml:space="preserve">dohodou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stran. Dohoda </w:t>
      </w:r>
      <w:r>
        <w:rPr>
          <w:rStyle w:val="Bodytext1"/>
        </w:rPr>
        <w:t xml:space="preserve">musí být sepsána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písemné formě.</w:t>
      </w:r>
    </w:p>
    <w:p w:rsidR="00435F75" w:rsidRDefault="00B83F17">
      <w:pPr>
        <w:pStyle w:val="Bodytext10"/>
        <w:numPr>
          <w:ilvl w:val="0"/>
          <w:numId w:val="17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Písemnou výpovědí kterékoliv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výpovědní lhůta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tříměsíční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běží </w:t>
      </w:r>
      <w:r>
        <w:rPr>
          <w:rStyle w:val="Bodytext1"/>
          <w:lang w:val="en-US" w:eastAsia="en-US" w:bidi="en-US"/>
        </w:rPr>
        <w:t xml:space="preserve">od </w:t>
      </w:r>
      <w:r>
        <w:rPr>
          <w:rStyle w:val="Bodytext1"/>
        </w:rPr>
        <w:t xml:space="preserve">prvního </w:t>
      </w:r>
      <w:r>
        <w:rPr>
          <w:rStyle w:val="Bodytext1"/>
          <w:lang w:val="en-US" w:eastAsia="en-US" w:bidi="en-US"/>
        </w:rPr>
        <w:t xml:space="preserve">dne </w:t>
      </w:r>
      <w:r>
        <w:rPr>
          <w:rStyle w:val="Bodytext1"/>
        </w:rPr>
        <w:t xml:space="preserve">měsíce následujícího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>doručení výpovědi druhé Smluvní straně.</w:t>
      </w:r>
    </w:p>
    <w:p w:rsidR="00435F75" w:rsidRDefault="00B83F17">
      <w:pPr>
        <w:pStyle w:val="Bodytext10"/>
        <w:numPr>
          <w:ilvl w:val="0"/>
          <w:numId w:val="17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Písemným odstoupením </w:t>
      </w:r>
      <w:r>
        <w:rPr>
          <w:rStyle w:val="Bodytext1"/>
          <w:lang w:val="en-US" w:eastAsia="en-US" w:bidi="en-US"/>
        </w:rPr>
        <w:t xml:space="preserve">od Smlouvy Objednatelem z </w:t>
      </w:r>
      <w:r>
        <w:rPr>
          <w:rStyle w:val="Bodytext1"/>
        </w:rPr>
        <w:t xml:space="preserve">důvodů stanovených zákonem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opakovaného porušování smluvních povinností </w:t>
      </w:r>
      <w:r>
        <w:rPr>
          <w:rStyle w:val="Bodytext1"/>
          <w:lang w:val="en-US" w:eastAsia="en-US" w:bidi="en-US"/>
        </w:rPr>
        <w:t xml:space="preserve">Dodavatelem </w:t>
      </w:r>
      <w:r>
        <w:rPr>
          <w:rStyle w:val="Bodytext1"/>
        </w:rPr>
        <w:t xml:space="preserve">zvlášť hrubým způsobem (např. opakované </w:t>
      </w:r>
      <w:r>
        <w:rPr>
          <w:rStyle w:val="Bodytext1"/>
          <w:lang w:val="en-US" w:eastAsia="en-US" w:bidi="en-US"/>
        </w:rPr>
        <w:t xml:space="preserve">a i </w:t>
      </w:r>
      <w:r>
        <w:rPr>
          <w:rStyle w:val="Bodytext1"/>
        </w:rPr>
        <w:t xml:space="preserve">přes písemnou výzvu soustavné nedodržování termínů plnění, opakované </w:t>
      </w:r>
      <w:r>
        <w:rPr>
          <w:rStyle w:val="Bodytext1"/>
          <w:lang w:val="en-US" w:eastAsia="en-US" w:bidi="en-US"/>
        </w:rPr>
        <w:t xml:space="preserve">a i </w:t>
      </w:r>
      <w:r>
        <w:rPr>
          <w:rStyle w:val="Bodytext1"/>
        </w:rPr>
        <w:t xml:space="preserve">přes písemnou výzvu soustavné nedodržování termínů servisního zásahu či konzultací),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</w:t>
      </w:r>
      <w:r>
        <w:rPr>
          <w:rStyle w:val="Bodytext1"/>
          <w:lang w:val="en-US" w:eastAsia="en-US" w:bidi="en-US"/>
        </w:rPr>
        <w:t xml:space="preserve">Dodavatelova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tzv. </w:t>
      </w:r>
      <w:r>
        <w:rPr>
          <w:rStyle w:val="Bodytext1"/>
        </w:rPr>
        <w:t xml:space="preserve">insolvenčního zákona,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zániku oprávnění </w:t>
      </w:r>
      <w:r>
        <w:rPr>
          <w:rStyle w:val="Bodytext1"/>
          <w:lang w:val="en-US" w:eastAsia="en-US" w:bidi="en-US"/>
        </w:rPr>
        <w:t xml:space="preserve">Dodavatele k </w:t>
      </w:r>
      <w:r>
        <w:rPr>
          <w:rStyle w:val="Bodytext1"/>
        </w:rPr>
        <w:t xml:space="preserve">podnikatelské činnosti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435F75" w:rsidRDefault="00B83F17">
      <w:pPr>
        <w:pStyle w:val="Bodytext10"/>
        <w:numPr>
          <w:ilvl w:val="0"/>
          <w:numId w:val="17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Písemným odstoupením </w:t>
      </w:r>
      <w:r>
        <w:rPr>
          <w:rStyle w:val="Bodytext1"/>
          <w:lang w:val="en-US" w:eastAsia="en-US" w:bidi="en-US"/>
        </w:rPr>
        <w:t xml:space="preserve">od Smlouvy Dodavatelem z </w:t>
      </w:r>
      <w:r>
        <w:rPr>
          <w:rStyle w:val="Bodytext1"/>
        </w:rPr>
        <w:t xml:space="preserve">důvodů stanovených zákonem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prodlení </w:t>
      </w:r>
      <w:r>
        <w:rPr>
          <w:rStyle w:val="Bodytext1"/>
          <w:lang w:val="en-US" w:eastAsia="en-US" w:bidi="en-US"/>
        </w:rPr>
        <w:t xml:space="preserve">Objednatele s jakoukoliv platbou </w:t>
      </w:r>
      <w:r>
        <w:rPr>
          <w:rStyle w:val="Bodytext1"/>
        </w:rPr>
        <w:t xml:space="preserve">nárokovanou </w:t>
      </w:r>
      <w:r>
        <w:rPr>
          <w:rStyle w:val="Bodytext1"/>
          <w:lang w:val="en-US" w:eastAsia="en-US" w:bidi="en-US"/>
        </w:rPr>
        <w:t xml:space="preserve">Dodavatelem dle Smlouvy o </w:t>
      </w:r>
      <w:r>
        <w:rPr>
          <w:rStyle w:val="Bodytext1"/>
        </w:rPr>
        <w:t xml:space="preserve">více než </w:t>
      </w:r>
      <w:r>
        <w:rPr>
          <w:rStyle w:val="Bodytext1"/>
          <w:lang w:val="en-US" w:eastAsia="en-US" w:bidi="en-US"/>
        </w:rPr>
        <w:t xml:space="preserve">3 </w:t>
      </w:r>
      <w:r>
        <w:rPr>
          <w:rStyle w:val="Bodytext1"/>
        </w:rPr>
        <w:t xml:space="preserve">kalendářní měsíce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termínu </w:t>
      </w:r>
      <w:r>
        <w:rPr>
          <w:rStyle w:val="Bodytext1"/>
          <w:lang w:val="en-US" w:eastAsia="en-US" w:bidi="en-US"/>
        </w:rPr>
        <w:t xml:space="preserve">splatnosti, z </w:t>
      </w:r>
      <w:r>
        <w:rPr>
          <w:rStyle w:val="Bodytext1"/>
        </w:rPr>
        <w:t xml:space="preserve">důvodu </w:t>
      </w:r>
      <w:r>
        <w:rPr>
          <w:rStyle w:val="Bodytext1"/>
          <w:lang w:val="en-US" w:eastAsia="en-US" w:bidi="en-US"/>
        </w:rPr>
        <w:t xml:space="preserve">Objednatelova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tzv. </w:t>
      </w:r>
      <w:r>
        <w:rPr>
          <w:rStyle w:val="Bodytext1"/>
        </w:rPr>
        <w:t xml:space="preserve">insolvenčního zákona,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takové změny okolností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 xml:space="preserve">Dodavatele nebo jeho Subdodavatele </w:t>
      </w:r>
      <w:r>
        <w:rPr>
          <w:rStyle w:val="Bodytext1"/>
        </w:rPr>
        <w:t xml:space="preserve">(zejména </w:t>
      </w:r>
      <w:r>
        <w:rPr>
          <w:rStyle w:val="Bodytext1"/>
          <w:lang w:val="en-US" w:eastAsia="en-US" w:bidi="en-US"/>
        </w:rPr>
        <w:t xml:space="preserve">Subdodavatele </w:t>
      </w:r>
      <w:r>
        <w:rPr>
          <w:rStyle w:val="Bodytext1"/>
        </w:rPr>
        <w:t xml:space="preserve">prostředí </w:t>
      </w:r>
      <w:r>
        <w:rPr>
          <w:rStyle w:val="Bodytext1"/>
          <w:lang w:val="en-US" w:eastAsia="en-US" w:bidi="en-US"/>
        </w:rPr>
        <w:t xml:space="preserve">IS), </w:t>
      </w:r>
      <w:r>
        <w:rPr>
          <w:rStyle w:val="Bodytext1"/>
        </w:rPr>
        <w:t xml:space="preserve">že plnění </w:t>
      </w:r>
      <w:r>
        <w:rPr>
          <w:rStyle w:val="Bodytext1"/>
          <w:lang w:val="en-US" w:eastAsia="en-US" w:bidi="en-US"/>
        </w:rPr>
        <w:t xml:space="preserve">Smlouvy by byl schopen pouze s </w:t>
      </w:r>
      <w:r>
        <w:rPr>
          <w:rStyle w:val="Bodytext1"/>
        </w:rPr>
        <w:t xml:space="preserve">vynaložením nákladů, které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době uzavření této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nepředvídal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předvídat </w:t>
      </w:r>
      <w:r>
        <w:rPr>
          <w:rStyle w:val="Bodytext1"/>
          <w:lang w:val="en-US" w:eastAsia="en-US" w:bidi="en-US"/>
        </w:rPr>
        <w:t>nemohl.</w:t>
      </w:r>
    </w:p>
    <w:p w:rsidR="00435F75" w:rsidRDefault="00B83F17">
      <w:pPr>
        <w:pStyle w:val="Bodytext10"/>
        <w:numPr>
          <w:ilvl w:val="0"/>
          <w:numId w:val="17"/>
        </w:numPr>
        <w:tabs>
          <w:tab w:val="left" w:pos="750"/>
        </w:tabs>
        <w:spacing w:after="240"/>
        <w:ind w:firstLine="380"/>
        <w:jc w:val="both"/>
      </w:pPr>
      <w:r>
        <w:rPr>
          <w:rStyle w:val="Bodytext1"/>
        </w:rPr>
        <w:t xml:space="preserve">Odstoupení kterékoliv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 </w:t>
      </w:r>
      <w:r>
        <w:rPr>
          <w:rStyle w:val="Bodytext1"/>
        </w:rPr>
        <w:t xml:space="preserve">má účinky </w:t>
      </w:r>
      <w:r>
        <w:rPr>
          <w:rStyle w:val="Bodytext1"/>
          <w:lang w:val="en-US" w:eastAsia="en-US" w:bidi="en-US"/>
        </w:rPr>
        <w:t>pouze do budoucna.</w:t>
      </w:r>
    </w:p>
    <w:p w:rsidR="00435F75" w:rsidRDefault="00B83F17">
      <w:pPr>
        <w:pStyle w:val="Heading110"/>
        <w:keepNext/>
        <w:keepLines/>
        <w:ind w:left="1900"/>
      </w:pPr>
      <w:bookmarkStart w:id="12" w:name="bookmark2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XII - </w:t>
      </w:r>
      <w:r>
        <w:rPr>
          <w:rStyle w:val="Heading11"/>
          <w:b/>
          <w:bCs/>
        </w:rPr>
        <w:t>Ustanovení</w:t>
      </w:r>
      <w:proofErr w:type="gramEnd"/>
      <w:r>
        <w:rPr>
          <w:rStyle w:val="Heading11"/>
          <w:b/>
          <w:bCs/>
        </w:rPr>
        <w:t xml:space="preserve"> společná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závěrečná</w:t>
      </w:r>
      <w:bookmarkEnd w:id="12"/>
    </w:p>
    <w:p w:rsidR="00435F75" w:rsidRDefault="00B83F17">
      <w:pPr>
        <w:pStyle w:val="Bodytext10"/>
        <w:numPr>
          <w:ilvl w:val="0"/>
          <w:numId w:val="18"/>
        </w:numPr>
        <w:tabs>
          <w:tab w:val="left" w:pos="342"/>
        </w:tabs>
        <w:ind w:left="380" w:hanging="380"/>
        <w:jc w:val="both"/>
      </w:pPr>
      <w:r>
        <w:rPr>
          <w:rStyle w:val="Bodytext1"/>
          <w:b/>
          <w:bCs/>
        </w:rPr>
        <w:t xml:space="preserve">Změna </w:t>
      </w:r>
      <w:r>
        <w:rPr>
          <w:rStyle w:val="Bodytext1"/>
          <w:b/>
          <w:bCs/>
          <w:lang w:val="en-US" w:eastAsia="en-US" w:bidi="en-US"/>
        </w:rPr>
        <w:t xml:space="preserve">Smlouvy </w:t>
      </w:r>
      <w:r>
        <w:rPr>
          <w:rStyle w:val="Bodytext1"/>
          <w:lang w:val="en-US" w:eastAsia="en-US" w:bidi="en-US"/>
        </w:rPr>
        <w:t xml:space="preserve">– </w:t>
      </w:r>
      <w:r>
        <w:rPr>
          <w:rStyle w:val="Bodytext1"/>
        </w:rPr>
        <w:t xml:space="preserve">Jakékoliv změny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musí být sepsány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písemných dodatků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Smlouvě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musí být podepsány oběma Smluvními </w:t>
      </w:r>
      <w:r>
        <w:rPr>
          <w:rStyle w:val="Bodytext1"/>
          <w:lang w:val="en-US" w:eastAsia="en-US" w:bidi="en-US"/>
        </w:rPr>
        <w:t xml:space="preserve">stranami, osobami </w:t>
      </w:r>
      <w:r>
        <w:rPr>
          <w:rStyle w:val="Bodytext1"/>
        </w:rPr>
        <w:t xml:space="preserve">oprávněnými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takovému jednání.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44"/>
        </w:tabs>
        <w:ind w:left="380" w:hanging="380"/>
        <w:jc w:val="both"/>
      </w:pPr>
      <w:r>
        <w:rPr>
          <w:rStyle w:val="Bodytext1"/>
          <w:b/>
          <w:bCs/>
        </w:rPr>
        <w:t xml:space="preserve">Rozhodné právo </w:t>
      </w:r>
      <w:r>
        <w:rPr>
          <w:rStyle w:val="Bodytext1"/>
          <w:lang w:val="en-US" w:eastAsia="en-US" w:bidi="en-US"/>
        </w:rPr>
        <w:t xml:space="preserve">– Vztahy mezi </w:t>
      </w:r>
      <w:r>
        <w:rPr>
          <w:rStyle w:val="Bodytext1"/>
        </w:rPr>
        <w:t xml:space="preserve">Smluvními </w:t>
      </w:r>
      <w:r>
        <w:rPr>
          <w:rStyle w:val="Bodytext1"/>
          <w:lang w:val="en-US" w:eastAsia="en-US" w:bidi="en-US"/>
        </w:rPr>
        <w:t xml:space="preserve">stranami </w:t>
      </w:r>
      <w:r>
        <w:rPr>
          <w:rStyle w:val="Bodytext1"/>
        </w:rPr>
        <w:t xml:space="preserve">výslovně neupravené </w:t>
      </w:r>
      <w:r>
        <w:rPr>
          <w:rStyle w:val="Bodytext1"/>
          <w:lang w:val="en-US" w:eastAsia="en-US" w:bidi="en-US"/>
        </w:rPr>
        <w:t xml:space="preserve">touto Smlouvou se </w:t>
      </w:r>
      <w:r>
        <w:rPr>
          <w:rStyle w:val="Bodytext1"/>
        </w:rPr>
        <w:t xml:space="preserve">řídí režimem občanského zákoníku (zákon č. </w:t>
      </w:r>
      <w:r>
        <w:rPr>
          <w:rStyle w:val="Bodytext1"/>
          <w:lang w:val="en-US" w:eastAsia="en-US" w:bidi="en-US"/>
        </w:rPr>
        <w:t xml:space="preserve">89/2012 Sb., v </w:t>
      </w:r>
      <w:r>
        <w:rPr>
          <w:rStyle w:val="Bodytext1"/>
        </w:rPr>
        <w:t xml:space="preserve">platném znění)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autorského zákona (zákon číslo </w:t>
      </w:r>
      <w:r>
        <w:rPr>
          <w:rStyle w:val="Bodytext1"/>
          <w:lang w:val="en-US" w:eastAsia="en-US" w:bidi="en-US"/>
        </w:rPr>
        <w:t xml:space="preserve">121/2000 Sb., v </w:t>
      </w:r>
      <w:r>
        <w:rPr>
          <w:rStyle w:val="Bodytext1"/>
        </w:rPr>
        <w:t>platném znění).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42"/>
        </w:tabs>
        <w:ind w:left="380" w:hanging="380"/>
        <w:jc w:val="both"/>
      </w:pPr>
      <w:r>
        <w:rPr>
          <w:rStyle w:val="Bodytext1"/>
          <w:b/>
          <w:bCs/>
        </w:rPr>
        <w:t xml:space="preserve">Úplná </w:t>
      </w:r>
      <w:r>
        <w:rPr>
          <w:rStyle w:val="Bodytext1"/>
          <w:b/>
          <w:bCs/>
          <w:lang w:val="en-US" w:eastAsia="en-US" w:bidi="en-US"/>
        </w:rPr>
        <w:t xml:space="preserve">dohoda </w:t>
      </w:r>
      <w:r>
        <w:rPr>
          <w:rStyle w:val="Bodytext1"/>
          <w:lang w:val="en-US" w:eastAsia="en-US" w:bidi="en-US"/>
        </w:rPr>
        <w:t xml:space="preserve">– Tato Smlouva, </w:t>
      </w:r>
      <w:r>
        <w:rPr>
          <w:rStyle w:val="Bodytext1"/>
        </w:rPr>
        <w:t xml:space="preserve">včetně jejích dále uvedených příloh </w:t>
      </w:r>
      <w:r>
        <w:rPr>
          <w:rStyle w:val="Bodytext1"/>
          <w:lang w:val="en-US" w:eastAsia="en-US" w:bidi="en-US"/>
        </w:rPr>
        <w:t xml:space="preserve">a listin, na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je ve </w:t>
      </w:r>
      <w:r>
        <w:rPr>
          <w:rStyle w:val="Bodytext1"/>
        </w:rPr>
        <w:t xml:space="preserve">Smlouvě činěn výslovný </w:t>
      </w:r>
      <w:r>
        <w:rPr>
          <w:rStyle w:val="Bodytext1"/>
          <w:lang w:val="en-US" w:eastAsia="en-US" w:bidi="en-US"/>
        </w:rPr>
        <w:t xml:space="preserve">odkaz, </w:t>
      </w:r>
      <w:r>
        <w:rPr>
          <w:rStyle w:val="Bodytext1"/>
        </w:rPr>
        <w:t xml:space="preserve">představuje úplnou </w:t>
      </w:r>
      <w:r>
        <w:rPr>
          <w:rStyle w:val="Bodytext1"/>
          <w:lang w:val="en-US" w:eastAsia="en-US" w:bidi="en-US"/>
        </w:rPr>
        <w:t xml:space="preserve">dohodu mezi </w:t>
      </w:r>
      <w:r>
        <w:rPr>
          <w:rStyle w:val="Bodytext1"/>
        </w:rPr>
        <w:t xml:space="preserve">Smluvními </w:t>
      </w:r>
      <w:r>
        <w:rPr>
          <w:rStyle w:val="Bodytext1"/>
          <w:lang w:val="en-US" w:eastAsia="en-US" w:bidi="en-US"/>
        </w:rPr>
        <w:t xml:space="preserve">stranami. Tato Smlouva byla vyhotovena ve dvou stejnopisech, z </w:t>
      </w:r>
      <w:r>
        <w:rPr>
          <w:rStyle w:val="Bodytext1"/>
        </w:rPr>
        <w:t xml:space="preserve">nichž </w:t>
      </w:r>
      <w:r>
        <w:rPr>
          <w:rStyle w:val="Bodytext1"/>
          <w:lang w:val="en-US" w:eastAsia="en-US" w:bidi="en-US"/>
        </w:rPr>
        <w:t xml:space="preserve">po jednom stejnopisu </w:t>
      </w:r>
      <w:r>
        <w:rPr>
          <w:rStyle w:val="Bodytext1"/>
        </w:rPr>
        <w:t xml:space="preserve">obdrží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jejím </w:t>
      </w:r>
      <w:r>
        <w:rPr>
          <w:rStyle w:val="Bodytext1"/>
          <w:lang w:val="en-US" w:eastAsia="en-US" w:bidi="en-US"/>
        </w:rPr>
        <w:t xml:space="preserve">podpisu </w:t>
      </w:r>
      <w:r>
        <w:rPr>
          <w:rStyle w:val="Bodytext1"/>
        </w:rPr>
        <w:t xml:space="preserve">každá Smluvní </w:t>
      </w:r>
      <w:r>
        <w:rPr>
          <w:rStyle w:val="Bodytext1"/>
          <w:lang w:val="en-US" w:eastAsia="en-US" w:bidi="en-US"/>
        </w:rPr>
        <w:t xml:space="preserve">strana. Pro </w:t>
      </w:r>
      <w:r>
        <w:rPr>
          <w:rStyle w:val="Bodytext1"/>
        </w:rPr>
        <w:t xml:space="preserve">případ </w:t>
      </w:r>
      <w:r>
        <w:rPr>
          <w:rStyle w:val="Bodytext1"/>
          <w:lang w:val="en-US" w:eastAsia="en-US" w:bidi="en-US"/>
        </w:rPr>
        <w:t xml:space="preserve">rozporu </w:t>
      </w:r>
      <w:r>
        <w:rPr>
          <w:rStyle w:val="Bodytext1"/>
        </w:rPr>
        <w:t xml:space="preserve">některého ujednání obsaženého zároveň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Smlouvě </w:t>
      </w:r>
      <w:r>
        <w:rPr>
          <w:rStyle w:val="Bodytext1"/>
          <w:lang w:val="en-US" w:eastAsia="en-US" w:bidi="en-US"/>
        </w:rPr>
        <w:t xml:space="preserve">i v </w:t>
      </w:r>
      <w:r>
        <w:rPr>
          <w:rStyle w:val="Bodytext1"/>
        </w:rPr>
        <w:t xml:space="preserve">Příloze,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 přednost ujednání obsaženého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>Smlouvě.</w:t>
      </w:r>
    </w:p>
    <w:p w:rsidR="00435F75" w:rsidRDefault="00B83F17">
      <w:pPr>
        <w:pStyle w:val="Bodytext10"/>
        <w:ind w:firstLine="380"/>
        <w:jc w:val="both"/>
      </w:pPr>
      <w:r>
        <w:rPr>
          <w:rStyle w:val="Bodytext1"/>
        </w:rPr>
        <w:t xml:space="preserve">Součástí </w:t>
      </w:r>
      <w:r>
        <w:rPr>
          <w:rStyle w:val="Bodytext1"/>
          <w:lang w:val="en-US" w:eastAsia="en-US" w:bidi="en-US"/>
        </w:rPr>
        <w:t xml:space="preserve">Smlouvy jsou </w:t>
      </w:r>
      <w:r>
        <w:rPr>
          <w:rStyle w:val="Bodytext1"/>
        </w:rPr>
        <w:t xml:space="preserve">Přílohy číslo </w:t>
      </w:r>
      <w:r>
        <w:rPr>
          <w:rStyle w:val="Bodytext1"/>
          <w:lang w:val="en-US" w:eastAsia="en-US" w:bidi="en-US"/>
        </w:rPr>
        <w:t>1, 2, 3 a 4:</w:t>
      </w:r>
    </w:p>
    <w:p w:rsidR="00435F75" w:rsidRDefault="00B515B3">
      <w:pPr>
        <w:pStyle w:val="Bodytext10"/>
        <w:numPr>
          <w:ilvl w:val="0"/>
          <w:numId w:val="19"/>
        </w:numPr>
        <w:tabs>
          <w:tab w:val="left" w:pos="750"/>
        </w:tabs>
        <w:ind w:firstLine="380"/>
        <w:jc w:val="both"/>
      </w:pPr>
      <w:hyperlink w:anchor="bookmark24" w:tooltip="Current Document">
        <w:r w:rsidR="00B83F17">
          <w:rPr>
            <w:rStyle w:val="Bodytext1"/>
          </w:rPr>
          <w:t xml:space="preserve">Příloha č. </w:t>
        </w:r>
        <w:r w:rsidR="00B83F17">
          <w:rPr>
            <w:rStyle w:val="Bodytext1"/>
            <w:lang w:val="en-US" w:eastAsia="en-US" w:bidi="en-US"/>
          </w:rPr>
          <w:t xml:space="preserve">1 - Rozsah </w:t>
        </w:r>
        <w:r w:rsidR="00B83F17">
          <w:rPr>
            <w:rStyle w:val="Bodytext1"/>
          </w:rPr>
          <w:t xml:space="preserve">služeb </w:t>
        </w:r>
        <w:r w:rsidR="00B83F17">
          <w:rPr>
            <w:rStyle w:val="Bodytext1"/>
            <w:lang w:val="en-US" w:eastAsia="en-US" w:bidi="en-US"/>
          </w:rPr>
          <w:t xml:space="preserve">a cena </w:t>
        </w:r>
        <w:r w:rsidR="00B83F17">
          <w:rPr>
            <w:rStyle w:val="Bodytext1"/>
          </w:rPr>
          <w:t>plnění</w:t>
        </w:r>
      </w:hyperlink>
    </w:p>
    <w:p w:rsidR="00435F75" w:rsidRDefault="00B515B3">
      <w:pPr>
        <w:pStyle w:val="Bodytext10"/>
        <w:numPr>
          <w:ilvl w:val="0"/>
          <w:numId w:val="19"/>
        </w:numPr>
        <w:tabs>
          <w:tab w:val="left" w:pos="750"/>
        </w:tabs>
        <w:ind w:firstLine="380"/>
        <w:jc w:val="both"/>
      </w:pPr>
      <w:hyperlink w:anchor="bookmark37" w:tooltip="Current Document">
        <w:r w:rsidR="00B83F17">
          <w:rPr>
            <w:rStyle w:val="Bodytext1"/>
          </w:rPr>
          <w:t xml:space="preserve">Příloha č. </w:t>
        </w:r>
        <w:r w:rsidR="00B83F17">
          <w:rPr>
            <w:rStyle w:val="Bodytext1"/>
            <w:lang w:val="en-US" w:eastAsia="en-US" w:bidi="en-US"/>
          </w:rPr>
          <w:t xml:space="preserve">2 - Popis </w:t>
        </w:r>
        <w:r w:rsidR="00B83F17">
          <w:rPr>
            <w:rStyle w:val="Bodytext1"/>
          </w:rPr>
          <w:t>služeb</w:t>
        </w:r>
      </w:hyperlink>
    </w:p>
    <w:p w:rsidR="00435F75" w:rsidRDefault="00B515B3">
      <w:pPr>
        <w:pStyle w:val="Bodytext10"/>
        <w:numPr>
          <w:ilvl w:val="0"/>
          <w:numId w:val="19"/>
        </w:numPr>
        <w:tabs>
          <w:tab w:val="left" w:pos="750"/>
        </w:tabs>
        <w:ind w:firstLine="380"/>
        <w:jc w:val="both"/>
      </w:pPr>
      <w:hyperlink w:anchor="bookmark46" w:tooltip="Current Document">
        <w:r w:rsidR="00B83F17">
          <w:rPr>
            <w:rStyle w:val="Bodytext1"/>
          </w:rPr>
          <w:t xml:space="preserve">Příloha č. </w:t>
        </w:r>
        <w:r w:rsidR="00B83F17">
          <w:rPr>
            <w:rStyle w:val="Bodytext1"/>
            <w:lang w:val="en-US" w:eastAsia="en-US" w:bidi="en-US"/>
          </w:rPr>
          <w:t xml:space="preserve">3 - </w:t>
        </w:r>
        <w:r w:rsidR="00B83F17">
          <w:rPr>
            <w:rStyle w:val="Bodytext1"/>
          </w:rPr>
          <w:t xml:space="preserve">Zodpovědné </w:t>
        </w:r>
        <w:r w:rsidR="00B83F17">
          <w:rPr>
            <w:rStyle w:val="Bodytext1"/>
            <w:lang w:val="en-US" w:eastAsia="en-US" w:bidi="en-US"/>
          </w:rPr>
          <w:t xml:space="preserve">osoby a pravidla </w:t>
        </w:r>
        <w:r w:rsidR="00B83F17">
          <w:rPr>
            <w:rStyle w:val="Bodytext1"/>
          </w:rPr>
          <w:t>součinnosti</w:t>
        </w:r>
      </w:hyperlink>
    </w:p>
    <w:p w:rsidR="00435F75" w:rsidRDefault="00B83F17">
      <w:pPr>
        <w:pStyle w:val="Bodytext20"/>
        <w:numPr>
          <w:ilvl w:val="0"/>
          <w:numId w:val="19"/>
        </w:numPr>
        <w:tabs>
          <w:tab w:val="left" w:pos="750"/>
        </w:tabs>
        <w:spacing w:line="240" w:lineRule="auto"/>
        <w:ind w:firstLine="380"/>
        <w:jc w:val="both"/>
      </w:pPr>
      <w:r>
        <w:rPr>
          <w:rStyle w:val="Bodytext2"/>
        </w:rPr>
        <w:t xml:space="preserve">Příloha č. </w:t>
      </w:r>
      <w:r>
        <w:rPr>
          <w:rStyle w:val="Bodytext2"/>
          <w:lang w:val="en-US" w:eastAsia="en-US" w:bidi="en-US"/>
        </w:rPr>
        <w:t xml:space="preserve">4 - </w:t>
      </w:r>
      <w:r>
        <w:rPr>
          <w:rStyle w:val="Bodytext2"/>
        </w:rPr>
        <w:t xml:space="preserve">Přístup </w:t>
      </w:r>
      <w:r>
        <w:rPr>
          <w:rStyle w:val="Bodytext2"/>
          <w:lang w:val="en-US" w:eastAsia="en-US" w:bidi="en-US"/>
        </w:rPr>
        <w:t xml:space="preserve">do PC </w:t>
      </w:r>
      <w:r>
        <w:rPr>
          <w:rStyle w:val="Bodytext2"/>
        </w:rPr>
        <w:t xml:space="preserve">sítě </w:t>
      </w:r>
      <w:r>
        <w:rPr>
          <w:rStyle w:val="Bodytext2"/>
          <w:lang w:val="en-US" w:eastAsia="en-US" w:bidi="en-US"/>
        </w:rPr>
        <w:t>Objednatele</w:t>
      </w:r>
    </w:p>
    <w:p w:rsidR="00435F75" w:rsidRDefault="00B83F17">
      <w:pPr>
        <w:spacing w:after="42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114300</wp:posOffset>
                </wp:positionV>
                <wp:extent cx="804545" cy="15240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3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30" type="#_x0000_t202" style="position:absolute;margin-left:47.05pt;margin-top:9pt;width:63.35pt;height:12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eSjQEAABADAAAOAAAAZHJzL2Uyb0RvYy54bWysUl1rwjAUfR/sP4S8z1ZR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3"/>
                        </w:rPr>
                        <w:t>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114300</wp:posOffset>
                </wp:positionV>
                <wp:extent cx="396240" cy="15240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strana 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31" type="#_x0000_t202" style="position:absolute;margin-left:259.7pt;margin-top:9pt;width:31.2pt;height:12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1IiwEAABADAAAOAAAAZHJzL2Uyb0RvYy54bWysUl1LwzAUfRf8DyHvrt10w5V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strana 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114300</wp:posOffset>
                </wp:positionV>
                <wp:extent cx="1450975" cy="15240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3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32" type="#_x0000_t202" style="position:absolute;margin-left:431.3pt;margin-top:9pt;width:114.25pt;height:12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3"/>
                        </w:rPr>
                        <w:t>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435F75" w:rsidRDefault="00B83F17">
      <w:pPr>
        <w:spacing w:line="1" w:lineRule="exact"/>
      </w:pPr>
      <w:r>
        <w:rPr>
          <w:noProof/>
        </w:rPr>
        <w:lastRenderedPageBreak/>
        <w:drawing>
          <wp:anchor distT="0" distB="101600" distL="0" distR="0" simplePos="0" relativeHeight="125829387" behindDoc="0" locked="0" layoutInCell="1" allowOverlap="1">
            <wp:simplePos x="0" y="0"/>
            <wp:positionH relativeFrom="page">
              <wp:posOffset>6124575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 xml:space="preserve">Salvatorní </w:t>
      </w:r>
      <w:r>
        <w:rPr>
          <w:rStyle w:val="Bodytext1"/>
          <w:b/>
          <w:bCs/>
          <w:lang w:val="en-US" w:eastAsia="en-US" w:bidi="en-US"/>
        </w:rPr>
        <w:t xml:space="preserve">klauzule </w:t>
      </w:r>
      <w:r>
        <w:rPr>
          <w:rStyle w:val="Bodytext1"/>
          <w:lang w:val="en-US" w:eastAsia="en-US" w:bidi="en-US"/>
        </w:rPr>
        <w:t xml:space="preserve">– Pokud bude </w:t>
      </w:r>
      <w:r>
        <w:rPr>
          <w:rStyle w:val="Bodytext1"/>
        </w:rPr>
        <w:t xml:space="preserve">jakékoliv ujednání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shledáno </w:t>
      </w:r>
      <w:r>
        <w:rPr>
          <w:rStyle w:val="Bodytext1"/>
          <w:lang w:val="en-US" w:eastAsia="en-US" w:bidi="en-US"/>
        </w:rPr>
        <w:t xml:space="preserve">jako </w:t>
      </w:r>
      <w:r>
        <w:rPr>
          <w:rStyle w:val="Bodytext1"/>
        </w:rPr>
        <w:t xml:space="preserve">neplatné či neúčinné, nedotýká </w:t>
      </w:r>
      <w:r>
        <w:rPr>
          <w:rStyle w:val="Bodytext1"/>
          <w:lang w:val="en-US" w:eastAsia="en-US" w:bidi="en-US"/>
        </w:rPr>
        <w:t xml:space="preserve">se neplatnost a </w:t>
      </w:r>
      <w:r>
        <w:rPr>
          <w:rStyle w:val="Bodytext1"/>
        </w:rPr>
        <w:t xml:space="preserve">neúčinnost ostatních ujednání </w:t>
      </w:r>
      <w:r>
        <w:rPr>
          <w:rStyle w:val="Bodytext1"/>
          <w:lang w:val="en-US" w:eastAsia="en-US" w:bidi="en-US"/>
        </w:rPr>
        <w:t xml:space="preserve">Smlouvy.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se pro tento </w:t>
      </w:r>
      <w:r>
        <w:rPr>
          <w:rStyle w:val="Bodytext1"/>
        </w:rPr>
        <w:t xml:space="preserve">případ zavazují neplatná či neúčinná ujednání </w:t>
      </w:r>
      <w:r>
        <w:rPr>
          <w:rStyle w:val="Bodytext1"/>
          <w:lang w:val="en-US" w:eastAsia="en-US" w:bidi="en-US"/>
        </w:rPr>
        <w:t xml:space="preserve">nahradit dohodou </w:t>
      </w:r>
      <w:r>
        <w:rPr>
          <w:rStyle w:val="Bodytext1"/>
        </w:rPr>
        <w:t xml:space="preserve">platnými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účinnými ustanoveními, která nejlépe odpovídají </w:t>
      </w:r>
      <w:r>
        <w:rPr>
          <w:rStyle w:val="Bodytext1"/>
          <w:lang w:val="en-US" w:eastAsia="en-US" w:bidi="en-US"/>
        </w:rPr>
        <w:t xml:space="preserve">smyslu a </w:t>
      </w:r>
      <w:r>
        <w:rPr>
          <w:rStyle w:val="Bodytext1"/>
        </w:rPr>
        <w:t xml:space="preserve">mají nejblíže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neplatnému či neúčinnému ujednání, aniž </w:t>
      </w:r>
      <w:r>
        <w:rPr>
          <w:rStyle w:val="Bodytext1"/>
          <w:lang w:val="en-US" w:eastAsia="en-US" w:bidi="en-US"/>
        </w:rPr>
        <w:t xml:space="preserve">by </w:t>
      </w:r>
      <w:r>
        <w:rPr>
          <w:rStyle w:val="Bodytext1"/>
        </w:rPr>
        <w:t xml:space="preserve">požadovaly výhody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plnění, která původně </w:t>
      </w:r>
      <w:r>
        <w:rPr>
          <w:rStyle w:val="Bodytext1"/>
          <w:lang w:val="en-US" w:eastAsia="en-US" w:bidi="en-US"/>
        </w:rPr>
        <w:t xml:space="preserve">nebyla </w:t>
      </w:r>
      <w:r>
        <w:rPr>
          <w:rStyle w:val="Bodytext1"/>
        </w:rPr>
        <w:t xml:space="preserve">sjednána. </w:t>
      </w:r>
      <w:r>
        <w:rPr>
          <w:rStyle w:val="Bodytext1"/>
          <w:lang w:val="en-US" w:eastAsia="en-US" w:bidi="en-US"/>
        </w:rPr>
        <w:t xml:space="preserve">Do doby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dohody </w:t>
      </w:r>
      <w:r>
        <w:rPr>
          <w:rStyle w:val="Bodytext1"/>
        </w:rPr>
        <w:t xml:space="preserve">platí obchodní </w:t>
      </w:r>
      <w:r>
        <w:rPr>
          <w:rStyle w:val="Bodytext1"/>
          <w:lang w:val="en-US" w:eastAsia="en-US" w:bidi="en-US"/>
        </w:rPr>
        <w:t xml:space="preserve">zvyklosti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obecně závazná právní úprava </w:t>
      </w:r>
      <w:r>
        <w:rPr>
          <w:rStyle w:val="Bodytext1"/>
          <w:lang w:val="en-US" w:eastAsia="en-US" w:bidi="en-US"/>
        </w:rPr>
        <w:t>a princip analogie.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 xml:space="preserve">Postoupení práv </w:t>
      </w:r>
      <w:r>
        <w:rPr>
          <w:rStyle w:val="Bodytext1"/>
          <w:b/>
          <w:bCs/>
          <w:lang w:val="en-US" w:eastAsia="en-US" w:bidi="en-US"/>
        </w:rPr>
        <w:t xml:space="preserve">ze Smlouvy </w:t>
      </w:r>
      <w:r>
        <w:rPr>
          <w:rStyle w:val="Bodytext1"/>
          <w:lang w:val="en-US" w:eastAsia="en-US" w:bidi="en-US"/>
        </w:rPr>
        <w:t xml:space="preserve">– </w:t>
      </w:r>
      <w:r>
        <w:rPr>
          <w:rStyle w:val="Bodytext1"/>
        </w:rPr>
        <w:t xml:space="preserve">Žádná Smluvní </w:t>
      </w:r>
      <w:r>
        <w:rPr>
          <w:rStyle w:val="Bodytext1"/>
          <w:lang w:val="en-US" w:eastAsia="en-US" w:bidi="en-US"/>
        </w:rPr>
        <w:t xml:space="preserve">strana </w:t>
      </w:r>
      <w:r>
        <w:rPr>
          <w:rStyle w:val="Bodytext1"/>
        </w:rPr>
        <w:t xml:space="preserve">není oprávněna </w:t>
      </w:r>
      <w:r>
        <w:rPr>
          <w:rStyle w:val="Bodytext1"/>
          <w:lang w:val="en-US" w:eastAsia="en-US" w:bidi="en-US"/>
        </w:rPr>
        <w:t xml:space="preserve">postoupit </w:t>
      </w:r>
      <w:r>
        <w:rPr>
          <w:rStyle w:val="Bodytext1"/>
        </w:rPr>
        <w:t xml:space="preserve">právo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závazek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zatížit pohledávku vyplývající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nebo </w:t>
      </w:r>
      <w:r>
        <w:rPr>
          <w:rStyle w:val="Bodytext1"/>
        </w:rPr>
        <w:t xml:space="preserve">žádnou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část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</w:t>
      </w:r>
      <w:r>
        <w:rPr>
          <w:rStyle w:val="Bodytext1"/>
        </w:rPr>
        <w:t xml:space="preserve">druhé Smluvní </w:t>
      </w:r>
      <w:r>
        <w:rPr>
          <w:rStyle w:val="Bodytext1"/>
          <w:lang w:val="en-US" w:eastAsia="en-US" w:bidi="en-US"/>
        </w:rPr>
        <w:t xml:space="preserve">strany. </w:t>
      </w:r>
      <w:r>
        <w:rPr>
          <w:rStyle w:val="Bodytext1"/>
        </w:rPr>
        <w:t xml:space="preserve">Zápočet vzájemných pohledávek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možný </w:t>
      </w:r>
      <w:r>
        <w:rPr>
          <w:rStyle w:val="Bodytext1"/>
          <w:lang w:val="en-US" w:eastAsia="en-US" w:bidi="en-US"/>
        </w:rPr>
        <w:t xml:space="preserve">pouze na </w:t>
      </w:r>
      <w:r>
        <w:rPr>
          <w:rStyle w:val="Bodytext1"/>
        </w:rPr>
        <w:t xml:space="preserve">základě </w:t>
      </w:r>
      <w:r>
        <w:rPr>
          <w:rStyle w:val="Bodytext1"/>
          <w:lang w:val="en-US" w:eastAsia="en-US" w:bidi="en-US"/>
        </w:rPr>
        <w:t xml:space="preserve">dohody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>stran.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jc w:val="both"/>
      </w:pPr>
      <w:r>
        <w:rPr>
          <w:rStyle w:val="Bodytext1"/>
          <w:b/>
          <w:bCs/>
        </w:rPr>
        <w:t xml:space="preserve">Promlčení práv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nastane v </w:t>
      </w:r>
      <w:r>
        <w:rPr>
          <w:rStyle w:val="Bodytext1"/>
        </w:rPr>
        <w:t xml:space="preserve">promlčecí lhůtě </w:t>
      </w:r>
      <w:r>
        <w:rPr>
          <w:rStyle w:val="Bodytext1"/>
          <w:lang w:val="en-US" w:eastAsia="en-US" w:bidi="en-US"/>
        </w:rPr>
        <w:t xml:space="preserve">5 let od splatnosti </w:t>
      </w:r>
      <w:r>
        <w:rPr>
          <w:rStyle w:val="Bodytext1"/>
        </w:rPr>
        <w:t>pohledávky.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 xml:space="preserve">Doručování písemností </w:t>
      </w:r>
      <w:r>
        <w:rPr>
          <w:rStyle w:val="Bodytext1"/>
          <w:lang w:val="en-US" w:eastAsia="en-US" w:bidi="en-US"/>
        </w:rPr>
        <w:t xml:space="preserve">–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se dohodly, </w:t>
      </w:r>
      <w:r>
        <w:rPr>
          <w:rStyle w:val="Bodytext1"/>
        </w:rPr>
        <w:t xml:space="preserve">že doručeno </w:t>
      </w:r>
      <w:r>
        <w:rPr>
          <w:rStyle w:val="Bodytext1"/>
          <w:lang w:val="en-US" w:eastAsia="en-US" w:bidi="en-US"/>
        </w:rPr>
        <w:t xml:space="preserve">je i v </w:t>
      </w:r>
      <w:r>
        <w:rPr>
          <w:rStyle w:val="Bodytext1"/>
        </w:rPr>
        <w:t xml:space="preserve">případě, že písemnost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zaslána </w:t>
      </w:r>
      <w:r>
        <w:rPr>
          <w:rStyle w:val="Bodytext1"/>
          <w:lang w:val="en-US" w:eastAsia="en-US" w:bidi="en-US"/>
        </w:rPr>
        <w:t xml:space="preserve">na adresu </w:t>
      </w:r>
      <w:r>
        <w:rPr>
          <w:rStyle w:val="Bodytext1"/>
        </w:rPr>
        <w:t xml:space="preserve">sídla Smluvní </w:t>
      </w:r>
      <w:r>
        <w:rPr>
          <w:rStyle w:val="Bodytext1"/>
          <w:lang w:val="en-US" w:eastAsia="en-US" w:bidi="en-US"/>
        </w:rPr>
        <w:t xml:space="preserve">strany zapsanou v den </w:t>
      </w:r>
      <w:r>
        <w:rPr>
          <w:rStyle w:val="Bodytext1"/>
        </w:rPr>
        <w:t xml:space="preserve">odeslání zásilky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příslušném obchodním rejstříku, </w:t>
      </w:r>
      <w:r>
        <w:rPr>
          <w:rStyle w:val="Bodytext1"/>
          <w:lang w:val="en-US" w:eastAsia="en-US" w:bidi="en-US"/>
        </w:rPr>
        <w:t xml:space="preserve">pokud si </w:t>
      </w:r>
      <w:r>
        <w:rPr>
          <w:rStyle w:val="Bodytext1"/>
        </w:rPr>
        <w:t xml:space="preserve">adresát zásilky </w:t>
      </w:r>
      <w:r>
        <w:rPr>
          <w:rStyle w:val="Bodytext1"/>
          <w:lang w:val="en-US" w:eastAsia="en-US" w:bidi="en-US"/>
        </w:rPr>
        <w:t xml:space="preserve">tuto nevyzvedl, </w:t>
      </w:r>
      <w:r>
        <w:rPr>
          <w:rStyle w:val="Bodytext1"/>
        </w:rPr>
        <w:t xml:space="preserve">ač </w:t>
      </w:r>
      <w:r>
        <w:rPr>
          <w:rStyle w:val="Bodytext1"/>
          <w:lang w:val="en-US" w:eastAsia="en-US" w:bidi="en-US"/>
        </w:rPr>
        <w:t xml:space="preserve">byl o </w:t>
      </w:r>
      <w:r>
        <w:rPr>
          <w:rStyle w:val="Bodytext1"/>
        </w:rPr>
        <w:t xml:space="preserve">uložení zásilky poštovním přepravcem řádně uvědomen, </w:t>
      </w:r>
      <w:r>
        <w:rPr>
          <w:rStyle w:val="Bodytext1"/>
          <w:lang w:val="en-US" w:eastAsia="en-US" w:bidi="en-US"/>
        </w:rPr>
        <w:t xml:space="preserve">a to </w:t>
      </w:r>
      <w:r>
        <w:rPr>
          <w:rStyle w:val="Bodytext1"/>
        </w:rPr>
        <w:t xml:space="preserve">desátým </w:t>
      </w:r>
      <w:r>
        <w:rPr>
          <w:rStyle w:val="Bodytext1"/>
          <w:lang w:val="en-US" w:eastAsia="en-US" w:bidi="en-US"/>
        </w:rPr>
        <w:t xml:space="preserve">dnem od </w:t>
      </w:r>
      <w:r>
        <w:rPr>
          <w:rStyle w:val="Bodytext1"/>
        </w:rPr>
        <w:t xml:space="preserve">prvního doručení. Smluvní </w:t>
      </w:r>
      <w:r>
        <w:rPr>
          <w:rStyle w:val="Bodytext1"/>
          <w:lang w:val="en-US" w:eastAsia="en-US" w:bidi="en-US"/>
        </w:rPr>
        <w:t xml:space="preserve">strany se dohodly, </w:t>
      </w:r>
      <w:r>
        <w:rPr>
          <w:rStyle w:val="Bodytext1"/>
        </w:rPr>
        <w:t xml:space="preserve">že doručeno </w:t>
      </w:r>
      <w:r>
        <w:rPr>
          <w:rStyle w:val="Bodytext1"/>
          <w:lang w:val="en-US" w:eastAsia="en-US" w:bidi="en-US"/>
        </w:rPr>
        <w:t xml:space="preserve">je i v </w:t>
      </w:r>
      <w:r>
        <w:rPr>
          <w:rStyle w:val="Bodytext1"/>
        </w:rPr>
        <w:t xml:space="preserve">případě, že písemnost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zaslána </w:t>
      </w:r>
      <w:r>
        <w:rPr>
          <w:rStyle w:val="Bodytext1"/>
          <w:lang w:val="en-US" w:eastAsia="en-US" w:bidi="en-US"/>
        </w:rPr>
        <w:t xml:space="preserve">na adresu </w:t>
      </w:r>
      <w:r>
        <w:rPr>
          <w:rStyle w:val="Bodytext1"/>
        </w:rPr>
        <w:t xml:space="preserve">elektronické pošty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doručování společnosti </w:t>
      </w:r>
      <w:r>
        <w:rPr>
          <w:rStyle w:val="Bodytext1"/>
          <w:lang w:val="en-US" w:eastAsia="en-US" w:bidi="en-US"/>
        </w:rPr>
        <w:t xml:space="preserve">uvedenou v </w:t>
      </w:r>
      <w:r>
        <w:rPr>
          <w:rStyle w:val="Bodytext1"/>
        </w:rPr>
        <w:t xml:space="preserve">záhlaví </w:t>
      </w:r>
      <w:r>
        <w:rPr>
          <w:rStyle w:val="Bodytext1"/>
          <w:lang w:val="en-US" w:eastAsia="en-US" w:bidi="en-US"/>
        </w:rPr>
        <w:t xml:space="preserve">Smlouvy, bez ohledu na </w:t>
      </w:r>
      <w:r>
        <w:rPr>
          <w:rStyle w:val="Bodytext1"/>
        </w:rPr>
        <w:t xml:space="preserve">skutečnost, </w:t>
      </w:r>
      <w:r>
        <w:rPr>
          <w:rStyle w:val="Bodytext1"/>
          <w:lang w:val="en-US" w:eastAsia="en-US" w:bidi="en-US"/>
        </w:rPr>
        <w:t xml:space="preserve">zda se </w:t>
      </w:r>
      <w:r>
        <w:rPr>
          <w:rStyle w:val="Bodytext1"/>
        </w:rPr>
        <w:t xml:space="preserve">adresát </w:t>
      </w:r>
      <w:r>
        <w:rPr>
          <w:rStyle w:val="Bodytext1"/>
          <w:lang w:val="en-US" w:eastAsia="en-US" w:bidi="en-US"/>
        </w:rPr>
        <w:t xml:space="preserve">s obsahem </w:t>
      </w:r>
      <w:r>
        <w:rPr>
          <w:rStyle w:val="Bodytext1"/>
        </w:rPr>
        <w:t xml:space="preserve">sdělení seznámil, neboť odesláním </w:t>
      </w:r>
      <w:r>
        <w:rPr>
          <w:rStyle w:val="Bodytext1"/>
          <w:lang w:val="en-US" w:eastAsia="en-US" w:bidi="en-US"/>
        </w:rPr>
        <w:t xml:space="preserve">na uvedenou adresu se </w:t>
      </w:r>
      <w:r>
        <w:rPr>
          <w:rStyle w:val="Bodytext1"/>
        </w:rPr>
        <w:t xml:space="preserve">písemnost </w:t>
      </w:r>
      <w:r>
        <w:rPr>
          <w:rStyle w:val="Bodytext1"/>
          <w:lang w:val="en-US" w:eastAsia="en-US" w:bidi="en-US"/>
        </w:rPr>
        <w:t xml:space="preserve">dostala do </w:t>
      </w:r>
      <w:r>
        <w:rPr>
          <w:rStyle w:val="Bodytext1"/>
        </w:rPr>
        <w:t xml:space="preserve">sféry adresáta, který </w:t>
      </w:r>
      <w:r>
        <w:rPr>
          <w:rStyle w:val="Bodytext1"/>
          <w:lang w:val="en-US" w:eastAsia="en-US" w:bidi="en-US"/>
        </w:rPr>
        <w:t xml:space="preserve">se s </w:t>
      </w:r>
      <w:r>
        <w:rPr>
          <w:rStyle w:val="Bodytext1"/>
        </w:rPr>
        <w:t xml:space="preserve">jejím </w:t>
      </w:r>
      <w:r>
        <w:rPr>
          <w:rStyle w:val="Bodytext1"/>
          <w:lang w:val="en-US" w:eastAsia="en-US" w:bidi="en-US"/>
        </w:rPr>
        <w:t xml:space="preserve">obsahem mohl </w:t>
      </w:r>
      <w:r>
        <w:rPr>
          <w:rStyle w:val="Bodytext1"/>
        </w:rPr>
        <w:t>seznámit.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 xml:space="preserve">Rozhodování sporů </w:t>
      </w:r>
      <w:r>
        <w:rPr>
          <w:rStyle w:val="Bodytext1"/>
          <w:lang w:val="en-US" w:eastAsia="en-US" w:bidi="en-US"/>
        </w:rPr>
        <w:t xml:space="preserve">– </w:t>
      </w:r>
      <w:r>
        <w:rPr>
          <w:rStyle w:val="Bodytext1"/>
        </w:rPr>
        <w:t xml:space="preserve">Veškeré </w:t>
      </w:r>
      <w:r>
        <w:rPr>
          <w:rStyle w:val="Bodytext1"/>
          <w:lang w:val="en-US" w:eastAsia="en-US" w:bidi="en-US"/>
        </w:rPr>
        <w:t xml:space="preserve">spory 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se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zavazují řešit smírem </w:t>
      </w:r>
      <w:r>
        <w:rPr>
          <w:rStyle w:val="Bodytext1"/>
          <w:lang w:val="en-US" w:eastAsia="en-US" w:bidi="en-US"/>
        </w:rPr>
        <w:t xml:space="preserve">a teprve pokud se spor </w:t>
      </w:r>
      <w:r>
        <w:rPr>
          <w:rStyle w:val="Bodytext1"/>
        </w:rPr>
        <w:t xml:space="preserve">nepodaří smírem vyřešit, </w:t>
      </w:r>
      <w:r>
        <w:rPr>
          <w:rStyle w:val="Bodytext1"/>
          <w:lang w:val="en-US" w:eastAsia="en-US" w:bidi="en-US"/>
        </w:rPr>
        <w:t xml:space="preserve">bude spor rozhodovat </w:t>
      </w:r>
      <w:r>
        <w:rPr>
          <w:rStyle w:val="Bodytext1"/>
        </w:rPr>
        <w:t xml:space="preserve">obecný </w:t>
      </w:r>
      <w:r>
        <w:rPr>
          <w:rStyle w:val="Bodytext1"/>
          <w:lang w:val="en-US" w:eastAsia="en-US" w:bidi="en-US"/>
        </w:rPr>
        <w:t xml:space="preserve">soud strany </w:t>
      </w:r>
      <w:r>
        <w:rPr>
          <w:rStyle w:val="Bodytext1"/>
        </w:rPr>
        <w:t>žalované.</w:t>
      </w:r>
    </w:p>
    <w:p w:rsidR="00435F75" w:rsidRDefault="00B83F17">
      <w:pPr>
        <w:pStyle w:val="Bodytext10"/>
        <w:numPr>
          <w:ilvl w:val="0"/>
          <w:numId w:val="18"/>
        </w:numPr>
        <w:tabs>
          <w:tab w:val="left" w:pos="336"/>
        </w:tabs>
        <w:spacing w:after="320"/>
        <w:ind w:left="360" w:hanging="360"/>
        <w:jc w:val="both"/>
      </w:pPr>
      <w:r>
        <w:rPr>
          <w:rStyle w:val="Bodytext1"/>
          <w:b/>
          <w:bCs/>
        </w:rPr>
        <w:t xml:space="preserve">Určitost </w:t>
      </w:r>
      <w:r>
        <w:rPr>
          <w:rStyle w:val="Bodytext1"/>
          <w:b/>
          <w:bCs/>
          <w:lang w:val="en-US" w:eastAsia="en-US" w:bidi="en-US"/>
        </w:rPr>
        <w:t xml:space="preserve">projevu </w:t>
      </w:r>
      <w:r>
        <w:rPr>
          <w:rStyle w:val="Bodytext1"/>
          <w:b/>
          <w:bCs/>
        </w:rPr>
        <w:t xml:space="preserve">vůle </w:t>
      </w:r>
      <w:r>
        <w:rPr>
          <w:rStyle w:val="Bodytext1"/>
          <w:lang w:val="en-US" w:eastAsia="en-US" w:bidi="en-US"/>
        </w:rPr>
        <w:t xml:space="preserve">-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tímto prohlašují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stvrzují </w:t>
      </w:r>
      <w:r>
        <w:rPr>
          <w:rStyle w:val="Bodytext1"/>
          <w:lang w:val="en-US" w:eastAsia="en-US" w:bidi="en-US"/>
        </w:rPr>
        <w:t xml:space="preserve">podpisy osob </w:t>
      </w:r>
      <w:r>
        <w:rPr>
          <w:rStyle w:val="Bodytext1"/>
        </w:rPr>
        <w:t xml:space="preserve">oprávněných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jednání 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si Smlouvu </w:t>
      </w:r>
      <w:r>
        <w:rPr>
          <w:rStyle w:val="Bodytext1"/>
        </w:rPr>
        <w:t xml:space="preserve">řádně přečetly, </w:t>
      </w:r>
      <w:r>
        <w:rPr>
          <w:rStyle w:val="Bodytext1"/>
          <w:lang w:val="en-US" w:eastAsia="en-US" w:bidi="en-US"/>
        </w:rPr>
        <w:t xml:space="preserve">je jim </w:t>
      </w:r>
      <w:r>
        <w:rPr>
          <w:rStyle w:val="Bodytext1"/>
        </w:rPr>
        <w:t xml:space="preserve">znám význam jednotlivých ujednání </w:t>
      </w:r>
      <w:r>
        <w:rPr>
          <w:rStyle w:val="Bodytext1"/>
          <w:lang w:val="en-US" w:eastAsia="en-US" w:bidi="en-US"/>
        </w:rPr>
        <w:t xml:space="preserve">Smlouvy a jejich </w:t>
      </w:r>
      <w:r>
        <w:rPr>
          <w:rStyle w:val="Bodytext1"/>
        </w:rPr>
        <w:t xml:space="preserve">příloh, že </w:t>
      </w:r>
      <w:r>
        <w:rPr>
          <w:rStyle w:val="Bodytext1"/>
          <w:lang w:val="en-US" w:eastAsia="en-US" w:bidi="en-US"/>
        </w:rPr>
        <w:t xml:space="preserve">Smlouvu </w:t>
      </w:r>
      <w:r>
        <w:rPr>
          <w:rStyle w:val="Bodytext1"/>
        </w:rPr>
        <w:t xml:space="preserve">uzavírají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své pravé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svobodné vůle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prohlašují, že </w:t>
      </w:r>
      <w:r>
        <w:rPr>
          <w:rStyle w:val="Bodytext1"/>
          <w:lang w:val="en-US" w:eastAsia="en-US" w:bidi="en-US"/>
        </w:rPr>
        <w:t xml:space="preserve">jim k datu podpisu Smlouvy nejsou </w:t>
      </w:r>
      <w:r>
        <w:rPr>
          <w:rStyle w:val="Bodytext1"/>
        </w:rPr>
        <w:t xml:space="preserve">známy žádné skutečnosti </w:t>
      </w:r>
      <w:r>
        <w:rPr>
          <w:rStyle w:val="Bodytext1"/>
          <w:lang w:val="en-US" w:eastAsia="en-US" w:bidi="en-US"/>
        </w:rPr>
        <w:t xml:space="preserve">ani okolnosti,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by jim mohly </w:t>
      </w:r>
      <w:r>
        <w:rPr>
          <w:rStyle w:val="Bodytext1"/>
        </w:rPr>
        <w:t xml:space="preserve">bránit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plnění závazků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tuto Smlouvu </w:t>
      </w:r>
      <w:r>
        <w:rPr>
          <w:rStyle w:val="Bodytext1"/>
        </w:rPr>
        <w:t xml:space="preserve">učinit </w:t>
      </w:r>
      <w:r>
        <w:rPr>
          <w:rStyle w:val="Bodytext1"/>
          <w:lang w:val="en-US" w:eastAsia="en-US" w:bidi="en-US"/>
        </w:rPr>
        <w:t xml:space="preserve">neplatnou nebo </w:t>
      </w:r>
      <w:r>
        <w:rPr>
          <w:rStyle w:val="Bodytext1"/>
        </w:rPr>
        <w:t xml:space="preserve">neúčinnou,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zmařit její účel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cíl </w:t>
      </w:r>
      <w:r>
        <w:rPr>
          <w:rStyle w:val="Bodytext1"/>
          <w:lang w:val="en-US" w:eastAsia="en-US" w:bidi="en-US"/>
        </w:rPr>
        <w:t xml:space="preserve">tak, jak jej v </w:t>
      </w:r>
      <w:r>
        <w:rPr>
          <w:rStyle w:val="Bodytext1"/>
        </w:rPr>
        <w:t xml:space="preserve">této Smlouvě společně </w:t>
      </w:r>
      <w:r>
        <w:rPr>
          <w:rStyle w:val="Bodytext1"/>
          <w:lang w:val="en-US" w:eastAsia="en-US" w:bidi="en-US"/>
        </w:rPr>
        <w:t>deklarovaly.</w:t>
      </w:r>
    </w:p>
    <w:p w:rsidR="00435F75" w:rsidRDefault="00B83F17">
      <w:pPr>
        <w:pStyle w:val="Bodytext10"/>
        <w:tabs>
          <w:tab w:val="left" w:pos="5626"/>
        </w:tabs>
        <w:ind w:firstLine="360"/>
        <w:jc w:val="both"/>
      </w:pP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Pardubicích </w:t>
      </w:r>
      <w:r>
        <w:rPr>
          <w:rStyle w:val="Bodytext1"/>
          <w:lang w:val="en-US" w:eastAsia="en-US" w:bidi="en-US"/>
        </w:rPr>
        <w:t>dne</w:t>
      </w:r>
      <w:r w:rsidR="00C24D69">
        <w:rPr>
          <w:rStyle w:val="Bodytext1"/>
          <w:lang w:val="en-US" w:eastAsia="en-US" w:bidi="en-US"/>
        </w:rPr>
        <w:t xml:space="preserve"> 20. 5. 2024 el. podpis</w:t>
      </w:r>
      <w:r>
        <w:rPr>
          <w:rStyle w:val="Bodytext1"/>
          <w:lang w:val="en-US" w:eastAsia="en-US" w:bidi="en-US"/>
        </w:rPr>
        <w:tab/>
        <w:t xml:space="preserve">Ve </w:t>
      </w:r>
      <w:r>
        <w:rPr>
          <w:rStyle w:val="Bodytext1"/>
        </w:rPr>
        <w:t xml:space="preserve">Zlíně </w:t>
      </w:r>
      <w:r>
        <w:rPr>
          <w:rStyle w:val="Bodytext1"/>
          <w:lang w:val="en-US" w:eastAsia="en-US" w:bidi="en-US"/>
        </w:rPr>
        <w:t>dne</w:t>
      </w:r>
      <w:r w:rsidR="00C24D69">
        <w:rPr>
          <w:rStyle w:val="Bodytext1"/>
          <w:lang w:val="en-US" w:eastAsia="en-US" w:bidi="en-US"/>
        </w:rPr>
        <w:t xml:space="preserve"> 20. 5. 2024 el. podpis</w:t>
      </w:r>
    </w:p>
    <w:p w:rsidR="00435F75" w:rsidRDefault="00B83F17">
      <w:pPr>
        <w:spacing w:line="1" w:lineRule="exact"/>
      </w:pPr>
      <w:r>
        <w:rPr>
          <w:noProof/>
        </w:rPr>
        <mc:AlternateContent>
          <mc:Choice Requires="wps">
            <w:drawing>
              <wp:anchor distT="228600" distB="12700" distL="0" distR="0" simplePos="0" relativeHeight="12582938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228600</wp:posOffset>
                </wp:positionV>
                <wp:extent cx="2225040" cy="119761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197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435F75" w:rsidP="00C24D69">
                            <w:pPr>
                              <w:pStyle w:val="Other10"/>
                              <w:tabs>
                                <w:tab w:val="left" w:pos="2219"/>
                              </w:tabs>
                              <w:spacing w:line="173" w:lineRule="auto"/>
                              <w:ind w:left="12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5F75" w:rsidRDefault="00B83F17">
                            <w:pPr>
                              <w:pStyle w:val="Bodytext10"/>
                              <w:spacing w:line="276" w:lineRule="auto"/>
                              <w:ind w:right="180"/>
                              <w:jc w:val="right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Dodavatel: ……………</w:t>
                            </w:r>
                            <w:proofErr w:type="gramStart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……….…..</w:t>
                            </w:r>
                          </w:p>
                          <w:p w:rsidR="00435F75" w:rsidRDefault="00B83F17">
                            <w:pPr>
                              <w:pStyle w:val="Bodytext10"/>
                              <w:spacing w:line="276" w:lineRule="auto"/>
                              <w:jc w:val="center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Ing. </w:t>
                            </w:r>
                            <w:r>
                              <w:rPr>
                                <w:rStyle w:val="Bodytext1"/>
                              </w:rPr>
                              <w:t xml:space="preserve">Leoš 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Raibr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br/>
                              <w:t xml:space="preserve">jednatel </w:t>
                            </w:r>
                            <w:r>
                              <w:rPr>
                                <w:rStyle w:val="Bodytext1"/>
                              </w:rPr>
                              <w:t>společnosti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STAPRO s. r. 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33" type="#_x0000_t202" style="position:absolute;margin-left:68.25pt;margin-top:18pt;width:175.2pt;height:94.3pt;z-index:125829388;visibility:visible;mso-wrap-style:square;mso-wrap-distance-left:0;mso-wrap-distance-top:18pt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" filled="f" stroked="f">
                <v:textbox inset="0,0,0,0">
                  <w:txbxContent>
                    <w:p w:rsidR="00435F75" w:rsidRDefault="00435F75" w:rsidP="00C24D69">
                      <w:pPr>
                        <w:pStyle w:val="Other10"/>
                        <w:tabs>
                          <w:tab w:val="left" w:pos="2219"/>
                        </w:tabs>
                        <w:spacing w:line="173" w:lineRule="auto"/>
                        <w:ind w:left="124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435F75" w:rsidRDefault="00B83F17">
                      <w:pPr>
                        <w:pStyle w:val="Bodytext10"/>
                        <w:spacing w:line="276" w:lineRule="auto"/>
                        <w:ind w:right="180"/>
                        <w:jc w:val="right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>Dodavatel: ……………</w:t>
                      </w:r>
                      <w:proofErr w:type="gramStart"/>
                      <w:r>
                        <w:rPr>
                          <w:rStyle w:val="Bodytext1"/>
                          <w:lang w:val="en-US" w:eastAsia="en-US" w:bidi="en-US"/>
                        </w:rPr>
                        <w:t>…..</w:t>
                      </w:r>
                      <w:proofErr w:type="gramEnd"/>
                      <w:r>
                        <w:rPr>
                          <w:rStyle w:val="Bodytext1"/>
                          <w:lang w:val="en-US" w:eastAsia="en-US" w:bidi="en-US"/>
                        </w:rPr>
                        <w:t>……….…..</w:t>
                      </w:r>
                    </w:p>
                    <w:p w:rsidR="00435F75" w:rsidRDefault="00B83F17">
                      <w:pPr>
                        <w:pStyle w:val="Bodytext10"/>
                        <w:spacing w:line="276" w:lineRule="auto"/>
                        <w:jc w:val="center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Ing. </w:t>
                      </w:r>
                      <w:r>
                        <w:rPr>
                          <w:rStyle w:val="Bodytext1"/>
                        </w:rPr>
                        <w:t xml:space="preserve">Leoš 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Raibr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br/>
                        <w:t xml:space="preserve">jednatel </w:t>
                      </w:r>
                      <w:r>
                        <w:rPr>
                          <w:rStyle w:val="Bodytext1"/>
                        </w:rPr>
                        <w:t>společnosti</w:t>
                      </w:r>
                      <w:r>
                        <w:rPr>
                          <w:rStyle w:val="Bodytext1"/>
                        </w:rPr>
                        <w:br/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STAPRO s. r. 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0410" distB="524510" distL="0" distR="0" simplePos="0" relativeHeight="125829390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740410</wp:posOffset>
                </wp:positionV>
                <wp:extent cx="664210" cy="17399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34" type="#_x0000_t202" style="position:absolute;margin-left:352.15pt;margin-top:58.3pt;width:52.3pt;height:13.7pt;z-index:125829390;visibility:visible;mso-wrap-style:none;mso-wrap-distance-left:0;mso-wrap-distance-top:58.3pt;mso-wrap-distance-right:0;mso-wrap-distance-bottom:4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" filled="f" stroked="f">
                <v:textbox inset="0,0,0,0">
                  <w:txbxContent>
                    <w:p w:rsidR="00435F75" w:rsidRDefault="00B83F17">
                      <w:pPr>
                        <w:pStyle w:val="Bodytext1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7575" distB="338455" distL="0" distR="0" simplePos="0" relativeHeight="125829396" behindDoc="0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917575</wp:posOffset>
                </wp:positionV>
                <wp:extent cx="774065" cy="18288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Ing. Jan </w:t>
                            </w:r>
                            <w:r>
                              <w:rPr>
                                <w:rStyle w:val="Bodytext1"/>
                              </w:rPr>
                              <w:t>Hrdý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35" type="#_x0000_t202" style="position:absolute;margin-left:420.35pt;margin-top:72.25pt;width:60.95pt;height:14.4pt;z-index:125829396;visibility:visible;mso-wrap-style:none;mso-wrap-distance-left:0;mso-wrap-distance-top:72.25pt;mso-wrap-distance-right:0;mso-wrap-distance-bottom:2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" filled="f" stroked="f">
                <v:textbox inset="0,0,0,0">
                  <w:txbxContent>
                    <w:p w:rsidR="00435F75" w:rsidRDefault="00B83F17">
                      <w:pPr>
                        <w:pStyle w:val="Bodytext1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Ing. Jan </w:t>
                      </w:r>
                      <w:r>
                        <w:rPr>
                          <w:rStyle w:val="Bodytext1"/>
                        </w:rPr>
                        <w:t>Hrdý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3630" distB="0" distL="0" distR="0" simplePos="0" relativeHeight="125829398" behindDoc="0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1103630</wp:posOffset>
                </wp:positionV>
                <wp:extent cx="1804670" cy="33528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předseda představenstva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 xml:space="preserve">Krajská 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36" type="#_x0000_t202" style="position:absolute;margin-left:379.55pt;margin-top:86.9pt;width:142.1pt;height:26.4pt;z-index:125829398;visibility:visible;mso-wrap-style:square;mso-wrap-distance-left:0;mso-wrap-distance-top:86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lhhwEAAAY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" filled="f" stroked="f">
                <v:textbox inset="0,0,0,0">
                  <w:txbxContent>
                    <w:p w:rsidR="00435F75" w:rsidRDefault="00B83F17">
                      <w:pPr>
                        <w:pStyle w:val="Bodytext10"/>
                        <w:jc w:val="center"/>
                      </w:pPr>
                      <w:r>
                        <w:rPr>
                          <w:rStyle w:val="Bodytext1"/>
                        </w:rPr>
                        <w:t>předseda představenstva</w:t>
                      </w:r>
                      <w:r>
                        <w:rPr>
                          <w:rStyle w:val="Bodytext1"/>
                        </w:rPr>
                        <w:br/>
                        <w:t xml:space="preserve">Krajská 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nemocnice T. Bati,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5F75" w:rsidRDefault="00435F75">
      <w:pPr>
        <w:spacing w:line="1" w:lineRule="exact"/>
        <w:sectPr w:rsidR="00435F75">
          <w:type w:val="continuous"/>
          <w:pgSz w:w="11900" w:h="16840"/>
          <w:pgMar w:top="1082" w:right="926" w:bottom="1440" w:left="938" w:header="0" w:footer="3" w:gutter="0"/>
          <w:cols w:space="720"/>
          <w:noEndnote/>
          <w:docGrid w:linePitch="360"/>
        </w:sectPr>
      </w:pPr>
    </w:p>
    <w:p w:rsidR="00435F75" w:rsidRDefault="00435F75">
      <w:pPr>
        <w:spacing w:line="2" w:lineRule="exact"/>
        <w:rPr>
          <w:sz w:val="2"/>
          <w:szCs w:val="2"/>
        </w:rPr>
      </w:pPr>
    </w:p>
    <w:p w:rsidR="00435F75" w:rsidRDefault="00435F75">
      <w:pPr>
        <w:spacing w:line="1" w:lineRule="exact"/>
        <w:sectPr w:rsidR="00435F75">
          <w:type w:val="continuous"/>
          <w:pgSz w:w="11900" w:h="16840"/>
          <w:pgMar w:top="742" w:right="0" w:bottom="742" w:left="0" w:header="0" w:footer="3" w:gutter="0"/>
          <w:cols w:space="720"/>
          <w:noEndnote/>
          <w:docGrid w:linePitch="360"/>
        </w:sectPr>
      </w:pPr>
    </w:p>
    <w:p w:rsidR="00435F75" w:rsidRDefault="00C24D69">
      <w:pPr>
        <w:pStyle w:val="Bodytext10"/>
        <w:spacing w:line="262" w:lineRule="auto"/>
        <w:jc w:val="center"/>
      </w:pPr>
      <w:r>
        <w:rPr>
          <w:rStyle w:val="Bodytext1"/>
          <w:lang w:val="en-US" w:eastAsia="en-US" w:bidi="en-US"/>
        </w:rPr>
        <w:t xml:space="preserve">                                                                                                            </w:t>
      </w:r>
      <w:r w:rsidR="00B83F17">
        <w:rPr>
          <w:rStyle w:val="Bodytext1"/>
          <w:lang w:val="en-US" w:eastAsia="en-US" w:bidi="en-US"/>
        </w:rPr>
        <w:t xml:space="preserve">Ing. Martin </w:t>
      </w:r>
      <w:r w:rsidR="00B83F17">
        <w:rPr>
          <w:rStyle w:val="Bodytext1"/>
        </w:rPr>
        <w:t>Déva</w:t>
      </w:r>
      <w:r w:rsidR="00B83F17">
        <w:rPr>
          <w:rStyle w:val="Bodytext1"/>
        </w:rPr>
        <w:br/>
      </w:r>
      <w:r>
        <w:rPr>
          <w:rStyle w:val="Bodytext1"/>
        </w:rPr>
        <w:t xml:space="preserve">                                                                                                             </w:t>
      </w:r>
      <w:r w:rsidR="00B83F17">
        <w:rPr>
          <w:rStyle w:val="Bodytext1"/>
        </w:rPr>
        <w:t>člen představenstva</w:t>
      </w:r>
      <w:r w:rsidR="00B83F17">
        <w:rPr>
          <w:rStyle w:val="Bodytext1"/>
        </w:rPr>
        <w:br/>
      </w:r>
      <w:r>
        <w:rPr>
          <w:rStyle w:val="Bodytext1"/>
        </w:rPr>
        <w:t xml:space="preserve">                                                                                                           </w:t>
      </w:r>
      <w:r w:rsidR="00B83F17">
        <w:rPr>
          <w:rStyle w:val="Bodytext1"/>
        </w:rPr>
        <w:t xml:space="preserve">Krajská </w:t>
      </w:r>
      <w:r w:rsidR="00B83F17">
        <w:rPr>
          <w:rStyle w:val="Bodytext1"/>
          <w:lang w:val="en-US" w:eastAsia="en-US" w:bidi="en-US"/>
        </w:rPr>
        <w:t>nemocnice T. Bati, a. s.</w:t>
      </w:r>
    </w:p>
    <w:p w:rsidR="00435F75" w:rsidRDefault="00B83F17">
      <w:pPr>
        <w:spacing w:line="1" w:lineRule="exact"/>
        <w:sectPr w:rsidR="00435F75">
          <w:type w:val="continuous"/>
          <w:pgSz w:w="11900" w:h="16840"/>
          <w:pgMar w:top="742" w:right="925" w:bottom="742" w:left="93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218690" distB="0" distL="0" distR="0" simplePos="0" relativeHeight="125829404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2218690</wp:posOffset>
                </wp:positionV>
                <wp:extent cx="804545" cy="15875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3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37" type="#_x0000_t202" style="position:absolute;margin-left:46.9pt;margin-top:174.7pt;width:63.35pt;height:12.5pt;z-index:125829404;visibility:visible;mso-wrap-style:none;mso-wrap-distance-left:0;mso-wrap-distance-top:174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3"/>
                        </w:rPr>
                        <w:t>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18690" distB="6350" distL="0" distR="0" simplePos="0" relativeHeight="125829406" behindDoc="0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2218690</wp:posOffset>
                </wp:positionV>
                <wp:extent cx="396240" cy="15240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strana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38" type="#_x0000_t202" style="position:absolute;margin-left:259.55pt;margin-top:174.7pt;width:31.2pt;height:12pt;z-index:125829406;visibility:visible;mso-wrap-style:none;mso-wrap-distance-left:0;mso-wrap-distance-top:174.7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strana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09800" distB="6350" distL="0" distR="0" simplePos="0" relativeHeight="125829408" behindDoc="0" locked="0" layoutInCell="1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2209800</wp:posOffset>
                </wp:positionV>
                <wp:extent cx="1450975" cy="16129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3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39" type="#_x0000_t202" style="position:absolute;margin-left:431.15pt;margin-top:174pt;width:114.25pt;height:12.7pt;z-index:125829408;visibility:visible;mso-wrap-style:none;mso-wrap-distance-left:0;mso-wrap-distance-top:174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3"/>
                        </w:rPr>
                        <w:t xml:space="preserve">nemocnice T. </w:t>
                      </w:r>
                      <w:r>
                        <w:rPr>
                          <w:rStyle w:val="Bodytext3"/>
                        </w:rPr>
                        <w:t>Bati,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5F75" w:rsidRDefault="00C24D69" w:rsidP="00C24D69">
      <w:pPr>
        <w:rPr>
          <w:sz w:val="2"/>
          <w:szCs w:val="2"/>
        </w:rPr>
      </w:pPr>
      <w:r>
        <w:rPr>
          <w:sz w:val="2"/>
          <w:szCs w:val="2"/>
        </w:rPr>
        <w:lastRenderedPageBreak/>
        <w:br w:type="textWrapping" w:clear="all"/>
      </w:r>
    </w:p>
    <w:p w:rsidR="00435F75" w:rsidRDefault="00435F75">
      <w:pPr>
        <w:spacing w:after="279" w:line="1" w:lineRule="exact"/>
      </w:pPr>
    </w:p>
    <w:p w:rsidR="00435F75" w:rsidRDefault="00B83F17">
      <w:pPr>
        <w:pStyle w:val="Heading110"/>
        <w:keepNext/>
        <w:keepLines/>
        <w:spacing w:after="220"/>
      </w:pPr>
      <w:bookmarkStart w:id="13" w:name="bookmark25"/>
      <w:bookmarkStart w:id="14" w:name="bookmark24"/>
      <w:r>
        <w:rPr>
          <w:rStyle w:val="Heading11"/>
          <w:b/>
          <w:bCs/>
          <w:color w:val="0070C0"/>
        </w:rPr>
        <w:t>Příloha č. 1 - Rozsah služeb a cena plnění</w:t>
      </w:r>
      <w:bookmarkEnd w:id="13"/>
      <w:bookmarkEnd w:id="14"/>
      <w:r w:rsidR="00C24D69">
        <w:rPr>
          <w:rStyle w:val="Heading11"/>
          <w:b/>
          <w:bCs/>
          <w:color w:val="0070C0"/>
        </w:rPr>
        <w:t xml:space="preserve"> </w:t>
      </w:r>
      <w:r w:rsidR="00C24D69" w:rsidRPr="00C24D69">
        <w:rPr>
          <w:rStyle w:val="Heading11"/>
          <w:b/>
          <w:bCs/>
          <w:color w:val="FF0000"/>
        </w:rPr>
        <w:t>– obchodní tajemství</w:t>
      </w:r>
    </w:p>
    <w:p w:rsidR="00435F75" w:rsidRDefault="00435F75" w:rsidP="00C24D69">
      <w:pPr>
        <w:pStyle w:val="Bodytext10"/>
        <w:tabs>
          <w:tab w:val="left" w:pos="725"/>
        </w:tabs>
        <w:spacing w:after="240"/>
        <w:jc w:val="both"/>
      </w:pPr>
    </w:p>
    <w:p w:rsidR="00C24D69" w:rsidRDefault="00C24D69" w:rsidP="00C24D69">
      <w:pPr>
        <w:pStyle w:val="Bodytext10"/>
        <w:tabs>
          <w:tab w:val="left" w:pos="725"/>
        </w:tabs>
        <w:spacing w:after="240"/>
        <w:jc w:val="both"/>
      </w:pPr>
    </w:p>
    <w:p w:rsidR="00435F75" w:rsidRDefault="00B83F17">
      <w:pPr>
        <w:pStyle w:val="Heading210"/>
        <w:keepNext/>
        <w:keepLines/>
      </w:pPr>
      <w:bookmarkStart w:id="15" w:name="bookmark35"/>
      <w:r>
        <w:rPr>
          <w:rStyle w:val="Heading21"/>
          <w:b/>
          <w:bCs/>
        </w:rPr>
        <w:t xml:space="preserve">Článek </w:t>
      </w:r>
      <w:proofErr w:type="gramStart"/>
      <w:r>
        <w:rPr>
          <w:rStyle w:val="Heading21"/>
          <w:b/>
          <w:bCs/>
          <w:lang w:val="en-US" w:eastAsia="en-US" w:bidi="en-US"/>
        </w:rPr>
        <w:t>V - Cena</w:t>
      </w:r>
      <w:proofErr w:type="gramEnd"/>
      <w:r>
        <w:rPr>
          <w:rStyle w:val="Heading21"/>
          <w:b/>
          <w:bCs/>
          <w:lang w:val="en-US" w:eastAsia="en-US" w:bidi="en-US"/>
        </w:rPr>
        <w:t xml:space="preserve"> </w:t>
      </w:r>
      <w:r>
        <w:rPr>
          <w:rStyle w:val="Heading21"/>
          <w:b/>
          <w:bCs/>
        </w:rPr>
        <w:t>plnění</w:t>
      </w:r>
      <w:bookmarkEnd w:id="15"/>
    </w:p>
    <w:p w:rsidR="00435F75" w:rsidRDefault="00B83F17" w:rsidP="00B83F17">
      <w:pPr>
        <w:pStyle w:val="Bodytext10"/>
        <w:numPr>
          <w:ilvl w:val="0"/>
          <w:numId w:val="20"/>
        </w:numPr>
        <w:tabs>
          <w:tab w:val="left" w:pos="378"/>
        </w:tabs>
        <w:jc w:val="both"/>
      </w:pPr>
      <w:r>
        <w:rPr>
          <w:rStyle w:val="Bodytext1"/>
          <w:b/>
          <w:bCs/>
          <w:color w:val="0070C0"/>
        </w:rPr>
        <w:t xml:space="preserve">Sjednaná roční </w:t>
      </w:r>
      <w:r>
        <w:rPr>
          <w:rStyle w:val="Bodytext1"/>
          <w:b/>
          <w:bCs/>
          <w:color w:val="0070C0"/>
          <w:lang w:val="en-US" w:eastAsia="en-US" w:bidi="en-US"/>
        </w:rPr>
        <w:t xml:space="preserve">cena </w:t>
      </w:r>
      <w:r>
        <w:rPr>
          <w:rStyle w:val="Bodytext1"/>
          <w:b/>
          <w:bCs/>
          <w:color w:val="0070C0"/>
        </w:rPr>
        <w:t xml:space="preserve">plnění </w:t>
      </w:r>
      <w:r>
        <w:rPr>
          <w:rStyle w:val="Bodytext1"/>
          <w:b/>
          <w:bCs/>
          <w:color w:val="0070C0"/>
          <w:lang w:val="en-US" w:eastAsia="en-US" w:bidi="en-US"/>
        </w:rPr>
        <w:t>Smlouvy</w:t>
      </w:r>
    </w:p>
    <w:p w:rsidR="00435F75" w:rsidRDefault="00B83F17">
      <w:pPr>
        <w:spacing w:after="40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101600</wp:posOffset>
                </wp:positionV>
                <wp:extent cx="801370" cy="152400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3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8" o:spid="_x0000_s1040" type="#_x0000_t202" style="position:absolute;margin-left:47.25pt;margin-top:8pt;width:63.1pt;height:12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3"/>
                        </w:rPr>
                        <w:t>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101600</wp:posOffset>
                </wp:positionV>
                <wp:extent cx="1450975" cy="152400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3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2" o:spid="_x0000_s1041" type="#_x0000_t202" style="position:absolute;margin-left:431.25pt;margin-top:8pt;width:114.25pt;height:12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3"/>
                        </w:rPr>
                        <w:t>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4"/>
        <w:gridCol w:w="2069"/>
      </w:tblGrid>
      <w:tr w:rsidR="00435F75">
        <w:trPr>
          <w:trHeight w:hRule="exact" w:val="437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F75" w:rsidRDefault="00B83F17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označení služby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75" w:rsidRDefault="00B83F17">
            <w:pPr>
              <w:pStyle w:val="Other10"/>
              <w:ind w:firstLine="200"/>
            </w:pPr>
            <w:r>
              <w:rPr>
                <w:rStyle w:val="Other1"/>
                <w:b/>
                <w:bCs/>
              </w:rPr>
              <w:t>roční cena plnění</w:t>
            </w:r>
          </w:p>
        </w:tc>
      </w:tr>
      <w:tr w:rsidR="00435F75">
        <w:trPr>
          <w:trHeight w:hRule="exact" w:val="250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</w:pPr>
            <w:r>
              <w:rPr>
                <w:rStyle w:val="Other1"/>
              </w:rPr>
              <w:t>FONS Openlims Servisní podpora a údržba provozu ASW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  <w:ind w:firstLine="700"/>
            </w:pPr>
            <w:r>
              <w:rPr>
                <w:rStyle w:val="Other1"/>
              </w:rPr>
              <w:t>645 667,50 Kč</w:t>
            </w:r>
          </w:p>
        </w:tc>
      </w:tr>
      <w:tr w:rsidR="00435F75">
        <w:trPr>
          <w:trHeight w:hRule="exact" w:val="245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</w:pPr>
            <w:r>
              <w:rPr>
                <w:rStyle w:val="Other1"/>
              </w:rPr>
              <w:t>FONS Openlims Konzultační služby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  <w:ind w:firstLine="820"/>
            </w:pPr>
            <w:r>
              <w:rPr>
                <w:rStyle w:val="Other1"/>
              </w:rPr>
              <w:t>18 630,00 Kč</w:t>
            </w:r>
          </w:p>
        </w:tc>
      </w:tr>
      <w:tr w:rsidR="00435F75">
        <w:trPr>
          <w:trHeight w:hRule="exact" w:val="245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</w:pPr>
            <w:r>
              <w:rPr>
                <w:rStyle w:val="Other1"/>
                <w:b/>
                <w:bCs/>
              </w:rPr>
              <w:t>celková roční cena podpory bez DPH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  <w:ind w:firstLine="700"/>
            </w:pPr>
            <w:r>
              <w:rPr>
                <w:rStyle w:val="Other1"/>
                <w:b/>
                <w:bCs/>
              </w:rPr>
              <w:t>664 297,50 Kč</w:t>
            </w:r>
          </w:p>
        </w:tc>
      </w:tr>
      <w:tr w:rsidR="00435F75">
        <w:trPr>
          <w:trHeight w:hRule="exact" w:val="269"/>
          <w:jc w:val="center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</w:pPr>
            <w:r>
              <w:rPr>
                <w:rStyle w:val="Other1"/>
                <w:b/>
                <w:bCs/>
              </w:rPr>
              <w:t>sjednaná měsíční úhrada bez DPH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75" w:rsidRDefault="00B83F17">
            <w:pPr>
              <w:pStyle w:val="Other10"/>
              <w:ind w:firstLine="820"/>
            </w:pPr>
            <w:r>
              <w:rPr>
                <w:rStyle w:val="Other1"/>
                <w:b/>
                <w:bCs/>
              </w:rPr>
              <w:t>55 358,13 Kč</w:t>
            </w:r>
          </w:p>
        </w:tc>
      </w:tr>
    </w:tbl>
    <w:p w:rsidR="00435F75" w:rsidRDefault="00435F75">
      <w:pPr>
        <w:spacing w:after="1339" w:line="1" w:lineRule="exact"/>
      </w:pPr>
    </w:p>
    <w:p w:rsidR="00435F75" w:rsidRDefault="00B83F17">
      <w:pPr>
        <w:spacing w:line="1" w:lineRule="exact"/>
      </w:pPr>
      <w:r>
        <w:rPr>
          <w:noProof/>
        </w:rPr>
        <w:drawing>
          <wp:anchor distT="0" distB="151130" distL="0" distR="0" simplePos="0" relativeHeight="125829410" behindDoc="0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0</wp:posOffset>
            </wp:positionV>
            <wp:extent cx="1469390" cy="267970"/>
            <wp:effectExtent l="0" t="0" r="0" b="0"/>
            <wp:wrapTopAndBottom/>
            <wp:docPr id="104" name="Shap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box 105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14693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590" distB="127000" distL="0" distR="0" simplePos="0" relativeHeight="125829411" behindDoc="0" locked="0" layoutInCell="1" allowOverlap="1">
            <wp:simplePos x="0" y="0"/>
            <wp:positionH relativeFrom="page">
              <wp:posOffset>6124575</wp:posOffset>
            </wp:positionH>
            <wp:positionV relativeFrom="paragraph">
              <wp:posOffset>21590</wp:posOffset>
            </wp:positionV>
            <wp:extent cx="816610" cy="267970"/>
            <wp:effectExtent l="0" t="0" r="0" b="0"/>
            <wp:wrapTopAndBottom/>
            <wp:docPr id="106" name="Shap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Default="00B83F17" w:rsidP="00B83F17">
      <w:pPr>
        <w:pStyle w:val="Bodytext10"/>
        <w:numPr>
          <w:ilvl w:val="0"/>
          <w:numId w:val="20"/>
        </w:numPr>
        <w:tabs>
          <w:tab w:val="left" w:pos="373"/>
        </w:tabs>
        <w:spacing w:after="100"/>
      </w:pPr>
      <w:r>
        <w:rPr>
          <w:rStyle w:val="Bodytext1"/>
          <w:b/>
          <w:bCs/>
          <w:color w:val="0070C0"/>
        </w:rPr>
        <w:t>Ceny prací a dalších služeb nad rámec Smlouvy</w:t>
      </w:r>
    </w:p>
    <w:p w:rsidR="00435F75" w:rsidRDefault="00B83F17">
      <w:pPr>
        <w:pStyle w:val="Bodytext10"/>
        <w:spacing w:after="60"/>
        <w:rPr>
          <w:rStyle w:val="Bodytext1"/>
        </w:rPr>
      </w:pPr>
      <w:r>
        <w:rPr>
          <w:rStyle w:val="Bodytext1"/>
        </w:rPr>
        <w:t>Ceny realizace případných požadavků Objednatele nad rámec Smlouvy na základě objednávky se sjednávají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2707"/>
      </w:tblGrid>
      <w:tr w:rsidR="00C24D69" w:rsidTr="00DE6329">
        <w:trPr>
          <w:trHeight w:hRule="exact" w:val="485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</w:pPr>
            <w:r>
              <w:rPr>
                <w:rStyle w:val="Other1"/>
              </w:rPr>
              <w:t>Konzultační práce a konzultační služby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  <w:ind w:firstLine="400"/>
            </w:pPr>
            <w:r>
              <w:rPr>
                <w:rStyle w:val="Other1"/>
              </w:rPr>
              <w:t>1 530 Kč / hod. bez DPH</w:t>
            </w:r>
          </w:p>
        </w:tc>
      </w:tr>
      <w:tr w:rsidR="00C24D69" w:rsidTr="00DE6329">
        <w:trPr>
          <w:trHeight w:hRule="exact" w:val="46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</w:pPr>
            <w:r>
              <w:rPr>
                <w:rStyle w:val="Other1"/>
              </w:rPr>
              <w:t>Servisní práce a servisní zásahy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  <w:ind w:firstLine="400"/>
            </w:pPr>
            <w:r>
              <w:rPr>
                <w:rStyle w:val="Other1"/>
              </w:rPr>
              <w:t>1 530 Kč / hod. bez DPH</w:t>
            </w:r>
          </w:p>
        </w:tc>
      </w:tr>
      <w:tr w:rsidR="00C24D69" w:rsidTr="00DE6329">
        <w:trPr>
          <w:trHeight w:hRule="exact" w:val="485"/>
          <w:jc w:val="center"/>
        </w:trPr>
        <w:tc>
          <w:tcPr>
            <w:tcW w:w="7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</w:pPr>
            <w:r>
              <w:rPr>
                <w:rStyle w:val="Other1"/>
              </w:rPr>
              <w:t>Analytické a vývojové práce na zakázku</w:t>
            </w:r>
          </w:p>
        </w:tc>
        <w:tc>
          <w:tcPr>
            <w:tcW w:w="27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9" w:rsidRDefault="00C24D69" w:rsidP="00DE6329">
            <w:pPr>
              <w:pStyle w:val="Other10"/>
              <w:ind w:firstLine="400"/>
            </w:pPr>
            <w:r>
              <w:rPr>
                <w:rStyle w:val="Other1"/>
              </w:rPr>
              <w:t>2 160 Kč / hod. bez DPH</w:t>
            </w:r>
          </w:p>
        </w:tc>
      </w:tr>
    </w:tbl>
    <w:p w:rsidR="00C24D69" w:rsidRDefault="00C24D69">
      <w:pPr>
        <w:pStyle w:val="Bodytext10"/>
        <w:spacing w:after="60"/>
      </w:pPr>
    </w:p>
    <w:p w:rsidR="00435F75" w:rsidRDefault="00B83F17">
      <w:pPr>
        <w:spacing w:after="906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44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5600700</wp:posOffset>
                </wp:positionV>
                <wp:extent cx="801370" cy="152400"/>
                <wp:effectExtent l="0" t="0" r="0" b="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Servisní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8" o:spid="_x0000_s1042" type="#_x0000_t202" style="position:absolute;margin-left:47.1pt;margin-top:441pt;width:63.1pt;height:12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>Servisní 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4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5600700</wp:posOffset>
                </wp:positionV>
                <wp:extent cx="396240" cy="152400"/>
                <wp:effectExtent l="0" t="0" r="0" b="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strana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0" o:spid="_x0000_s1043" type="#_x0000_t202" style="position:absolute;margin-left:259.5pt;margin-top:441pt;width:31.2pt;height:12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>strana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48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5600700</wp:posOffset>
                </wp:positionV>
                <wp:extent cx="1450975" cy="152400"/>
                <wp:effectExtent l="0" t="0" r="0" b="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F75" w:rsidRDefault="00B83F17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lang w:val="cs-CZ" w:eastAsia="cs-CZ" w:bidi="cs-CZ"/>
                              </w:rPr>
                              <w:t>Krajská 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2" o:spid="_x0000_s1044" type="#_x0000_t202" style="position:absolute;margin-left:431.1pt;margin-top:441pt;width:114.25pt;height:12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" filled="f" stroked="f">
                <v:textbox inset="0,0,0,0">
                  <w:txbxContent>
                    <w:p w:rsidR="00435F75" w:rsidRDefault="00B83F17">
                      <w:pPr>
                        <w:pStyle w:val="Bodytext30"/>
                      </w:pPr>
                      <w:r>
                        <w:rPr>
                          <w:rStyle w:val="Bodytext3"/>
                          <w:lang w:val="cs-CZ" w:eastAsia="cs-CZ" w:bidi="cs-CZ"/>
                        </w:rPr>
                        <w:t>Krajská 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F75" w:rsidRDefault="00B83F17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816610" cy="267970"/>
            <wp:effectExtent l="0" t="0" r="0" b="0"/>
            <wp:docPr id="122" name="Picut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75" w:rsidRDefault="00435F75">
      <w:pPr>
        <w:spacing w:after="299" w:line="1" w:lineRule="exact"/>
      </w:pPr>
    </w:p>
    <w:p w:rsidR="00435F75" w:rsidRDefault="00B83F17">
      <w:pPr>
        <w:pStyle w:val="Heading110"/>
        <w:keepNext/>
        <w:keepLines/>
        <w:spacing w:after="240"/>
        <w:jc w:val="both"/>
      </w:pPr>
      <w:bookmarkStart w:id="16" w:name="bookmark38"/>
      <w:bookmarkStart w:id="17" w:name="bookmark37"/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2 - Popis </w:t>
      </w:r>
      <w:r>
        <w:rPr>
          <w:rStyle w:val="Heading11"/>
          <w:b/>
          <w:bCs/>
          <w:color w:val="0070C0"/>
        </w:rPr>
        <w:t>služeb</w:t>
      </w:r>
      <w:bookmarkEnd w:id="16"/>
      <w:bookmarkEnd w:id="17"/>
      <w:r w:rsidR="00C24D69">
        <w:rPr>
          <w:rStyle w:val="Heading11"/>
          <w:b/>
          <w:bCs/>
          <w:color w:val="0070C0"/>
        </w:rPr>
        <w:t xml:space="preserve"> </w:t>
      </w:r>
      <w:r w:rsidR="00C24D69" w:rsidRPr="00C24D69">
        <w:rPr>
          <w:rStyle w:val="Heading11"/>
          <w:b/>
          <w:bCs/>
          <w:color w:val="FF0000"/>
        </w:rPr>
        <w:t>– obchodní tajemství</w:t>
      </w:r>
    </w:p>
    <w:p w:rsidR="00435F75" w:rsidRDefault="00435F75">
      <w:pPr>
        <w:pStyle w:val="Tablecaption10"/>
        <w:rPr>
          <w:sz w:val="16"/>
          <w:szCs w:val="16"/>
        </w:rPr>
        <w:sectPr w:rsidR="00435F75">
          <w:headerReference w:type="even" r:id="rId43"/>
          <w:headerReference w:type="default" r:id="rId44"/>
          <w:footerReference w:type="even" r:id="rId45"/>
          <w:footerReference w:type="default" r:id="rId46"/>
          <w:pgSz w:w="11900" w:h="16840"/>
          <w:pgMar w:top="1064" w:right="851" w:bottom="886" w:left="945" w:header="0" w:footer="3" w:gutter="0"/>
          <w:cols w:space="720"/>
          <w:noEndnote/>
          <w:docGrid w:linePitch="360"/>
        </w:sectPr>
      </w:pPr>
    </w:p>
    <w:p w:rsidR="00435F75" w:rsidRDefault="00B83F17">
      <w:pPr>
        <w:spacing w:line="1" w:lineRule="exact"/>
      </w:pPr>
      <w:r>
        <w:rPr>
          <w:noProof/>
        </w:rPr>
        <w:lastRenderedPageBreak/>
        <w:drawing>
          <wp:anchor distT="0" distB="114300" distL="0" distR="0" simplePos="0" relativeHeight="125829413" behindDoc="0" locked="0" layoutInCell="1" allowOverlap="1">
            <wp:simplePos x="0" y="0"/>
            <wp:positionH relativeFrom="page">
              <wp:posOffset>6156960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148" name="Shap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box 149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F75" w:rsidRPr="00C24D69" w:rsidRDefault="00B83F17">
      <w:pPr>
        <w:pStyle w:val="Heading110"/>
        <w:keepNext/>
        <w:keepLines/>
        <w:spacing w:after="260"/>
        <w:rPr>
          <w:color w:val="FF0000"/>
        </w:rPr>
      </w:pPr>
      <w:bookmarkStart w:id="18" w:name="bookmark47"/>
      <w:bookmarkStart w:id="19" w:name="bookmark46"/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3 - </w:t>
      </w:r>
      <w:r>
        <w:rPr>
          <w:rStyle w:val="Heading11"/>
          <w:b/>
          <w:bCs/>
          <w:color w:val="0070C0"/>
        </w:rPr>
        <w:t xml:space="preserve">Zodpovědné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osoby a pravidla </w:t>
      </w:r>
      <w:r>
        <w:rPr>
          <w:rStyle w:val="Heading11"/>
          <w:b/>
          <w:bCs/>
          <w:color w:val="0070C0"/>
        </w:rPr>
        <w:t>součinnosti</w:t>
      </w:r>
      <w:bookmarkEnd w:id="18"/>
      <w:bookmarkEnd w:id="19"/>
      <w:r w:rsidR="00C24D69">
        <w:rPr>
          <w:rStyle w:val="Heading11"/>
          <w:b/>
          <w:bCs/>
          <w:color w:val="0070C0"/>
        </w:rPr>
        <w:t xml:space="preserve"> </w:t>
      </w:r>
      <w:r w:rsidR="00C24D69" w:rsidRPr="00C24D69">
        <w:rPr>
          <w:rStyle w:val="Heading11"/>
          <w:b/>
          <w:bCs/>
          <w:color w:val="FF0000"/>
        </w:rPr>
        <w:t>– obchodní tajemství</w:t>
      </w:r>
    </w:p>
    <w:p w:rsidR="00435F75" w:rsidRDefault="00435F75">
      <w:pPr>
        <w:spacing w:line="1" w:lineRule="exact"/>
        <w:sectPr w:rsidR="00435F75">
          <w:headerReference w:type="even" r:id="rId48"/>
          <w:headerReference w:type="default" r:id="rId49"/>
          <w:footerReference w:type="even" r:id="rId50"/>
          <w:footerReference w:type="default" r:id="rId51"/>
          <w:pgSz w:w="11900" w:h="16840"/>
          <w:pgMar w:top="882" w:right="989" w:bottom="726" w:left="941" w:header="0" w:footer="3" w:gutter="0"/>
          <w:pgNumType w:start="13"/>
          <w:cols w:space="720"/>
          <w:noEndnote/>
          <w:docGrid w:linePitch="360"/>
        </w:sectPr>
      </w:pPr>
    </w:p>
    <w:p w:rsidR="00435F75" w:rsidRDefault="00B83F17" w:rsidP="00C24D69">
      <w:pPr>
        <w:pStyle w:val="Heading110"/>
        <w:keepNext/>
        <w:keepLines/>
        <w:framePr w:w="9286" w:h="331" w:wrap="none" w:vAnchor="text" w:hAnchor="page" w:x="957" w:y="20"/>
        <w:spacing w:after="0"/>
      </w:pPr>
      <w:bookmarkStart w:id="20" w:name="bookmark56"/>
      <w:r>
        <w:rPr>
          <w:rStyle w:val="Heading11"/>
          <w:b/>
          <w:bCs/>
          <w:color w:val="0070C0"/>
        </w:rPr>
        <w:t>Příloha č. 4 – Přístup do PC sítě Objednatele</w:t>
      </w:r>
      <w:bookmarkEnd w:id="20"/>
      <w:r w:rsidR="00C24D69">
        <w:rPr>
          <w:rStyle w:val="Heading11"/>
          <w:b/>
          <w:bCs/>
          <w:color w:val="0070C0"/>
        </w:rPr>
        <w:t xml:space="preserve"> </w:t>
      </w:r>
      <w:r w:rsidR="00C24D69" w:rsidRPr="00C24D69">
        <w:rPr>
          <w:rStyle w:val="Heading11"/>
          <w:b/>
          <w:bCs/>
          <w:color w:val="FF0000"/>
        </w:rPr>
        <w:t>– obchodní tajemství</w:t>
      </w: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line="360" w:lineRule="exact"/>
      </w:pPr>
    </w:p>
    <w:p w:rsidR="00435F75" w:rsidRDefault="00435F75">
      <w:pPr>
        <w:spacing w:after="417" w:line="1" w:lineRule="exact"/>
      </w:pPr>
    </w:p>
    <w:p w:rsidR="00435F75" w:rsidRDefault="00435F75">
      <w:pPr>
        <w:spacing w:line="1" w:lineRule="exact"/>
      </w:pPr>
    </w:p>
    <w:sectPr w:rsidR="00435F75">
      <w:type w:val="continuous"/>
      <w:pgSz w:w="11900" w:h="16840"/>
      <w:pgMar w:top="882" w:right="989" w:bottom="726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B3" w:rsidRDefault="00B515B3">
      <w:r>
        <w:separator/>
      </w:r>
    </w:p>
  </w:endnote>
  <w:endnote w:type="continuationSeparator" w:id="0">
    <w:p w:rsidR="00B515B3" w:rsidRDefault="00B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47" type="#_x0000_t202" style="position:absolute;margin-left:142.6pt;margin-top:811.5pt;width:304.55pt;height:8.4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EfmQ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10198735</wp:posOffset>
              </wp:positionV>
              <wp:extent cx="637032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0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10307320</wp:posOffset>
              </wp:positionV>
              <wp:extent cx="3867785" cy="10668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63" type="#_x0000_t202" style="position:absolute;margin-left:142.6pt;margin-top:811.6pt;width:304.55pt;height:8.4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10205085</wp:posOffset>
              </wp:positionV>
              <wp:extent cx="6370320" cy="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50000000000001pt;margin-top:803.5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64" type="#_x0000_t202" style="position:absolute;margin-left:142.6pt;margin-top:811.5pt;width:304.55pt;height:8.4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10198735</wp:posOffset>
              </wp:positionV>
              <wp:extent cx="6370320" cy="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0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112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67" type="#_x0000_t202" style="position:absolute;margin-left:142.6pt;margin-top:811.5pt;width:304.55pt;height:8.4pt;z-index:-2516423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10198735</wp:posOffset>
              </wp:positionV>
              <wp:extent cx="6370320" cy="0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0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>
              <wp:simplePos x="0" y="0"/>
              <wp:positionH relativeFrom="page">
                <wp:posOffset>1834515</wp:posOffset>
              </wp:positionH>
              <wp:positionV relativeFrom="page">
                <wp:posOffset>10304145</wp:posOffset>
              </wp:positionV>
              <wp:extent cx="3867785" cy="10668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6" o:spid="_x0000_s1068" type="#_x0000_t202" style="position:absolute;margin-left:144.45pt;margin-top:811.35pt;width:304.55pt;height:8.4pt;z-index:-2516444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10203815</wp:posOffset>
              </wp:positionV>
              <wp:extent cx="6370320" cy="0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75pt;margin-top:803.45000000000005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544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10295890</wp:posOffset>
              </wp:positionV>
              <wp:extent cx="3867785" cy="106680"/>
              <wp:effectExtent l="0" t="0" r="0" b="0"/>
              <wp:wrapNone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8" o:spid="_x0000_s1071" type="#_x0000_t202" style="position:absolute;margin-left:142.6pt;margin-top:810.7pt;width:304.55pt;height:8.4pt;z-index:-2516239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10198735</wp:posOffset>
              </wp:positionV>
              <wp:extent cx="6373495" cy="0"/>
              <wp:effectExtent l="0" t="0" r="0" b="0"/>
              <wp:wrapNone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05000000000007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0496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10295890</wp:posOffset>
              </wp:positionV>
              <wp:extent cx="3867785" cy="106680"/>
              <wp:effectExtent l="0" t="0" r="0" b="0"/>
              <wp:wrapNone/>
              <wp:docPr id="203" name="Shap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3" o:spid="_x0000_s1072" type="#_x0000_t202" style="position:absolute;margin-left:142.6pt;margin-top:810.7pt;width:304.55pt;height:8.4pt;z-index:-2516259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10198735</wp:posOffset>
              </wp:positionV>
              <wp:extent cx="6373495" cy="0"/>
              <wp:effectExtent l="0" t="0" r="0" b="0"/>
              <wp:wrapNone/>
              <wp:docPr id="205" name="Shap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05000000000007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10303510</wp:posOffset>
              </wp:positionV>
              <wp:extent cx="386778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8" type="#_x0000_t202" style="position:absolute;margin-left:142.4pt;margin-top:811.3pt;width:304.55pt;height:8.4pt;z-index:-251667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10200005</wp:posOffset>
              </wp:positionV>
              <wp:extent cx="637032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49999999999999pt;margin-top:803.14999999999998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10303510</wp:posOffset>
              </wp:positionV>
              <wp:extent cx="386778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50" type="#_x0000_t202" style="position:absolute;margin-left:142.5pt;margin-top:811.3pt;width:304.55pt;height:8.4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ywmg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page">
                <wp:posOffset>581660</wp:posOffset>
              </wp:positionH>
              <wp:positionV relativeFrom="page">
                <wp:posOffset>10202545</wp:posOffset>
              </wp:positionV>
              <wp:extent cx="637032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00000000000004pt;margin-top:803.3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10299065</wp:posOffset>
              </wp:positionV>
              <wp:extent cx="386778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51" type="#_x0000_t202" style="position:absolute;margin-left:142.45pt;margin-top:810.95pt;width:304.55pt;height:8.4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10195560</wp:posOffset>
              </wp:positionV>
              <wp:extent cx="637032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0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10299065</wp:posOffset>
              </wp:positionV>
              <wp:extent cx="386778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52" type="#_x0000_t202" style="position:absolute;margin-left:142.45pt;margin-top:810.95pt;width:304.55pt;height:8.4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10195560</wp:posOffset>
              </wp:positionV>
              <wp:extent cx="637032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0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10297795</wp:posOffset>
              </wp:positionV>
              <wp:extent cx="386778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55" type="#_x0000_t202" style="position:absolute;margin-left:142.6pt;margin-top:810.85pt;width:304.55pt;height:8.4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10201275</wp:posOffset>
              </wp:positionV>
              <wp:extent cx="6370320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50000000000001pt;margin-top:803.25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10297795</wp:posOffset>
              </wp:positionV>
              <wp:extent cx="3867785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56" type="#_x0000_t202" style="position:absolute;margin-left:142.6pt;margin-top:810.85pt;width:304.55pt;height:8.4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10201275</wp:posOffset>
              </wp:positionV>
              <wp:extent cx="637032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50000000000001pt;margin-top:803.25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10307320</wp:posOffset>
              </wp:positionV>
              <wp:extent cx="3867785" cy="10668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59" type="#_x0000_t202" style="position:absolute;margin-left:142.6pt;margin-top:811.6pt;width:304.55pt;height:8.4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10205085</wp:posOffset>
              </wp:positionV>
              <wp:extent cx="6370320" cy="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50000000000001pt;margin-top:803.5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1811020</wp:posOffset>
              </wp:positionH>
              <wp:positionV relativeFrom="page">
                <wp:posOffset>10307320</wp:posOffset>
              </wp:positionV>
              <wp:extent cx="3867785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60" type="#_x0000_t202" style="position:absolute;margin-left:142.6pt;margin-top:811.6pt;width:304.55pt;height:8.4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582295</wp:posOffset>
              </wp:positionH>
              <wp:positionV relativeFrom="page">
                <wp:posOffset>10205085</wp:posOffset>
              </wp:positionV>
              <wp:extent cx="6370320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50000000000001pt;margin-top:803.55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B3" w:rsidRDefault="00B515B3"/>
  </w:footnote>
  <w:footnote w:type="continuationSeparator" w:id="0">
    <w:p w:rsidR="00B515B3" w:rsidRDefault="00B51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241935</wp:posOffset>
              </wp:positionV>
              <wp:extent cx="1371600" cy="2438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STA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45" type="#_x0000_t202" style="position:absolute;margin-left:50pt;margin-top:19.05pt;width:108pt;height:19.2pt;z-index:-251666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ZvlQEAACQDAAAOAAAAZHJzL2Uyb0RvYy54bWysUsFOwzAMvSPxD1HurN1AA1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 xml:space="preserve">STA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249555</wp:posOffset>
              </wp:positionV>
              <wp:extent cx="1207135" cy="24384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2" o:spid="_x0000_s1061" type="#_x0000_t202" style="position:absolute;margin-left:63.4pt;margin-top:19.65pt;width:95.05pt;height:19.2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241935</wp:posOffset>
              </wp:positionV>
              <wp:extent cx="1371600" cy="24384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62" type="#_x0000_t202" style="position:absolute;margin-left:50pt;margin-top:19.05pt;width:108pt;height:19.2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241935</wp:posOffset>
              </wp:positionV>
              <wp:extent cx="1371600" cy="24384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STA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65" type="#_x0000_t202" style="position:absolute;margin-left:50pt;margin-top:19.05pt;width:108pt;height:19.2pt;z-index:-2516433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 xml:space="preserve">STA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255270</wp:posOffset>
              </wp:positionV>
              <wp:extent cx="1371600" cy="243840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&lt;2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4" o:spid="_x0000_s1066" type="#_x0000_t202" style="position:absolute;margin-left:52.3pt;margin-top:20.1pt;width:108pt;height:19.2pt;z-index:-2516454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&lt;2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52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252730</wp:posOffset>
              </wp:positionV>
              <wp:extent cx="1353185" cy="243840"/>
              <wp:effectExtent l="0" t="0" r="0" b="0"/>
              <wp:wrapNone/>
              <wp:docPr id="206" name="Shap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D74EB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6" o:spid="_x0000_s1069" type="#_x0000_t202" style="position:absolute;margin-left:49.95pt;margin-top:19.9pt;width:106.55pt;height:19.2pt;z-index:-2516249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D74EB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47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252730</wp:posOffset>
              </wp:positionV>
              <wp:extent cx="1353185" cy="243840"/>
              <wp:effectExtent l="0" t="0" r="0" b="0"/>
              <wp:wrapNone/>
              <wp:docPr id="201" name="Shap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D74EB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1" o:spid="_x0000_s1070" type="#_x0000_t202" style="position:absolute;margin-left:49.95pt;margin-top:19.9pt;width:106.55pt;height:19.2pt;z-index:-2516270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D74EB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748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257175</wp:posOffset>
              </wp:positionV>
              <wp:extent cx="6534150" cy="2381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238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tabs>
                              <w:tab w:val="right" w:pos="9706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</w:rPr>
                            <w:t>PRO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6" type="#_x0000_t202" style="position:absolute;margin-left:60pt;margin-top:20.25pt;width:514.5pt;height:18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" filled="f" stroked="f">
              <v:textbox inset="0,0,0,0">
                <w:txbxContent>
                  <w:p w:rsidR="00435F75" w:rsidRDefault="00B83F17">
                    <w:pPr>
                      <w:pStyle w:val="Headerorfooter20"/>
                      <w:tabs>
                        <w:tab w:val="right" w:pos="9706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</w:rPr>
                      <w:t>PRO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272415</wp:posOffset>
              </wp:positionV>
              <wp:extent cx="6290945" cy="2501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094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tabs>
                              <w:tab w:val="right" w:pos="990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</w:rPr>
                            <w:t>PRO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1495"/>
                              <w:sz w:val="34"/>
                              <w:szCs w:val="3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9" type="#_x0000_t202" style="position:absolute;margin-left:50.35pt;margin-top:21.45pt;width:495.35pt;height:19.7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tabs>
                        <w:tab w:val="right" w:pos="990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</w:rPr>
                      <w:t>PRO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1495"/>
                        <w:sz w:val="34"/>
                        <w:szCs w:val="3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435F75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435F75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248285</wp:posOffset>
              </wp:positionV>
              <wp:extent cx="1371600" cy="2438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53" type="#_x0000_t202" style="position:absolute;margin-left:49.95pt;margin-top:19.55pt;width:108pt;height:19.2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248285</wp:posOffset>
              </wp:positionV>
              <wp:extent cx="1371600" cy="2438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► 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54" type="#_x0000_t202" style="position:absolute;margin-left:49.95pt;margin-top:19.55pt;width:108pt;height:19.2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DWmgEAACsDAAAOAAAAZHJzL2Uyb0RvYy54bWysUttOwzAMfUfiH6K8s3Yb4l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►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249555</wp:posOffset>
              </wp:positionV>
              <wp:extent cx="1207135" cy="24384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57" type="#_x0000_t202" style="position:absolute;margin-left:63.4pt;margin-top:19.65pt;width:95.05pt;height:19.2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5" w:rsidRDefault="00B83F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249555</wp:posOffset>
              </wp:positionV>
              <wp:extent cx="1207135" cy="24384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75" w:rsidRDefault="00B83F17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58" type="#_x0000_t202" style="position:absolute;margin-left:63.4pt;margin-top:19.65pt;width:95.05pt;height:19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" filled="f" stroked="f">
              <v:textbox style="mso-fit-shape-to-text:t" inset="0,0,0,0">
                <w:txbxContent>
                  <w:p w:rsidR="00435F75" w:rsidRDefault="00B83F17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EF7"/>
    <w:multiLevelType w:val="multilevel"/>
    <w:tmpl w:val="5F025BB0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E2B32"/>
    <w:multiLevelType w:val="multilevel"/>
    <w:tmpl w:val="8CFE5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94302"/>
    <w:multiLevelType w:val="multilevel"/>
    <w:tmpl w:val="BDD2D9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D34E5"/>
    <w:multiLevelType w:val="multilevel"/>
    <w:tmpl w:val="D05CF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90C69"/>
    <w:multiLevelType w:val="multilevel"/>
    <w:tmpl w:val="B42A4B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D1F75"/>
    <w:multiLevelType w:val="multilevel"/>
    <w:tmpl w:val="24A8C9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449A9"/>
    <w:multiLevelType w:val="multilevel"/>
    <w:tmpl w:val="156E6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408C1"/>
    <w:multiLevelType w:val="multilevel"/>
    <w:tmpl w:val="F7286C7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E2C66"/>
    <w:multiLevelType w:val="multilevel"/>
    <w:tmpl w:val="0FD488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883BC3"/>
    <w:multiLevelType w:val="multilevel"/>
    <w:tmpl w:val="DCB25AE2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C5743"/>
    <w:multiLevelType w:val="multilevel"/>
    <w:tmpl w:val="C46E59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7174A5"/>
    <w:multiLevelType w:val="multilevel"/>
    <w:tmpl w:val="5446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464C5"/>
    <w:multiLevelType w:val="multilevel"/>
    <w:tmpl w:val="294CCE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566758"/>
    <w:multiLevelType w:val="multilevel"/>
    <w:tmpl w:val="EC7877BE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22CC3"/>
    <w:multiLevelType w:val="multilevel"/>
    <w:tmpl w:val="E8908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886394"/>
    <w:multiLevelType w:val="multilevel"/>
    <w:tmpl w:val="E56E52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A53F79"/>
    <w:multiLevelType w:val="multilevel"/>
    <w:tmpl w:val="6BC852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CB7DAA"/>
    <w:multiLevelType w:val="multilevel"/>
    <w:tmpl w:val="73F864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54300"/>
    <w:multiLevelType w:val="multilevel"/>
    <w:tmpl w:val="5366C5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9849C7"/>
    <w:multiLevelType w:val="multilevel"/>
    <w:tmpl w:val="42144C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7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75"/>
    <w:rsid w:val="00435F75"/>
    <w:rsid w:val="00B515B3"/>
    <w:rsid w:val="00B83F17"/>
    <w:rsid w:val="00C24D69"/>
    <w:rsid w:val="00E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EC848"/>
  <w15:docId w15:val="{1264626B-82A6-423C-8AA1-785416F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6A6A6"/>
      <w:sz w:val="16"/>
      <w:szCs w:val="16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0079FF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0070C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color w:val="A6A6A6"/>
      <w:sz w:val="16"/>
      <w:szCs w:val="16"/>
      <w:lang w:val="en-US" w:eastAsia="en-US" w:bidi="en-US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pacing w:after="120"/>
      <w:outlineLvl w:val="0"/>
    </w:pPr>
    <w:rPr>
      <w:rFonts w:ascii="Arial" w:eastAsia="Arial" w:hAnsi="Arial" w:cs="Arial"/>
      <w:b/>
      <w:bCs/>
      <w:color w:val="0079FF"/>
    </w:rPr>
  </w:style>
  <w:style w:type="paragraph" w:customStyle="1" w:styleId="Bodytext20">
    <w:name w:val="Body text|2"/>
    <w:basedOn w:val="Normln"/>
    <w:link w:val="Bodytext2"/>
    <w:pPr>
      <w:spacing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240"/>
      <w:jc w:val="center"/>
      <w:outlineLvl w:val="1"/>
    </w:pPr>
    <w:rPr>
      <w:rFonts w:ascii="Arial" w:eastAsia="Arial" w:hAnsi="Arial" w:cs="Arial"/>
      <w:b/>
      <w:bCs/>
      <w:color w:val="0070C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helpdesk@stapro.cz" TargetMode="External"/><Relationship Id="rId26" Type="http://schemas.openxmlformats.org/officeDocument/2006/relationships/header" Target="header7.xml"/><Relationship Id="rId39" Type="http://schemas.openxmlformats.org/officeDocument/2006/relationships/image" Target="media/image5.jpeg"/><Relationship Id="rId21" Type="http://schemas.openxmlformats.org/officeDocument/2006/relationships/header" Target="header5.xml"/><Relationship Id="rId34" Type="http://schemas.openxmlformats.org/officeDocument/2006/relationships/image" Target="media/image4.jpeg"/><Relationship Id="rId42" Type="http://schemas.openxmlformats.org/officeDocument/2006/relationships/image" Target="media/image8.jpeg"/><Relationship Id="rId47" Type="http://schemas.openxmlformats.org/officeDocument/2006/relationships/image" Target="media/image9.jpeg"/><Relationship Id="rId50" Type="http://schemas.openxmlformats.org/officeDocument/2006/relationships/footer" Target="footer14.xml"/><Relationship Id="rId7" Type="http://schemas.openxmlformats.org/officeDocument/2006/relationships/hyperlink" Target="mailto:bnzlin@bnzlin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3.jpeg"/><Relationship Id="rId11" Type="http://schemas.openxmlformats.org/officeDocument/2006/relationships/header" Target="header2.xml"/><Relationship Id="rId24" Type="http://schemas.openxmlformats.org/officeDocument/2006/relationships/hyperlink" Target="mailto:poverenec@bnzlin.cz" TargetMode="Externa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image" Target="media/image6.jpeg"/><Relationship Id="rId45" Type="http://schemas.openxmlformats.org/officeDocument/2006/relationships/footer" Target="footer1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hyperlink" Target="https://helpdesk.stapro.cz" TargetMode="External"/><Relationship Id="rId31" Type="http://schemas.openxmlformats.org/officeDocument/2006/relationships/header" Target="header9.xml"/><Relationship Id="rId44" Type="http://schemas.openxmlformats.org/officeDocument/2006/relationships/header" Target="header1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8" Type="http://schemas.openxmlformats.org/officeDocument/2006/relationships/hyperlink" Target="mailto:stapro@stapro.cz" TargetMode="External"/><Relationship Id="rId51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faktury@bnzlin.cz" TargetMode="Externa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footer" Target="footer13.xml"/><Relationship Id="rId20" Type="http://schemas.openxmlformats.org/officeDocument/2006/relationships/header" Target="header4.xm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1.xml"/><Relationship Id="rId4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5865</Words>
  <Characters>34608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Gabriela Vinklerová</dc:creator>
  <cp:keywords/>
  <cp:lastModifiedBy>Vinklerová Gabriela</cp:lastModifiedBy>
  <cp:revision>2</cp:revision>
  <dcterms:created xsi:type="dcterms:W3CDTF">2024-05-21T07:16:00Z</dcterms:created>
  <dcterms:modified xsi:type="dcterms:W3CDTF">2024-05-21T07:16:00Z</dcterms:modified>
</cp:coreProperties>
</file>