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90" w:rsidRDefault="009A711E">
      <w:pPr>
        <w:pStyle w:val="Bodytext10"/>
        <w:framePr w:w="4205" w:h="2549" w:wrap="none" w:hAnchor="page" w:x="700" w:y="30"/>
        <w:spacing w:after="0" w:line="300" w:lineRule="auto"/>
      </w:pPr>
      <w:r>
        <w:rPr>
          <w:b/>
          <w:bCs/>
        </w:rPr>
        <w:t xml:space="preserve">Dodavatel </w:t>
      </w:r>
      <w:proofErr w:type="spellStart"/>
      <w:r>
        <w:rPr>
          <w:b/>
          <w:bCs/>
          <w:lang w:val="en-US" w:eastAsia="en-US" w:bidi="en-US"/>
        </w:rPr>
        <w:t>iRECom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s.r.o.</w:t>
      </w:r>
    </w:p>
    <w:p w:rsidR="00AA4290" w:rsidRDefault="009A711E">
      <w:pPr>
        <w:pStyle w:val="Bodytext10"/>
        <w:framePr w:w="4205" w:h="2549" w:wrap="none" w:hAnchor="page" w:x="700" w:y="30"/>
        <w:spacing w:after="0" w:line="300" w:lineRule="auto"/>
      </w:pPr>
      <w:r>
        <w:t>Březinova 2889/22</w:t>
      </w:r>
    </w:p>
    <w:p w:rsidR="00AA4290" w:rsidRDefault="009A711E">
      <w:pPr>
        <w:pStyle w:val="Bodytext10"/>
        <w:framePr w:w="4205" w:h="2549" w:wrap="none" w:hAnchor="page" w:x="700" w:y="30"/>
        <w:spacing w:after="0" w:line="300" w:lineRule="auto"/>
      </w:pPr>
      <w:r>
        <w:t>767 01 Kroměříž</w:t>
      </w:r>
    </w:p>
    <w:p w:rsidR="00AA4290" w:rsidRDefault="009A711E">
      <w:pPr>
        <w:pStyle w:val="Bodytext10"/>
        <w:framePr w:w="4205" w:h="2549" w:wrap="none" w:hAnchor="page" w:x="700" w:y="30"/>
        <w:spacing w:after="0" w:line="300" w:lineRule="auto"/>
      </w:pPr>
      <w:r>
        <w:t>Česká republika</w:t>
      </w:r>
    </w:p>
    <w:p w:rsidR="00AA4290" w:rsidRDefault="009A711E">
      <w:pPr>
        <w:pStyle w:val="Bodytext10"/>
        <w:framePr w:w="4205" w:h="2549" w:wrap="none" w:hAnchor="page" w:x="700" w:y="30"/>
        <w:spacing w:after="120" w:line="300" w:lineRule="auto"/>
      </w:pPr>
      <w:r>
        <w:t>IČ: 29195543 DIČ: CZ29195543</w:t>
      </w:r>
    </w:p>
    <w:p w:rsidR="00AA4290" w:rsidRDefault="0091360E">
      <w:pPr>
        <w:pStyle w:val="Bodytext50"/>
        <w:framePr w:w="4205" w:h="2549" w:wrap="none" w:hAnchor="page" w:x="700" w:y="30"/>
      </w:pPr>
      <w:proofErr w:type="spellStart"/>
      <w:r>
        <w:t>i</w:t>
      </w:r>
      <w:r w:rsidR="009A711E">
        <w:t>RECom</w:t>
      </w:r>
      <w:proofErr w:type="spellEnd"/>
    </w:p>
    <w:p w:rsidR="00AA4290" w:rsidRDefault="009A711E">
      <w:pPr>
        <w:pStyle w:val="Bodytext30"/>
        <w:framePr w:w="2146" w:h="1939" w:wrap="none" w:hAnchor="page" w:x="6066" w:y="1"/>
        <w:spacing w:after="340"/>
        <w:ind w:firstLine="720"/>
      </w:pPr>
      <w:r>
        <w:t>Cenová nabídka</w:t>
      </w:r>
    </w:p>
    <w:p w:rsidR="00AA4290" w:rsidRDefault="009A711E">
      <w:pPr>
        <w:pStyle w:val="Bodytext10"/>
        <w:framePr w:w="2146" w:h="1939" w:wrap="none" w:hAnchor="page" w:x="6066" w:y="1"/>
      </w:pPr>
      <w:r>
        <w:rPr>
          <w:b/>
          <w:bCs/>
        </w:rPr>
        <w:t>Odběratel</w:t>
      </w:r>
    </w:p>
    <w:p w:rsidR="00AA4290" w:rsidRDefault="009A711E">
      <w:pPr>
        <w:pStyle w:val="Bodytext10"/>
        <w:framePr w:w="2146" w:h="1939" w:wrap="none" w:hAnchor="page" w:x="6066" w:y="1"/>
      </w:pPr>
      <w:r>
        <w:rPr>
          <w:b/>
          <w:bCs/>
        </w:rPr>
        <w:t>Město Kroměříž</w:t>
      </w:r>
    </w:p>
    <w:p w:rsidR="00AA4290" w:rsidRDefault="009A711E">
      <w:pPr>
        <w:pStyle w:val="Bodytext10"/>
        <w:framePr w:w="2146" w:h="1939" w:wrap="none" w:hAnchor="page" w:x="6066" w:y="1"/>
      </w:pPr>
      <w:r>
        <w:t>Velké náměstí 115/1</w:t>
      </w:r>
    </w:p>
    <w:p w:rsidR="00AA4290" w:rsidRDefault="009A711E">
      <w:pPr>
        <w:pStyle w:val="Bodytext10"/>
        <w:framePr w:w="2146" w:h="1939" w:wrap="none" w:hAnchor="page" w:x="6066" w:y="1"/>
      </w:pPr>
      <w:r>
        <w:t>767 01 Kroměříž</w:t>
      </w:r>
    </w:p>
    <w:p w:rsidR="00AA4290" w:rsidRDefault="009A711E">
      <w:pPr>
        <w:pStyle w:val="Bodytext10"/>
        <w:framePr w:w="2146" w:h="1939" w:wrap="none" w:hAnchor="page" w:x="6066" w:y="1"/>
      </w:pPr>
      <w:r>
        <w:t>Česká republika</w:t>
      </w:r>
    </w:p>
    <w:p w:rsidR="00AA4290" w:rsidRDefault="009A711E">
      <w:pPr>
        <w:pStyle w:val="Bodytext10"/>
        <w:framePr w:w="2146" w:h="1939" w:wrap="none" w:hAnchor="page" w:x="6066" w:y="1"/>
      </w:pPr>
      <w:r>
        <w:t>IČ: 00287351</w:t>
      </w:r>
    </w:p>
    <w:p w:rsidR="00AA4290" w:rsidRDefault="009A711E">
      <w:pPr>
        <w:pStyle w:val="Bodytext30"/>
        <w:framePr w:w="1315" w:h="605" w:wrap="none" w:hAnchor="page" w:x="9503" w:y="1"/>
        <w:spacing w:after="0"/>
        <w:ind w:firstLine="0"/>
        <w:jc w:val="center"/>
      </w:pPr>
      <w:r>
        <w:t>CN20240007</w:t>
      </w:r>
    </w:p>
    <w:p w:rsidR="00AA4290" w:rsidRDefault="009A711E">
      <w:pPr>
        <w:pStyle w:val="Bodytext10"/>
        <w:framePr w:w="2371" w:h="936" w:wrap="none" w:hAnchor="page" w:x="762" w:y="2583"/>
      </w:pPr>
      <w:r>
        <w:rPr>
          <w:b/>
          <w:bCs/>
        </w:rPr>
        <w:t>Kontaktní údaje</w:t>
      </w:r>
    </w:p>
    <w:p w:rsidR="00AA4290" w:rsidRDefault="009A711E">
      <w:pPr>
        <w:pStyle w:val="Bodytext10"/>
        <w:framePr w:w="2371" w:h="936" w:wrap="none" w:hAnchor="page" w:x="762" w:y="2583"/>
        <w:tabs>
          <w:tab w:val="left" w:pos="864"/>
        </w:tabs>
      </w:pPr>
      <w:r>
        <w:t>E-mail:</w:t>
      </w:r>
      <w:r>
        <w:tab/>
      </w:r>
      <w:hyperlink r:id="rId6" w:history="1">
        <w:r w:rsidR="0091360E" w:rsidRPr="00246029">
          <w:rPr>
            <w:rStyle w:val="Hypertextovodkaz"/>
            <w:lang w:val="en-US" w:eastAsia="en-US" w:bidi="en-US"/>
          </w:rPr>
          <w:t>xxxxxxxxx@irecom.cz</w:t>
        </w:r>
      </w:hyperlink>
    </w:p>
    <w:p w:rsidR="00AA4290" w:rsidRDefault="009A711E">
      <w:pPr>
        <w:pStyle w:val="Bodytext10"/>
        <w:framePr w:w="2371" w:h="936" w:wrap="none" w:hAnchor="page" w:x="762" w:y="2583"/>
        <w:tabs>
          <w:tab w:val="left" w:pos="878"/>
        </w:tabs>
      </w:pPr>
      <w:r>
        <w:t>Telefon:</w:t>
      </w:r>
      <w:r>
        <w:tab/>
      </w:r>
      <w:proofErr w:type="spellStart"/>
      <w:r w:rsidR="0091360E">
        <w:t>xxxxxxxxx</w:t>
      </w:r>
      <w:proofErr w:type="spellEnd"/>
    </w:p>
    <w:p w:rsidR="00AA4290" w:rsidRDefault="009A711E">
      <w:pPr>
        <w:pStyle w:val="Bodytext10"/>
        <w:framePr w:w="2371" w:h="936" w:wrap="none" w:hAnchor="page" w:x="762" w:y="2583"/>
        <w:tabs>
          <w:tab w:val="left" w:pos="869"/>
        </w:tabs>
      </w:pPr>
      <w:r>
        <w:t>Mobil:</w:t>
      </w:r>
      <w:r>
        <w:tab/>
        <w:t>+</w:t>
      </w:r>
      <w:proofErr w:type="spellStart"/>
      <w:r w:rsidR="0091360E">
        <w:t>xxxxxxxxxxxx</w:t>
      </w:r>
      <w:proofErr w:type="spellEnd"/>
    </w:p>
    <w:p w:rsidR="00AA4290" w:rsidRDefault="009A711E">
      <w:pPr>
        <w:pStyle w:val="Bodytext10"/>
        <w:framePr w:w="2923" w:h="1642" w:wrap="none" w:hAnchor="page" w:x="786" w:y="3687"/>
        <w:spacing w:after="340"/>
      </w:pPr>
      <w:r>
        <w:t xml:space="preserve">Způsob úhrady: </w:t>
      </w:r>
      <w:r>
        <w:rPr>
          <w:b/>
          <w:bCs/>
        </w:rPr>
        <w:t>Převodem</w:t>
      </w:r>
    </w:p>
    <w:p w:rsidR="00AA4290" w:rsidRDefault="009A711E">
      <w:pPr>
        <w:pStyle w:val="Bodytext10"/>
        <w:framePr w:w="2923" w:h="1642" w:wrap="none" w:hAnchor="page" w:x="786" w:y="3687"/>
        <w:spacing w:after="160"/>
      </w:pPr>
      <w:r>
        <w:rPr>
          <w:b/>
          <w:bCs/>
        </w:rPr>
        <w:t>Bankovní účet</w:t>
      </w:r>
    </w:p>
    <w:p w:rsidR="00AA4290" w:rsidRDefault="009A711E">
      <w:pPr>
        <w:pStyle w:val="Bodytext10"/>
        <w:framePr w:w="2923" w:h="1642" w:wrap="none" w:hAnchor="page" w:x="786" w:y="3687"/>
        <w:spacing w:after="100"/>
      </w:pPr>
      <w:r>
        <w:rPr>
          <w:b/>
          <w:bCs/>
        </w:rPr>
        <w:t>2600064891/2010</w:t>
      </w:r>
    </w:p>
    <w:p w:rsidR="00AA4290" w:rsidRDefault="009A711E">
      <w:pPr>
        <w:pStyle w:val="Bodytext10"/>
        <w:framePr w:w="2923" w:h="1642" w:wrap="none" w:hAnchor="page" w:x="786" w:y="3687"/>
        <w:spacing w:after="100"/>
      </w:pPr>
      <w:r>
        <w:rPr>
          <w:b/>
          <w:bCs/>
          <w:lang w:val="en-US" w:eastAsia="en-US" w:bidi="en-US"/>
        </w:rPr>
        <w:t xml:space="preserve">IBAN: </w:t>
      </w:r>
      <w:r>
        <w:rPr>
          <w:b/>
          <w:bCs/>
        </w:rPr>
        <w:t>CZ12 2010 0000 0026 0006 4891</w:t>
      </w:r>
    </w:p>
    <w:p w:rsidR="00AA4290" w:rsidRDefault="009A711E">
      <w:pPr>
        <w:pStyle w:val="Bodytext10"/>
        <w:framePr w:w="2923" w:h="1642" w:wrap="none" w:hAnchor="page" w:x="786" w:y="3687"/>
        <w:spacing w:after="140"/>
      </w:pPr>
      <w:r>
        <w:rPr>
          <w:b/>
          <w:bCs/>
          <w:lang w:val="en-US" w:eastAsia="en-US" w:bidi="en-US"/>
        </w:rPr>
        <w:t xml:space="preserve">SWIFT: </w:t>
      </w:r>
      <w:r>
        <w:rPr>
          <w:b/>
          <w:bCs/>
        </w:rPr>
        <w:t>FIOBCZPP</w:t>
      </w:r>
    </w:p>
    <w:p w:rsidR="00AA4290" w:rsidRDefault="009A711E">
      <w:pPr>
        <w:pStyle w:val="Bodytext10"/>
        <w:framePr w:w="893" w:h="926" w:wrap="none" w:hAnchor="page" w:x="6566" w:y="4230"/>
        <w:spacing w:after="40" w:line="394" w:lineRule="auto"/>
      </w:pPr>
      <w:r>
        <w:rPr>
          <w:b/>
          <w:bCs/>
        </w:rPr>
        <w:t>Datum</w:t>
      </w:r>
    </w:p>
    <w:p w:rsidR="00AA4290" w:rsidRDefault="009A711E">
      <w:pPr>
        <w:pStyle w:val="Bodytext10"/>
        <w:framePr w:w="893" w:h="926" w:wrap="none" w:hAnchor="page" w:x="6566" w:y="4230"/>
        <w:spacing w:after="0" w:line="394" w:lineRule="auto"/>
      </w:pPr>
      <w:r>
        <w:t>vystavení: platnosti do:</w:t>
      </w:r>
    </w:p>
    <w:p w:rsidR="00AA4290" w:rsidRDefault="009A711E">
      <w:pPr>
        <w:pStyle w:val="Bodytext10"/>
        <w:framePr w:w="854" w:h="480" w:wrap="none" w:hAnchor="page" w:x="7857" w:y="4571"/>
        <w:spacing w:after="100"/>
      </w:pPr>
      <w:r>
        <w:rPr>
          <w:b/>
          <w:bCs/>
        </w:rPr>
        <w:t>09.05.2024</w:t>
      </w:r>
    </w:p>
    <w:p w:rsidR="00AA4290" w:rsidRDefault="009A711E">
      <w:pPr>
        <w:pStyle w:val="Bodytext10"/>
        <w:framePr w:w="854" w:h="480" w:wrap="none" w:hAnchor="page" w:x="7857" w:y="4571"/>
        <w:spacing w:after="0"/>
      </w:pPr>
      <w:r>
        <w:rPr>
          <w:b/>
          <w:bCs/>
        </w:rPr>
        <w:t>08.06.2024</w:t>
      </w:r>
    </w:p>
    <w:p w:rsidR="00AA4290" w:rsidRDefault="009A711E">
      <w:pPr>
        <w:pStyle w:val="Bodytext20"/>
        <w:framePr w:w="1162" w:h="192" w:wrap="none" w:hAnchor="page" w:x="902" w:y="6015"/>
      </w:pPr>
      <w:r>
        <w:rPr>
          <w:b/>
          <w:bCs/>
        </w:rPr>
        <w:t>Označení dodávky</w:t>
      </w:r>
    </w:p>
    <w:p w:rsidR="00AA4290" w:rsidRDefault="009A711E">
      <w:pPr>
        <w:pStyle w:val="Bodytext20"/>
        <w:framePr w:w="744" w:h="187" w:wrap="none" w:hAnchor="page" w:x="4823" w:y="6020"/>
      </w:pPr>
      <w:r>
        <w:rPr>
          <w:b/>
          <w:bCs/>
        </w:rPr>
        <w:t>Počet m. j.</w:t>
      </w:r>
    </w:p>
    <w:p w:rsidR="00AA4290" w:rsidRDefault="009A711E">
      <w:pPr>
        <w:pStyle w:val="Bodytext20"/>
        <w:framePr w:w="1397" w:h="192" w:wrap="none" w:hAnchor="page" w:x="6119" w:y="6020"/>
      </w:pPr>
      <w:r>
        <w:rPr>
          <w:b/>
          <w:bCs/>
        </w:rPr>
        <w:t xml:space="preserve">Cena za </w:t>
      </w:r>
      <w:proofErr w:type="spellStart"/>
      <w:r>
        <w:rPr>
          <w:b/>
          <w:bCs/>
        </w:rPr>
        <w:t>m.j</w:t>
      </w:r>
      <w:proofErr w:type="spellEnd"/>
      <w:r>
        <w:rPr>
          <w:b/>
          <w:bCs/>
        </w:rPr>
        <w:t>. DPH %</w:t>
      </w:r>
    </w:p>
    <w:p w:rsidR="00AA4290" w:rsidRDefault="009A711E">
      <w:pPr>
        <w:pStyle w:val="Bodytext20"/>
        <w:framePr w:w="557" w:h="168" w:wrap="none" w:hAnchor="page" w:x="8030" w:y="6025"/>
      </w:pPr>
      <w:r>
        <w:rPr>
          <w:b/>
          <w:bCs/>
        </w:rPr>
        <w:t>Bez DPH</w:t>
      </w:r>
    </w:p>
    <w:p w:rsidR="00AA4290" w:rsidRDefault="009A711E">
      <w:pPr>
        <w:pStyle w:val="Bodytext20"/>
        <w:framePr w:w="326" w:h="168" w:wrap="none" w:hAnchor="page" w:x="9407" w:y="6030"/>
        <w:jc w:val="right"/>
      </w:pPr>
      <w:r>
        <w:rPr>
          <w:b/>
          <w:bCs/>
        </w:rPr>
        <w:t>DPH</w:t>
      </w:r>
    </w:p>
    <w:p w:rsidR="00AA4290" w:rsidRDefault="009A711E">
      <w:pPr>
        <w:pStyle w:val="Bodytext20"/>
        <w:framePr w:w="490" w:h="178" w:wrap="none" w:hAnchor="page" w:x="10415" w:y="6020"/>
        <w:jc w:val="right"/>
      </w:pPr>
      <w:r>
        <w:rPr>
          <w:b/>
          <w:bCs/>
        </w:rPr>
        <w:t>Celkem</w:t>
      </w:r>
    </w:p>
    <w:p w:rsidR="00AA4290" w:rsidRDefault="009A711E">
      <w:pPr>
        <w:pStyle w:val="Bodytext10"/>
        <w:framePr w:w="1574" w:h="211" w:wrap="none" w:hAnchor="page" w:x="911" w:y="6342"/>
        <w:spacing w:after="0"/>
      </w:pPr>
      <w:r>
        <w:t>Elektroakustický měnič</w:t>
      </w:r>
    </w:p>
    <w:p w:rsidR="00AA4290" w:rsidRDefault="009A711E">
      <w:pPr>
        <w:pStyle w:val="Bodytext10"/>
        <w:framePr w:w="634" w:h="197" w:wrap="none" w:hAnchor="page" w:x="4809" w:y="6347"/>
        <w:spacing w:after="0"/>
      </w:pPr>
      <w:r>
        <w:t>12,00 ks</w:t>
      </w:r>
    </w:p>
    <w:p w:rsidR="00AA4290" w:rsidRDefault="009A711E">
      <w:pPr>
        <w:pStyle w:val="Bodytext10"/>
        <w:framePr w:w="691" w:h="197" w:wrap="none" w:hAnchor="page" w:x="6206" w:y="6347"/>
        <w:spacing w:after="0"/>
      </w:pPr>
      <w:r>
        <w:t>12 640,00</w:t>
      </w:r>
    </w:p>
    <w:p w:rsidR="00AA4290" w:rsidRDefault="009A711E">
      <w:pPr>
        <w:pStyle w:val="Bodytext10"/>
        <w:framePr w:w="192" w:h="192" w:wrap="none" w:hAnchor="page" w:x="7271" w:y="6351"/>
        <w:spacing w:after="0"/>
      </w:pPr>
      <w:r>
        <w:t>21</w:t>
      </w:r>
    </w:p>
    <w:p w:rsidR="00AA4290" w:rsidRDefault="009A711E">
      <w:pPr>
        <w:pStyle w:val="Bodytext10"/>
        <w:framePr w:w="763" w:h="192" w:wrap="none" w:hAnchor="page" w:x="7828" w:y="6351"/>
        <w:spacing w:after="0"/>
      </w:pPr>
      <w:r>
        <w:t>151 680,00</w:t>
      </w:r>
    </w:p>
    <w:p w:rsidR="00AA4290" w:rsidRDefault="009A711E">
      <w:pPr>
        <w:pStyle w:val="Bodytext10"/>
        <w:framePr w:w="1858" w:h="197" w:wrap="none" w:hAnchor="page" w:x="9018" w:y="6351"/>
        <w:tabs>
          <w:tab w:val="left" w:pos="1013"/>
        </w:tabs>
        <w:spacing w:after="0"/>
      </w:pPr>
      <w:r>
        <w:t>31 852,80</w:t>
      </w:r>
      <w:r>
        <w:tab/>
      </w:r>
      <w:r>
        <w:rPr>
          <w:b/>
          <w:bCs/>
        </w:rPr>
        <w:t>183 532,80</w:t>
      </w: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line="360" w:lineRule="exact"/>
      </w:pPr>
    </w:p>
    <w:p w:rsidR="00AA4290" w:rsidRDefault="00AA4290">
      <w:pPr>
        <w:spacing w:after="431" w:line="1" w:lineRule="exact"/>
      </w:pPr>
    </w:p>
    <w:p w:rsidR="00AA4290" w:rsidRDefault="00AA4290">
      <w:pPr>
        <w:spacing w:line="1" w:lineRule="exact"/>
        <w:sectPr w:rsidR="00AA4290">
          <w:pgSz w:w="11900" w:h="16840"/>
          <w:pgMar w:top="661" w:right="881" w:bottom="432" w:left="699" w:header="233" w:footer="4" w:gutter="0"/>
          <w:pgNumType w:start="1"/>
          <w:cols w:space="720"/>
          <w:noEndnote/>
          <w:docGrid w:linePitch="360"/>
        </w:sectPr>
      </w:pPr>
    </w:p>
    <w:p w:rsidR="00AA4290" w:rsidRDefault="00AA4290">
      <w:pPr>
        <w:spacing w:line="219" w:lineRule="exact"/>
        <w:rPr>
          <w:sz w:val="18"/>
          <w:szCs w:val="18"/>
        </w:rPr>
      </w:pPr>
    </w:p>
    <w:p w:rsidR="00AA4290" w:rsidRDefault="00AA4290">
      <w:pPr>
        <w:spacing w:line="1" w:lineRule="exact"/>
        <w:sectPr w:rsidR="00AA4290">
          <w:type w:val="continuous"/>
          <w:pgSz w:w="11900" w:h="16840"/>
          <w:pgMar w:top="661" w:right="0" w:bottom="43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858"/>
        <w:gridCol w:w="806"/>
        <w:gridCol w:w="1392"/>
      </w:tblGrid>
      <w:tr w:rsidR="00AA4290">
        <w:trPr>
          <w:trHeight w:hRule="exact" w:val="360"/>
          <w:jc w:val="center"/>
        </w:trPr>
        <w:tc>
          <w:tcPr>
            <w:tcW w:w="1224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Sazba DPH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Základ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Výše DPH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</w:t>
            </w:r>
          </w:p>
        </w:tc>
      </w:tr>
      <w:tr w:rsidR="00AA4290">
        <w:trPr>
          <w:trHeight w:hRule="exact" w:val="394"/>
          <w:jc w:val="center"/>
        </w:trPr>
        <w:tc>
          <w:tcPr>
            <w:tcW w:w="1224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</w:pPr>
            <w:r>
              <w:t>21 %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  <w:ind w:firstLine="640"/>
            </w:pPr>
            <w:r>
              <w:t>151 680,00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</w:pPr>
            <w:r>
              <w:t>31 852,80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  <w:ind w:firstLine="420"/>
            </w:pPr>
            <w:r>
              <w:rPr>
                <w:b/>
                <w:bCs/>
              </w:rPr>
              <w:t>183 532,80</w:t>
            </w:r>
          </w:p>
        </w:tc>
      </w:tr>
      <w:tr w:rsidR="00AA4290">
        <w:trPr>
          <w:trHeight w:hRule="exact" w:val="485"/>
          <w:jc w:val="center"/>
        </w:trPr>
        <w:tc>
          <w:tcPr>
            <w:tcW w:w="1224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</w:pPr>
            <w:r>
              <w:t>CELKEM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  <w:ind w:firstLine="640"/>
            </w:pPr>
            <w:r>
              <w:t>151 680,00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</w:pPr>
            <w:r>
              <w:t>31 852,80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AA4290" w:rsidRDefault="009A711E">
            <w:pPr>
              <w:pStyle w:val="Other10"/>
              <w:spacing w:after="0"/>
              <w:ind w:firstLine="420"/>
            </w:pPr>
            <w:r>
              <w:rPr>
                <w:b/>
                <w:bCs/>
              </w:rPr>
              <w:t>183 532,80</w:t>
            </w:r>
          </w:p>
        </w:tc>
      </w:tr>
      <w:tr w:rsidR="00AA4290">
        <w:trPr>
          <w:trHeight w:hRule="exact" w:val="461"/>
          <w:jc w:val="center"/>
        </w:trPr>
        <w:tc>
          <w:tcPr>
            <w:tcW w:w="1224" w:type="dxa"/>
            <w:shd w:val="clear" w:color="auto" w:fill="FFFFFF"/>
          </w:tcPr>
          <w:p w:rsidR="00AA4290" w:rsidRDefault="00AA4290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AA4290" w:rsidRDefault="009A711E">
            <w:pPr>
              <w:pStyle w:val="Other10"/>
              <w:spacing w:after="0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celkem:</w:t>
            </w:r>
          </w:p>
        </w:tc>
        <w:tc>
          <w:tcPr>
            <w:tcW w:w="806" w:type="dxa"/>
            <w:shd w:val="clear" w:color="auto" w:fill="FFFFFF"/>
          </w:tcPr>
          <w:p w:rsidR="00AA4290" w:rsidRDefault="00AA4290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AA4290" w:rsidRDefault="009A711E">
            <w:pPr>
              <w:pStyle w:val="Other10"/>
              <w:spacing w:after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183 532,80 Kč</w:t>
            </w:r>
          </w:p>
        </w:tc>
      </w:tr>
    </w:tbl>
    <w:p w:rsidR="00AA4290" w:rsidRDefault="00AA4290">
      <w:pPr>
        <w:sectPr w:rsidR="00AA4290">
          <w:type w:val="continuous"/>
          <w:pgSz w:w="11900" w:h="16840"/>
          <w:pgMar w:top="661" w:right="881" w:bottom="432" w:left="5739" w:header="0" w:footer="3" w:gutter="0"/>
          <w:cols w:space="720"/>
          <w:noEndnote/>
          <w:docGrid w:linePitch="360"/>
        </w:sect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line="240" w:lineRule="exact"/>
        <w:rPr>
          <w:sz w:val="19"/>
          <w:szCs w:val="19"/>
        </w:rPr>
      </w:pPr>
    </w:p>
    <w:p w:rsidR="00AA4290" w:rsidRDefault="00AA4290">
      <w:pPr>
        <w:spacing w:before="19" w:after="19" w:line="240" w:lineRule="exact"/>
        <w:rPr>
          <w:sz w:val="19"/>
          <w:szCs w:val="19"/>
        </w:rPr>
      </w:pPr>
    </w:p>
    <w:p w:rsidR="00AA4290" w:rsidRDefault="00AA4290">
      <w:pPr>
        <w:spacing w:line="1" w:lineRule="exact"/>
        <w:sectPr w:rsidR="00AA4290">
          <w:type w:val="continuous"/>
          <w:pgSz w:w="11900" w:h="16840"/>
          <w:pgMar w:top="661" w:right="0" w:bottom="432" w:left="0" w:header="0" w:footer="3" w:gutter="0"/>
          <w:cols w:space="720"/>
          <w:noEndnote/>
          <w:docGrid w:linePitch="360"/>
        </w:sectPr>
      </w:pPr>
    </w:p>
    <w:p w:rsidR="00AA4290" w:rsidRDefault="009A711E">
      <w:pPr>
        <w:pStyle w:val="Bodytext20"/>
        <w:framePr w:w="2290" w:h="211" w:wrap="none" w:vAnchor="text" w:hAnchor="page" w:x="743" w:y="49"/>
      </w:pPr>
      <w:r>
        <w:t>Vytiskl(a):</w:t>
      </w:r>
      <w:bookmarkStart w:id="0" w:name="_GoBack"/>
      <w:bookmarkEnd w:id="0"/>
      <w:r>
        <w:t>, 15.05.2024</w:t>
      </w:r>
    </w:p>
    <w:p w:rsidR="00AA4290" w:rsidRDefault="009A711E">
      <w:pPr>
        <w:pStyle w:val="Bodytext20"/>
        <w:framePr w:w="3629" w:h="197" w:wrap="none" w:vAnchor="text" w:hAnchor="page" w:x="4358" w:y="68"/>
      </w:pPr>
      <w:r>
        <w:t xml:space="preserve">Vystaveno v </w:t>
      </w:r>
      <w:r>
        <w:rPr>
          <w:lang w:val="en-US" w:eastAsia="en-US" w:bidi="en-US"/>
        </w:rPr>
        <w:t xml:space="preserve">online </w:t>
      </w:r>
      <w:r>
        <w:t xml:space="preserve">fakturační službě </w:t>
      </w:r>
      <w:proofErr w:type="spellStart"/>
      <w:r>
        <w:t>iDoklad</w:t>
      </w:r>
      <w:proofErr w:type="spellEnd"/>
      <w:r>
        <w:t xml:space="preserve"> </w:t>
      </w:r>
      <w:hyperlink r:id="rId7" w:history="1">
        <w:r>
          <w:rPr>
            <w:lang w:val="en-US" w:eastAsia="en-US" w:bidi="en-US"/>
          </w:rPr>
          <w:t>www.iDoklad.cz</w:t>
        </w:r>
      </w:hyperlink>
    </w:p>
    <w:p w:rsidR="00AA4290" w:rsidRDefault="009A711E">
      <w:pPr>
        <w:pStyle w:val="Bodytext20"/>
        <w:framePr w:w="768" w:h="173" w:wrap="none" w:vAnchor="text" w:hAnchor="page" w:x="10223" w:y="21"/>
      </w:pPr>
      <w:r>
        <w:t>Strana 1/1</w:t>
      </w:r>
    </w:p>
    <w:p w:rsidR="00AA4290" w:rsidRDefault="00AA4290">
      <w:pPr>
        <w:spacing w:after="263" w:line="1" w:lineRule="exact"/>
      </w:pPr>
    </w:p>
    <w:p w:rsidR="00AA4290" w:rsidRDefault="00AA4290">
      <w:pPr>
        <w:spacing w:line="1" w:lineRule="exact"/>
      </w:pPr>
    </w:p>
    <w:sectPr w:rsidR="00AA4290">
      <w:type w:val="continuous"/>
      <w:pgSz w:w="11900" w:h="16840"/>
      <w:pgMar w:top="661" w:right="881" w:bottom="432" w:left="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09D" w:rsidRDefault="0086509D">
      <w:r>
        <w:separator/>
      </w:r>
    </w:p>
  </w:endnote>
  <w:endnote w:type="continuationSeparator" w:id="0">
    <w:p w:rsidR="0086509D" w:rsidRDefault="0086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09D" w:rsidRDefault="0086509D"/>
  </w:footnote>
  <w:footnote w:type="continuationSeparator" w:id="0">
    <w:p w:rsidR="0086509D" w:rsidRDefault="008650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90"/>
    <w:rsid w:val="00784B34"/>
    <w:rsid w:val="0086509D"/>
    <w:rsid w:val="0091360E"/>
    <w:rsid w:val="009A711E"/>
    <w:rsid w:val="00A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CC0BE-B702-4B3E-A4D8-C5DFBC98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8"/>
      <w:szCs w:val="10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60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pPr>
      <w:spacing w:line="194" w:lineRule="auto"/>
    </w:pPr>
    <w:rPr>
      <w:rFonts w:ascii="Arial" w:eastAsia="Arial" w:hAnsi="Arial" w:cs="Arial"/>
      <w:sz w:val="108"/>
      <w:szCs w:val="108"/>
    </w:rPr>
  </w:style>
  <w:style w:type="paragraph" w:customStyle="1" w:styleId="Bodytext30">
    <w:name w:val="Body text|3"/>
    <w:basedOn w:val="Normln"/>
    <w:link w:val="Bodytext3"/>
    <w:pPr>
      <w:spacing w:after="170"/>
      <w:ind w:firstLine="36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jc w:val="center"/>
    </w:pPr>
    <w:rPr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pPr>
      <w:spacing w:after="60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913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Dokla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@ireco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cp:lastModifiedBy>Nováková Pavlína</cp:lastModifiedBy>
  <cp:revision>2</cp:revision>
  <dcterms:created xsi:type="dcterms:W3CDTF">2024-05-20T13:18:00Z</dcterms:created>
  <dcterms:modified xsi:type="dcterms:W3CDTF">2024-05-20T13:18:00Z</dcterms:modified>
</cp:coreProperties>
</file>