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83FA5" w14:textId="000184F0" w:rsidR="007A02B9" w:rsidRPr="009843E8" w:rsidRDefault="0058019D" w:rsidP="0058019D">
      <w:pPr>
        <w:tabs>
          <w:tab w:val="left" w:pos="1601"/>
          <w:tab w:val="center" w:pos="4536"/>
        </w:tabs>
        <w:jc w:val="center"/>
        <w:rPr>
          <w:rFonts w:ascii="Palatino Linotype" w:hAnsi="Palatino Linotype"/>
          <w:b/>
          <w:sz w:val="24"/>
          <w:szCs w:val="24"/>
        </w:rPr>
      </w:pPr>
      <w:r>
        <w:rPr>
          <w:rFonts w:ascii="Palatino Linotype" w:hAnsi="Palatino Linotype"/>
          <w:b/>
          <w:sz w:val="24"/>
          <w:szCs w:val="24"/>
        </w:rPr>
        <w:t>Technický d</w:t>
      </w:r>
      <w:r w:rsidR="003E7872" w:rsidRPr="009843E8">
        <w:rPr>
          <w:rFonts w:ascii="Palatino Linotype" w:hAnsi="Palatino Linotype"/>
          <w:b/>
          <w:sz w:val="24"/>
          <w:szCs w:val="24"/>
        </w:rPr>
        <w:t xml:space="preserve">odatek č. 1 k </w:t>
      </w:r>
      <w:r w:rsidRPr="0058019D">
        <w:rPr>
          <w:rFonts w:ascii="Palatino Linotype" w:hAnsi="Palatino Linotype"/>
          <w:b/>
          <w:sz w:val="24"/>
          <w:szCs w:val="24"/>
        </w:rPr>
        <w:t>Darovací smlouv</w:t>
      </w:r>
      <w:r>
        <w:rPr>
          <w:rFonts w:ascii="Palatino Linotype" w:hAnsi="Palatino Linotype"/>
          <w:b/>
          <w:sz w:val="24"/>
          <w:szCs w:val="24"/>
        </w:rPr>
        <w:t xml:space="preserve">ě </w:t>
      </w:r>
      <w:r w:rsidRPr="0058019D">
        <w:rPr>
          <w:rFonts w:ascii="Palatino Linotype" w:hAnsi="Palatino Linotype"/>
          <w:b/>
          <w:sz w:val="24"/>
          <w:szCs w:val="24"/>
        </w:rPr>
        <w:t xml:space="preserve">č. </w:t>
      </w:r>
      <w:bookmarkStart w:id="0" w:name="_Hlk166757637"/>
      <w:r w:rsidRPr="0058019D">
        <w:rPr>
          <w:rFonts w:ascii="Palatino Linotype" w:hAnsi="Palatino Linotype"/>
          <w:b/>
          <w:sz w:val="24"/>
          <w:szCs w:val="24"/>
        </w:rPr>
        <w:t>DAM/01/03/002332/2024</w:t>
      </w:r>
      <w:r>
        <w:rPr>
          <w:rFonts w:ascii="Palatino Linotype" w:hAnsi="Palatino Linotype"/>
          <w:b/>
          <w:sz w:val="24"/>
          <w:szCs w:val="24"/>
        </w:rPr>
        <w:t xml:space="preserve"> </w:t>
      </w:r>
      <w:r w:rsidR="003E7872" w:rsidRPr="009843E8">
        <w:rPr>
          <w:rFonts w:ascii="Palatino Linotype" w:hAnsi="Palatino Linotype"/>
          <w:b/>
          <w:sz w:val="24"/>
          <w:szCs w:val="24"/>
        </w:rPr>
        <w:t xml:space="preserve">ze dne </w:t>
      </w:r>
      <w:r>
        <w:rPr>
          <w:rFonts w:ascii="Palatino Linotype" w:hAnsi="Palatino Linotype"/>
          <w:b/>
          <w:sz w:val="24"/>
          <w:szCs w:val="24"/>
        </w:rPr>
        <w:t>23</w:t>
      </w:r>
      <w:r w:rsidR="003E7872" w:rsidRPr="009843E8">
        <w:rPr>
          <w:rFonts w:ascii="Palatino Linotype" w:hAnsi="Palatino Linotype"/>
          <w:b/>
          <w:sz w:val="24"/>
          <w:szCs w:val="24"/>
        </w:rPr>
        <w:t>.</w:t>
      </w:r>
      <w:r w:rsidR="00115BCC">
        <w:rPr>
          <w:rFonts w:ascii="Palatino Linotype" w:hAnsi="Palatino Linotype"/>
          <w:b/>
          <w:sz w:val="24"/>
          <w:szCs w:val="24"/>
        </w:rPr>
        <w:t> </w:t>
      </w:r>
      <w:r>
        <w:rPr>
          <w:rFonts w:ascii="Palatino Linotype" w:hAnsi="Palatino Linotype"/>
          <w:b/>
          <w:sz w:val="24"/>
          <w:szCs w:val="24"/>
        </w:rPr>
        <w:t>01</w:t>
      </w:r>
      <w:r w:rsidR="003E7872" w:rsidRPr="009843E8">
        <w:rPr>
          <w:rFonts w:ascii="Palatino Linotype" w:hAnsi="Palatino Linotype"/>
          <w:b/>
          <w:sz w:val="24"/>
          <w:szCs w:val="24"/>
        </w:rPr>
        <w:t>. 202</w:t>
      </w:r>
      <w:r>
        <w:rPr>
          <w:rFonts w:ascii="Palatino Linotype" w:hAnsi="Palatino Linotype"/>
          <w:b/>
          <w:sz w:val="24"/>
          <w:szCs w:val="24"/>
        </w:rPr>
        <w:t>4</w:t>
      </w:r>
      <w:r w:rsidR="003E7872" w:rsidRPr="009843E8">
        <w:rPr>
          <w:rFonts w:ascii="Palatino Linotype" w:hAnsi="Palatino Linotype"/>
          <w:b/>
          <w:sz w:val="24"/>
          <w:szCs w:val="24"/>
        </w:rPr>
        <w:t xml:space="preserve"> </w:t>
      </w:r>
      <w:bookmarkEnd w:id="0"/>
      <w:r w:rsidR="003E7872" w:rsidRPr="009843E8">
        <w:rPr>
          <w:rFonts w:ascii="Palatino Linotype" w:hAnsi="Palatino Linotype"/>
          <w:b/>
          <w:sz w:val="24"/>
          <w:szCs w:val="24"/>
        </w:rPr>
        <w:t>(dále jen „</w:t>
      </w:r>
      <w:r w:rsidR="009843E8">
        <w:rPr>
          <w:rFonts w:ascii="Palatino Linotype" w:hAnsi="Palatino Linotype"/>
          <w:b/>
          <w:i/>
          <w:iCs/>
          <w:sz w:val="24"/>
          <w:szCs w:val="24"/>
        </w:rPr>
        <w:t>D</w:t>
      </w:r>
      <w:r w:rsidR="003E7872" w:rsidRPr="009843E8">
        <w:rPr>
          <w:rFonts w:ascii="Palatino Linotype" w:hAnsi="Palatino Linotype"/>
          <w:b/>
          <w:i/>
          <w:iCs/>
          <w:sz w:val="24"/>
          <w:szCs w:val="24"/>
        </w:rPr>
        <w:t>odatek č. 1</w:t>
      </w:r>
      <w:r w:rsidR="003E7872" w:rsidRPr="009843E8">
        <w:rPr>
          <w:rFonts w:ascii="Palatino Linotype" w:hAnsi="Palatino Linotype"/>
          <w:b/>
          <w:sz w:val="24"/>
          <w:szCs w:val="24"/>
        </w:rPr>
        <w:t>“)</w:t>
      </w:r>
    </w:p>
    <w:p w14:paraId="52EFCDF1" w14:textId="77777777" w:rsidR="00C6109F" w:rsidRPr="009843E8" w:rsidRDefault="009B7AAE" w:rsidP="00C6109F">
      <w:pPr>
        <w:rPr>
          <w:rFonts w:ascii="Palatino Linotype" w:hAnsi="Palatino Linotype"/>
          <w:sz w:val="20"/>
          <w:szCs w:val="20"/>
        </w:rPr>
      </w:pPr>
      <w:r w:rsidRPr="009843E8">
        <w:rPr>
          <w:rFonts w:ascii="Palatino Linotype" w:hAnsi="Palatino Linotype"/>
          <w:b/>
          <w:sz w:val="20"/>
          <w:szCs w:val="20"/>
        </w:rPr>
        <w:t>Smluvní strany</w:t>
      </w:r>
      <w:r w:rsidR="00B60F9F" w:rsidRPr="009843E8">
        <w:rPr>
          <w:rFonts w:ascii="Palatino Linotype" w:hAnsi="Palatino Linotype"/>
          <w:b/>
          <w:sz w:val="20"/>
          <w:szCs w:val="20"/>
        </w:rPr>
        <w:t xml:space="preserve">: </w:t>
      </w:r>
      <w:r w:rsidR="00C6109F" w:rsidRPr="009843E8">
        <w:rPr>
          <w:rFonts w:ascii="Palatino Linotype" w:hAnsi="Palatino Linotype"/>
          <w:sz w:val="20"/>
          <w:szCs w:val="20"/>
        </w:rPr>
        <w:t xml:space="preserve"> </w:t>
      </w:r>
    </w:p>
    <w:p w14:paraId="54BC6680" w14:textId="77777777" w:rsidR="009B7AAE" w:rsidRPr="009843E8" w:rsidRDefault="009B7AAE" w:rsidP="00876672">
      <w:pPr>
        <w:pStyle w:val="Odstavecseseznamem"/>
        <w:numPr>
          <w:ilvl w:val="0"/>
          <w:numId w:val="1"/>
        </w:numPr>
        <w:spacing w:after="0"/>
        <w:ind w:left="0" w:firstLine="0"/>
        <w:rPr>
          <w:rFonts w:ascii="Palatino Linotype" w:hAnsi="Palatino Linotype"/>
          <w:b/>
          <w:sz w:val="20"/>
          <w:szCs w:val="20"/>
        </w:rPr>
      </w:pPr>
      <w:r w:rsidRPr="009843E8">
        <w:rPr>
          <w:rFonts w:ascii="Palatino Linotype" w:hAnsi="Palatino Linotype"/>
          <w:b/>
          <w:sz w:val="20"/>
          <w:szCs w:val="20"/>
        </w:rPr>
        <w:t>Hlavní město Praha</w:t>
      </w:r>
    </w:p>
    <w:p w14:paraId="5AB50F12" w14:textId="77777777" w:rsidR="009B7AAE" w:rsidRPr="009843E8" w:rsidRDefault="009B7AAE" w:rsidP="00876672">
      <w:pPr>
        <w:spacing w:after="0"/>
        <w:rPr>
          <w:rFonts w:ascii="Palatino Linotype" w:hAnsi="Palatino Linotype"/>
          <w:sz w:val="20"/>
          <w:szCs w:val="20"/>
        </w:rPr>
      </w:pPr>
      <w:r w:rsidRPr="009843E8">
        <w:rPr>
          <w:rFonts w:ascii="Palatino Linotype" w:hAnsi="Palatino Linotype"/>
          <w:sz w:val="20"/>
          <w:szCs w:val="20"/>
        </w:rPr>
        <w:t>se sídlem Mariánské nám. 2, 110 00 Praha 1</w:t>
      </w:r>
    </w:p>
    <w:p w14:paraId="6F1005D2" w14:textId="7AD49BA5" w:rsidR="009B7AAE" w:rsidRPr="009843E8" w:rsidRDefault="009B7AAE" w:rsidP="00876672">
      <w:pPr>
        <w:spacing w:after="0"/>
        <w:rPr>
          <w:rFonts w:ascii="Palatino Linotype" w:hAnsi="Palatino Linotype"/>
          <w:sz w:val="20"/>
          <w:szCs w:val="20"/>
        </w:rPr>
      </w:pPr>
      <w:r w:rsidRPr="009843E8">
        <w:rPr>
          <w:rFonts w:ascii="Palatino Linotype" w:hAnsi="Palatino Linotype"/>
          <w:sz w:val="20"/>
          <w:szCs w:val="20"/>
        </w:rPr>
        <w:t xml:space="preserve">zastoupené Ing. </w:t>
      </w:r>
      <w:r w:rsidR="009666FF" w:rsidRPr="009843E8">
        <w:rPr>
          <w:rFonts w:ascii="Palatino Linotype" w:hAnsi="Palatino Linotype"/>
          <w:sz w:val="20"/>
          <w:szCs w:val="20"/>
        </w:rPr>
        <w:t>Lukášem Stránským</w:t>
      </w:r>
      <w:r w:rsidRPr="009843E8">
        <w:rPr>
          <w:rFonts w:ascii="Palatino Linotype" w:hAnsi="Palatino Linotype"/>
          <w:sz w:val="20"/>
          <w:szCs w:val="20"/>
        </w:rPr>
        <w:t xml:space="preserve">, </w:t>
      </w:r>
      <w:r w:rsidR="008F0D47" w:rsidRPr="009843E8">
        <w:rPr>
          <w:rFonts w:ascii="Palatino Linotype" w:hAnsi="Palatino Linotype"/>
          <w:sz w:val="20"/>
          <w:szCs w:val="20"/>
        </w:rPr>
        <w:t>ředitel</w:t>
      </w:r>
      <w:r w:rsidR="009666FF" w:rsidRPr="009843E8">
        <w:rPr>
          <w:rFonts w:ascii="Palatino Linotype" w:hAnsi="Palatino Linotype"/>
          <w:sz w:val="20"/>
          <w:szCs w:val="20"/>
        </w:rPr>
        <w:t>em</w:t>
      </w:r>
      <w:r w:rsidR="008F0D47" w:rsidRPr="009843E8">
        <w:rPr>
          <w:rFonts w:ascii="Palatino Linotype" w:hAnsi="Palatino Linotype"/>
          <w:sz w:val="20"/>
          <w:szCs w:val="20"/>
        </w:rPr>
        <w:t xml:space="preserve"> </w:t>
      </w:r>
      <w:r w:rsidR="009666FF" w:rsidRPr="009843E8">
        <w:rPr>
          <w:rFonts w:ascii="Palatino Linotype" w:hAnsi="Palatino Linotype"/>
          <w:sz w:val="20"/>
          <w:szCs w:val="20"/>
        </w:rPr>
        <w:t>o</w:t>
      </w:r>
      <w:r w:rsidRPr="009843E8">
        <w:rPr>
          <w:rFonts w:ascii="Palatino Linotype" w:hAnsi="Palatino Linotype"/>
          <w:sz w:val="20"/>
          <w:szCs w:val="20"/>
        </w:rPr>
        <w:t xml:space="preserve">dboru služeb </w:t>
      </w:r>
      <w:r w:rsidR="009D4AD3" w:rsidRPr="009843E8">
        <w:rPr>
          <w:rFonts w:ascii="Palatino Linotype" w:hAnsi="Palatino Linotype"/>
          <w:sz w:val="20"/>
          <w:szCs w:val="20"/>
        </w:rPr>
        <w:t>MHMP</w:t>
      </w:r>
    </w:p>
    <w:p w14:paraId="54BC32CA" w14:textId="588FF428" w:rsidR="00B60F9F" w:rsidRPr="009843E8" w:rsidRDefault="00B60F9F" w:rsidP="00876672">
      <w:pPr>
        <w:spacing w:after="0"/>
        <w:rPr>
          <w:rFonts w:ascii="Palatino Linotype" w:hAnsi="Palatino Linotype"/>
          <w:sz w:val="20"/>
          <w:szCs w:val="20"/>
        </w:rPr>
      </w:pPr>
      <w:r w:rsidRPr="009843E8">
        <w:rPr>
          <w:rFonts w:ascii="Palatino Linotype" w:hAnsi="Palatino Linotype"/>
          <w:sz w:val="20"/>
          <w:szCs w:val="20"/>
        </w:rPr>
        <w:t>IČO: 000</w:t>
      </w:r>
      <w:r w:rsidR="009666FF" w:rsidRPr="009843E8">
        <w:rPr>
          <w:rFonts w:ascii="Palatino Linotype" w:hAnsi="Palatino Linotype"/>
          <w:sz w:val="20"/>
          <w:szCs w:val="20"/>
        </w:rPr>
        <w:t xml:space="preserve"> </w:t>
      </w:r>
      <w:r w:rsidRPr="009843E8">
        <w:rPr>
          <w:rFonts w:ascii="Palatino Linotype" w:hAnsi="Palatino Linotype"/>
          <w:sz w:val="20"/>
          <w:szCs w:val="20"/>
        </w:rPr>
        <w:t>64</w:t>
      </w:r>
      <w:r w:rsidR="009666FF" w:rsidRPr="009843E8">
        <w:rPr>
          <w:rFonts w:ascii="Palatino Linotype" w:hAnsi="Palatino Linotype"/>
          <w:sz w:val="20"/>
          <w:szCs w:val="20"/>
        </w:rPr>
        <w:t xml:space="preserve"> </w:t>
      </w:r>
      <w:r w:rsidRPr="009843E8">
        <w:rPr>
          <w:rFonts w:ascii="Palatino Linotype" w:hAnsi="Palatino Linotype"/>
          <w:sz w:val="20"/>
          <w:szCs w:val="20"/>
        </w:rPr>
        <w:t>581</w:t>
      </w:r>
    </w:p>
    <w:p w14:paraId="52F53FA1" w14:textId="1936B9CC" w:rsidR="009B7AAE" w:rsidRPr="009843E8" w:rsidRDefault="009B7AAE" w:rsidP="00876672">
      <w:pPr>
        <w:spacing w:after="0"/>
        <w:rPr>
          <w:rFonts w:ascii="Palatino Linotype" w:hAnsi="Palatino Linotype"/>
          <w:sz w:val="20"/>
          <w:szCs w:val="20"/>
        </w:rPr>
      </w:pPr>
      <w:r w:rsidRPr="009843E8">
        <w:rPr>
          <w:rFonts w:ascii="Palatino Linotype" w:hAnsi="Palatino Linotype"/>
          <w:sz w:val="20"/>
          <w:szCs w:val="20"/>
        </w:rPr>
        <w:t>DIČ: CZ000</w:t>
      </w:r>
      <w:r w:rsidR="009666FF" w:rsidRPr="009843E8">
        <w:rPr>
          <w:rFonts w:ascii="Palatino Linotype" w:hAnsi="Palatino Linotype"/>
          <w:sz w:val="20"/>
          <w:szCs w:val="20"/>
        </w:rPr>
        <w:t xml:space="preserve"> </w:t>
      </w:r>
      <w:r w:rsidRPr="009843E8">
        <w:rPr>
          <w:rFonts w:ascii="Palatino Linotype" w:hAnsi="Palatino Linotype"/>
          <w:sz w:val="20"/>
          <w:szCs w:val="20"/>
        </w:rPr>
        <w:t>64</w:t>
      </w:r>
      <w:r w:rsidR="009666FF" w:rsidRPr="009843E8">
        <w:rPr>
          <w:rFonts w:ascii="Palatino Linotype" w:hAnsi="Palatino Linotype"/>
          <w:sz w:val="20"/>
          <w:szCs w:val="20"/>
        </w:rPr>
        <w:t xml:space="preserve"> </w:t>
      </w:r>
      <w:r w:rsidRPr="009843E8">
        <w:rPr>
          <w:rFonts w:ascii="Palatino Linotype" w:hAnsi="Palatino Linotype"/>
          <w:sz w:val="20"/>
          <w:szCs w:val="20"/>
        </w:rPr>
        <w:t>581</w:t>
      </w:r>
      <w:r w:rsidRPr="009843E8">
        <w:rPr>
          <w:rFonts w:ascii="Palatino Linotype" w:hAnsi="Palatino Linotype"/>
          <w:sz w:val="20"/>
          <w:szCs w:val="20"/>
        </w:rPr>
        <w:tab/>
      </w:r>
    </w:p>
    <w:p w14:paraId="2ACC2DA0" w14:textId="34EA4EC0" w:rsidR="00C6109F" w:rsidRDefault="00C6109F" w:rsidP="00C6109F">
      <w:pPr>
        <w:rPr>
          <w:rFonts w:ascii="Palatino Linotype" w:hAnsi="Palatino Linotype"/>
          <w:sz w:val="20"/>
          <w:szCs w:val="20"/>
        </w:rPr>
      </w:pPr>
      <w:r w:rsidRPr="009843E8">
        <w:rPr>
          <w:rFonts w:ascii="Palatino Linotype" w:hAnsi="Palatino Linotype"/>
          <w:sz w:val="20"/>
          <w:szCs w:val="20"/>
        </w:rPr>
        <w:t>(dále jen „</w:t>
      </w:r>
      <w:r w:rsidR="0058019D">
        <w:rPr>
          <w:rFonts w:ascii="Palatino Linotype" w:hAnsi="Palatino Linotype"/>
          <w:b/>
          <w:bCs/>
          <w:i/>
          <w:iCs/>
          <w:sz w:val="20"/>
          <w:szCs w:val="20"/>
        </w:rPr>
        <w:t>dárce</w:t>
      </w:r>
      <w:r w:rsidRPr="009843E8">
        <w:rPr>
          <w:rFonts w:ascii="Palatino Linotype" w:hAnsi="Palatino Linotype"/>
          <w:sz w:val="20"/>
          <w:szCs w:val="20"/>
        </w:rPr>
        <w:t xml:space="preserve">“) </w:t>
      </w:r>
    </w:p>
    <w:p w14:paraId="1BDBD9B8" w14:textId="77777777" w:rsidR="00375393" w:rsidRPr="009843E8" w:rsidRDefault="00375393" w:rsidP="00C6109F">
      <w:pPr>
        <w:rPr>
          <w:rFonts w:ascii="Palatino Linotype" w:hAnsi="Palatino Linotype"/>
          <w:sz w:val="20"/>
          <w:szCs w:val="20"/>
        </w:rPr>
      </w:pPr>
    </w:p>
    <w:p w14:paraId="563F5600" w14:textId="5C3C23A3" w:rsidR="00C6109F" w:rsidRDefault="00C6109F" w:rsidP="00C6109F">
      <w:pPr>
        <w:rPr>
          <w:rFonts w:ascii="Palatino Linotype" w:hAnsi="Palatino Linotype"/>
          <w:sz w:val="20"/>
          <w:szCs w:val="20"/>
        </w:rPr>
      </w:pPr>
      <w:r w:rsidRPr="009843E8">
        <w:rPr>
          <w:rFonts w:ascii="Palatino Linotype" w:hAnsi="Palatino Linotype"/>
          <w:sz w:val="20"/>
          <w:szCs w:val="20"/>
        </w:rPr>
        <w:t xml:space="preserve">a </w:t>
      </w:r>
    </w:p>
    <w:p w14:paraId="0A2FFC1C" w14:textId="77777777" w:rsidR="00375393" w:rsidRPr="009843E8" w:rsidRDefault="00375393" w:rsidP="00C6109F">
      <w:pPr>
        <w:rPr>
          <w:rFonts w:ascii="Palatino Linotype" w:hAnsi="Palatino Linotype"/>
          <w:sz w:val="20"/>
          <w:szCs w:val="20"/>
        </w:rPr>
      </w:pPr>
    </w:p>
    <w:p w14:paraId="6338B0D7" w14:textId="77777777" w:rsidR="0058019D" w:rsidRPr="0058019D" w:rsidRDefault="00C6109F" w:rsidP="0058019D">
      <w:pPr>
        <w:widowControl w:val="0"/>
        <w:autoSpaceDE w:val="0"/>
        <w:autoSpaceDN w:val="0"/>
        <w:spacing w:before="120" w:after="120" w:line="300" w:lineRule="exact"/>
        <w:ind w:right="74"/>
        <w:rPr>
          <w:rFonts w:ascii="Palatino Linotype" w:hAnsi="Palatino Linotype"/>
          <w:b/>
          <w:bCs/>
          <w:sz w:val="20"/>
          <w:szCs w:val="20"/>
        </w:rPr>
      </w:pPr>
      <w:r w:rsidRPr="009843E8">
        <w:rPr>
          <w:rFonts w:ascii="Palatino Linotype" w:hAnsi="Palatino Linotype"/>
          <w:b/>
          <w:sz w:val="20"/>
          <w:szCs w:val="20"/>
        </w:rPr>
        <w:t xml:space="preserve">2. </w:t>
      </w:r>
      <w:r w:rsidR="008F0DC8" w:rsidRPr="009843E8">
        <w:rPr>
          <w:rFonts w:ascii="Palatino Linotype" w:hAnsi="Palatino Linotype"/>
          <w:b/>
          <w:sz w:val="20"/>
          <w:szCs w:val="20"/>
        </w:rPr>
        <w:tab/>
      </w:r>
      <w:r w:rsidR="0058019D" w:rsidRPr="0058019D">
        <w:rPr>
          <w:rFonts w:ascii="Palatino Linotype" w:hAnsi="Palatino Linotype"/>
          <w:b/>
          <w:bCs/>
          <w:sz w:val="20"/>
          <w:szCs w:val="20"/>
        </w:rPr>
        <w:t>Město Pečky</w:t>
      </w:r>
    </w:p>
    <w:p w14:paraId="10E51A86" w14:textId="77777777" w:rsidR="0058019D" w:rsidRPr="0058019D" w:rsidRDefault="0058019D" w:rsidP="0058019D">
      <w:pPr>
        <w:widowControl w:val="0"/>
        <w:autoSpaceDE w:val="0"/>
        <w:autoSpaceDN w:val="0"/>
        <w:spacing w:before="120" w:after="120" w:line="300" w:lineRule="exact"/>
        <w:ind w:right="74"/>
        <w:rPr>
          <w:rFonts w:ascii="Palatino Linotype" w:hAnsi="Palatino Linotype"/>
          <w:sz w:val="20"/>
          <w:szCs w:val="20"/>
        </w:rPr>
      </w:pPr>
      <w:r w:rsidRPr="0058019D">
        <w:rPr>
          <w:rFonts w:ascii="Palatino Linotype" w:hAnsi="Palatino Linotype"/>
          <w:sz w:val="20"/>
          <w:szCs w:val="20"/>
        </w:rPr>
        <w:t>se sídlem Masarykovo nám. 78, 289 11 Pečky</w:t>
      </w:r>
    </w:p>
    <w:p w14:paraId="4037482B" w14:textId="77777777" w:rsidR="0058019D" w:rsidRPr="0058019D" w:rsidRDefault="0058019D" w:rsidP="0058019D">
      <w:pPr>
        <w:widowControl w:val="0"/>
        <w:autoSpaceDE w:val="0"/>
        <w:autoSpaceDN w:val="0"/>
        <w:spacing w:before="120" w:after="120" w:line="300" w:lineRule="exact"/>
        <w:ind w:right="74"/>
        <w:rPr>
          <w:rFonts w:ascii="Palatino Linotype" w:hAnsi="Palatino Linotype"/>
          <w:sz w:val="20"/>
          <w:szCs w:val="20"/>
        </w:rPr>
      </w:pPr>
      <w:r w:rsidRPr="0058019D">
        <w:rPr>
          <w:rFonts w:ascii="Palatino Linotype" w:hAnsi="Palatino Linotype"/>
          <w:sz w:val="20"/>
          <w:szCs w:val="20"/>
        </w:rPr>
        <w:t>zastoupené Milanem Paluskou, starostou</w:t>
      </w:r>
    </w:p>
    <w:p w14:paraId="23D86A05" w14:textId="77777777" w:rsidR="0058019D" w:rsidRPr="0058019D" w:rsidRDefault="0058019D" w:rsidP="0058019D">
      <w:pPr>
        <w:widowControl w:val="0"/>
        <w:autoSpaceDE w:val="0"/>
        <w:autoSpaceDN w:val="0"/>
        <w:spacing w:before="120" w:after="120" w:line="300" w:lineRule="exact"/>
        <w:ind w:right="74"/>
        <w:rPr>
          <w:rFonts w:ascii="Palatino Linotype" w:hAnsi="Palatino Linotype"/>
          <w:sz w:val="20"/>
          <w:szCs w:val="20"/>
        </w:rPr>
      </w:pPr>
      <w:r w:rsidRPr="0058019D">
        <w:rPr>
          <w:rFonts w:ascii="Palatino Linotype" w:hAnsi="Palatino Linotype"/>
          <w:sz w:val="20"/>
          <w:szCs w:val="20"/>
        </w:rPr>
        <w:t>IČO: 002 39 607</w:t>
      </w:r>
    </w:p>
    <w:p w14:paraId="406817D6" w14:textId="77777777" w:rsidR="0058019D" w:rsidRPr="0058019D" w:rsidRDefault="0058019D" w:rsidP="0058019D">
      <w:pPr>
        <w:widowControl w:val="0"/>
        <w:autoSpaceDE w:val="0"/>
        <w:autoSpaceDN w:val="0"/>
        <w:spacing w:before="120" w:after="120" w:line="300" w:lineRule="exact"/>
        <w:ind w:right="74"/>
        <w:rPr>
          <w:rFonts w:ascii="Palatino Linotype" w:hAnsi="Palatino Linotype"/>
          <w:sz w:val="20"/>
          <w:szCs w:val="20"/>
        </w:rPr>
      </w:pPr>
      <w:r w:rsidRPr="0058019D">
        <w:rPr>
          <w:rFonts w:ascii="Palatino Linotype" w:hAnsi="Palatino Linotype"/>
          <w:sz w:val="20"/>
          <w:szCs w:val="20"/>
        </w:rPr>
        <w:t>DIČ: CZ002 39 607</w:t>
      </w:r>
    </w:p>
    <w:p w14:paraId="7467344C" w14:textId="5E1ABA49" w:rsidR="0058019D" w:rsidRPr="0058019D" w:rsidRDefault="0058019D" w:rsidP="0058019D">
      <w:pPr>
        <w:widowControl w:val="0"/>
        <w:autoSpaceDE w:val="0"/>
        <w:autoSpaceDN w:val="0"/>
        <w:spacing w:before="120" w:after="120" w:line="300" w:lineRule="exact"/>
        <w:ind w:right="74"/>
        <w:rPr>
          <w:rFonts w:ascii="Palatino Linotype" w:hAnsi="Palatino Linotype"/>
          <w:i/>
          <w:iCs/>
          <w:sz w:val="20"/>
          <w:szCs w:val="20"/>
        </w:rPr>
      </w:pPr>
      <w:r w:rsidRPr="0058019D">
        <w:rPr>
          <w:rFonts w:ascii="Palatino Linotype" w:hAnsi="Palatino Linotype"/>
          <w:i/>
          <w:iCs/>
          <w:sz w:val="20"/>
          <w:szCs w:val="20"/>
        </w:rPr>
        <w:t xml:space="preserve">(dále jen </w:t>
      </w:r>
      <w:r w:rsidR="00375393">
        <w:rPr>
          <w:rFonts w:ascii="Palatino Linotype" w:hAnsi="Palatino Linotype"/>
          <w:i/>
          <w:iCs/>
          <w:sz w:val="20"/>
          <w:szCs w:val="20"/>
        </w:rPr>
        <w:t>„</w:t>
      </w:r>
      <w:r w:rsidR="00375393" w:rsidRPr="00375393">
        <w:rPr>
          <w:rFonts w:ascii="Palatino Linotype" w:hAnsi="Palatino Linotype"/>
          <w:b/>
          <w:bCs/>
          <w:i/>
          <w:iCs/>
          <w:sz w:val="20"/>
          <w:szCs w:val="20"/>
        </w:rPr>
        <w:t>o</w:t>
      </w:r>
      <w:r w:rsidRPr="0058019D">
        <w:rPr>
          <w:rFonts w:ascii="Palatino Linotype" w:hAnsi="Palatino Linotype"/>
          <w:b/>
          <w:bCs/>
          <w:i/>
          <w:iCs/>
          <w:sz w:val="20"/>
          <w:szCs w:val="20"/>
        </w:rPr>
        <w:t>bdarovaný</w:t>
      </w:r>
      <w:r w:rsidRPr="0058019D">
        <w:rPr>
          <w:rFonts w:ascii="Palatino Linotype" w:hAnsi="Palatino Linotype"/>
          <w:i/>
          <w:iCs/>
          <w:sz w:val="20"/>
          <w:szCs w:val="20"/>
        </w:rPr>
        <w:t>“)</w:t>
      </w:r>
    </w:p>
    <w:p w14:paraId="4F6E52C7" w14:textId="77777777" w:rsidR="0058019D" w:rsidRDefault="0058019D" w:rsidP="0058019D">
      <w:pPr>
        <w:widowControl w:val="0"/>
        <w:autoSpaceDE w:val="0"/>
        <w:autoSpaceDN w:val="0"/>
        <w:spacing w:before="120" w:after="120" w:line="300" w:lineRule="exact"/>
        <w:ind w:right="74"/>
        <w:rPr>
          <w:rFonts w:ascii="Palatino Linotype" w:hAnsi="Palatino Linotype"/>
          <w:i/>
          <w:iCs/>
          <w:sz w:val="20"/>
          <w:szCs w:val="20"/>
        </w:rPr>
      </w:pPr>
    </w:p>
    <w:p w14:paraId="744FF11B" w14:textId="516503CD" w:rsidR="00130208" w:rsidRDefault="0058019D" w:rsidP="0058019D">
      <w:pPr>
        <w:widowControl w:val="0"/>
        <w:autoSpaceDE w:val="0"/>
        <w:autoSpaceDN w:val="0"/>
        <w:spacing w:before="120" w:after="120" w:line="300" w:lineRule="exact"/>
        <w:ind w:right="74"/>
        <w:rPr>
          <w:rFonts w:ascii="Palatino Linotype" w:hAnsi="Palatino Linotype"/>
          <w:i/>
          <w:iCs/>
          <w:sz w:val="20"/>
          <w:szCs w:val="20"/>
        </w:rPr>
      </w:pPr>
      <w:r w:rsidRPr="0058019D">
        <w:rPr>
          <w:rFonts w:ascii="Palatino Linotype" w:hAnsi="Palatino Linotype"/>
          <w:i/>
          <w:iCs/>
          <w:sz w:val="20"/>
          <w:szCs w:val="20"/>
        </w:rPr>
        <w:t>(dále společně jen „</w:t>
      </w:r>
      <w:r w:rsidR="00375393">
        <w:rPr>
          <w:rFonts w:ascii="Palatino Linotype" w:hAnsi="Palatino Linotype"/>
          <w:b/>
          <w:bCs/>
          <w:i/>
          <w:iCs/>
          <w:sz w:val="20"/>
          <w:szCs w:val="20"/>
        </w:rPr>
        <w:t>s</w:t>
      </w:r>
      <w:r w:rsidRPr="0058019D">
        <w:rPr>
          <w:rFonts w:ascii="Palatino Linotype" w:hAnsi="Palatino Linotype"/>
          <w:b/>
          <w:bCs/>
          <w:i/>
          <w:iCs/>
          <w:sz w:val="20"/>
          <w:szCs w:val="20"/>
        </w:rPr>
        <w:t>mluvní strany</w:t>
      </w:r>
      <w:r w:rsidRPr="0058019D">
        <w:rPr>
          <w:rFonts w:ascii="Palatino Linotype" w:hAnsi="Palatino Linotype"/>
          <w:i/>
          <w:iCs/>
          <w:sz w:val="20"/>
          <w:szCs w:val="20"/>
        </w:rPr>
        <w:t>“)</w:t>
      </w:r>
    </w:p>
    <w:p w14:paraId="46B5BF8A" w14:textId="77777777" w:rsidR="00375393" w:rsidRPr="0058019D" w:rsidRDefault="00375393" w:rsidP="0058019D">
      <w:pPr>
        <w:widowControl w:val="0"/>
        <w:autoSpaceDE w:val="0"/>
        <w:autoSpaceDN w:val="0"/>
        <w:spacing w:before="120" w:after="120" w:line="300" w:lineRule="exact"/>
        <w:ind w:right="74"/>
        <w:rPr>
          <w:rFonts w:ascii="Palatino Linotype" w:hAnsi="Palatino Linotype"/>
          <w:i/>
          <w:iCs/>
          <w:sz w:val="20"/>
          <w:szCs w:val="20"/>
        </w:rPr>
      </w:pPr>
    </w:p>
    <w:p w14:paraId="39E18515" w14:textId="20E2FF0E" w:rsidR="00130208" w:rsidRPr="009843E8" w:rsidRDefault="003E7872" w:rsidP="003E7872">
      <w:pPr>
        <w:spacing w:after="0"/>
        <w:jc w:val="center"/>
        <w:rPr>
          <w:rFonts w:ascii="Palatino Linotype" w:hAnsi="Palatino Linotype"/>
          <w:b/>
          <w:bCs/>
          <w:sz w:val="20"/>
          <w:szCs w:val="20"/>
        </w:rPr>
      </w:pPr>
      <w:r w:rsidRPr="009843E8">
        <w:rPr>
          <w:rFonts w:ascii="Palatino Linotype" w:hAnsi="Palatino Linotype"/>
          <w:b/>
          <w:bCs/>
          <w:sz w:val="20"/>
          <w:szCs w:val="20"/>
        </w:rPr>
        <w:t>I.</w:t>
      </w:r>
    </w:p>
    <w:p w14:paraId="3C00C931" w14:textId="6DE7741E" w:rsidR="003E7872" w:rsidRDefault="003E7872" w:rsidP="003E7872">
      <w:pPr>
        <w:spacing w:after="0"/>
        <w:jc w:val="center"/>
        <w:rPr>
          <w:rFonts w:ascii="Palatino Linotype" w:hAnsi="Palatino Linotype"/>
          <w:b/>
          <w:bCs/>
          <w:sz w:val="20"/>
          <w:szCs w:val="20"/>
        </w:rPr>
      </w:pPr>
      <w:r w:rsidRPr="003E7872">
        <w:rPr>
          <w:rFonts w:ascii="Palatino Linotype" w:hAnsi="Palatino Linotype"/>
          <w:b/>
          <w:bCs/>
          <w:sz w:val="20"/>
          <w:szCs w:val="20"/>
        </w:rPr>
        <w:t>Účel Dodatku č. 1</w:t>
      </w:r>
    </w:p>
    <w:p w14:paraId="635E9AB5" w14:textId="77777777" w:rsidR="00375393" w:rsidRPr="003E7872" w:rsidRDefault="00375393" w:rsidP="003E7872">
      <w:pPr>
        <w:spacing w:after="0"/>
        <w:jc w:val="center"/>
        <w:rPr>
          <w:rFonts w:ascii="Palatino Linotype" w:hAnsi="Palatino Linotype"/>
          <w:b/>
          <w:bCs/>
          <w:sz w:val="20"/>
          <w:szCs w:val="20"/>
        </w:rPr>
      </w:pPr>
    </w:p>
    <w:p w14:paraId="05334076" w14:textId="0235E604" w:rsidR="003E7872" w:rsidRPr="003E7872" w:rsidRDefault="003E7872" w:rsidP="005B2976">
      <w:pPr>
        <w:spacing w:after="0"/>
        <w:jc w:val="both"/>
        <w:rPr>
          <w:rFonts w:ascii="Palatino Linotype" w:hAnsi="Palatino Linotype"/>
          <w:bCs/>
          <w:sz w:val="20"/>
          <w:szCs w:val="20"/>
        </w:rPr>
      </w:pPr>
      <w:r w:rsidRPr="003E7872">
        <w:rPr>
          <w:rFonts w:ascii="Palatino Linotype" w:hAnsi="Palatino Linotype"/>
          <w:sz w:val="20"/>
          <w:szCs w:val="20"/>
        </w:rPr>
        <w:t xml:space="preserve">Účelem </w:t>
      </w:r>
      <w:r w:rsidRPr="009843E8">
        <w:rPr>
          <w:rFonts w:ascii="Palatino Linotype" w:hAnsi="Palatino Linotype"/>
          <w:sz w:val="20"/>
          <w:szCs w:val="20"/>
        </w:rPr>
        <w:t xml:space="preserve">tohoto technického </w:t>
      </w:r>
      <w:r w:rsidRPr="003E7872">
        <w:rPr>
          <w:rFonts w:ascii="Palatino Linotype" w:hAnsi="Palatino Linotype"/>
          <w:sz w:val="20"/>
          <w:szCs w:val="20"/>
        </w:rPr>
        <w:t xml:space="preserve">Dodatku č. 1 je </w:t>
      </w:r>
      <w:r w:rsidRPr="009843E8">
        <w:rPr>
          <w:rFonts w:ascii="Palatino Linotype" w:hAnsi="Palatino Linotype"/>
          <w:sz w:val="20"/>
          <w:szCs w:val="20"/>
        </w:rPr>
        <w:t>oprava</w:t>
      </w:r>
      <w:r w:rsidRPr="003E7872">
        <w:rPr>
          <w:rFonts w:ascii="Palatino Linotype" w:hAnsi="Palatino Linotype"/>
          <w:sz w:val="20"/>
          <w:szCs w:val="20"/>
        </w:rPr>
        <w:t xml:space="preserve"> </w:t>
      </w:r>
      <w:r w:rsidRPr="009843E8">
        <w:rPr>
          <w:rFonts w:ascii="Palatino Linotype" w:hAnsi="Palatino Linotype"/>
          <w:sz w:val="20"/>
          <w:szCs w:val="20"/>
        </w:rPr>
        <w:t xml:space="preserve">administrativní chyby, a to výše pořizovací ceny </w:t>
      </w:r>
      <w:r w:rsidR="0058019D">
        <w:rPr>
          <w:rFonts w:ascii="Palatino Linotype" w:hAnsi="Palatino Linotype"/>
          <w:sz w:val="20"/>
          <w:szCs w:val="20"/>
        </w:rPr>
        <w:t>daru</w:t>
      </w:r>
      <w:r w:rsidR="005B2976" w:rsidRPr="009843E8">
        <w:rPr>
          <w:rFonts w:ascii="Palatino Linotype" w:hAnsi="Palatino Linotype"/>
          <w:sz w:val="20"/>
          <w:szCs w:val="20"/>
        </w:rPr>
        <w:t>, uvedené v</w:t>
      </w:r>
      <w:r w:rsidR="0058019D">
        <w:rPr>
          <w:rFonts w:ascii="Palatino Linotype" w:hAnsi="Palatino Linotype"/>
          <w:b/>
          <w:sz w:val="20"/>
          <w:szCs w:val="20"/>
        </w:rPr>
        <w:t> </w:t>
      </w:r>
      <w:r w:rsidR="0058019D">
        <w:rPr>
          <w:rFonts w:ascii="Palatino Linotype" w:hAnsi="Palatino Linotype"/>
          <w:bCs/>
          <w:sz w:val="20"/>
          <w:szCs w:val="20"/>
        </w:rPr>
        <w:t>darovací smlouvě</w:t>
      </w:r>
      <w:r w:rsidR="005B2976" w:rsidRPr="009843E8">
        <w:rPr>
          <w:rFonts w:ascii="Palatino Linotype" w:hAnsi="Palatino Linotype"/>
          <w:bCs/>
          <w:sz w:val="20"/>
          <w:szCs w:val="20"/>
        </w:rPr>
        <w:t xml:space="preserve"> č. </w:t>
      </w:r>
      <w:r w:rsidR="0058019D" w:rsidRPr="0058019D">
        <w:rPr>
          <w:rFonts w:ascii="Palatino Linotype" w:hAnsi="Palatino Linotype"/>
          <w:bCs/>
          <w:sz w:val="20"/>
          <w:szCs w:val="20"/>
        </w:rPr>
        <w:t xml:space="preserve">DAM/01/03/002332/2024 ze dne 23. 01. 2024 </w:t>
      </w:r>
      <w:r w:rsidR="005B2976" w:rsidRPr="009843E8">
        <w:rPr>
          <w:rFonts w:ascii="Palatino Linotype" w:hAnsi="Palatino Linotype"/>
          <w:bCs/>
          <w:sz w:val="20"/>
          <w:szCs w:val="20"/>
        </w:rPr>
        <w:t xml:space="preserve">(dále jen </w:t>
      </w:r>
      <w:r w:rsidR="005B2976" w:rsidRPr="000770F7">
        <w:rPr>
          <w:rFonts w:ascii="Palatino Linotype" w:hAnsi="Palatino Linotype"/>
          <w:b/>
          <w:sz w:val="20"/>
          <w:szCs w:val="20"/>
        </w:rPr>
        <w:t>„</w:t>
      </w:r>
      <w:r w:rsidR="009843E8" w:rsidRPr="000770F7">
        <w:rPr>
          <w:rFonts w:ascii="Palatino Linotype" w:hAnsi="Palatino Linotype"/>
          <w:b/>
          <w:i/>
          <w:iCs/>
          <w:sz w:val="20"/>
          <w:szCs w:val="20"/>
        </w:rPr>
        <w:t>s</w:t>
      </w:r>
      <w:r w:rsidR="005B2976" w:rsidRPr="000770F7">
        <w:rPr>
          <w:rFonts w:ascii="Palatino Linotype" w:hAnsi="Palatino Linotype"/>
          <w:b/>
          <w:i/>
          <w:iCs/>
          <w:sz w:val="20"/>
          <w:szCs w:val="20"/>
        </w:rPr>
        <w:t>mlouva</w:t>
      </w:r>
      <w:r w:rsidR="005B2976" w:rsidRPr="000770F7">
        <w:rPr>
          <w:rFonts w:ascii="Palatino Linotype" w:hAnsi="Palatino Linotype"/>
          <w:b/>
          <w:sz w:val="20"/>
          <w:szCs w:val="20"/>
        </w:rPr>
        <w:t>“</w:t>
      </w:r>
      <w:r w:rsidR="005B2976" w:rsidRPr="009843E8">
        <w:rPr>
          <w:rFonts w:ascii="Palatino Linotype" w:hAnsi="Palatino Linotype"/>
          <w:bCs/>
          <w:sz w:val="20"/>
          <w:szCs w:val="20"/>
        </w:rPr>
        <w:t>).</w:t>
      </w:r>
    </w:p>
    <w:p w14:paraId="1BBB3C3D" w14:textId="4581E7AD" w:rsidR="00B60F9F" w:rsidRDefault="00B60F9F" w:rsidP="00B60F9F">
      <w:pPr>
        <w:spacing w:after="0"/>
        <w:rPr>
          <w:rFonts w:ascii="Palatino Linotype" w:hAnsi="Palatino Linotype"/>
          <w:sz w:val="20"/>
          <w:szCs w:val="20"/>
        </w:rPr>
      </w:pPr>
    </w:p>
    <w:p w14:paraId="23A1A9D2" w14:textId="77777777" w:rsidR="00375393" w:rsidRDefault="00375393" w:rsidP="00B60F9F">
      <w:pPr>
        <w:spacing w:after="0"/>
        <w:rPr>
          <w:rFonts w:ascii="Palatino Linotype" w:hAnsi="Palatino Linotype"/>
          <w:sz w:val="20"/>
          <w:szCs w:val="20"/>
        </w:rPr>
      </w:pPr>
    </w:p>
    <w:p w14:paraId="0F64CDC5" w14:textId="77777777" w:rsidR="003E7872" w:rsidRPr="009843E8" w:rsidRDefault="003E7872" w:rsidP="003E7872">
      <w:pPr>
        <w:spacing w:after="0"/>
        <w:jc w:val="center"/>
        <w:rPr>
          <w:rFonts w:ascii="Palatino Linotype" w:hAnsi="Palatino Linotype"/>
          <w:b/>
          <w:bCs/>
          <w:sz w:val="20"/>
          <w:szCs w:val="20"/>
        </w:rPr>
      </w:pPr>
      <w:r w:rsidRPr="009843E8">
        <w:rPr>
          <w:rFonts w:ascii="Palatino Linotype" w:hAnsi="Palatino Linotype"/>
          <w:b/>
          <w:bCs/>
          <w:sz w:val="20"/>
          <w:szCs w:val="20"/>
        </w:rPr>
        <w:t>II.</w:t>
      </w:r>
    </w:p>
    <w:p w14:paraId="2936AE13" w14:textId="77777777" w:rsidR="003E7872" w:rsidRPr="009843E8" w:rsidRDefault="003E7872" w:rsidP="003E7872">
      <w:pPr>
        <w:spacing w:after="0"/>
        <w:jc w:val="center"/>
        <w:rPr>
          <w:rFonts w:ascii="Palatino Linotype" w:hAnsi="Palatino Linotype"/>
          <w:b/>
          <w:bCs/>
          <w:sz w:val="20"/>
          <w:szCs w:val="20"/>
        </w:rPr>
      </w:pPr>
      <w:r w:rsidRPr="009843E8">
        <w:rPr>
          <w:rFonts w:ascii="Palatino Linotype" w:hAnsi="Palatino Linotype"/>
          <w:b/>
          <w:bCs/>
          <w:sz w:val="20"/>
          <w:szCs w:val="20"/>
        </w:rPr>
        <w:t>Předmět Dodatku č. 1</w:t>
      </w:r>
    </w:p>
    <w:p w14:paraId="7902C02E" w14:textId="7A051C7B" w:rsidR="00C6109F" w:rsidRPr="009843E8" w:rsidRDefault="003E7872" w:rsidP="005B2976">
      <w:pPr>
        <w:spacing w:after="0"/>
        <w:rPr>
          <w:rFonts w:ascii="Palatino Linotype" w:hAnsi="Palatino Linotype"/>
          <w:b/>
          <w:sz w:val="20"/>
          <w:szCs w:val="20"/>
        </w:rPr>
      </w:pPr>
      <w:r w:rsidRPr="009843E8">
        <w:rPr>
          <w:rFonts w:ascii="Palatino Linotype" w:hAnsi="Palatino Linotype"/>
          <w:sz w:val="20"/>
          <w:szCs w:val="20"/>
        </w:rPr>
        <w:t xml:space="preserve">Ve </w:t>
      </w:r>
      <w:r w:rsidR="009843E8">
        <w:rPr>
          <w:rFonts w:ascii="Palatino Linotype" w:hAnsi="Palatino Linotype"/>
          <w:sz w:val="20"/>
          <w:szCs w:val="20"/>
        </w:rPr>
        <w:t>s</w:t>
      </w:r>
      <w:r w:rsidRPr="009843E8">
        <w:rPr>
          <w:rFonts w:ascii="Palatino Linotype" w:hAnsi="Palatino Linotype"/>
          <w:sz w:val="20"/>
          <w:szCs w:val="20"/>
        </w:rPr>
        <w:t>mlouvě se mění</w:t>
      </w:r>
      <w:r w:rsidR="005B2976" w:rsidRPr="009843E8">
        <w:rPr>
          <w:rFonts w:ascii="Palatino Linotype" w:hAnsi="Palatino Linotype"/>
          <w:sz w:val="20"/>
          <w:szCs w:val="20"/>
        </w:rPr>
        <w:t xml:space="preserve"> a čl. I. </w:t>
      </w:r>
      <w:r w:rsidR="0058019D">
        <w:rPr>
          <w:rFonts w:ascii="Palatino Linotype" w:hAnsi="Palatino Linotype"/>
          <w:sz w:val="20"/>
          <w:szCs w:val="20"/>
        </w:rPr>
        <w:t xml:space="preserve"> odst. 1 </w:t>
      </w:r>
      <w:r w:rsidR="009843E8">
        <w:rPr>
          <w:rFonts w:ascii="Palatino Linotype" w:hAnsi="Palatino Linotype"/>
          <w:sz w:val="20"/>
          <w:szCs w:val="20"/>
        </w:rPr>
        <w:t>s</w:t>
      </w:r>
      <w:r w:rsidR="005B2976" w:rsidRPr="009843E8">
        <w:rPr>
          <w:rFonts w:ascii="Palatino Linotype" w:hAnsi="Palatino Linotype"/>
          <w:sz w:val="20"/>
          <w:szCs w:val="20"/>
        </w:rPr>
        <w:t xml:space="preserve">mlouvy zní nadále takto:  </w:t>
      </w:r>
    </w:p>
    <w:p w14:paraId="2A086132" w14:textId="77777777" w:rsidR="005B2976" w:rsidRPr="009843E8" w:rsidRDefault="005B2976" w:rsidP="00A60F50">
      <w:pPr>
        <w:pStyle w:val="Odstavecseseznamem"/>
        <w:spacing w:after="0"/>
        <w:ind w:left="0"/>
        <w:jc w:val="both"/>
        <w:rPr>
          <w:rFonts w:ascii="Palatino Linotype" w:hAnsi="Palatino Linotype"/>
          <w:sz w:val="20"/>
          <w:szCs w:val="20"/>
        </w:rPr>
      </w:pPr>
    </w:p>
    <w:p w14:paraId="35EE7FA7" w14:textId="3CB5D42D" w:rsidR="00A81942" w:rsidRPr="009843E8" w:rsidRDefault="005B2976" w:rsidP="0058019D">
      <w:pPr>
        <w:pStyle w:val="Odstavecseseznamem"/>
        <w:spacing w:after="0"/>
        <w:ind w:left="0"/>
        <w:jc w:val="both"/>
        <w:rPr>
          <w:rFonts w:ascii="Palatino Linotype" w:hAnsi="Palatino Linotype"/>
          <w:i/>
          <w:iCs/>
          <w:sz w:val="20"/>
          <w:szCs w:val="20"/>
        </w:rPr>
      </w:pPr>
      <w:r w:rsidRPr="009843E8">
        <w:rPr>
          <w:rFonts w:ascii="Palatino Linotype" w:hAnsi="Palatino Linotype"/>
          <w:i/>
          <w:iCs/>
          <w:sz w:val="20"/>
          <w:szCs w:val="20"/>
        </w:rPr>
        <w:t>„</w:t>
      </w:r>
      <w:r w:rsidR="0058019D" w:rsidRPr="0058019D">
        <w:rPr>
          <w:rFonts w:ascii="Palatino Linotype" w:hAnsi="Palatino Linotype"/>
          <w:i/>
          <w:iCs/>
          <w:sz w:val="20"/>
          <w:szCs w:val="20"/>
        </w:rPr>
        <w:t xml:space="preserve">Dárce prohlašuje, že je výlučným vlastníkem vyřazené movité věci – vozidla značky Škoda, typ: 1Z, obchodní označení: Octavia, kategorie vozidla: M1, RZ: 1AJ3046, výr. číslo vozidla: TMBEF61Z7A2037315, datum první registrace vozidla: 01. 10. 2009, stav ujetých kilometrů: 157 258 km, včetně příslušenství: zvláštní výstražné a zvukové zařízení maják, skrytá verze (dále jen „Dar“). Pořizovací cena Daru byla </w:t>
      </w:r>
      <w:r w:rsidR="0058019D">
        <w:rPr>
          <w:rFonts w:ascii="Palatino Linotype" w:hAnsi="Palatino Linotype"/>
          <w:i/>
          <w:iCs/>
          <w:sz w:val="20"/>
          <w:szCs w:val="20"/>
        </w:rPr>
        <w:t>1 173 106,08</w:t>
      </w:r>
      <w:r w:rsidR="0058019D" w:rsidRPr="0058019D">
        <w:rPr>
          <w:rFonts w:ascii="Palatino Linotype" w:hAnsi="Palatino Linotype"/>
          <w:i/>
          <w:iCs/>
          <w:sz w:val="20"/>
          <w:szCs w:val="20"/>
        </w:rPr>
        <w:t xml:space="preserve"> Kč (slovy: jeden</w:t>
      </w:r>
      <w:r w:rsidR="0058019D">
        <w:rPr>
          <w:rFonts w:ascii="Palatino Linotype" w:hAnsi="Palatino Linotype"/>
          <w:i/>
          <w:iCs/>
          <w:sz w:val="20"/>
          <w:szCs w:val="20"/>
        </w:rPr>
        <w:t xml:space="preserve"> </w:t>
      </w:r>
      <w:r w:rsidR="0058019D" w:rsidRPr="0058019D">
        <w:rPr>
          <w:rFonts w:ascii="Palatino Linotype" w:hAnsi="Palatino Linotype"/>
          <w:i/>
          <w:iCs/>
          <w:sz w:val="20"/>
          <w:szCs w:val="20"/>
        </w:rPr>
        <w:t>milion</w:t>
      </w:r>
      <w:r w:rsidR="0058019D">
        <w:rPr>
          <w:rFonts w:ascii="Palatino Linotype" w:hAnsi="Palatino Linotype"/>
          <w:i/>
          <w:iCs/>
          <w:sz w:val="20"/>
          <w:szCs w:val="20"/>
        </w:rPr>
        <w:t xml:space="preserve"> sto sedmdesát tři tisíc sto šest </w:t>
      </w:r>
      <w:r w:rsidR="0058019D" w:rsidRPr="0058019D">
        <w:rPr>
          <w:rFonts w:ascii="Palatino Linotype" w:hAnsi="Palatino Linotype"/>
          <w:i/>
          <w:iCs/>
          <w:sz w:val="20"/>
          <w:szCs w:val="20"/>
        </w:rPr>
        <w:t>korun</w:t>
      </w:r>
      <w:r w:rsidR="0058019D">
        <w:rPr>
          <w:rFonts w:ascii="Palatino Linotype" w:hAnsi="Palatino Linotype"/>
          <w:i/>
          <w:iCs/>
          <w:sz w:val="20"/>
          <w:szCs w:val="20"/>
        </w:rPr>
        <w:t xml:space="preserve"> </w:t>
      </w:r>
      <w:r w:rsidR="0058019D" w:rsidRPr="0058019D">
        <w:rPr>
          <w:rFonts w:ascii="Palatino Linotype" w:hAnsi="Palatino Linotype"/>
          <w:i/>
          <w:iCs/>
          <w:sz w:val="20"/>
          <w:szCs w:val="20"/>
        </w:rPr>
        <w:t>českých</w:t>
      </w:r>
      <w:r w:rsidR="0058019D">
        <w:rPr>
          <w:rFonts w:ascii="Palatino Linotype" w:hAnsi="Palatino Linotype"/>
          <w:i/>
          <w:iCs/>
          <w:sz w:val="20"/>
          <w:szCs w:val="20"/>
        </w:rPr>
        <w:t xml:space="preserve"> osm haléřů</w:t>
      </w:r>
      <w:r w:rsidR="0058019D" w:rsidRPr="0058019D">
        <w:rPr>
          <w:rFonts w:ascii="Palatino Linotype" w:hAnsi="Palatino Linotype"/>
          <w:i/>
          <w:iCs/>
          <w:sz w:val="20"/>
          <w:szCs w:val="20"/>
        </w:rPr>
        <w:t>), včetně DPH.</w:t>
      </w:r>
      <w:r w:rsidR="0058019D">
        <w:rPr>
          <w:rFonts w:ascii="Palatino Linotype" w:hAnsi="Palatino Linotype"/>
          <w:i/>
          <w:iCs/>
          <w:sz w:val="20"/>
          <w:szCs w:val="20"/>
        </w:rPr>
        <w:t>“</w:t>
      </w:r>
    </w:p>
    <w:p w14:paraId="19021BCE" w14:textId="45932D22" w:rsidR="00C6109F" w:rsidRPr="009843E8" w:rsidRDefault="001956D6" w:rsidP="0005394B">
      <w:pPr>
        <w:spacing w:after="0"/>
        <w:jc w:val="center"/>
        <w:rPr>
          <w:rFonts w:ascii="Palatino Linotype" w:hAnsi="Palatino Linotype"/>
          <w:b/>
          <w:sz w:val="20"/>
          <w:szCs w:val="20"/>
        </w:rPr>
      </w:pPr>
      <w:r w:rsidRPr="009843E8">
        <w:rPr>
          <w:rFonts w:ascii="Palatino Linotype" w:hAnsi="Palatino Linotype"/>
          <w:b/>
          <w:sz w:val="20"/>
          <w:szCs w:val="20"/>
        </w:rPr>
        <w:lastRenderedPageBreak/>
        <w:t>I</w:t>
      </w:r>
      <w:r w:rsidR="005B2976" w:rsidRPr="009843E8">
        <w:rPr>
          <w:rFonts w:ascii="Palatino Linotype" w:hAnsi="Palatino Linotype"/>
          <w:b/>
          <w:sz w:val="20"/>
          <w:szCs w:val="20"/>
        </w:rPr>
        <w:t>II</w:t>
      </w:r>
      <w:r w:rsidR="00C6109F" w:rsidRPr="009843E8">
        <w:rPr>
          <w:rFonts w:ascii="Palatino Linotype" w:hAnsi="Palatino Linotype"/>
          <w:b/>
          <w:sz w:val="20"/>
          <w:szCs w:val="20"/>
        </w:rPr>
        <w:t>.</w:t>
      </w:r>
    </w:p>
    <w:p w14:paraId="00F17818" w14:textId="77777777" w:rsidR="00C6109F" w:rsidRPr="009843E8" w:rsidRDefault="00C6109F" w:rsidP="0005394B">
      <w:pPr>
        <w:spacing w:after="0"/>
        <w:jc w:val="center"/>
        <w:rPr>
          <w:rFonts w:ascii="Palatino Linotype" w:hAnsi="Palatino Linotype"/>
          <w:b/>
          <w:sz w:val="20"/>
          <w:szCs w:val="20"/>
        </w:rPr>
      </w:pPr>
      <w:r w:rsidRPr="009843E8">
        <w:rPr>
          <w:rFonts w:ascii="Palatino Linotype" w:hAnsi="Palatino Linotype"/>
          <w:b/>
          <w:sz w:val="20"/>
          <w:szCs w:val="20"/>
        </w:rPr>
        <w:t>Závěrečná ustanovení</w:t>
      </w:r>
    </w:p>
    <w:p w14:paraId="667FC372" w14:textId="77777777" w:rsidR="0005394B" w:rsidRPr="009843E8" w:rsidRDefault="0005394B" w:rsidP="00256449">
      <w:pPr>
        <w:pStyle w:val="Odstavecseseznamem"/>
        <w:spacing w:after="0"/>
        <w:jc w:val="both"/>
        <w:rPr>
          <w:rFonts w:ascii="Palatino Linotype" w:hAnsi="Palatino Linotype"/>
          <w:sz w:val="20"/>
          <w:szCs w:val="20"/>
        </w:rPr>
      </w:pPr>
    </w:p>
    <w:p w14:paraId="69D3C5C4" w14:textId="7F3911B5" w:rsidR="005B2976" w:rsidRPr="009843E8" w:rsidRDefault="005B2976" w:rsidP="005B2976">
      <w:pPr>
        <w:numPr>
          <w:ilvl w:val="0"/>
          <w:numId w:val="10"/>
        </w:numPr>
        <w:spacing w:before="120" w:after="0" w:line="288" w:lineRule="auto"/>
        <w:jc w:val="both"/>
        <w:outlineLvl w:val="1"/>
        <w:rPr>
          <w:rFonts w:ascii="Palatino Linotype" w:eastAsia="Times New Roman" w:hAnsi="Palatino Linotype"/>
          <w:sz w:val="20"/>
          <w:szCs w:val="20"/>
          <w:lang w:eastAsia="cs-CZ"/>
        </w:rPr>
      </w:pPr>
      <w:r w:rsidRPr="009843E8">
        <w:rPr>
          <w:rFonts w:ascii="Palatino Linotype" w:eastAsia="Times New Roman" w:hAnsi="Palatino Linotype"/>
          <w:sz w:val="20"/>
          <w:szCs w:val="20"/>
          <w:lang w:eastAsia="cs-CZ"/>
        </w:rPr>
        <w:t>Dodatek č. 1 nabývá platnosti dnem jeho podpisu oběma smluvními stranami a účinnosti dnem jeho uveřejnění prostřednictvím registru smluv dle článku III. odst. 3. Dodatku č. 1.</w:t>
      </w:r>
    </w:p>
    <w:p w14:paraId="7C56E773" w14:textId="06BCE9A7" w:rsidR="005B2976" w:rsidRPr="009843E8" w:rsidRDefault="005B2976" w:rsidP="005B2976">
      <w:pPr>
        <w:numPr>
          <w:ilvl w:val="0"/>
          <w:numId w:val="10"/>
        </w:numPr>
        <w:spacing w:before="120" w:after="0" w:line="288" w:lineRule="auto"/>
        <w:jc w:val="both"/>
        <w:outlineLvl w:val="1"/>
        <w:rPr>
          <w:rFonts w:ascii="Palatino Linotype" w:eastAsia="Times New Roman" w:hAnsi="Palatino Linotype"/>
          <w:sz w:val="20"/>
          <w:szCs w:val="20"/>
          <w:lang w:eastAsia="cs-CZ"/>
        </w:rPr>
      </w:pPr>
      <w:r w:rsidRPr="009843E8">
        <w:rPr>
          <w:rFonts w:ascii="Palatino Linotype" w:eastAsia="Times New Roman" w:hAnsi="Palatino Linotype"/>
          <w:sz w:val="20"/>
          <w:szCs w:val="20"/>
          <w:lang w:eastAsia="cs-CZ"/>
        </w:rPr>
        <w:t xml:space="preserve">Smluvní strany výslovně souhlasí s tím, aby byl Dodatek č. 1 uveden v Centrální evidenci smluv (CES) vedené </w:t>
      </w:r>
      <w:r w:rsidR="00375393">
        <w:rPr>
          <w:rFonts w:ascii="Palatino Linotype" w:eastAsia="Times New Roman" w:hAnsi="Palatino Linotype"/>
          <w:sz w:val="20"/>
          <w:szCs w:val="20"/>
          <w:lang w:eastAsia="cs-CZ"/>
        </w:rPr>
        <w:t>dárcem</w:t>
      </w:r>
      <w:r w:rsidRPr="009843E8">
        <w:rPr>
          <w:rFonts w:ascii="Palatino Linotype" w:eastAsia="Times New Roman" w:hAnsi="Palatino Linotype"/>
          <w:sz w:val="20"/>
          <w:szCs w:val="20"/>
          <w:lang w:eastAsia="cs-CZ"/>
        </w:rPr>
        <w:t xml:space="preserve">, která je veřejně přístupná a která obsahuje údaje o smluvních stranách, číselné označení Dodatku č. 1, datum jeho podpisu a text Dodatku č. 1. Smluvní strany prohlašují, že skutečnosti uvedené v Dodatku č. 1 nepovažují za obchodní tajemství ve smyslu § 504 zákona č. 89/2012 Sb., občanský zákoník, ve znění pozdějších předpisů a udělují svolení k jejich užití a zveřejnění bez stanovení jakýchkoliv dalších podmínek. </w:t>
      </w:r>
    </w:p>
    <w:p w14:paraId="2CFA16DF" w14:textId="7E8ABC4D" w:rsidR="005B2976" w:rsidRPr="009843E8" w:rsidRDefault="005B2976" w:rsidP="005B2976">
      <w:pPr>
        <w:numPr>
          <w:ilvl w:val="0"/>
          <w:numId w:val="10"/>
        </w:numPr>
        <w:spacing w:before="120" w:after="0" w:line="288" w:lineRule="auto"/>
        <w:jc w:val="both"/>
        <w:outlineLvl w:val="1"/>
        <w:rPr>
          <w:rFonts w:ascii="Palatino Linotype" w:eastAsia="Times New Roman" w:hAnsi="Palatino Linotype"/>
          <w:sz w:val="20"/>
          <w:szCs w:val="20"/>
          <w:lang w:eastAsia="cs-CZ"/>
        </w:rPr>
      </w:pPr>
      <w:r w:rsidRPr="009843E8">
        <w:rPr>
          <w:rFonts w:ascii="Palatino Linotype" w:eastAsia="Times New Roman" w:hAnsi="Palatino Linotype"/>
          <w:sz w:val="20"/>
          <w:szCs w:val="20"/>
          <w:lang w:eastAsia="cs-CZ"/>
        </w:rPr>
        <w:t xml:space="preserve">Smluvní strany výslovně sjednávají, že uveřejnění Dodatku č. 1 v registru smluv dle zákona č. 340/2015 Sb., o zvláštních podmínkách účinnosti některých smluv, uveřejňování těchto smluv a o registru smluv (zákon o registru smluv), ve znění pozdějších předpisů, zajistí </w:t>
      </w:r>
      <w:r w:rsidR="00375393">
        <w:rPr>
          <w:rFonts w:ascii="Palatino Linotype" w:eastAsia="Times New Roman" w:hAnsi="Palatino Linotype"/>
          <w:sz w:val="20"/>
          <w:szCs w:val="20"/>
          <w:lang w:eastAsia="cs-CZ"/>
        </w:rPr>
        <w:t>dárce</w:t>
      </w:r>
      <w:r w:rsidRPr="009843E8">
        <w:rPr>
          <w:rFonts w:ascii="Palatino Linotype" w:eastAsia="Times New Roman" w:hAnsi="Palatino Linotype"/>
          <w:sz w:val="20"/>
          <w:szCs w:val="20"/>
          <w:lang w:eastAsia="cs-CZ"/>
        </w:rPr>
        <w:t xml:space="preserve">. </w:t>
      </w:r>
    </w:p>
    <w:p w14:paraId="114C38AA" w14:textId="77777777" w:rsidR="005B2976" w:rsidRPr="009843E8" w:rsidRDefault="005B2976" w:rsidP="005B2976">
      <w:pPr>
        <w:spacing w:after="0" w:line="240" w:lineRule="auto"/>
        <w:rPr>
          <w:rFonts w:ascii="Palatino Linotype" w:eastAsia="Times New Roman" w:hAnsi="Palatino Linotype"/>
          <w:sz w:val="20"/>
          <w:szCs w:val="20"/>
          <w:lang w:eastAsia="cs-CZ"/>
        </w:rPr>
      </w:pPr>
    </w:p>
    <w:p w14:paraId="34268875" w14:textId="3EF4A1E3" w:rsidR="005B2976" w:rsidRPr="009843E8" w:rsidRDefault="005B2976" w:rsidP="005B2976">
      <w:pPr>
        <w:pStyle w:val="Odstavecseseznamem"/>
        <w:numPr>
          <w:ilvl w:val="0"/>
          <w:numId w:val="10"/>
        </w:numPr>
        <w:suppressAutoHyphens/>
        <w:spacing w:after="0" w:line="240" w:lineRule="auto"/>
        <w:jc w:val="both"/>
        <w:rPr>
          <w:rFonts w:ascii="Palatino Linotype" w:hAnsi="Palatino Linotype"/>
          <w:sz w:val="20"/>
          <w:szCs w:val="20"/>
          <w:lang w:eastAsia="cs-CZ"/>
        </w:rPr>
      </w:pPr>
      <w:r w:rsidRPr="009843E8">
        <w:rPr>
          <w:rFonts w:ascii="Palatino Linotype" w:hAnsi="Palatino Linotype"/>
          <w:sz w:val="20"/>
          <w:szCs w:val="20"/>
          <w:lang w:eastAsia="cs-CZ"/>
        </w:rPr>
        <w:t xml:space="preserve">Dodatek č. 1 je vyhotoven v pěti stejnopisech s platností originálu, z nichž čtyři obdrží </w:t>
      </w:r>
      <w:r w:rsidR="00375393">
        <w:rPr>
          <w:rFonts w:ascii="Palatino Linotype" w:hAnsi="Palatino Linotype"/>
          <w:sz w:val="20"/>
          <w:szCs w:val="20"/>
          <w:lang w:eastAsia="cs-CZ"/>
        </w:rPr>
        <w:t>dárce</w:t>
      </w:r>
      <w:r w:rsidRPr="009843E8">
        <w:rPr>
          <w:rFonts w:ascii="Palatino Linotype" w:hAnsi="Palatino Linotype"/>
          <w:sz w:val="20"/>
          <w:szCs w:val="20"/>
          <w:lang w:eastAsia="cs-CZ"/>
        </w:rPr>
        <w:t xml:space="preserve"> a jeden </w:t>
      </w:r>
      <w:r w:rsidR="00375393">
        <w:rPr>
          <w:rFonts w:ascii="Palatino Linotype" w:hAnsi="Palatino Linotype"/>
          <w:sz w:val="20"/>
          <w:szCs w:val="20"/>
          <w:lang w:eastAsia="cs-CZ"/>
        </w:rPr>
        <w:t>obdarovaný</w:t>
      </w:r>
      <w:r w:rsidRPr="009843E8">
        <w:rPr>
          <w:rFonts w:ascii="Palatino Linotype" w:hAnsi="Palatino Linotype"/>
          <w:sz w:val="20"/>
          <w:szCs w:val="20"/>
          <w:lang w:eastAsia="cs-CZ"/>
        </w:rPr>
        <w:t>. Předchozí věta neplatí, bude-li Dodatek č. 1 uzavřen v elektronické podobě s připojením platných elektronických podpisů oprávněných zástupců smluvních stran, pro tento případ postačí jedno vyhotovení Dodatku č. 1.</w:t>
      </w:r>
    </w:p>
    <w:p w14:paraId="454DBAE8" w14:textId="77777777" w:rsidR="005B2976" w:rsidRPr="009843E8" w:rsidRDefault="005B2976" w:rsidP="005B2976">
      <w:pPr>
        <w:spacing w:after="0" w:line="240" w:lineRule="auto"/>
        <w:ind w:left="720"/>
        <w:contextualSpacing/>
        <w:rPr>
          <w:rFonts w:ascii="Palatino Linotype" w:eastAsia="Times New Roman" w:hAnsi="Palatino Linotype"/>
          <w:sz w:val="20"/>
          <w:szCs w:val="20"/>
          <w:lang w:eastAsia="cs-CZ"/>
        </w:rPr>
      </w:pPr>
    </w:p>
    <w:p w14:paraId="0079C581" w14:textId="49F34E31" w:rsidR="00C6109F" w:rsidRPr="009843E8" w:rsidRDefault="005B2976" w:rsidP="005B2976">
      <w:pPr>
        <w:pStyle w:val="Odstavecseseznamem"/>
        <w:numPr>
          <w:ilvl w:val="0"/>
          <w:numId w:val="10"/>
        </w:numPr>
        <w:spacing w:after="0"/>
        <w:jc w:val="both"/>
        <w:rPr>
          <w:rFonts w:ascii="Palatino Linotype" w:hAnsi="Palatino Linotype"/>
          <w:sz w:val="20"/>
          <w:szCs w:val="20"/>
        </w:rPr>
      </w:pPr>
      <w:r w:rsidRPr="009843E8">
        <w:rPr>
          <w:rFonts w:ascii="Palatino Linotype" w:eastAsia="Times New Roman" w:hAnsi="Palatino Linotype"/>
          <w:sz w:val="20"/>
          <w:szCs w:val="20"/>
          <w:lang w:eastAsia="cs-CZ"/>
        </w:rPr>
        <w:t>Smluvní strany prohlašují, že si Dodatek č. 1 před jeho podpisem přečetly, jeho obsahu porozuměly, že byl uzavřen po vzájemném projednání, že jim nejsou známy žádné důvody, pro které by tento nemohl být řádně plněn, nebo které by způsobovaly jeho neplatnost</w:t>
      </w:r>
      <w:r w:rsidR="00375393">
        <w:rPr>
          <w:rFonts w:ascii="Palatino Linotype" w:eastAsia="Times New Roman" w:hAnsi="Palatino Linotype"/>
          <w:sz w:val="20"/>
          <w:szCs w:val="20"/>
          <w:lang w:eastAsia="cs-CZ"/>
        </w:rPr>
        <w:t>,</w:t>
      </w:r>
      <w:r w:rsidRPr="009843E8">
        <w:rPr>
          <w:rFonts w:ascii="Palatino Linotype" w:eastAsia="Times New Roman" w:hAnsi="Palatino Linotype"/>
          <w:sz w:val="20"/>
          <w:szCs w:val="20"/>
          <w:lang w:eastAsia="cs-CZ"/>
        </w:rPr>
        <w:t xml:space="preserve"> a že se nepříčí dobrým mravům a neodporuje zákonu. Na důkaz toho připojují vlastnoruční podpisy.</w:t>
      </w:r>
    </w:p>
    <w:p w14:paraId="766CC21F" w14:textId="160B87A5" w:rsidR="008F0DC8" w:rsidRDefault="008F0DC8" w:rsidP="00B60F9F">
      <w:pPr>
        <w:spacing w:after="0"/>
        <w:jc w:val="both"/>
        <w:rPr>
          <w:rFonts w:ascii="Palatino Linotype" w:hAnsi="Palatino Linotype"/>
          <w:sz w:val="20"/>
          <w:szCs w:val="20"/>
        </w:rPr>
      </w:pPr>
    </w:p>
    <w:p w14:paraId="535F7040" w14:textId="77777777" w:rsidR="00375393" w:rsidRPr="009843E8" w:rsidRDefault="00375393" w:rsidP="00B60F9F">
      <w:pPr>
        <w:spacing w:after="0"/>
        <w:jc w:val="both"/>
        <w:rPr>
          <w:rFonts w:ascii="Palatino Linotype" w:hAnsi="Palatino Linotype"/>
          <w:sz w:val="20"/>
          <w:szCs w:val="20"/>
        </w:rPr>
      </w:pPr>
    </w:p>
    <w:p w14:paraId="456023BC" w14:textId="671B1FD4" w:rsidR="00C6109F" w:rsidRPr="009843E8" w:rsidRDefault="008F0DC8" w:rsidP="00F87541">
      <w:pPr>
        <w:jc w:val="both"/>
        <w:rPr>
          <w:rFonts w:ascii="Palatino Linotype" w:hAnsi="Palatino Linotype"/>
          <w:sz w:val="20"/>
          <w:szCs w:val="20"/>
        </w:rPr>
      </w:pPr>
      <w:r w:rsidRPr="009843E8">
        <w:rPr>
          <w:rFonts w:ascii="Palatino Linotype" w:hAnsi="Palatino Linotype"/>
          <w:sz w:val="20"/>
          <w:szCs w:val="20"/>
        </w:rPr>
        <w:t>V Praze</w:t>
      </w:r>
      <w:r w:rsidR="00C6109F" w:rsidRPr="009843E8">
        <w:rPr>
          <w:rFonts w:ascii="Palatino Linotype" w:hAnsi="Palatino Linotype"/>
          <w:sz w:val="20"/>
          <w:szCs w:val="20"/>
        </w:rPr>
        <w:t xml:space="preserve"> dne</w:t>
      </w:r>
      <w:r w:rsidR="00112840" w:rsidRPr="009843E8">
        <w:rPr>
          <w:rFonts w:ascii="Palatino Linotype" w:hAnsi="Palatino Linotype"/>
          <w:sz w:val="20"/>
          <w:szCs w:val="20"/>
        </w:rPr>
        <w:t xml:space="preserve"> </w:t>
      </w:r>
      <w:r w:rsidR="007A35A6">
        <w:rPr>
          <w:rFonts w:ascii="Palatino Linotype" w:hAnsi="Palatino Linotype"/>
          <w:sz w:val="20"/>
          <w:szCs w:val="20"/>
        </w:rPr>
        <w:t>17. 05. 2024</w:t>
      </w:r>
      <w:r w:rsidR="00570863" w:rsidRPr="009843E8">
        <w:rPr>
          <w:rFonts w:ascii="Palatino Linotype" w:hAnsi="Palatino Linotype"/>
          <w:sz w:val="20"/>
          <w:szCs w:val="20"/>
        </w:rPr>
        <w:tab/>
      </w:r>
      <w:r w:rsidR="00570863" w:rsidRPr="009843E8">
        <w:rPr>
          <w:rFonts w:ascii="Palatino Linotype" w:hAnsi="Palatino Linotype"/>
          <w:sz w:val="20"/>
          <w:szCs w:val="20"/>
        </w:rPr>
        <w:tab/>
      </w:r>
      <w:r w:rsidR="00570863" w:rsidRPr="009843E8">
        <w:rPr>
          <w:rFonts w:ascii="Palatino Linotype" w:hAnsi="Palatino Linotype"/>
          <w:sz w:val="20"/>
          <w:szCs w:val="20"/>
        </w:rPr>
        <w:tab/>
      </w:r>
      <w:r w:rsidR="00434BEB">
        <w:rPr>
          <w:rFonts w:ascii="Palatino Linotype" w:hAnsi="Palatino Linotype"/>
          <w:sz w:val="20"/>
          <w:szCs w:val="20"/>
        </w:rPr>
        <w:t xml:space="preserve">     </w:t>
      </w:r>
      <w:r w:rsidR="006D63F9" w:rsidRPr="009843E8">
        <w:rPr>
          <w:rFonts w:ascii="Palatino Linotype" w:hAnsi="Palatino Linotype"/>
          <w:sz w:val="20"/>
          <w:szCs w:val="20"/>
        </w:rPr>
        <w:t>V </w:t>
      </w:r>
      <w:r w:rsidR="00A81942" w:rsidRPr="009843E8">
        <w:rPr>
          <w:rFonts w:ascii="Palatino Linotype" w:hAnsi="Palatino Linotype"/>
          <w:sz w:val="20"/>
          <w:szCs w:val="20"/>
        </w:rPr>
        <w:t>Praze</w:t>
      </w:r>
      <w:r w:rsidR="006D63F9" w:rsidRPr="009843E8">
        <w:rPr>
          <w:rFonts w:ascii="Palatino Linotype" w:hAnsi="Palatino Linotype"/>
          <w:sz w:val="20"/>
          <w:szCs w:val="20"/>
        </w:rPr>
        <w:t xml:space="preserve"> dne </w:t>
      </w:r>
      <w:r w:rsidR="007A35A6">
        <w:rPr>
          <w:rFonts w:ascii="Palatino Linotype" w:hAnsi="Palatino Linotype"/>
          <w:sz w:val="20"/>
          <w:szCs w:val="20"/>
        </w:rPr>
        <w:t>20. 05. 2024</w:t>
      </w:r>
    </w:p>
    <w:p w14:paraId="1FFEB014" w14:textId="4DB36E3E" w:rsidR="0050461B" w:rsidRDefault="00DC69D3" w:rsidP="00B60F9F">
      <w:pPr>
        <w:spacing w:after="0"/>
        <w:jc w:val="both"/>
        <w:rPr>
          <w:rFonts w:ascii="Palatino Linotype" w:hAnsi="Palatino Linotype"/>
          <w:sz w:val="20"/>
          <w:szCs w:val="20"/>
          <w:highlight w:val="yellow"/>
        </w:rPr>
      </w:pPr>
      <w:r w:rsidRPr="009843E8">
        <w:rPr>
          <w:rFonts w:ascii="Palatino Linotype" w:hAnsi="Palatino Linotype"/>
          <w:sz w:val="20"/>
          <w:szCs w:val="20"/>
        </w:rPr>
        <w:t xml:space="preserve">Za </w:t>
      </w:r>
      <w:r w:rsidR="00434BEB">
        <w:rPr>
          <w:rFonts w:ascii="Palatino Linotype" w:hAnsi="Palatino Linotype"/>
          <w:sz w:val="20"/>
          <w:szCs w:val="20"/>
        </w:rPr>
        <w:t>dárce</w:t>
      </w:r>
      <w:r w:rsidRPr="009843E8">
        <w:rPr>
          <w:rFonts w:ascii="Palatino Linotype" w:hAnsi="Palatino Linotype"/>
          <w:sz w:val="20"/>
          <w:szCs w:val="20"/>
        </w:rPr>
        <w:tab/>
      </w:r>
      <w:r w:rsidRPr="009843E8">
        <w:rPr>
          <w:rFonts w:ascii="Palatino Linotype" w:hAnsi="Palatino Linotype"/>
          <w:sz w:val="20"/>
          <w:szCs w:val="20"/>
        </w:rPr>
        <w:tab/>
      </w:r>
      <w:r w:rsidRPr="009843E8">
        <w:rPr>
          <w:rFonts w:ascii="Palatino Linotype" w:hAnsi="Palatino Linotype"/>
          <w:sz w:val="20"/>
          <w:szCs w:val="20"/>
        </w:rPr>
        <w:tab/>
      </w:r>
      <w:r w:rsidRPr="009843E8">
        <w:rPr>
          <w:rFonts w:ascii="Palatino Linotype" w:hAnsi="Palatino Linotype"/>
          <w:sz w:val="20"/>
          <w:szCs w:val="20"/>
        </w:rPr>
        <w:tab/>
      </w:r>
      <w:r w:rsidRPr="009843E8">
        <w:rPr>
          <w:rFonts w:ascii="Palatino Linotype" w:hAnsi="Palatino Linotype"/>
          <w:sz w:val="20"/>
          <w:szCs w:val="20"/>
        </w:rPr>
        <w:tab/>
      </w:r>
      <w:r w:rsidR="00434BEB">
        <w:rPr>
          <w:rFonts w:ascii="Palatino Linotype" w:hAnsi="Palatino Linotype"/>
          <w:sz w:val="20"/>
          <w:szCs w:val="20"/>
        </w:rPr>
        <w:t xml:space="preserve">      </w:t>
      </w:r>
      <w:r w:rsidRPr="009843E8">
        <w:rPr>
          <w:rFonts w:ascii="Palatino Linotype" w:hAnsi="Palatino Linotype"/>
          <w:sz w:val="20"/>
          <w:szCs w:val="20"/>
        </w:rPr>
        <w:t xml:space="preserve">Za </w:t>
      </w:r>
      <w:r w:rsidR="00434BEB">
        <w:rPr>
          <w:rFonts w:ascii="Palatino Linotype" w:hAnsi="Palatino Linotype"/>
          <w:sz w:val="20"/>
          <w:szCs w:val="20"/>
        </w:rPr>
        <w:t>obdarovaného</w:t>
      </w:r>
    </w:p>
    <w:p w14:paraId="7749B746" w14:textId="6208E4C6" w:rsidR="009843E8" w:rsidRDefault="009843E8" w:rsidP="00B60F9F">
      <w:pPr>
        <w:spacing w:after="0"/>
        <w:jc w:val="both"/>
        <w:rPr>
          <w:rFonts w:ascii="Palatino Linotype" w:hAnsi="Palatino Linotype"/>
          <w:sz w:val="20"/>
          <w:szCs w:val="20"/>
          <w:highlight w:val="yellow"/>
        </w:rPr>
      </w:pPr>
    </w:p>
    <w:p w14:paraId="0A3D72F3" w14:textId="0F6220A5" w:rsidR="009843E8" w:rsidRDefault="009843E8" w:rsidP="00B60F9F">
      <w:pPr>
        <w:spacing w:after="0"/>
        <w:jc w:val="both"/>
        <w:rPr>
          <w:rFonts w:ascii="Palatino Linotype" w:hAnsi="Palatino Linotype"/>
          <w:sz w:val="20"/>
          <w:szCs w:val="20"/>
          <w:highlight w:val="yellow"/>
        </w:rPr>
      </w:pPr>
    </w:p>
    <w:p w14:paraId="428B01CE" w14:textId="77777777" w:rsidR="00375393" w:rsidRDefault="00375393" w:rsidP="00B60F9F">
      <w:pPr>
        <w:spacing w:after="0"/>
        <w:jc w:val="both"/>
        <w:rPr>
          <w:rFonts w:ascii="Palatino Linotype" w:hAnsi="Palatino Linotype"/>
          <w:sz w:val="20"/>
          <w:szCs w:val="20"/>
          <w:highlight w:val="yellow"/>
        </w:rPr>
      </w:pPr>
    </w:p>
    <w:p w14:paraId="3AAC74D0" w14:textId="77777777" w:rsidR="009843E8" w:rsidRPr="009843E8" w:rsidRDefault="009843E8" w:rsidP="00B60F9F">
      <w:pPr>
        <w:spacing w:after="0"/>
        <w:jc w:val="both"/>
        <w:rPr>
          <w:rFonts w:ascii="Palatino Linotype" w:hAnsi="Palatino Linotype"/>
          <w:sz w:val="20"/>
          <w:szCs w:val="20"/>
          <w:highlight w:val="yellow"/>
        </w:rPr>
      </w:pPr>
    </w:p>
    <w:p w14:paraId="671B5FD6" w14:textId="04CC9971" w:rsidR="0005394B" w:rsidRPr="009843E8" w:rsidRDefault="0005394B" w:rsidP="00B60F9F">
      <w:pPr>
        <w:spacing w:after="0"/>
        <w:jc w:val="both"/>
        <w:rPr>
          <w:rFonts w:ascii="Palatino Linotype" w:hAnsi="Palatino Linotype"/>
          <w:sz w:val="20"/>
          <w:szCs w:val="20"/>
          <w:highlight w:val="yellow"/>
        </w:rPr>
      </w:pPr>
      <w:r w:rsidRPr="009843E8">
        <w:rPr>
          <w:rFonts w:ascii="Palatino Linotype" w:hAnsi="Palatino Linotype"/>
          <w:sz w:val="20"/>
          <w:szCs w:val="20"/>
        </w:rPr>
        <w:t xml:space="preserve"> </w:t>
      </w:r>
      <w:r w:rsidR="00C6109F" w:rsidRPr="009843E8">
        <w:rPr>
          <w:rFonts w:ascii="Palatino Linotype" w:hAnsi="Palatino Linotype"/>
          <w:sz w:val="20"/>
          <w:szCs w:val="20"/>
        </w:rPr>
        <w:t>........</w:t>
      </w:r>
      <w:r w:rsidR="0050461B" w:rsidRPr="009843E8">
        <w:rPr>
          <w:rFonts w:ascii="Palatino Linotype" w:hAnsi="Palatino Linotype"/>
          <w:sz w:val="20"/>
          <w:szCs w:val="20"/>
        </w:rPr>
        <w:t>.......</w:t>
      </w:r>
      <w:r w:rsidRPr="009843E8">
        <w:rPr>
          <w:rFonts w:ascii="Palatino Linotype" w:hAnsi="Palatino Linotype"/>
          <w:sz w:val="20"/>
          <w:szCs w:val="20"/>
        </w:rPr>
        <w:t>........................</w:t>
      </w:r>
      <w:r w:rsidR="0050461B" w:rsidRPr="009843E8">
        <w:rPr>
          <w:rFonts w:ascii="Palatino Linotype" w:hAnsi="Palatino Linotype"/>
          <w:sz w:val="20"/>
          <w:szCs w:val="20"/>
        </w:rPr>
        <w:t>.............</w:t>
      </w:r>
      <w:r w:rsidR="00C6109F" w:rsidRPr="009843E8">
        <w:rPr>
          <w:rFonts w:ascii="Palatino Linotype" w:hAnsi="Palatino Linotype"/>
          <w:sz w:val="20"/>
          <w:szCs w:val="20"/>
        </w:rPr>
        <w:t>.....</w:t>
      </w:r>
      <w:r w:rsidR="0050461B" w:rsidRPr="009843E8">
        <w:rPr>
          <w:rFonts w:ascii="Palatino Linotype" w:hAnsi="Palatino Linotype"/>
          <w:sz w:val="20"/>
          <w:szCs w:val="20"/>
        </w:rPr>
        <w:t xml:space="preserve">     </w:t>
      </w:r>
      <w:r w:rsidR="008F0DC8" w:rsidRPr="009843E8">
        <w:rPr>
          <w:rFonts w:ascii="Palatino Linotype" w:hAnsi="Palatino Linotype"/>
          <w:sz w:val="20"/>
          <w:szCs w:val="20"/>
        </w:rPr>
        <w:t xml:space="preserve">                            …………………</w:t>
      </w:r>
      <w:r w:rsidR="0050461B" w:rsidRPr="009843E8">
        <w:rPr>
          <w:rFonts w:ascii="Palatino Linotype" w:hAnsi="Palatino Linotype"/>
          <w:sz w:val="20"/>
          <w:szCs w:val="20"/>
        </w:rPr>
        <w:t xml:space="preserve">…………………………………….         </w:t>
      </w:r>
      <w:r w:rsidR="0050461B" w:rsidRPr="009843E8">
        <w:rPr>
          <w:rFonts w:ascii="Palatino Linotype" w:hAnsi="Palatino Linotype"/>
          <w:sz w:val="20"/>
          <w:szCs w:val="20"/>
          <w:highlight w:val="yellow"/>
        </w:rPr>
        <w:t xml:space="preserve">                                                                            </w:t>
      </w:r>
      <w:r w:rsidRPr="009843E8">
        <w:rPr>
          <w:rFonts w:ascii="Palatino Linotype" w:hAnsi="Palatino Linotype"/>
          <w:sz w:val="20"/>
          <w:szCs w:val="20"/>
          <w:highlight w:val="yellow"/>
        </w:rPr>
        <w:t xml:space="preserve">                 </w:t>
      </w:r>
    </w:p>
    <w:p w14:paraId="433AAFC1" w14:textId="5EB1AB3F" w:rsidR="000770F7" w:rsidRPr="000770F7" w:rsidRDefault="000770F7" w:rsidP="000770F7">
      <w:pPr>
        <w:spacing w:after="0"/>
        <w:ind w:left="4248" w:hanging="4248"/>
        <w:jc w:val="both"/>
        <w:rPr>
          <w:rFonts w:ascii="Palatino Linotype" w:hAnsi="Palatino Linotype"/>
          <w:sz w:val="20"/>
          <w:szCs w:val="20"/>
        </w:rPr>
      </w:pPr>
      <w:r w:rsidRPr="000770F7">
        <w:rPr>
          <w:rFonts w:ascii="Palatino Linotype" w:hAnsi="Palatino Linotype"/>
          <w:sz w:val="20"/>
          <w:szCs w:val="20"/>
        </w:rPr>
        <w:t>Hlavní město Praha</w:t>
      </w:r>
      <w:r w:rsidRPr="000770F7">
        <w:rPr>
          <w:rFonts w:ascii="Palatino Linotype" w:hAnsi="Palatino Linotype"/>
          <w:sz w:val="20"/>
          <w:szCs w:val="20"/>
        </w:rPr>
        <w:tab/>
      </w:r>
      <w:r w:rsidR="00375393">
        <w:rPr>
          <w:rFonts w:ascii="Palatino Linotype" w:hAnsi="Palatino Linotype"/>
          <w:sz w:val="20"/>
          <w:szCs w:val="20"/>
        </w:rPr>
        <w:t xml:space="preserve">       Město Pečky</w:t>
      </w:r>
    </w:p>
    <w:p w14:paraId="3D75591A" w14:textId="369CD80F" w:rsidR="000770F7" w:rsidRPr="000770F7" w:rsidRDefault="000770F7" w:rsidP="000770F7">
      <w:pPr>
        <w:spacing w:after="0"/>
        <w:ind w:left="4248" w:hanging="4248"/>
        <w:jc w:val="both"/>
        <w:rPr>
          <w:rFonts w:ascii="Palatino Linotype" w:hAnsi="Palatino Linotype"/>
          <w:sz w:val="20"/>
          <w:szCs w:val="20"/>
        </w:rPr>
      </w:pPr>
      <w:r w:rsidRPr="000770F7">
        <w:rPr>
          <w:rFonts w:ascii="Palatino Linotype" w:hAnsi="Palatino Linotype"/>
          <w:sz w:val="20"/>
          <w:szCs w:val="20"/>
        </w:rPr>
        <w:t xml:space="preserve">Ing. Lukáš Stránský      </w:t>
      </w:r>
      <w:r w:rsidRPr="000770F7">
        <w:rPr>
          <w:rFonts w:ascii="Palatino Linotype" w:hAnsi="Palatino Linotype"/>
          <w:sz w:val="20"/>
          <w:szCs w:val="20"/>
        </w:rPr>
        <w:tab/>
      </w:r>
      <w:r w:rsidR="00375393">
        <w:rPr>
          <w:rFonts w:ascii="Palatino Linotype" w:hAnsi="Palatino Linotype"/>
          <w:sz w:val="20"/>
          <w:szCs w:val="20"/>
        </w:rPr>
        <w:t xml:space="preserve">       Milan Paluska</w:t>
      </w:r>
    </w:p>
    <w:p w14:paraId="1ED3FF82" w14:textId="333EB53F" w:rsidR="00C6109F" w:rsidRPr="005B2976" w:rsidRDefault="000770F7" w:rsidP="000770F7">
      <w:pPr>
        <w:spacing w:after="0"/>
        <w:ind w:left="4248" w:hanging="4248"/>
        <w:jc w:val="both"/>
        <w:rPr>
          <w:rFonts w:ascii="Palatino Linotype" w:hAnsi="Palatino Linotype"/>
        </w:rPr>
      </w:pPr>
      <w:r w:rsidRPr="000770F7">
        <w:rPr>
          <w:rFonts w:ascii="Palatino Linotype" w:hAnsi="Palatino Linotype"/>
          <w:sz w:val="20"/>
          <w:szCs w:val="20"/>
        </w:rPr>
        <w:t xml:space="preserve">ředitel odboru služeb MHMP                                        </w:t>
      </w:r>
      <w:r w:rsidR="00375393">
        <w:rPr>
          <w:rFonts w:ascii="Palatino Linotype" w:hAnsi="Palatino Linotype"/>
          <w:sz w:val="20"/>
          <w:szCs w:val="20"/>
        </w:rPr>
        <w:t>starosta</w:t>
      </w:r>
    </w:p>
    <w:sectPr w:rsidR="00C6109F" w:rsidRPr="005B2976" w:rsidSect="00115BCC">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02080" w14:textId="77777777" w:rsidR="001F01DB" w:rsidRDefault="001F01DB" w:rsidP="009D2B3D">
      <w:pPr>
        <w:spacing w:after="0" w:line="240" w:lineRule="auto"/>
      </w:pPr>
      <w:r>
        <w:separator/>
      </w:r>
    </w:p>
  </w:endnote>
  <w:endnote w:type="continuationSeparator" w:id="0">
    <w:p w14:paraId="219A12EE" w14:textId="77777777" w:rsidR="001F01DB" w:rsidRDefault="001F01DB" w:rsidP="009D2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3704871"/>
      <w:docPartObj>
        <w:docPartGallery w:val="Page Numbers (Bottom of Page)"/>
        <w:docPartUnique/>
      </w:docPartObj>
    </w:sdtPr>
    <w:sdtEndPr/>
    <w:sdtContent>
      <w:p w14:paraId="7801AE7E" w14:textId="78177908" w:rsidR="005B2976" w:rsidRDefault="005B2976">
        <w:pPr>
          <w:pStyle w:val="Zpat"/>
          <w:jc w:val="right"/>
        </w:pPr>
        <w:r>
          <w:fldChar w:fldCharType="begin"/>
        </w:r>
        <w:r>
          <w:instrText>PAGE   \* MERGEFORMAT</w:instrText>
        </w:r>
        <w:r>
          <w:fldChar w:fldCharType="separate"/>
        </w:r>
        <w:r>
          <w:t>2</w:t>
        </w:r>
        <w:r>
          <w:fldChar w:fldCharType="end"/>
        </w:r>
      </w:p>
    </w:sdtContent>
  </w:sdt>
  <w:p w14:paraId="2C74E5D3" w14:textId="77777777" w:rsidR="005B2976" w:rsidRDefault="005B297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5481060"/>
      <w:docPartObj>
        <w:docPartGallery w:val="Page Numbers (Bottom of Page)"/>
        <w:docPartUnique/>
      </w:docPartObj>
    </w:sdtPr>
    <w:sdtEndPr/>
    <w:sdtContent>
      <w:p w14:paraId="3F70783E" w14:textId="1C6C8190" w:rsidR="005B2976" w:rsidRDefault="005B2976">
        <w:pPr>
          <w:pStyle w:val="Zpat"/>
          <w:jc w:val="right"/>
        </w:pPr>
        <w:r>
          <w:fldChar w:fldCharType="begin"/>
        </w:r>
        <w:r>
          <w:instrText>PAGE   \* MERGEFORMAT</w:instrText>
        </w:r>
        <w:r>
          <w:fldChar w:fldCharType="separate"/>
        </w:r>
        <w:r>
          <w:t>2</w:t>
        </w:r>
        <w:r>
          <w:fldChar w:fldCharType="end"/>
        </w:r>
      </w:p>
    </w:sdtContent>
  </w:sdt>
  <w:p w14:paraId="200205B6" w14:textId="77777777" w:rsidR="005B2976" w:rsidRDefault="005B2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57944" w14:textId="77777777" w:rsidR="001F01DB" w:rsidRDefault="001F01DB" w:rsidP="009D2B3D">
      <w:pPr>
        <w:spacing w:after="0" w:line="240" w:lineRule="auto"/>
      </w:pPr>
      <w:r>
        <w:separator/>
      </w:r>
    </w:p>
  </w:footnote>
  <w:footnote w:type="continuationSeparator" w:id="0">
    <w:p w14:paraId="49791054" w14:textId="77777777" w:rsidR="001F01DB" w:rsidRDefault="001F01DB" w:rsidP="009D2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AF8A3" w14:textId="77777777" w:rsidR="00115BCC" w:rsidRDefault="00115BCC" w:rsidP="00115BCC">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D2FC3" w14:textId="4F23F21E" w:rsidR="009D2B3D" w:rsidRPr="007A02B9" w:rsidRDefault="00115BCC" w:rsidP="007A02B9">
    <w:pPr>
      <w:pStyle w:val="Zhlav"/>
      <w:jc w:val="right"/>
      <w:rPr>
        <w:rFonts w:ascii="Times New Roman" w:hAnsi="Times New Roman" w:cs="Times New Roman"/>
        <w:sz w:val="24"/>
        <w:szCs w:val="24"/>
      </w:rPr>
    </w:pPr>
    <w:r w:rsidRPr="00115BCC">
      <w:rPr>
        <w:rFonts w:ascii="Times New Roman" w:hAnsi="Times New Roman" w:cs="Times New Roman"/>
        <w:sz w:val="24"/>
        <w:szCs w:val="24"/>
      </w:rPr>
      <w:t>MHMPP05F8M3A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97CAB"/>
    <w:multiLevelType w:val="hybridMultilevel"/>
    <w:tmpl w:val="07F459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A30180"/>
    <w:multiLevelType w:val="hybridMultilevel"/>
    <w:tmpl w:val="F8684B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5536B1"/>
    <w:multiLevelType w:val="hybridMultilevel"/>
    <w:tmpl w:val="978AF1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DC1830"/>
    <w:multiLevelType w:val="hybridMultilevel"/>
    <w:tmpl w:val="AD6A6682"/>
    <w:lvl w:ilvl="0" w:tplc="008A29A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7E3076B"/>
    <w:multiLevelType w:val="hybridMultilevel"/>
    <w:tmpl w:val="1DE65976"/>
    <w:lvl w:ilvl="0" w:tplc="8D22D0AA">
      <w:start w:val="1"/>
      <w:numFmt w:val="decimal"/>
      <w:lvlText w:val="(%1)"/>
      <w:lvlJc w:val="left"/>
      <w:pPr>
        <w:ind w:left="809" w:hanging="708"/>
      </w:pPr>
      <w:rPr>
        <w:rFonts w:ascii="Georgia" w:eastAsia="Georgia" w:hAnsi="Georgia" w:cs="Georgia" w:hint="default"/>
        <w:b w:val="0"/>
        <w:w w:val="100"/>
        <w:sz w:val="21"/>
        <w:szCs w:val="21"/>
      </w:rPr>
    </w:lvl>
    <w:lvl w:ilvl="1" w:tplc="CECCE0B6">
      <w:start w:val="1"/>
      <w:numFmt w:val="upperLetter"/>
      <w:lvlText w:val="(%2)"/>
      <w:lvlJc w:val="left"/>
      <w:pPr>
        <w:ind w:left="809" w:hanging="708"/>
      </w:pPr>
      <w:rPr>
        <w:rFonts w:ascii="Georgia" w:eastAsia="Georgia" w:hAnsi="Georgia" w:cs="Georgia" w:hint="default"/>
        <w:spacing w:val="-1"/>
        <w:w w:val="100"/>
        <w:sz w:val="21"/>
        <w:szCs w:val="21"/>
      </w:rPr>
    </w:lvl>
    <w:lvl w:ilvl="2" w:tplc="42AC3A8E">
      <w:numFmt w:val="bullet"/>
      <w:lvlText w:val="•"/>
      <w:lvlJc w:val="left"/>
      <w:pPr>
        <w:ind w:left="2553" w:hanging="708"/>
      </w:pPr>
      <w:rPr>
        <w:rFonts w:hint="default"/>
      </w:rPr>
    </w:lvl>
    <w:lvl w:ilvl="3" w:tplc="A358EAA6">
      <w:numFmt w:val="bullet"/>
      <w:lvlText w:val="•"/>
      <w:lvlJc w:val="left"/>
      <w:pPr>
        <w:ind w:left="3429" w:hanging="708"/>
      </w:pPr>
      <w:rPr>
        <w:rFonts w:hint="default"/>
      </w:rPr>
    </w:lvl>
    <w:lvl w:ilvl="4" w:tplc="A94662FA">
      <w:numFmt w:val="bullet"/>
      <w:lvlText w:val="•"/>
      <w:lvlJc w:val="left"/>
      <w:pPr>
        <w:ind w:left="4306" w:hanging="708"/>
      </w:pPr>
      <w:rPr>
        <w:rFonts w:hint="default"/>
      </w:rPr>
    </w:lvl>
    <w:lvl w:ilvl="5" w:tplc="A198CBEC">
      <w:numFmt w:val="bullet"/>
      <w:lvlText w:val="•"/>
      <w:lvlJc w:val="left"/>
      <w:pPr>
        <w:ind w:left="5183" w:hanging="708"/>
      </w:pPr>
      <w:rPr>
        <w:rFonts w:hint="default"/>
      </w:rPr>
    </w:lvl>
    <w:lvl w:ilvl="6" w:tplc="9F96C924">
      <w:numFmt w:val="bullet"/>
      <w:lvlText w:val="•"/>
      <w:lvlJc w:val="left"/>
      <w:pPr>
        <w:ind w:left="6059" w:hanging="708"/>
      </w:pPr>
      <w:rPr>
        <w:rFonts w:hint="default"/>
      </w:rPr>
    </w:lvl>
    <w:lvl w:ilvl="7" w:tplc="0A76B2F2">
      <w:numFmt w:val="bullet"/>
      <w:lvlText w:val="•"/>
      <w:lvlJc w:val="left"/>
      <w:pPr>
        <w:ind w:left="6936" w:hanging="708"/>
      </w:pPr>
      <w:rPr>
        <w:rFonts w:hint="default"/>
      </w:rPr>
    </w:lvl>
    <w:lvl w:ilvl="8" w:tplc="6204D062">
      <w:numFmt w:val="bullet"/>
      <w:lvlText w:val="•"/>
      <w:lvlJc w:val="left"/>
      <w:pPr>
        <w:ind w:left="7813" w:hanging="708"/>
      </w:pPr>
      <w:rPr>
        <w:rFonts w:hint="default"/>
      </w:rPr>
    </w:lvl>
  </w:abstractNum>
  <w:abstractNum w:abstractNumId="5" w15:restartNumberingAfterBreak="0">
    <w:nsid w:val="45824EA2"/>
    <w:multiLevelType w:val="hybridMultilevel"/>
    <w:tmpl w:val="A2A8B9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11B4DC0"/>
    <w:multiLevelType w:val="hybridMultilevel"/>
    <w:tmpl w:val="4A66B2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5520533"/>
    <w:multiLevelType w:val="hybridMultilevel"/>
    <w:tmpl w:val="F9D620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1320945"/>
    <w:multiLevelType w:val="hybridMultilevel"/>
    <w:tmpl w:val="680E80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35E4D12"/>
    <w:multiLevelType w:val="hybridMultilevel"/>
    <w:tmpl w:val="D758EC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8"/>
  </w:num>
  <w:num w:numId="5">
    <w:abstractNumId w:val="3"/>
  </w:num>
  <w:num w:numId="6">
    <w:abstractNumId w:val="5"/>
  </w:num>
  <w:num w:numId="7">
    <w:abstractNumId w:val="0"/>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E14"/>
    <w:rsid w:val="00044A16"/>
    <w:rsid w:val="0005394B"/>
    <w:rsid w:val="0005656F"/>
    <w:rsid w:val="000770F7"/>
    <w:rsid w:val="000B7E14"/>
    <w:rsid w:val="000C3A6C"/>
    <w:rsid w:val="00112840"/>
    <w:rsid w:val="00115BCC"/>
    <w:rsid w:val="00124A90"/>
    <w:rsid w:val="00130208"/>
    <w:rsid w:val="00145D49"/>
    <w:rsid w:val="00163210"/>
    <w:rsid w:val="001750F9"/>
    <w:rsid w:val="001956D6"/>
    <w:rsid w:val="001A5468"/>
    <w:rsid w:val="001C47BE"/>
    <w:rsid w:val="001F01DB"/>
    <w:rsid w:val="0020226E"/>
    <w:rsid w:val="00242E10"/>
    <w:rsid w:val="00256449"/>
    <w:rsid w:val="00286B64"/>
    <w:rsid w:val="002D1E66"/>
    <w:rsid w:val="002D4168"/>
    <w:rsid w:val="002E5F16"/>
    <w:rsid w:val="00314F8F"/>
    <w:rsid w:val="00315BAF"/>
    <w:rsid w:val="00321810"/>
    <w:rsid w:val="00322E89"/>
    <w:rsid w:val="00327954"/>
    <w:rsid w:val="00341EFE"/>
    <w:rsid w:val="00357609"/>
    <w:rsid w:val="00375393"/>
    <w:rsid w:val="003E7872"/>
    <w:rsid w:val="0040047E"/>
    <w:rsid w:val="00403773"/>
    <w:rsid w:val="00434BEB"/>
    <w:rsid w:val="004B1D7E"/>
    <w:rsid w:val="0050461B"/>
    <w:rsid w:val="00557FAC"/>
    <w:rsid w:val="00561B07"/>
    <w:rsid w:val="00570863"/>
    <w:rsid w:val="0058019D"/>
    <w:rsid w:val="005B2976"/>
    <w:rsid w:val="00656F10"/>
    <w:rsid w:val="00661DAA"/>
    <w:rsid w:val="00686054"/>
    <w:rsid w:val="006D26D0"/>
    <w:rsid w:val="006D63F9"/>
    <w:rsid w:val="007030F1"/>
    <w:rsid w:val="00743110"/>
    <w:rsid w:val="00794E30"/>
    <w:rsid w:val="007A02B9"/>
    <w:rsid w:val="007A35A6"/>
    <w:rsid w:val="007D312A"/>
    <w:rsid w:val="00805635"/>
    <w:rsid w:val="00876672"/>
    <w:rsid w:val="008F0D47"/>
    <w:rsid w:val="008F0DC8"/>
    <w:rsid w:val="00916235"/>
    <w:rsid w:val="0095202B"/>
    <w:rsid w:val="009616C5"/>
    <w:rsid w:val="009666FF"/>
    <w:rsid w:val="009843E8"/>
    <w:rsid w:val="009B7AAE"/>
    <w:rsid w:val="009D2B3D"/>
    <w:rsid w:val="009D4AD3"/>
    <w:rsid w:val="009D6762"/>
    <w:rsid w:val="00A11AC0"/>
    <w:rsid w:val="00A14149"/>
    <w:rsid w:val="00A60F50"/>
    <w:rsid w:val="00A62964"/>
    <w:rsid w:val="00A81065"/>
    <w:rsid w:val="00A81942"/>
    <w:rsid w:val="00A86359"/>
    <w:rsid w:val="00AA12C0"/>
    <w:rsid w:val="00AD4128"/>
    <w:rsid w:val="00B60F9F"/>
    <w:rsid w:val="00B63998"/>
    <w:rsid w:val="00C6109F"/>
    <w:rsid w:val="00C87B56"/>
    <w:rsid w:val="00CD4A70"/>
    <w:rsid w:val="00D061B5"/>
    <w:rsid w:val="00D64266"/>
    <w:rsid w:val="00DC69D3"/>
    <w:rsid w:val="00DD3656"/>
    <w:rsid w:val="00EA4325"/>
    <w:rsid w:val="00F6545F"/>
    <w:rsid w:val="00F81CB4"/>
    <w:rsid w:val="00F87541"/>
    <w:rsid w:val="00F97DCB"/>
    <w:rsid w:val="00FA1E00"/>
    <w:rsid w:val="00FE06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9D3C5A"/>
  <w15:docId w15:val="{E1CF1D2E-5AA1-4E91-9738-1594BB48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h1,H1,Nadpis 1-Nadpis smlouvy,Základní kapitola,V_Head1,Záhlaví 1,0Überschrift 1,1Überschrift 1,2Überschrift 1,3Überschrift 1,4Überschrift 1,5Überschrift 1,6Überschrift 1,7Überschrift 1,8Überschrift 1,9Überschrift 1,10Überschrift 1,Clanek1"/>
    <w:basedOn w:val="Normln"/>
    <w:next w:val="Normln"/>
    <w:link w:val="Nadpis1Char"/>
    <w:qFormat/>
    <w:rsid w:val="005B2976"/>
    <w:pPr>
      <w:keepNext/>
      <w:keepLines/>
      <w:spacing w:before="240" w:line="320" w:lineRule="atLeast"/>
      <w:outlineLvl w:val="0"/>
    </w:pPr>
    <w:rPr>
      <w:rFonts w:asciiTheme="majorHAnsi" w:eastAsiaTheme="majorEastAsia" w:hAnsiTheme="majorHAnsi" w:cstheme="majorBidi"/>
      <w:b/>
      <w:sz w:val="28"/>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9B7AAE"/>
    <w:pPr>
      <w:ind w:left="720"/>
      <w:contextualSpacing/>
    </w:pPr>
  </w:style>
  <w:style w:type="character" w:styleId="Odkaznakoment">
    <w:name w:val="annotation reference"/>
    <w:basedOn w:val="Standardnpsmoodstavce"/>
    <w:uiPriority w:val="99"/>
    <w:semiHidden/>
    <w:unhideWhenUsed/>
    <w:rsid w:val="00794E30"/>
    <w:rPr>
      <w:sz w:val="16"/>
      <w:szCs w:val="16"/>
    </w:rPr>
  </w:style>
  <w:style w:type="paragraph" w:styleId="Textkomente">
    <w:name w:val="annotation text"/>
    <w:basedOn w:val="Normln"/>
    <w:link w:val="TextkomenteChar"/>
    <w:uiPriority w:val="99"/>
    <w:semiHidden/>
    <w:unhideWhenUsed/>
    <w:rsid w:val="00794E30"/>
    <w:pPr>
      <w:spacing w:line="240" w:lineRule="auto"/>
    </w:pPr>
    <w:rPr>
      <w:sz w:val="20"/>
      <w:szCs w:val="20"/>
    </w:rPr>
  </w:style>
  <w:style w:type="character" w:customStyle="1" w:styleId="TextkomenteChar">
    <w:name w:val="Text komentáře Char"/>
    <w:basedOn w:val="Standardnpsmoodstavce"/>
    <w:link w:val="Textkomente"/>
    <w:uiPriority w:val="99"/>
    <w:semiHidden/>
    <w:rsid w:val="00794E30"/>
    <w:rPr>
      <w:sz w:val="20"/>
      <w:szCs w:val="20"/>
    </w:rPr>
  </w:style>
  <w:style w:type="paragraph" w:styleId="Pedmtkomente">
    <w:name w:val="annotation subject"/>
    <w:basedOn w:val="Textkomente"/>
    <w:next w:val="Textkomente"/>
    <w:link w:val="PedmtkomenteChar"/>
    <w:uiPriority w:val="99"/>
    <w:semiHidden/>
    <w:unhideWhenUsed/>
    <w:rsid w:val="00794E30"/>
    <w:rPr>
      <w:b/>
      <w:bCs/>
    </w:rPr>
  </w:style>
  <w:style w:type="character" w:customStyle="1" w:styleId="PedmtkomenteChar">
    <w:name w:val="Předmět komentáře Char"/>
    <w:basedOn w:val="TextkomenteChar"/>
    <w:link w:val="Pedmtkomente"/>
    <w:uiPriority w:val="99"/>
    <w:semiHidden/>
    <w:rsid w:val="00794E30"/>
    <w:rPr>
      <w:b/>
      <w:bCs/>
      <w:sz w:val="20"/>
      <w:szCs w:val="20"/>
    </w:rPr>
  </w:style>
  <w:style w:type="paragraph" w:styleId="Textbubliny">
    <w:name w:val="Balloon Text"/>
    <w:basedOn w:val="Normln"/>
    <w:link w:val="TextbublinyChar"/>
    <w:uiPriority w:val="99"/>
    <w:semiHidden/>
    <w:unhideWhenUsed/>
    <w:rsid w:val="00794E3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4E30"/>
    <w:rPr>
      <w:rFonts w:ascii="Tahoma" w:hAnsi="Tahoma" w:cs="Tahoma"/>
      <w:sz w:val="16"/>
      <w:szCs w:val="16"/>
    </w:rPr>
  </w:style>
  <w:style w:type="paragraph" w:styleId="Zhlav">
    <w:name w:val="header"/>
    <w:basedOn w:val="Normln"/>
    <w:link w:val="ZhlavChar"/>
    <w:uiPriority w:val="99"/>
    <w:unhideWhenUsed/>
    <w:rsid w:val="009D2B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2B3D"/>
  </w:style>
  <w:style w:type="paragraph" w:styleId="Zpat">
    <w:name w:val="footer"/>
    <w:basedOn w:val="Normln"/>
    <w:link w:val="ZpatChar"/>
    <w:uiPriority w:val="99"/>
    <w:unhideWhenUsed/>
    <w:rsid w:val="009D2B3D"/>
    <w:pPr>
      <w:tabs>
        <w:tab w:val="center" w:pos="4536"/>
        <w:tab w:val="right" w:pos="9072"/>
      </w:tabs>
      <w:spacing w:after="0" w:line="240" w:lineRule="auto"/>
    </w:pPr>
  </w:style>
  <w:style w:type="character" w:customStyle="1" w:styleId="ZpatChar">
    <w:name w:val="Zápatí Char"/>
    <w:basedOn w:val="Standardnpsmoodstavce"/>
    <w:link w:val="Zpat"/>
    <w:uiPriority w:val="99"/>
    <w:rsid w:val="009D2B3D"/>
  </w:style>
  <w:style w:type="character" w:customStyle="1" w:styleId="OdstavecseseznamemChar">
    <w:name w:val="Odstavec se seznamem Char"/>
    <w:link w:val="Odstavecseseznamem"/>
    <w:uiPriority w:val="1"/>
    <w:rsid w:val="00A81942"/>
  </w:style>
  <w:style w:type="character" w:customStyle="1" w:styleId="Nadpis1Char">
    <w:name w:val="Nadpis 1 Char"/>
    <w:aliases w:val="h1 Char,H1 Char,Nadpis 1-Nadpis smlouvy Char,Základní kapitola Char,V_Head1 Char,Záhlaví 1 Char,0Überschrift 1 Char,1Überschrift 1 Char,2Überschrift 1 Char,3Überschrift 1 Char,4Überschrift 1 Char,5Überschrift 1 Char,6Überschrift 1 Char"/>
    <w:basedOn w:val="Standardnpsmoodstavce"/>
    <w:link w:val="Nadpis1"/>
    <w:rsid w:val="005B2976"/>
    <w:rPr>
      <w:rFonts w:asciiTheme="majorHAnsi" w:eastAsiaTheme="majorEastAsia" w:hAnsiTheme="majorHAnsi"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384825">
      <w:bodyDiv w:val="1"/>
      <w:marLeft w:val="0"/>
      <w:marRight w:val="0"/>
      <w:marTop w:val="0"/>
      <w:marBottom w:val="0"/>
      <w:divBdr>
        <w:top w:val="none" w:sz="0" w:space="0" w:color="auto"/>
        <w:left w:val="none" w:sz="0" w:space="0" w:color="auto"/>
        <w:bottom w:val="none" w:sz="0" w:space="0" w:color="auto"/>
        <w:right w:val="none" w:sz="0" w:space="0" w:color="auto"/>
      </w:divBdr>
    </w:div>
    <w:div w:id="1705524536">
      <w:bodyDiv w:val="1"/>
      <w:marLeft w:val="0"/>
      <w:marRight w:val="0"/>
      <w:marTop w:val="0"/>
      <w:marBottom w:val="0"/>
      <w:divBdr>
        <w:top w:val="none" w:sz="0" w:space="0" w:color="auto"/>
        <w:left w:val="none" w:sz="0" w:space="0" w:color="auto"/>
        <w:bottom w:val="none" w:sz="0" w:space="0" w:color="auto"/>
        <w:right w:val="none" w:sz="0" w:space="0" w:color="auto"/>
      </w:divBdr>
    </w:div>
    <w:div w:id="191084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509</Words>
  <Characters>3009</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Langová Hýbalová Hana (MHMP, SLU)</dc:creator>
  <cp:lastModifiedBy>Benešová Denisa (MHMP, SLU)</cp:lastModifiedBy>
  <cp:revision>3</cp:revision>
  <cp:lastPrinted>2023-11-14T12:52:00Z</cp:lastPrinted>
  <dcterms:created xsi:type="dcterms:W3CDTF">2024-05-17T05:10:00Z</dcterms:created>
  <dcterms:modified xsi:type="dcterms:W3CDTF">2024-05-20T10:17:00Z</dcterms:modified>
</cp:coreProperties>
</file>