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8528E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8528E2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8528E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Pavel Pivnička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8528E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383 700 326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8528E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pavel.pivnicka@mu-st.cz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8528E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15. 5. 2024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8528E2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Mgr. Irena Sokolová</w:t>
            </w:r>
          </w:p>
          <w:p w:rsidR="001F0477" w:rsidRPr="006F0BA2" w:rsidRDefault="008528E2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Drachkov 81</w:t>
            </w:r>
          </w:p>
          <w:p w:rsidR="001F0477" w:rsidRPr="006F0BA2" w:rsidRDefault="008528E2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Drachkov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8528E2">
              <w:rPr>
                <w:rFonts w:ascii="Tahoma" w:hAnsi="Tahoma" w:cs="Tahoma"/>
                <w:bCs/>
                <w:noProof/>
                <w:sz w:val="22"/>
                <w:szCs w:val="22"/>
              </w:rPr>
              <w:t>76285928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8528E2">
              <w:rPr>
                <w:rFonts w:ascii="Tahoma" w:hAnsi="Tahoma" w:cs="Tahoma"/>
                <w:bCs/>
                <w:noProof/>
                <w:sz w:val="22"/>
                <w:szCs w:val="22"/>
              </w:rPr>
              <w:t>CZ8461011680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8528E2">
        <w:rPr>
          <w:rFonts w:ascii="Tahoma" w:hAnsi="Tahoma" w:cs="Tahoma"/>
          <w:noProof/>
          <w:sz w:val="28"/>
          <w:szCs w:val="28"/>
        </w:rPr>
        <w:t>117/24/7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8528E2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Projektová dokumentace pro odstranění stavby-prodejní stánek p.č. 4185</w:t>
            </w:r>
          </w:p>
        </w:tc>
        <w:tc>
          <w:tcPr>
            <w:tcW w:w="1440" w:type="dxa"/>
          </w:tcPr>
          <w:p w:rsidR="001F0477" w:rsidRPr="006F0BA2" w:rsidRDefault="008528E2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8528E2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59 290,00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8528E2">
        <w:rPr>
          <w:rFonts w:ascii="Tahoma" w:hAnsi="Tahoma" w:cs="Tahoma"/>
          <w:b/>
          <w:bCs/>
          <w:noProof/>
          <w:sz w:val="20"/>
          <w:szCs w:val="20"/>
        </w:rPr>
        <w:t>59 290,00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8528E2" w:rsidRDefault="008528E2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Prodejní stánek květin č.p. 1438 , p.č. 4185 v k.ú. Strakonice.</w:t>
      </w:r>
    </w:p>
    <w:p w:rsidR="008528E2" w:rsidRDefault="008528E2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včetně tech. zaměření a posouzení, projektové dokumentace a inženýrské činnosti.</w:t>
      </w:r>
    </w:p>
    <w:p w:rsidR="001F0477" w:rsidRPr="006F0BA2" w:rsidRDefault="008528E2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Nutné pro stavební povolení na nový parkovací dům.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8528E2">
        <w:rPr>
          <w:rFonts w:ascii="Tahoma" w:hAnsi="Tahoma" w:cs="Tahoma"/>
          <w:noProof/>
          <w:sz w:val="20"/>
          <w:szCs w:val="20"/>
        </w:rPr>
        <w:t>15. 6. 2024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8528E2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8528E2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8E2" w:rsidRDefault="008528E2">
      <w:r>
        <w:separator/>
      </w:r>
    </w:p>
  </w:endnote>
  <w:endnote w:type="continuationSeparator" w:id="0">
    <w:p w:rsidR="008528E2" w:rsidRDefault="0085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8E2" w:rsidRDefault="008528E2">
      <w:r>
        <w:separator/>
      </w:r>
    </w:p>
  </w:footnote>
  <w:footnote w:type="continuationSeparator" w:id="0">
    <w:p w:rsidR="008528E2" w:rsidRDefault="00852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E2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8528E2"/>
    <w:rsid w:val="008B64A3"/>
    <w:rsid w:val="009A5745"/>
    <w:rsid w:val="00B00805"/>
    <w:rsid w:val="00B049C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7A286-658D-46F2-AE03-F205E317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1210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Pavel Pivnička</dc:creator>
  <cp:keywords/>
  <dc:description/>
  <cp:lastModifiedBy>Pavel Pivnička</cp:lastModifiedBy>
  <cp:revision>1</cp:revision>
  <dcterms:created xsi:type="dcterms:W3CDTF">2024-05-16T09:32:00Z</dcterms:created>
  <dcterms:modified xsi:type="dcterms:W3CDTF">2024-05-16T09:33:00Z</dcterms:modified>
</cp:coreProperties>
</file>