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poskytování právních služeb ze dne 18. 08. 2021,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 w:rsidRPr="00D64271">
        <w:rPr>
          <w:rFonts w:eastAsia="Times New Roman"/>
          <w:b/>
          <w:bCs/>
          <w:color w:val="000000"/>
          <w:sz w:val="22"/>
          <w:szCs w:val="22"/>
        </w:rPr>
        <w:t xml:space="preserve">NPU-310/62643/2021; </w:t>
      </w:r>
      <w:proofErr w:type="spellStart"/>
      <w:r w:rsidRPr="00D64271">
        <w:rPr>
          <w:rFonts w:eastAsia="Times New Roman"/>
          <w:b/>
          <w:bCs/>
          <w:color w:val="000000"/>
          <w:sz w:val="22"/>
          <w:szCs w:val="22"/>
        </w:rPr>
        <w:t>ev.č</w:t>
      </w:r>
      <w:proofErr w:type="spellEnd"/>
      <w:r w:rsidRPr="00D64271">
        <w:rPr>
          <w:rFonts w:eastAsia="Times New Roman"/>
          <w:b/>
          <w:bCs/>
          <w:color w:val="000000"/>
          <w:sz w:val="22"/>
          <w:szCs w:val="22"/>
        </w:rPr>
        <w:t>. 153/310/2021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>řený níže uvedeného dne, měsíce a roku mezi</w:t>
      </w:r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ý generální ředitelkou Ing. arch. Naděždou Goryczkovou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  <w:bookmarkStart w:id="0" w:name="_GoBack"/>
      <w:bookmarkEnd w:id="0"/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>e</w:t>
      </w:r>
      <w:r w:rsidRPr="00422831">
        <w:rPr>
          <w:spacing w:val="-5"/>
          <w:sz w:val="22"/>
          <w:szCs w:val="22"/>
        </w:rPr>
        <w:t xml:space="preserve">-mail: </w:t>
      </w:r>
      <w:proofErr w:type="spellStart"/>
      <w:r w:rsidR="00422831" w:rsidRPr="00422831">
        <w:rPr>
          <w:spacing w:val="-5"/>
          <w:sz w:val="22"/>
          <w:szCs w:val="22"/>
        </w:rPr>
        <w:t>xxx</w:t>
      </w:r>
      <w:proofErr w:type="spellEnd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telefon: 222 253 050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>fax: 222 253 090</w:t>
      </w:r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EC0A87" w:rsidRDefault="00EC0A87" w:rsidP="00D93DE0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ze dne 18. 08. 2021, </w:t>
      </w:r>
      <w:r w:rsidRPr="00D64271">
        <w:rPr>
          <w:rFonts w:eastAsia="Times New Roman"/>
          <w:color w:val="000000"/>
          <w:spacing w:val="-4"/>
          <w:sz w:val="22"/>
          <w:szCs w:val="22"/>
        </w:rPr>
        <w:t xml:space="preserve">NPU-310/62643/2021; </w:t>
      </w:r>
      <w:proofErr w:type="spellStart"/>
      <w:r w:rsidRPr="00D64271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Pr="00D64271">
        <w:rPr>
          <w:rFonts w:eastAsia="Times New Roman"/>
          <w:color w:val="000000"/>
          <w:spacing w:val="-4"/>
          <w:sz w:val="22"/>
          <w:szCs w:val="22"/>
        </w:rPr>
        <w:t>. 153/310/2021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827DC8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after="120" w:line="286" w:lineRule="exact"/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r w:rsidR="00827DC8" w:rsidRPr="00827DC8">
        <w:rPr>
          <w:rFonts w:eastAsia="Times New Roman"/>
          <w:color w:val="000000"/>
          <w:spacing w:val="-4"/>
          <w:sz w:val="22"/>
          <w:szCs w:val="22"/>
        </w:rPr>
        <w:t>Tento dodatek je sepsán elektronicky s elektronickými podpisy smluvních stran.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>Za Vejmelka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Ing. arch. Naděžda Goryczková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36039A"/>
    <w:rsid w:val="003E21B3"/>
    <w:rsid w:val="00422831"/>
    <w:rsid w:val="005067EB"/>
    <w:rsid w:val="00827DC8"/>
    <w:rsid w:val="008607BF"/>
    <w:rsid w:val="00AF24F4"/>
    <w:rsid w:val="00C917A2"/>
    <w:rsid w:val="00D93DE0"/>
    <w:rsid w:val="00EC0A87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B73B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Janouchová Miroslava</cp:lastModifiedBy>
  <cp:revision>7</cp:revision>
  <dcterms:created xsi:type="dcterms:W3CDTF">2024-03-22T10:18:00Z</dcterms:created>
  <dcterms:modified xsi:type="dcterms:W3CDTF">2024-05-17T13:42:00Z</dcterms:modified>
</cp:coreProperties>
</file>