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1C5FE" w14:textId="77777777" w:rsidR="0056301B" w:rsidRDefault="00000000">
      <w:pPr>
        <w:pStyle w:val="Bodytext20"/>
        <w:tabs>
          <w:tab w:val="right" w:leader="dot" w:pos="1937"/>
          <w:tab w:val="left" w:leader="dot" w:pos="3240"/>
        </w:tabs>
        <w:jc w:val="right"/>
      </w:pPr>
      <w:r>
        <w:rPr>
          <w:rStyle w:val="Bodytext2"/>
        </w:rPr>
        <w:t xml:space="preserve">evidenční číslo NsP: </w:t>
      </w:r>
      <w:r>
        <w:rPr>
          <w:rStyle w:val="Bodytext2"/>
        </w:rPr>
        <w:tab/>
        <w:t>.</w:t>
      </w:r>
      <w:r>
        <w:rPr>
          <w:rStyle w:val="Bodytext2"/>
        </w:rPr>
        <w:tab/>
      </w:r>
    </w:p>
    <w:p w14:paraId="54356190" w14:textId="77777777" w:rsidR="0056301B" w:rsidRDefault="00000000">
      <w:pPr>
        <w:pStyle w:val="Bodytext20"/>
        <w:tabs>
          <w:tab w:val="left" w:pos="2390"/>
          <w:tab w:val="left" w:leader="dot" w:pos="3240"/>
        </w:tabs>
        <w:jc w:val="right"/>
      </w:pPr>
      <w:r>
        <w:rPr>
          <w:rStyle w:val="Bodytext2"/>
        </w:rPr>
        <w:t>evidenční číslo MSK1</w:t>
      </w:r>
      <w:r>
        <w:rPr>
          <w:rStyle w:val="Bodytext2"/>
        </w:rPr>
        <w:tab/>
      </w:r>
      <w:r>
        <w:rPr>
          <w:rStyle w:val="Bodytext2"/>
        </w:rPr>
        <w:tab/>
      </w:r>
    </w:p>
    <w:p w14:paraId="1EECA54F" w14:textId="77777777" w:rsidR="0056301B" w:rsidRDefault="00000000">
      <w:pPr>
        <w:pStyle w:val="Bodytext20"/>
        <w:tabs>
          <w:tab w:val="left" w:pos="2795"/>
          <w:tab w:val="left" w:leader="dot" w:pos="4048"/>
        </w:tabs>
        <w:ind w:firstLine="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35F9358" wp14:editId="14A46E7D">
                <wp:simplePos x="0" y="0"/>
                <wp:positionH relativeFrom="page">
                  <wp:posOffset>3037840</wp:posOffset>
                </wp:positionH>
                <wp:positionV relativeFrom="paragraph">
                  <wp:posOffset>76200</wp:posOffset>
                </wp:positionV>
                <wp:extent cx="1449070" cy="1739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30E135" w14:textId="77777777" w:rsidR="0056301B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OBJEDNÁVKA SMLOUVY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5F935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39.2pt;margin-top:6pt;width:114.1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" filled="f" stroked="f">
                <v:textbox inset="0,0,0,0">
                  <w:txbxContent>
                    <w:p w14:paraId="3D30E135" w14:textId="77777777" w:rsidR="0056301B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OBJEDNÁVKA SMLOUVY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2"/>
        </w:rPr>
        <w:t>ID dle RS MVČR:</w:t>
      </w:r>
      <w:r>
        <w:rPr>
          <w:rStyle w:val="Bodytext2"/>
        </w:rPr>
        <w:tab/>
      </w:r>
      <w:r>
        <w:rPr>
          <w:rStyle w:val="Bodytext2"/>
        </w:rPr>
        <w:tab/>
      </w:r>
    </w:p>
    <w:p w14:paraId="778E92ED" w14:textId="77777777" w:rsidR="0056301B" w:rsidRDefault="00000000">
      <w:pPr>
        <w:pStyle w:val="Bodytext20"/>
        <w:spacing w:after="320"/>
        <w:ind w:left="6780"/>
      </w:pPr>
      <w:proofErr w:type="spellStart"/>
      <w:r>
        <w:rPr>
          <w:rStyle w:val="Bodytext2"/>
        </w:rPr>
        <w:t>ÍMím</w:t>
      </w:r>
      <w:proofErr w:type="spellEnd"/>
      <w:r>
        <w:rPr>
          <w:rStyle w:val="Bodytext2"/>
        </w:rPr>
        <w:t xml:space="preserve"> </w:t>
      </w:r>
      <w:proofErr w:type="spellStart"/>
      <w:r>
        <w:rPr>
          <w:rStyle w:val="Bodytext2"/>
        </w:rPr>
        <w:t>evidéncg</w:t>
      </w:r>
      <w:proofErr w:type="spellEnd"/>
      <w:r>
        <w:rPr>
          <w:rStyle w:val="Bodytext2"/>
        </w:rPr>
        <w:t>;</w:t>
      </w:r>
    </w:p>
    <w:p w14:paraId="33A77606" w14:textId="77777777" w:rsidR="0056301B" w:rsidRDefault="00000000">
      <w:pPr>
        <w:pStyle w:val="Bodytext10"/>
        <w:spacing w:line="348" w:lineRule="auto"/>
      </w:pPr>
      <w:r>
        <w:rPr>
          <w:rStyle w:val="Bodytext1"/>
        </w:rPr>
        <w:t xml:space="preserve">Odsouhlasením údajů uvedených v této objednávce (dále jen </w:t>
      </w:r>
      <w:r>
        <w:rPr>
          <w:rStyle w:val="Bodytext1"/>
          <w:b/>
          <w:bCs/>
        </w:rPr>
        <w:t xml:space="preserve">„Objednávka") </w:t>
      </w:r>
      <w:r>
        <w:rPr>
          <w:rStyle w:val="Bodytext1"/>
        </w:rPr>
        <w:t xml:space="preserve">dojde k uzavření smlouvy mezi níže uvedenými smluvními stranami v souladu s obchodními podmínkami, které jsou uvedeny v této Objednávce a </w:t>
      </w:r>
      <w:proofErr w:type="gramStart"/>
      <w:r>
        <w:rPr>
          <w:rStyle w:val="Bodytext1"/>
        </w:rPr>
        <w:t>tvoří</w:t>
      </w:r>
      <w:proofErr w:type="gramEnd"/>
      <w:r>
        <w:rPr>
          <w:rStyle w:val="Bodytext1"/>
        </w:rPr>
        <w:t xml:space="preserve"> přílohy této Objednávky.</w:t>
      </w:r>
    </w:p>
    <w:p w14:paraId="3A679B9F" w14:textId="77777777" w:rsidR="0056301B" w:rsidRDefault="00000000">
      <w:pPr>
        <w:pStyle w:val="Bodytext10"/>
        <w:spacing w:after="40" w:line="360" w:lineRule="auto"/>
      </w:pPr>
      <w:r>
        <w:rPr>
          <w:rStyle w:val="Bodytext1"/>
        </w:rPr>
        <w:t>Je-li Objednávka zaslána Smluvní stranou 1 pak je platnost nabídky v Objednávce 30 (třicet) dnů ode dne jejího odeslání.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572"/>
      </w:tblGrid>
      <w:tr w:rsidR="0056301B" w14:paraId="6C856F7B" w14:textId="77777777">
        <w:tblPrEx>
          <w:tblCellMar>
            <w:top w:w="0" w:type="dxa"/>
            <w:bottom w:w="0" w:type="dxa"/>
          </w:tblCellMar>
        </w:tblPrEx>
        <w:trPr>
          <w:trHeight w:hRule="exact" w:val="275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9FBA1" w14:textId="77777777" w:rsidR="0056301B" w:rsidRDefault="00000000">
            <w:pPr>
              <w:pStyle w:val="Other10"/>
              <w:spacing w:after="100" w:line="346" w:lineRule="auto"/>
            </w:pPr>
            <w:r>
              <w:rPr>
                <w:rStyle w:val="Other1"/>
                <w:b/>
                <w:bCs/>
              </w:rPr>
              <w:t>POSKYTOVATEL/PRODÁVAJÍCÍ:</w:t>
            </w:r>
          </w:p>
          <w:p w14:paraId="66C7134C" w14:textId="77777777" w:rsidR="0056301B" w:rsidRDefault="00000000">
            <w:pPr>
              <w:pStyle w:val="Other10"/>
              <w:spacing w:line="346" w:lineRule="auto"/>
            </w:pPr>
            <w:r>
              <w:rPr>
                <w:rStyle w:val="Other1"/>
                <w:b/>
                <w:bCs/>
              </w:rPr>
              <w:t xml:space="preserve">VR </w:t>
            </w:r>
            <w:proofErr w:type="spellStart"/>
            <w:r>
              <w:rPr>
                <w:rStyle w:val="Other1"/>
                <w:b/>
                <w:bCs/>
              </w:rPr>
              <w:t>LIFEs.r.o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  <w:p w14:paraId="7E3C3335" w14:textId="77777777" w:rsidR="0056301B" w:rsidRDefault="00000000">
            <w:pPr>
              <w:pStyle w:val="Other10"/>
              <w:spacing w:line="346" w:lineRule="auto"/>
            </w:pPr>
            <w:r>
              <w:rPr>
                <w:rStyle w:val="Other1"/>
              </w:rPr>
              <w:t>IČO: 074 60 481</w:t>
            </w:r>
          </w:p>
          <w:p w14:paraId="668567F8" w14:textId="77777777" w:rsidR="0056301B" w:rsidRDefault="00000000">
            <w:pPr>
              <w:pStyle w:val="Other10"/>
              <w:spacing w:line="346" w:lineRule="auto"/>
            </w:pPr>
            <w:r>
              <w:rPr>
                <w:rStyle w:val="Other1"/>
              </w:rPr>
              <w:t>se sídlem Novinářská 1254/7, Mariánské Hory, 709 00 Ostrava</w:t>
            </w:r>
          </w:p>
          <w:p w14:paraId="26F28EB4" w14:textId="77777777" w:rsidR="0056301B" w:rsidRDefault="00000000">
            <w:pPr>
              <w:pStyle w:val="Other10"/>
              <w:spacing w:line="346" w:lineRule="auto"/>
            </w:pPr>
            <w:r>
              <w:rPr>
                <w:rStyle w:val="Other1"/>
              </w:rPr>
              <w:t>zapsaná v obchodním rejstříku vedeném u Krajského soudu v Ostravě, oddíl C, vložka 75882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961A9" w14:textId="77777777" w:rsidR="0056301B" w:rsidRDefault="00000000">
            <w:pPr>
              <w:pStyle w:val="Other10"/>
              <w:spacing w:after="120" w:line="341" w:lineRule="auto"/>
            </w:pPr>
            <w:proofErr w:type="gramStart"/>
            <w:r>
              <w:rPr>
                <w:rStyle w:val="Other1"/>
                <w:b/>
                <w:bCs/>
              </w:rPr>
              <w:t>NABYVATEL[</w:t>
            </w:r>
            <w:proofErr w:type="gramEnd"/>
            <w:r>
              <w:rPr>
                <w:rStyle w:val="Other1"/>
                <w:b/>
                <w:bCs/>
              </w:rPr>
              <w:t>/KUPUJÍCÍ:</w:t>
            </w:r>
          </w:p>
          <w:p w14:paraId="7A047B2A" w14:textId="77777777" w:rsidR="0056301B" w:rsidRDefault="00000000">
            <w:pPr>
              <w:pStyle w:val="Other10"/>
              <w:spacing w:line="341" w:lineRule="auto"/>
            </w:pPr>
            <w:r>
              <w:rPr>
                <w:rStyle w:val="Other1"/>
                <w:b/>
                <w:bCs/>
              </w:rPr>
              <w:t>Nemocnice Havířov</w:t>
            </w:r>
          </w:p>
          <w:p w14:paraId="18F5F43E" w14:textId="77777777" w:rsidR="0056301B" w:rsidRDefault="00000000">
            <w:pPr>
              <w:pStyle w:val="Other10"/>
              <w:spacing w:line="341" w:lineRule="auto"/>
            </w:pPr>
            <w:r>
              <w:rPr>
                <w:rStyle w:val="Other1"/>
              </w:rPr>
              <w:t>IČO:00844896</w:t>
            </w:r>
          </w:p>
          <w:p w14:paraId="2EA7BD46" w14:textId="77777777" w:rsidR="0056301B" w:rsidRDefault="00000000">
            <w:pPr>
              <w:pStyle w:val="Other10"/>
              <w:spacing w:line="341" w:lineRule="auto"/>
            </w:pPr>
            <w:r>
              <w:rPr>
                <w:rStyle w:val="Other1"/>
              </w:rPr>
              <w:t>se sídlem Dělnická 1132/24, 736 01 Havířov zapsaná v obchodním rejstříku vedeném u</w:t>
            </w:r>
          </w:p>
          <w:p w14:paraId="7414FC98" w14:textId="77777777" w:rsidR="0056301B" w:rsidRDefault="00000000">
            <w:pPr>
              <w:pStyle w:val="Other10"/>
              <w:spacing w:after="300" w:line="341" w:lineRule="auto"/>
            </w:pPr>
            <w:r>
              <w:rPr>
                <w:rStyle w:val="Other1"/>
              </w:rPr>
              <w:t xml:space="preserve">Krajského soudu v Ostravě, oddíl </w:t>
            </w:r>
            <w:proofErr w:type="spellStart"/>
            <w:r>
              <w:rPr>
                <w:rStyle w:val="Other1"/>
              </w:rPr>
              <w:t>Pr</w:t>
            </w:r>
            <w:proofErr w:type="spellEnd"/>
            <w:r>
              <w:rPr>
                <w:rStyle w:val="Other1"/>
              </w:rPr>
              <w:t>, vložka 899</w:t>
            </w:r>
          </w:p>
          <w:p w14:paraId="642B4F13" w14:textId="4F1BC482" w:rsidR="0056301B" w:rsidRDefault="00000000">
            <w:pPr>
              <w:pStyle w:val="Other10"/>
              <w:spacing w:after="200" w:line="341" w:lineRule="auto"/>
            </w:pPr>
            <w:r>
              <w:rPr>
                <w:rStyle w:val="Other1"/>
              </w:rPr>
              <w:t xml:space="preserve">e-mail: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@nemhav.cz</w:t>
              </w:r>
            </w:hyperlink>
          </w:p>
        </w:tc>
      </w:tr>
      <w:tr w:rsidR="0056301B" w14:paraId="1C9F62AC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2AAE2" w14:textId="015904DA" w:rsidR="0056301B" w:rsidRDefault="00000000">
            <w:pPr>
              <w:pStyle w:val="Other10"/>
            </w:pPr>
            <w:r>
              <w:rPr>
                <w:rStyle w:val="Other1"/>
              </w:rPr>
              <w:t xml:space="preserve">č. účtu: </w:t>
            </w: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7AD7" w14:textId="77777777" w:rsidR="0056301B" w:rsidRDefault="00000000">
            <w:pPr>
              <w:pStyle w:val="Other10"/>
            </w:pPr>
            <w:r>
              <w:rPr>
                <w:rStyle w:val="Other1"/>
              </w:rPr>
              <w:t xml:space="preserve">(v Objednávce dále jen </w:t>
            </w:r>
            <w:r>
              <w:rPr>
                <w:rStyle w:val="Other1"/>
                <w:b/>
                <w:bCs/>
              </w:rPr>
              <w:t>„Smluvní strana 2")</w:t>
            </w:r>
          </w:p>
        </w:tc>
      </w:tr>
      <w:tr w:rsidR="0056301B" w14:paraId="6BC3EBE1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992EC9" w14:textId="77777777" w:rsidR="0056301B" w:rsidRDefault="00000000">
            <w:pPr>
              <w:pStyle w:val="Other10"/>
            </w:pPr>
            <w:r>
              <w:rPr>
                <w:rStyle w:val="Other1"/>
              </w:rPr>
              <w:t xml:space="preserve">(v Objednávce dále jen </w:t>
            </w:r>
            <w:r>
              <w:rPr>
                <w:rStyle w:val="Other1"/>
                <w:b/>
                <w:bCs/>
              </w:rPr>
              <w:t>„Smluvní strana 1")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A7BD" w14:textId="77777777" w:rsidR="0056301B" w:rsidRDefault="0056301B">
            <w:pPr>
              <w:rPr>
                <w:sz w:val="10"/>
                <w:szCs w:val="10"/>
              </w:rPr>
            </w:pPr>
          </w:p>
        </w:tc>
      </w:tr>
    </w:tbl>
    <w:p w14:paraId="563CF812" w14:textId="77777777" w:rsidR="0056301B" w:rsidRDefault="0056301B">
      <w:pPr>
        <w:spacing w:after="219" w:line="1" w:lineRule="exact"/>
      </w:pPr>
    </w:p>
    <w:p w14:paraId="7C05A294" w14:textId="77777777" w:rsidR="0056301B" w:rsidRDefault="0056301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4579"/>
      </w:tblGrid>
      <w:tr w:rsidR="0056301B" w14:paraId="382E0BB0" w14:textId="77777777">
        <w:tblPrEx>
          <w:tblCellMar>
            <w:top w:w="0" w:type="dxa"/>
            <w:bottom w:w="0" w:type="dxa"/>
          </w:tblCellMar>
        </w:tblPrEx>
        <w:trPr>
          <w:trHeight w:hRule="exact" w:val="236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AF203" w14:textId="77777777" w:rsidR="0056301B" w:rsidRDefault="00000000">
            <w:pPr>
              <w:pStyle w:val="Other10"/>
              <w:spacing w:before="200" w:line="348" w:lineRule="auto"/>
            </w:pPr>
            <w:r>
              <w:rPr>
                <w:rStyle w:val="Other1"/>
                <w:b/>
                <w:bCs/>
              </w:rPr>
              <w:t>Druh Objednávky a související obchodní podmínky:</w:t>
            </w:r>
          </w:p>
        </w:tc>
        <w:tc>
          <w:tcPr>
            <w:tcW w:w="45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4CD0" w14:textId="77777777" w:rsidR="0056301B" w:rsidRDefault="00000000">
            <w:pPr>
              <w:pStyle w:val="Other10"/>
              <w:spacing w:after="140" w:line="341" w:lineRule="auto"/>
            </w:pPr>
            <w:r>
              <w:rPr>
                <w:rStyle w:val="Other1"/>
              </w:rPr>
              <w:t xml:space="preserve">Licenční smlouva, která se řídí obchodními podmínkami k licenční smlouvě, které </w:t>
            </w:r>
            <w:proofErr w:type="gramStart"/>
            <w:r>
              <w:rPr>
                <w:rStyle w:val="Other1"/>
              </w:rPr>
              <w:t>tvoří</w:t>
            </w:r>
            <w:proofErr w:type="gramEnd"/>
            <w:r>
              <w:rPr>
                <w:rStyle w:val="Other1"/>
              </w:rPr>
              <w:t xml:space="preserve"> Přílohu č. 1 této Objednávky</w:t>
            </w:r>
          </w:p>
          <w:p w14:paraId="63867471" w14:textId="77777777" w:rsidR="0056301B" w:rsidRDefault="00000000">
            <w:pPr>
              <w:pStyle w:val="Other10"/>
              <w:spacing w:line="341" w:lineRule="auto"/>
            </w:pPr>
            <w:r>
              <w:rPr>
                <w:rStyle w:val="Other1"/>
              </w:rPr>
              <w:t xml:space="preserve">[Kupní smlouva, která se řídí obchodními podmínkami ke kupní smlouvě, které </w:t>
            </w:r>
            <w:proofErr w:type="gramStart"/>
            <w:r>
              <w:rPr>
                <w:rStyle w:val="Other1"/>
              </w:rPr>
              <w:t>tvoří</w:t>
            </w:r>
            <w:proofErr w:type="gramEnd"/>
            <w:r>
              <w:rPr>
                <w:rStyle w:val="Other1"/>
              </w:rPr>
              <w:t xml:space="preserve"> Přílohu č. 3 této Objednávky]</w:t>
            </w:r>
          </w:p>
        </w:tc>
      </w:tr>
    </w:tbl>
    <w:p w14:paraId="59832359" w14:textId="77777777" w:rsidR="0056301B" w:rsidRDefault="0056301B">
      <w:pPr>
        <w:spacing w:after="219" w:line="1" w:lineRule="exact"/>
      </w:pPr>
    </w:p>
    <w:p w14:paraId="16EFE0F4" w14:textId="77777777" w:rsidR="0056301B" w:rsidRDefault="0056301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695"/>
      </w:tblGrid>
      <w:tr w:rsidR="0056301B" w14:paraId="3CFD1EA1" w14:textId="77777777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3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5BF65" w14:textId="77777777" w:rsidR="0056301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Objednávky: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C3580" w14:textId="77777777" w:rsidR="0056301B" w:rsidRDefault="00000000">
            <w:pPr>
              <w:pStyle w:val="Other10"/>
              <w:ind w:left="1220"/>
            </w:pPr>
            <w:r>
              <w:rPr>
                <w:rStyle w:val="Other1"/>
              </w:rPr>
              <w:t>OBJ2024VRV013</w:t>
            </w:r>
          </w:p>
        </w:tc>
      </w:tr>
      <w:tr w:rsidR="0056301B" w14:paraId="17360EBA" w14:textId="77777777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3434" w:type="dxa"/>
            <w:shd w:val="clear" w:color="auto" w:fill="auto"/>
            <w:vAlign w:val="center"/>
          </w:tcPr>
          <w:p w14:paraId="558CE9FE" w14:textId="77777777" w:rsidR="0056301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Unikátní kód Partnera:</w:t>
            </w:r>
          </w:p>
        </w:tc>
        <w:tc>
          <w:tcPr>
            <w:tcW w:w="5695" w:type="dxa"/>
            <w:shd w:val="clear" w:color="auto" w:fill="auto"/>
            <w:vAlign w:val="center"/>
          </w:tcPr>
          <w:p w14:paraId="19F99782" w14:textId="77777777" w:rsidR="0056301B" w:rsidRDefault="00000000">
            <w:pPr>
              <w:pStyle w:val="Other10"/>
              <w:ind w:left="1220"/>
            </w:pPr>
            <w:r>
              <w:rPr>
                <w:rStyle w:val="Other1"/>
              </w:rPr>
              <w:t>P2023001VRV</w:t>
            </w:r>
          </w:p>
        </w:tc>
      </w:tr>
    </w:tbl>
    <w:p w14:paraId="0FDFA767" w14:textId="77777777" w:rsidR="0056301B" w:rsidRDefault="0056301B">
      <w:pPr>
        <w:spacing w:after="419" w:line="1" w:lineRule="exact"/>
      </w:pPr>
    </w:p>
    <w:p w14:paraId="1225C5E1" w14:textId="77777777" w:rsidR="0056301B" w:rsidRDefault="0056301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881"/>
      </w:tblGrid>
      <w:tr w:rsidR="0056301B" w14:paraId="489EA36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182" w:type="dxa"/>
            <w:shd w:val="clear" w:color="auto" w:fill="auto"/>
          </w:tcPr>
          <w:p w14:paraId="4E2509B3" w14:textId="77777777" w:rsidR="0056301B" w:rsidRDefault="0056301B">
            <w:pPr>
              <w:rPr>
                <w:sz w:val="10"/>
                <w:szCs w:val="10"/>
              </w:rPr>
            </w:pPr>
          </w:p>
        </w:tc>
        <w:tc>
          <w:tcPr>
            <w:tcW w:w="3881" w:type="dxa"/>
            <w:shd w:val="clear" w:color="auto" w:fill="auto"/>
          </w:tcPr>
          <w:p w14:paraId="7DF2045F" w14:textId="77777777" w:rsidR="0056301B" w:rsidRDefault="00000000">
            <w:pPr>
              <w:pStyle w:val="Other10"/>
              <w:ind w:firstLine="700"/>
            </w:pPr>
            <w:r>
              <w:rPr>
                <w:rStyle w:val="Other1"/>
                <w:b/>
                <w:bCs/>
              </w:rPr>
              <w:t>OBJEDNÁVKA LICENČNÍ SMLOUVY</w:t>
            </w:r>
          </w:p>
        </w:tc>
      </w:tr>
      <w:tr w:rsidR="0056301B" w14:paraId="19614CFA" w14:textId="77777777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182" w:type="dxa"/>
            <w:shd w:val="clear" w:color="auto" w:fill="auto"/>
            <w:vAlign w:val="center"/>
          </w:tcPr>
          <w:p w14:paraId="08EE8540" w14:textId="77777777" w:rsidR="0056301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Produkt: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17AA6E4" w14:textId="77777777" w:rsidR="0056301B" w:rsidRDefault="00000000">
            <w:pPr>
              <w:pStyle w:val="Other10"/>
              <w:ind w:left="2360"/>
            </w:pPr>
            <w:r>
              <w:rPr>
                <w:rStyle w:val="Other1"/>
              </w:rPr>
              <w:t xml:space="preserve">VR </w:t>
            </w:r>
            <w:proofErr w:type="spellStart"/>
            <w:r>
              <w:rPr>
                <w:rStyle w:val="Other1"/>
              </w:rPr>
              <w:t>Vitalis</w:t>
            </w:r>
            <w:proofErr w:type="spellEnd"/>
            <w:r>
              <w:rPr>
                <w:rStyle w:val="Other1"/>
              </w:rPr>
              <w:t xml:space="preserve"> Pro</w:t>
            </w:r>
          </w:p>
        </w:tc>
      </w:tr>
      <w:tr w:rsidR="0056301B" w14:paraId="09F2A189" w14:textId="77777777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182" w:type="dxa"/>
            <w:shd w:val="clear" w:color="auto" w:fill="auto"/>
            <w:vAlign w:val="center"/>
          </w:tcPr>
          <w:p w14:paraId="44D2C59F" w14:textId="77777777" w:rsidR="0056301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Typ licence: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4F44471" w14:textId="77777777" w:rsidR="0056301B" w:rsidRDefault="00000000">
            <w:pPr>
              <w:pStyle w:val="Other10"/>
              <w:ind w:left="2360"/>
            </w:pPr>
            <w:r>
              <w:rPr>
                <w:rStyle w:val="Other1"/>
              </w:rPr>
              <w:t xml:space="preserve">All in </w:t>
            </w:r>
            <w:proofErr w:type="spellStart"/>
            <w:r>
              <w:rPr>
                <w:rStyle w:val="Other1"/>
              </w:rPr>
              <w:t>One</w:t>
            </w:r>
            <w:proofErr w:type="spellEnd"/>
          </w:p>
        </w:tc>
      </w:tr>
      <w:tr w:rsidR="0056301B" w14:paraId="662CFF34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182" w:type="dxa"/>
            <w:shd w:val="clear" w:color="auto" w:fill="auto"/>
            <w:vAlign w:val="bottom"/>
          </w:tcPr>
          <w:p w14:paraId="3C2BA943" w14:textId="77777777" w:rsidR="0056301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Trvání Smlouvy: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7209346C" w14:textId="77777777" w:rsidR="0056301B" w:rsidRDefault="00000000">
            <w:pPr>
              <w:pStyle w:val="Other10"/>
              <w:ind w:left="2360"/>
            </w:pPr>
            <w:r>
              <w:rPr>
                <w:rStyle w:val="Other1"/>
              </w:rPr>
              <w:t>1 rok</w:t>
            </w:r>
          </w:p>
        </w:tc>
      </w:tr>
    </w:tbl>
    <w:p w14:paraId="6747645A" w14:textId="77777777" w:rsidR="0056301B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3974"/>
        <w:gridCol w:w="4565"/>
      </w:tblGrid>
      <w:tr w:rsidR="0056301B" w14:paraId="17B88764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1B134" w14:textId="77777777" w:rsidR="0056301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lastRenderedPageBreak/>
              <w:t>1.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7EFEE" w14:textId="77777777" w:rsidR="0056301B" w:rsidRDefault="00000000">
            <w:pPr>
              <w:pStyle w:val="Other10"/>
              <w:ind w:firstLine="260"/>
            </w:pPr>
            <w:r>
              <w:rPr>
                <w:rStyle w:val="Other1"/>
                <w:b/>
                <w:bCs/>
              </w:rPr>
              <w:t>Počet licencí: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C67B5" w14:textId="77777777" w:rsidR="0056301B" w:rsidRDefault="00000000">
            <w:pPr>
              <w:pStyle w:val="Other10"/>
              <w:jc w:val="right"/>
            </w:pPr>
            <w:r>
              <w:rPr>
                <w:rStyle w:val="Other1"/>
              </w:rPr>
              <w:t>I</w:t>
            </w:r>
          </w:p>
          <w:p w14:paraId="60437A52" w14:textId="77777777" w:rsidR="0056301B" w:rsidRDefault="00000000">
            <w:pPr>
              <w:pStyle w:val="Other10"/>
              <w:spacing w:line="180" w:lineRule="auto"/>
            </w:pPr>
            <w:r>
              <w:rPr>
                <w:rStyle w:val="Other1"/>
              </w:rPr>
              <w:t>2 ks</w:t>
            </w:r>
          </w:p>
        </w:tc>
      </w:tr>
      <w:tr w:rsidR="0056301B" w14:paraId="74C78097" w14:textId="77777777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EB483" w14:textId="77777777" w:rsidR="0056301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2.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3CFCD60" w14:textId="77777777" w:rsidR="0056301B" w:rsidRDefault="00000000">
            <w:pPr>
              <w:pStyle w:val="Other10"/>
              <w:ind w:firstLine="260"/>
            </w:pPr>
            <w:r>
              <w:rPr>
                <w:rStyle w:val="Other1"/>
                <w:b/>
                <w:bCs/>
              </w:rPr>
              <w:t>Frekvence platby: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8FCC" w14:textId="77777777" w:rsidR="0056301B" w:rsidRDefault="00000000">
            <w:pPr>
              <w:pStyle w:val="Other10"/>
            </w:pPr>
            <w:r>
              <w:rPr>
                <w:rStyle w:val="Other1"/>
              </w:rPr>
              <w:t>roční</w:t>
            </w:r>
          </w:p>
        </w:tc>
      </w:tr>
      <w:tr w:rsidR="0056301B" w14:paraId="1E7AF92B" w14:textId="77777777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569" w:type="dxa"/>
            <w:shd w:val="clear" w:color="auto" w:fill="auto"/>
          </w:tcPr>
          <w:p w14:paraId="249D07E2" w14:textId="77777777" w:rsidR="0056301B" w:rsidRDefault="00000000">
            <w:pPr>
              <w:pStyle w:val="Other10"/>
              <w:spacing w:before="260"/>
            </w:pPr>
            <w:r>
              <w:rPr>
                <w:rStyle w:val="Other1"/>
                <w:b/>
                <w:bCs/>
              </w:rPr>
              <w:t>3.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auto"/>
          </w:tcPr>
          <w:p w14:paraId="374439A6" w14:textId="77777777" w:rsidR="0056301B" w:rsidRDefault="00000000">
            <w:pPr>
              <w:pStyle w:val="Other10"/>
              <w:spacing w:before="260"/>
              <w:ind w:firstLine="260"/>
            </w:pPr>
            <w:r>
              <w:rPr>
                <w:rStyle w:val="Other1"/>
                <w:b/>
                <w:bCs/>
              </w:rPr>
              <w:t>Celková cena: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7942" w14:textId="77777777" w:rsidR="0056301B" w:rsidRDefault="00000000">
            <w:pPr>
              <w:pStyle w:val="Other10"/>
              <w:spacing w:after="120" w:line="341" w:lineRule="auto"/>
            </w:pPr>
            <w:r>
              <w:rPr>
                <w:rStyle w:val="Other1"/>
                <w:b/>
                <w:bCs/>
              </w:rPr>
              <w:t xml:space="preserve">182 520 Kč </w:t>
            </w:r>
            <w:r>
              <w:rPr>
                <w:rStyle w:val="Other1"/>
              </w:rPr>
              <w:t>(sto osmdesát dva tisíce pět set dvacet korun českých) bez DPH ročně</w:t>
            </w:r>
          </w:p>
          <w:p w14:paraId="5C8CBEA7" w14:textId="77777777" w:rsidR="0056301B" w:rsidRDefault="00000000">
            <w:pPr>
              <w:pStyle w:val="Other10"/>
              <w:spacing w:line="341" w:lineRule="auto"/>
            </w:pPr>
            <w:r>
              <w:rPr>
                <w:rStyle w:val="Other1"/>
              </w:rPr>
              <w:t>(standardní cena je 202 800, poskytnuta sleva 10 %)</w:t>
            </w:r>
          </w:p>
        </w:tc>
      </w:tr>
      <w:tr w:rsidR="0056301B" w14:paraId="3D094EC7" w14:textId="77777777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59AB2" w14:textId="77777777" w:rsidR="0056301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Další ujednání: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81B8" w14:textId="77777777" w:rsidR="0056301B" w:rsidRDefault="0056301B">
            <w:pPr>
              <w:rPr>
                <w:sz w:val="10"/>
                <w:szCs w:val="10"/>
              </w:rPr>
            </w:pPr>
          </w:p>
        </w:tc>
      </w:tr>
    </w:tbl>
    <w:p w14:paraId="29200774" w14:textId="77777777" w:rsidR="0056301B" w:rsidRDefault="0056301B">
      <w:pPr>
        <w:spacing w:after="399" w:line="1" w:lineRule="exact"/>
      </w:pPr>
    </w:p>
    <w:p w14:paraId="4CCABAD7" w14:textId="77777777" w:rsidR="0056301B" w:rsidRDefault="0056301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2261"/>
        <w:gridCol w:w="2304"/>
      </w:tblGrid>
      <w:tr w:rsidR="0056301B" w14:paraId="69A814A9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9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B1CF" w14:textId="77777777" w:rsidR="0056301B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OBJEDNÁVKA KUPNÍ SMLOUVY</w:t>
            </w:r>
          </w:p>
        </w:tc>
      </w:tr>
      <w:tr w:rsidR="0056301B" w14:paraId="6E94AD9A" w14:textId="77777777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2D75A7" w14:textId="77777777" w:rsidR="0056301B" w:rsidRDefault="00000000">
            <w:pPr>
              <w:pStyle w:val="Other10"/>
              <w:spacing w:line="341" w:lineRule="auto"/>
            </w:pPr>
            <w:r>
              <w:rPr>
                <w:rStyle w:val="Other1"/>
                <w:b/>
                <w:bCs/>
              </w:rPr>
              <w:t>Poskytnutý Hardware či příslušenství k Hardware: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774D7" w14:textId="77777777" w:rsidR="0056301B" w:rsidRDefault="00000000">
            <w:pPr>
              <w:pStyle w:val="Other10"/>
              <w:spacing w:before="160"/>
            </w:pPr>
            <w:r>
              <w:rPr>
                <w:rStyle w:val="Other1"/>
                <w:b/>
                <w:bCs/>
              </w:rPr>
              <w:t>Počet kusů: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289C" w14:textId="77777777" w:rsidR="0056301B" w:rsidRDefault="00000000">
            <w:pPr>
              <w:pStyle w:val="Other10"/>
              <w:spacing w:before="160"/>
            </w:pPr>
            <w:r>
              <w:rPr>
                <w:rStyle w:val="Other1"/>
                <w:b/>
                <w:bCs/>
              </w:rPr>
              <w:t>Kupní cena za kus:</w:t>
            </w:r>
          </w:p>
        </w:tc>
      </w:tr>
      <w:tr w:rsidR="0056301B" w14:paraId="50E582BD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4F158" w14:textId="77777777" w:rsidR="0056301B" w:rsidRDefault="00000000">
            <w:pPr>
              <w:pStyle w:val="Other10"/>
            </w:pPr>
            <w:r>
              <w:rPr>
                <w:rStyle w:val="Other1"/>
              </w:rPr>
              <w:t xml:space="preserve">VR </w:t>
            </w:r>
            <w:proofErr w:type="spellStart"/>
            <w:r>
              <w:rPr>
                <w:rStyle w:val="Other1"/>
              </w:rPr>
              <w:t>Vitalis</w:t>
            </w:r>
            <w:proofErr w:type="spellEnd"/>
            <w:r>
              <w:rPr>
                <w:rStyle w:val="Other1"/>
              </w:rPr>
              <w:t xml:space="preserve"> box </w:t>
            </w:r>
            <w:proofErr w:type="spellStart"/>
            <w:r>
              <w:rPr>
                <w:rStyle w:val="Other1"/>
              </w:rPr>
              <w:t>Quest</w:t>
            </w:r>
            <w:proofErr w:type="spellEnd"/>
            <w:r>
              <w:rPr>
                <w:rStyle w:val="Other1"/>
              </w:rPr>
              <w:t xml:space="preserve"> 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3B954E" w14:textId="77777777" w:rsidR="0056301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D776" w14:textId="77777777" w:rsidR="0056301B" w:rsidRDefault="00000000">
            <w:pPr>
              <w:pStyle w:val="Other10"/>
            </w:pPr>
            <w:r>
              <w:rPr>
                <w:rStyle w:val="Other1"/>
              </w:rPr>
              <w:t>35 000 Kč</w:t>
            </w:r>
          </w:p>
        </w:tc>
      </w:tr>
      <w:tr w:rsidR="0056301B" w14:paraId="755A9E1B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56155" w14:textId="77777777" w:rsidR="0056301B" w:rsidRDefault="0056301B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3B719" w14:textId="77777777" w:rsidR="0056301B" w:rsidRDefault="0056301B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3FCEC" w14:textId="77777777" w:rsidR="0056301B" w:rsidRDefault="0056301B">
            <w:pPr>
              <w:rPr>
                <w:sz w:val="10"/>
                <w:szCs w:val="10"/>
              </w:rPr>
            </w:pPr>
          </w:p>
        </w:tc>
      </w:tr>
      <w:tr w:rsidR="0056301B" w14:paraId="2EDFFFD5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070BD" w14:textId="77777777" w:rsidR="0056301B" w:rsidRDefault="00000000">
            <w:pPr>
              <w:pStyle w:val="Other10"/>
              <w:spacing w:before="180"/>
            </w:pPr>
            <w:r>
              <w:rPr>
                <w:rStyle w:val="Other1"/>
                <w:b/>
                <w:bCs/>
              </w:rPr>
              <w:t>Sjednaná celková Kupní cena: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1D11C" w14:textId="77777777" w:rsidR="0056301B" w:rsidRDefault="00000000">
            <w:pPr>
              <w:pStyle w:val="Other10"/>
              <w:spacing w:before="160"/>
            </w:pPr>
            <w:r>
              <w:rPr>
                <w:rStyle w:val="Other1"/>
              </w:rPr>
              <w:t>70 000 Kč</w:t>
            </w:r>
          </w:p>
        </w:tc>
      </w:tr>
      <w:tr w:rsidR="0056301B" w14:paraId="48B0F31C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64DFE" w14:textId="77777777" w:rsidR="0056301B" w:rsidRDefault="00000000">
            <w:pPr>
              <w:pStyle w:val="Other10"/>
              <w:spacing w:line="341" w:lineRule="auto"/>
            </w:pPr>
            <w:r>
              <w:rPr>
                <w:rStyle w:val="Other1"/>
                <w:b/>
                <w:bCs/>
              </w:rPr>
              <w:t>Dodatečné náklady spojené s balením a dodáním Hardware, pokud se uplatní: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AEB49" w14:textId="77777777" w:rsidR="0056301B" w:rsidRDefault="0056301B">
            <w:pPr>
              <w:rPr>
                <w:sz w:val="10"/>
                <w:szCs w:val="10"/>
              </w:rPr>
            </w:pPr>
          </w:p>
        </w:tc>
      </w:tr>
      <w:tr w:rsidR="0056301B" w14:paraId="3CF41798" w14:textId="77777777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B5DBA" w14:textId="77777777" w:rsidR="0056301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Datum dodání Hardware: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7944" w14:textId="77777777" w:rsidR="0056301B" w:rsidRDefault="00000000">
            <w:pPr>
              <w:pStyle w:val="Other10"/>
            </w:pPr>
            <w:r>
              <w:rPr>
                <w:rStyle w:val="Other1"/>
              </w:rPr>
              <w:t>29. 4. 2024</w:t>
            </w:r>
          </w:p>
        </w:tc>
      </w:tr>
      <w:tr w:rsidR="0056301B" w14:paraId="6CD7628D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9FFA7" w14:textId="77777777" w:rsidR="0056301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Místo dodání Hardware: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6E9" w14:textId="77777777" w:rsidR="0056301B" w:rsidRDefault="00000000">
            <w:pPr>
              <w:pStyle w:val="Other10"/>
            </w:pPr>
            <w:r>
              <w:rPr>
                <w:rStyle w:val="Other1"/>
              </w:rPr>
              <w:t>Sídlo Kupujícího</w:t>
            </w:r>
          </w:p>
        </w:tc>
      </w:tr>
      <w:tr w:rsidR="0056301B" w14:paraId="3065C892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CA972" w14:textId="77777777" w:rsidR="0056301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Zaškolení na užívání Hardware je požadováno: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3563" w14:textId="77777777" w:rsidR="0056301B" w:rsidRDefault="00000000">
            <w:pPr>
              <w:pStyle w:val="Other10"/>
            </w:pPr>
            <w:r>
              <w:rPr>
                <w:rStyle w:val="Other1"/>
              </w:rPr>
              <w:t>ano</w:t>
            </w:r>
          </w:p>
        </w:tc>
      </w:tr>
      <w:tr w:rsidR="0056301B" w14:paraId="2301A2BD" w14:textId="77777777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C45F5" w14:textId="77777777" w:rsidR="0056301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Další ujednání: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9554" w14:textId="77777777" w:rsidR="0056301B" w:rsidRDefault="0056301B">
            <w:pPr>
              <w:rPr>
                <w:sz w:val="10"/>
                <w:szCs w:val="10"/>
              </w:rPr>
            </w:pPr>
          </w:p>
        </w:tc>
      </w:tr>
    </w:tbl>
    <w:p w14:paraId="10CD03CE" w14:textId="77777777" w:rsidR="0056301B" w:rsidRDefault="0056301B">
      <w:pPr>
        <w:spacing w:after="399" w:line="1" w:lineRule="exact"/>
      </w:pPr>
    </w:p>
    <w:p w14:paraId="2417B2D4" w14:textId="77777777" w:rsidR="0056301B" w:rsidRDefault="00000000">
      <w:pPr>
        <w:pStyle w:val="Bodytext10"/>
        <w:spacing w:line="341" w:lineRule="auto"/>
      </w:pPr>
      <w:r>
        <w:rPr>
          <w:rStyle w:val="Bodytext1"/>
        </w:rPr>
        <w:t>Smluvní strana 2 tímto činí vůči Smluvní straně 1 závaznou Objednávku na uzavření smlouvy podle obchodních podmínek příslušných dle této Objednávky.</w:t>
      </w:r>
    </w:p>
    <w:p w14:paraId="3C34434F" w14:textId="77777777" w:rsidR="0056301B" w:rsidRDefault="00000000">
      <w:pPr>
        <w:pStyle w:val="Bodytext10"/>
        <w:spacing w:after="400" w:line="336" w:lineRule="auto"/>
        <w:jc w:val="both"/>
        <w:sectPr w:rsidR="0056301B">
          <w:footerReference w:type="default" r:id="rId7"/>
          <w:pgSz w:w="11900" w:h="16840"/>
          <w:pgMar w:top="580" w:right="477" w:bottom="1839" w:left="1335" w:header="152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 xml:space="preserve">Odesláním Objednávky Smluvní strana 2 prohlašuje, že se seznámila, a že souhlasí s obchodními podmínkami k licenční smlouvě v Příloze č. 1, se zpracovatelskými závazky v Příloze č. 2 a s obchodními podmínkami ke kupní smlouvě v Příloze č. 3 této Objednávky, které </w:t>
      </w:r>
      <w:proofErr w:type="gramStart"/>
      <w:r>
        <w:rPr>
          <w:rStyle w:val="Bodytext1"/>
        </w:rPr>
        <w:t>tvoří</w:t>
      </w:r>
      <w:proofErr w:type="gramEnd"/>
      <w:r>
        <w:rPr>
          <w:rStyle w:val="Bodytext1"/>
        </w:rPr>
        <w:t xml:space="preserve"> nedílnou součást Objednávky.</w:t>
      </w:r>
    </w:p>
    <w:p w14:paraId="6F0A858E" w14:textId="77777777" w:rsidR="0056301B" w:rsidRDefault="00000000">
      <w:pPr>
        <w:pStyle w:val="Tablecaption10"/>
        <w:framePr w:w="1562" w:h="252" w:hSpace="943" w:wrap="notBeside" w:vAnchor="text" w:hAnchor="text" w:x="1686" w:y="22"/>
        <w:jc w:val="center"/>
      </w:pPr>
      <w:r>
        <w:rPr>
          <w:rStyle w:val="Tablecaption1"/>
          <w:b/>
          <w:bCs/>
        </w:rPr>
        <w:lastRenderedPageBreak/>
        <w:t>Smluvní strana 1</w:t>
      </w:r>
    </w:p>
    <w:p w14:paraId="01B28F34" w14:textId="77777777" w:rsidR="0056301B" w:rsidRDefault="00000000">
      <w:pPr>
        <w:pStyle w:val="Tablecaption10"/>
        <w:framePr w:w="1577" w:h="245" w:hSpace="943" w:wrap="notBeside" w:vAnchor="text" w:hAnchor="text" w:x="6214" w:y="1"/>
      </w:pPr>
      <w:r>
        <w:rPr>
          <w:rStyle w:val="Tablecaption1"/>
          <w:b/>
          <w:bCs/>
        </w:rPr>
        <w:t>Smluvní strana 2</w:t>
      </w:r>
    </w:p>
    <w:p w14:paraId="3A2C5FAF" w14:textId="77777777" w:rsidR="0056301B" w:rsidRDefault="0056301B">
      <w:pPr>
        <w:spacing w:line="1" w:lineRule="exact"/>
      </w:pPr>
    </w:p>
    <w:sectPr w:rsidR="0056301B">
      <w:footerReference w:type="default" r:id="rId8"/>
      <w:pgSz w:w="11900" w:h="16840"/>
      <w:pgMar w:top="580" w:right="477" w:bottom="1839" w:left="1335" w:header="15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61BC8" w14:textId="77777777" w:rsidR="001E1F2D" w:rsidRDefault="001E1F2D">
      <w:r>
        <w:separator/>
      </w:r>
    </w:p>
  </w:endnote>
  <w:endnote w:type="continuationSeparator" w:id="0">
    <w:p w14:paraId="17CFAAC9" w14:textId="77777777" w:rsidR="001E1F2D" w:rsidRDefault="001E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F7F4" w14:textId="77777777" w:rsidR="0056301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B763A71" wp14:editId="11ACCEC1">
              <wp:simplePos x="0" y="0"/>
              <wp:positionH relativeFrom="page">
                <wp:posOffset>2992120</wp:posOffset>
              </wp:positionH>
              <wp:positionV relativeFrom="page">
                <wp:posOffset>10139045</wp:posOffset>
              </wp:positionV>
              <wp:extent cx="2167255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25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00F7D" w14:textId="77777777" w:rsidR="0056301B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wwv7.vrvitalis.com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info@vrvitalis.com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  <w:lang w:val="cs-CZ" w:eastAsia="cs-CZ" w:bidi="cs-CZ"/>
                            </w:rPr>
                            <w:t>|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63A71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35.6pt;margin-top:798.35pt;width:170.6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" filled="f" stroked="f">
              <v:textbox style="mso-fit-shape-to-text:t" inset="0,0,0,0">
                <w:txbxContent>
                  <w:p w14:paraId="5CE00F7D" w14:textId="77777777" w:rsidR="0056301B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 xml:space="preserve">wwv7.vrvitalis.com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 xml:space="preserve">info@vrvitalis.com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  <w:lang w:val="cs-CZ" w:eastAsia="cs-CZ" w:bidi="cs-CZ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7052A" w14:textId="77777777" w:rsidR="0056301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D848374" wp14:editId="4FB3BB9A">
              <wp:simplePos x="0" y="0"/>
              <wp:positionH relativeFrom="page">
                <wp:posOffset>2927985</wp:posOffset>
              </wp:positionH>
              <wp:positionV relativeFrom="page">
                <wp:posOffset>10088880</wp:posOffset>
              </wp:positionV>
              <wp:extent cx="2171700" cy="1187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B6291" w14:textId="77777777" w:rsidR="0056301B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www.vrvitalis.coi:-.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  <w:lang w:val="cs-CZ" w:eastAsia="cs-CZ" w:bidi="cs-CZ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info@vrvitalis.com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  <w:lang w:val="cs-CZ" w:eastAsia="cs-CZ" w:bidi="cs-CZ"/>
                            </w:rPr>
                            <w:t>|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48374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30.55pt;margin-top:794.4pt;width:171pt;height:9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" filled="f" stroked="f">
              <v:textbox style="mso-fit-shape-to-text:t" inset="0,0,0,0">
                <w:txbxContent>
                  <w:p w14:paraId="2EEB6291" w14:textId="77777777" w:rsidR="0056301B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 xml:space="preserve">www.vrvitalis.coi:-.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 xml:space="preserve">info@vrvitalis.com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  <w:lang w:val="cs-CZ" w:eastAsia="cs-CZ" w:bidi="cs-CZ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7B31B" w14:textId="77777777" w:rsidR="001E1F2D" w:rsidRDefault="001E1F2D"/>
  </w:footnote>
  <w:footnote w:type="continuationSeparator" w:id="0">
    <w:p w14:paraId="0C5B7633" w14:textId="77777777" w:rsidR="001E1F2D" w:rsidRDefault="001E1F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1B"/>
    <w:rsid w:val="00186529"/>
    <w:rsid w:val="001E1F2D"/>
    <w:rsid w:val="0056301B"/>
    <w:rsid w:val="00B6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9ADF"/>
  <w15:docId w15:val="{75DC5C84-033D-4E63-B22F-83646909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10">
    <w:name w:val="Body text|1"/>
    <w:basedOn w:val="Normln"/>
    <w:link w:val="Bodytext1"/>
    <w:pPr>
      <w:spacing w:after="100" w:line="343" w:lineRule="auto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after="180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  <w:lang w:val="en-US" w:eastAsia="en-US" w:bidi="en-US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za.kocichova@nemha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2024-05-17T13:22:00Z</dcterms:created>
  <dcterms:modified xsi:type="dcterms:W3CDTF">2024-05-17T13:22:00Z</dcterms:modified>
</cp:coreProperties>
</file>