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8.8" w:right="5990.4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8a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a8a00"/>
          <w:sz w:val="30"/>
          <w:szCs w:val="30"/>
          <w:u w:val="none"/>
          <w:shd w:fill="auto" w:val="clear"/>
          <w:vertAlign w:val="baseline"/>
          <w:rtl w:val="0"/>
        </w:rPr>
        <w:t xml:space="preserve">HYGOTREND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628.8" w:right="598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dodávky 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úklid a hygienu komplexně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748.8" w:right="55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Rezervační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garanční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smlouva na dodávky náhradního plnění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859.2" w:right="368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v roce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2024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-24.000000000000057" w:right="696.0000000000014" w:firstLine="33.6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Společnost: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HYGOTREND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s.r.o. IČO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62959093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se sídlem Kbel 200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294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71 Benátky nad Jizerou Zastoupená: Miroslavem Princem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jednatelem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24.000000000000057" w:right="768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/dále dodavatel/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4555.2" w:right="4363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10"/>
          <w:szCs w:val="1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-14.399999999999977" w:right="133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Společnost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Základní škola J.A.Komenského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Lysá nad Labem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IČO 61632244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se sídlem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931.2" w:right="4070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1534/16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289 22 Lysá nad Labem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24.000000000000057" w:right="41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Zastoupená: Mgr. Martinou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Ondruškovou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ředitelkou školy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19.199999999999875" w:right="2649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Kontaktní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mail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pro EENP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el. evidence NP):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kratochvilova@zsjaklysa.cz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33.600000000000136" w:right="785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dále odběratel/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-28.799999999999955" w:right="-187.199999999998" w:firstLine="43.19999999999994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uzavírají následující dohodu o spolupráci ve věci poskytování náhradního plnění podle § 81 zákona 435/2004 Sb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zaměstnanosti v pozdějším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znění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-9.60000000000008" w:right="888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28.799999999999955" w:right="-191.99999999999818" w:firstLine="38.3999999999999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Dodavatel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prohlašuje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má podle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aktuálně platného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znění zákona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435/2004 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dostatečné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množství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zaměstnanců 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zdravotním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postižením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pro účely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výpočtu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možnosti poskytování náhradního plnění s podílem nad 50% 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celkového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počtu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zaměstnanců. Společnost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je oprávněna poskytovat třetím osobám náhradní plnění v souladu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platnou legislativou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24.000000000000057" w:right="888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2)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28.799999999999955" w:right="-211.199999999998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Odběratel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u dodavatele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rezervuje odběry v rámci „náhradního 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“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objemu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350.000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Kč bez DPH pro dodávky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celý rok 2024.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Současně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bere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vědomí, že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dodávky v režimu náhradního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plnění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budou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fakturovány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dohodnutých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běžně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obchodovaných cenách s přirážkou 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úhrnné ceně bez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DPH 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18%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24.000000000000057" w:right="888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3)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33.600000000000136" w:right="-201.59999999999854" w:firstLine="52.8000000000001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Dodavatel se podpisem dohody zavazuje poskytnout dodávky zboží v režimu náhradního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plnění až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výše 350.000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Kč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roce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2024 pro odběratele. V případě nedodržení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sjednané částky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se dodavatel zavazuje k povinnosti uhradit odběrateli 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prokazatelné škody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a náklady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mu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vzniknou nedodržením smlouvy ze 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dodavatele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/sankční odvod do SR a příslušenství/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Navíc se dodavatel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zavazuje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mimo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tohoto uhradí odběrateli také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smluvní pokutu 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18 %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prokazatelné škodní částky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28.799999999999955" w:right="888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4)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28.799999999999955" w:right="-196.79999999999836" w:firstLine="33.5999999999999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Odběratel se zavazuje vyčerpat celý dohodnutý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objem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kalendářní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rok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2024. V případě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že se nebude dant naplnit smluvený objem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nejpozději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do 30. 09. 2024 korigovat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závazně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daný objem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Pokud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neučiní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dodavatel tuto částku závazně rezervovat do 31.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v případě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nevyčerpání rezervovaného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objemu náhradního 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dodavatel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požadovat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po odběrateli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smluvní pokutu ve výši 10% 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nevyčerpané části.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-24.000000000000057" w:right="888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24.000000000000057" w:right="-201.599999999998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Dodavatel 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zavazuje, že informace, které získá při obchodních plněních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zákazníky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neposkytne třetím osobám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bude chápat tyto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informace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jako obchodní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tajemství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. V případě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porušení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takového závazku souhlasí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možností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okamžitého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ukončení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dohody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k vymáhání prokazatelné škody vzniklé tímto konáním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-33.600000000000136" w:right="7195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Ve Kbele dne 25.1.2024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5.1999999999999" w:line="276" w:lineRule="auto"/>
        <w:ind w:left="268.79999999999995" w:right="750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76"/>
          <w:szCs w:val="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76"/>
          <w:szCs w:val="76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451.20000000000005" w:right="7483.2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za dodavatele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Miroslav Princ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628.8" w:right="777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jednatel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244.7999999999999" w:right="65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HYGOTREND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s.r...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148.79999999999995" w:right="647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Kbel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200,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294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71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Benátky 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Jizerou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95.99999999999994" w:right="634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IČ 629 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093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DIČ CZ62959093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(8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68" w:right="1209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za odběratele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6336" w:right="768.000000000000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Martina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Ondrušková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ředitelka školy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6427.200000000001" w:right="12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J.A.Komenského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nad Labem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1534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6902.4" w:right="202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4"/>
          <w:szCs w:val="14"/>
          <w:u w:val="none"/>
          <w:shd w:fill="auto" w:val="clear"/>
          <w:vertAlign w:val="baseline"/>
          <w:rtl w:val="0"/>
        </w:rPr>
        <w:t xml:space="preserve">¿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22.4" w:right="7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Nymburk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72" w:right="3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příspěvková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organizace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08" w:right="12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IČO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61632244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tel./fax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: 325 551 220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