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A44" w:rsidRPr="00323C7D" w:rsidRDefault="00EB5A44" w:rsidP="00323C7D">
      <w:pPr>
        <w:spacing w:after="120"/>
        <w:jc w:val="center"/>
        <w:rPr>
          <w:rFonts w:ascii="Times New Roman" w:hAnsi="Times New Roman" w:cs="Times New Roman"/>
          <w:b/>
          <w:sz w:val="36"/>
          <w:szCs w:val="28"/>
        </w:rPr>
      </w:pPr>
      <w:r w:rsidRPr="00323C7D">
        <w:rPr>
          <w:rFonts w:ascii="Times New Roman" w:hAnsi="Times New Roman" w:cs="Times New Roman"/>
          <w:b/>
          <w:sz w:val="36"/>
          <w:szCs w:val="28"/>
        </w:rPr>
        <w:t xml:space="preserve">Příkazní smlouva </w:t>
      </w:r>
      <w:r w:rsidR="00323C7D" w:rsidRPr="00323C7D">
        <w:rPr>
          <w:rFonts w:ascii="Times New Roman" w:hAnsi="Times New Roman" w:cs="Times New Roman"/>
          <w:b/>
          <w:sz w:val="36"/>
          <w:szCs w:val="28"/>
        </w:rPr>
        <w:br/>
      </w:r>
      <w:r w:rsidR="003B322E" w:rsidRPr="00323C7D">
        <w:rPr>
          <w:rFonts w:ascii="Times New Roman" w:hAnsi="Times New Roman" w:cs="Times New Roman"/>
          <w:b/>
          <w:sz w:val="36"/>
          <w:szCs w:val="28"/>
        </w:rPr>
        <w:t>o</w:t>
      </w:r>
      <w:r w:rsidRPr="00323C7D">
        <w:rPr>
          <w:rFonts w:ascii="Times New Roman" w:hAnsi="Times New Roman" w:cs="Times New Roman"/>
          <w:b/>
          <w:sz w:val="36"/>
          <w:szCs w:val="28"/>
        </w:rPr>
        <w:t xml:space="preserve"> provádění autorského dozoru</w:t>
      </w:r>
    </w:p>
    <w:p w:rsidR="00EB5A44" w:rsidRPr="00EF64BB" w:rsidRDefault="007137BE" w:rsidP="00EB5A44">
      <w:pPr>
        <w:jc w:val="center"/>
        <w:rPr>
          <w:rFonts w:ascii="Times New Roman" w:hAnsi="Times New Roman" w:cs="Times New Roman"/>
          <w:sz w:val="24"/>
          <w:szCs w:val="26"/>
        </w:rPr>
      </w:pPr>
      <w:r w:rsidRPr="00EF64BB">
        <w:rPr>
          <w:rFonts w:ascii="Times New Roman" w:hAnsi="Times New Roman" w:cs="Times New Roman"/>
          <w:sz w:val="24"/>
          <w:szCs w:val="26"/>
        </w:rPr>
        <w:t>u</w:t>
      </w:r>
      <w:r w:rsidR="003B322E" w:rsidRPr="00EF64BB">
        <w:rPr>
          <w:rFonts w:ascii="Times New Roman" w:hAnsi="Times New Roman" w:cs="Times New Roman"/>
          <w:sz w:val="24"/>
          <w:szCs w:val="26"/>
        </w:rPr>
        <w:t xml:space="preserve">zavřená dle ustanovení § 2430 a násl. zákona č. 89/2012 Sb., Občanský zákoník v platném znění </w:t>
      </w:r>
    </w:p>
    <w:p w:rsidR="003B322E" w:rsidRPr="00C01849" w:rsidRDefault="003B322E" w:rsidP="00323C7D">
      <w:pPr>
        <w:spacing w:after="0"/>
        <w:rPr>
          <w:rFonts w:ascii="Times New Roman" w:hAnsi="Times New Roman" w:cs="Times New Roman"/>
          <w:sz w:val="24"/>
          <w:szCs w:val="28"/>
        </w:rPr>
      </w:pPr>
    </w:p>
    <w:p w:rsidR="003B322E" w:rsidRPr="00323C7D" w:rsidRDefault="003B322E" w:rsidP="003B322E">
      <w:pPr>
        <w:suppressAutoHyphens/>
        <w:spacing w:after="0" w:line="240" w:lineRule="auto"/>
        <w:ind w:left="360"/>
        <w:jc w:val="center"/>
        <w:rPr>
          <w:rFonts w:ascii="Times New Roman" w:eastAsia="Times New Roman" w:hAnsi="Times New Roman" w:cs="Times New Roman"/>
          <w:b/>
          <w:sz w:val="28"/>
          <w:szCs w:val="20"/>
          <w:lang w:eastAsia="ar-SA"/>
        </w:rPr>
      </w:pPr>
      <w:r w:rsidRPr="00323C7D">
        <w:rPr>
          <w:rFonts w:ascii="Times New Roman" w:eastAsia="Times New Roman" w:hAnsi="Times New Roman" w:cs="Times New Roman"/>
          <w:b/>
          <w:sz w:val="28"/>
          <w:szCs w:val="20"/>
          <w:lang w:eastAsia="ar-SA"/>
        </w:rPr>
        <w:t>I.</w:t>
      </w:r>
    </w:p>
    <w:p w:rsidR="003B322E" w:rsidRPr="00323C7D" w:rsidRDefault="003B322E" w:rsidP="003B322E">
      <w:pPr>
        <w:suppressAutoHyphens/>
        <w:spacing w:after="0" w:line="240" w:lineRule="auto"/>
        <w:ind w:left="360"/>
        <w:jc w:val="center"/>
        <w:rPr>
          <w:rFonts w:ascii="Times New Roman" w:eastAsia="Times New Roman" w:hAnsi="Times New Roman" w:cs="Times New Roman"/>
          <w:b/>
          <w:sz w:val="28"/>
          <w:szCs w:val="20"/>
          <w:lang w:eastAsia="ar-SA"/>
        </w:rPr>
      </w:pPr>
      <w:r w:rsidRPr="00323C7D">
        <w:rPr>
          <w:rFonts w:ascii="Times New Roman" w:eastAsia="Times New Roman" w:hAnsi="Times New Roman" w:cs="Times New Roman"/>
          <w:b/>
          <w:sz w:val="28"/>
          <w:szCs w:val="20"/>
          <w:lang w:eastAsia="ar-SA"/>
        </w:rPr>
        <w:t>Smluvní strany</w:t>
      </w:r>
    </w:p>
    <w:p w:rsidR="003B322E" w:rsidRPr="003B322E" w:rsidRDefault="003B322E" w:rsidP="003B322E">
      <w:pPr>
        <w:widowControl w:val="0"/>
        <w:tabs>
          <w:tab w:val="left" w:pos="284"/>
        </w:tabs>
        <w:suppressAutoHyphens/>
        <w:spacing w:after="0" w:line="240" w:lineRule="auto"/>
        <w:rPr>
          <w:rFonts w:ascii="Arial" w:eastAsia="Times New Roman" w:hAnsi="Arial" w:cs="Arial"/>
          <w:b/>
          <w:lang w:eastAsia="ar-SA"/>
        </w:rPr>
      </w:pPr>
    </w:p>
    <w:p w:rsidR="003B322E" w:rsidRPr="003B322E" w:rsidRDefault="003B322E" w:rsidP="003B322E">
      <w:pPr>
        <w:widowControl w:val="0"/>
        <w:tabs>
          <w:tab w:val="left" w:pos="284"/>
        </w:tabs>
        <w:suppressAutoHyphens/>
        <w:spacing w:after="0" w:line="240" w:lineRule="auto"/>
        <w:jc w:val="both"/>
        <w:rPr>
          <w:rFonts w:ascii="Arial" w:eastAsia="Times New Roman" w:hAnsi="Arial" w:cs="Arial"/>
          <w:b/>
          <w:lang w:eastAsia="ar-SA"/>
        </w:rPr>
      </w:pPr>
    </w:p>
    <w:p w:rsidR="003B322E" w:rsidRPr="00D030A1" w:rsidRDefault="0084735F" w:rsidP="00591820">
      <w:pPr>
        <w:widowControl w:val="0"/>
        <w:tabs>
          <w:tab w:val="left" w:pos="284"/>
          <w:tab w:val="left" w:pos="1985"/>
          <w:tab w:val="left" w:pos="2127"/>
          <w:tab w:val="left" w:pos="2410"/>
        </w:tabs>
        <w:suppressAutoHyphens/>
        <w:spacing w:after="0" w:line="264"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Příkazce</w:t>
      </w:r>
      <w:r w:rsidR="003B322E" w:rsidRPr="00D030A1">
        <w:rPr>
          <w:rFonts w:ascii="Times New Roman" w:eastAsia="Times New Roman" w:hAnsi="Times New Roman" w:cs="Times New Roman"/>
          <w:b/>
          <w:lang w:eastAsia="ar-SA"/>
        </w:rPr>
        <w:t>:</w:t>
      </w:r>
      <w:r w:rsidR="003B322E" w:rsidRPr="00D030A1">
        <w:rPr>
          <w:rFonts w:ascii="Times New Roman" w:eastAsia="Times New Roman" w:hAnsi="Times New Roman" w:cs="Times New Roman"/>
          <w:b/>
          <w:lang w:eastAsia="ar-SA"/>
        </w:rPr>
        <w:tab/>
      </w:r>
      <w:r w:rsidR="003B322E" w:rsidRPr="00D030A1">
        <w:rPr>
          <w:rFonts w:ascii="Times New Roman" w:eastAsia="Times New Roman" w:hAnsi="Times New Roman" w:cs="Times New Roman"/>
          <w:b/>
          <w:lang w:eastAsia="ar-SA"/>
        </w:rPr>
        <w:tab/>
      </w:r>
      <w:r w:rsidR="003B322E" w:rsidRPr="00D030A1">
        <w:rPr>
          <w:rFonts w:ascii="Times New Roman" w:eastAsia="Times New Roman" w:hAnsi="Times New Roman" w:cs="Times New Roman"/>
          <w:b/>
          <w:lang w:eastAsia="ar-SA"/>
        </w:rPr>
        <w:tab/>
      </w:r>
      <w:r w:rsidR="003B322E" w:rsidRPr="00D030A1">
        <w:rPr>
          <w:rFonts w:ascii="Times New Roman" w:eastAsia="Times New Roman" w:hAnsi="Times New Roman" w:cs="Times New Roman"/>
          <w:b/>
          <w:lang w:eastAsia="ar-SA"/>
        </w:rPr>
        <w:tab/>
        <w:t>město Český Těšín</w:t>
      </w:r>
    </w:p>
    <w:p w:rsidR="003B322E" w:rsidRPr="00D030A1" w:rsidRDefault="003B322E" w:rsidP="00591820">
      <w:pPr>
        <w:widowControl w:val="0"/>
        <w:tabs>
          <w:tab w:val="left" w:pos="284"/>
          <w:tab w:val="left" w:pos="2268"/>
        </w:tabs>
        <w:suppressAutoHyphens/>
        <w:spacing w:after="0" w:line="264" w:lineRule="auto"/>
        <w:jc w:val="both"/>
        <w:rPr>
          <w:rFonts w:ascii="Times New Roman" w:eastAsia="Times New Roman" w:hAnsi="Times New Roman" w:cs="Times New Roman"/>
          <w:lang w:eastAsia="ar-SA"/>
        </w:rPr>
      </w:pPr>
      <w:r w:rsidRPr="00D030A1">
        <w:rPr>
          <w:rFonts w:ascii="Times New Roman" w:eastAsia="Times New Roman" w:hAnsi="Times New Roman" w:cs="Times New Roman"/>
          <w:lang w:eastAsia="ar-SA"/>
        </w:rPr>
        <w:t>se sídlem:</w:t>
      </w:r>
      <w:r w:rsidRPr="00D030A1">
        <w:rPr>
          <w:rFonts w:ascii="Times New Roman" w:eastAsia="Times New Roman" w:hAnsi="Times New Roman" w:cs="Times New Roman"/>
          <w:lang w:eastAsia="ar-SA"/>
        </w:rPr>
        <w:tab/>
      </w:r>
      <w:r w:rsidRPr="00D030A1">
        <w:rPr>
          <w:rFonts w:ascii="Times New Roman" w:eastAsia="Times New Roman" w:hAnsi="Times New Roman" w:cs="Times New Roman"/>
          <w:lang w:eastAsia="ar-SA"/>
        </w:rPr>
        <w:tab/>
        <w:t>nám. ČSA 1/1, 737 01 Český Těšín</w:t>
      </w:r>
    </w:p>
    <w:p w:rsidR="00497178" w:rsidRDefault="003B322E" w:rsidP="00591820">
      <w:pPr>
        <w:widowControl w:val="0"/>
        <w:tabs>
          <w:tab w:val="left" w:pos="2268"/>
        </w:tabs>
        <w:suppressAutoHyphens/>
        <w:spacing w:after="0" w:line="264" w:lineRule="auto"/>
        <w:rPr>
          <w:rFonts w:ascii="Times New Roman" w:eastAsia="Times New Roman" w:hAnsi="Times New Roman" w:cs="Times New Roman"/>
          <w:lang w:eastAsia="ar-SA"/>
        </w:rPr>
      </w:pPr>
      <w:r w:rsidRPr="00D030A1">
        <w:rPr>
          <w:rFonts w:ascii="Times New Roman" w:eastAsia="Times New Roman" w:hAnsi="Times New Roman" w:cs="Times New Roman"/>
          <w:lang w:eastAsia="ar-SA"/>
        </w:rPr>
        <w:t>zastoupen:</w:t>
      </w:r>
      <w:r w:rsidRPr="00D030A1">
        <w:rPr>
          <w:rFonts w:ascii="Times New Roman" w:eastAsia="Times New Roman" w:hAnsi="Times New Roman" w:cs="Times New Roman"/>
          <w:lang w:eastAsia="ar-SA"/>
        </w:rPr>
        <w:tab/>
      </w:r>
      <w:r w:rsidRPr="00D030A1">
        <w:rPr>
          <w:rFonts w:ascii="Times New Roman" w:eastAsia="Times New Roman" w:hAnsi="Times New Roman" w:cs="Times New Roman"/>
          <w:lang w:eastAsia="ar-SA"/>
        </w:rPr>
        <w:tab/>
      </w:r>
      <w:r w:rsidR="00497178">
        <w:rPr>
          <w:rFonts w:ascii="Times New Roman" w:eastAsia="Times New Roman" w:hAnsi="Times New Roman" w:cs="Times New Roman"/>
          <w:lang w:eastAsia="ar-SA"/>
        </w:rPr>
        <w:t>Karlem Kulou, starostou města Český Těšín</w:t>
      </w:r>
    </w:p>
    <w:p w:rsidR="003B322E" w:rsidRPr="00D030A1" w:rsidRDefault="00497178" w:rsidP="00591820">
      <w:pPr>
        <w:widowControl w:val="0"/>
        <w:tabs>
          <w:tab w:val="left" w:pos="2268"/>
        </w:tabs>
        <w:suppressAutoHyphens/>
        <w:spacing w:after="0" w:line="264" w:lineRule="auto"/>
        <w:rPr>
          <w:rFonts w:ascii="Times New Roman" w:eastAsia="Times New Roman" w:hAnsi="Times New Roman" w:cs="Times New Roman"/>
          <w:lang w:eastAsia="ar-SA"/>
        </w:rPr>
      </w:pPr>
      <w:r>
        <w:rPr>
          <w:rFonts w:ascii="Times New Roman" w:eastAsia="Times New Roman" w:hAnsi="Times New Roman" w:cs="Times New Roman"/>
          <w:lang w:eastAsia="ar-SA"/>
        </w:rPr>
        <w:t>ve věcech technických:</w:t>
      </w:r>
      <w:r>
        <w:rPr>
          <w:rFonts w:ascii="Times New Roman" w:eastAsia="Times New Roman" w:hAnsi="Times New Roman" w:cs="Times New Roman"/>
          <w:lang w:eastAsia="ar-SA"/>
        </w:rPr>
        <w:tab/>
      </w:r>
      <w:r>
        <w:rPr>
          <w:rFonts w:ascii="Times New Roman" w:eastAsia="Times New Roman" w:hAnsi="Times New Roman" w:cs="Times New Roman"/>
          <w:lang w:eastAsia="ar-SA"/>
        </w:rPr>
        <w:tab/>
      </w:r>
      <w:proofErr w:type="spellStart"/>
      <w:r w:rsidR="009814C0">
        <w:rPr>
          <w:rFonts w:ascii="Times New Roman" w:eastAsia="Times New Roman" w:hAnsi="Times New Roman" w:cs="Times New Roman"/>
          <w:lang w:eastAsia="ar-SA"/>
        </w:rPr>
        <w:t>xxxxxxxxxxxxxxxxxxxxxxxxxx</w:t>
      </w:r>
      <w:proofErr w:type="spellEnd"/>
    </w:p>
    <w:p w:rsidR="003B322E" w:rsidRPr="00D030A1" w:rsidRDefault="003B322E" w:rsidP="00591820">
      <w:pPr>
        <w:widowControl w:val="0"/>
        <w:tabs>
          <w:tab w:val="left" w:pos="2268"/>
        </w:tabs>
        <w:suppressAutoHyphens/>
        <w:spacing w:after="0" w:line="264" w:lineRule="auto"/>
        <w:ind w:left="2832" w:hanging="2832"/>
        <w:rPr>
          <w:rFonts w:ascii="Times New Roman" w:eastAsia="Times New Roman" w:hAnsi="Times New Roman" w:cs="Times New Roman"/>
          <w:lang w:eastAsia="ar-SA"/>
        </w:rPr>
      </w:pPr>
      <w:r w:rsidRPr="00D030A1">
        <w:rPr>
          <w:rFonts w:ascii="Times New Roman" w:eastAsia="Times New Roman" w:hAnsi="Times New Roman" w:cs="Times New Roman"/>
          <w:lang w:eastAsia="ar-SA"/>
        </w:rPr>
        <w:tab/>
      </w:r>
      <w:r w:rsidRPr="00D030A1">
        <w:rPr>
          <w:rFonts w:ascii="Times New Roman" w:eastAsia="Times New Roman" w:hAnsi="Times New Roman" w:cs="Times New Roman"/>
          <w:lang w:eastAsia="ar-SA"/>
        </w:rPr>
        <w:tab/>
      </w:r>
      <w:proofErr w:type="spellStart"/>
      <w:r w:rsidR="009814C0">
        <w:rPr>
          <w:rFonts w:ascii="Times New Roman" w:eastAsia="Times New Roman" w:hAnsi="Times New Roman" w:cs="Times New Roman"/>
          <w:lang w:eastAsia="ar-SA"/>
        </w:rPr>
        <w:t>xxxxxxxxxxxxxxxxxxxxxxxxxx</w:t>
      </w:r>
      <w:proofErr w:type="spellEnd"/>
    </w:p>
    <w:p w:rsidR="003B322E" w:rsidRPr="00D030A1" w:rsidRDefault="003B322E" w:rsidP="00591820">
      <w:pPr>
        <w:widowControl w:val="0"/>
        <w:tabs>
          <w:tab w:val="left" w:pos="284"/>
          <w:tab w:val="left" w:pos="2268"/>
        </w:tabs>
        <w:suppressAutoHyphens/>
        <w:spacing w:after="0" w:line="264" w:lineRule="auto"/>
        <w:jc w:val="both"/>
        <w:rPr>
          <w:rFonts w:ascii="Times New Roman" w:eastAsia="Times New Roman" w:hAnsi="Times New Roman" w:cs="Times New Roman"/>
          <w:lang w:eastAsia="ar-SA"/>
        </w:rPr>
      </w:pPr>
      <w:r w:rsidRPr="00D030A1">
        <w:rPr>
          <w:rFonts w:ascii="Times New Roman" w:eastAsia="Times New Roman" w:hAnsi="Times New Roman" w:cs="Times New Roman"/>
          <w:lang w:eastAsia="ar-SA"/>
        </w:rPr>
        <w:t>e-mail:</w:t>
      </w:r>
      <w:r w:rsidRPr="00D030A1">
        <w:rPr>
          <w:rFonts w:ascii="Times New Roman" w:eastAsia="Times New Roman" w:hAnsi="Times New Roman" w:cs="Times New Roman"/>
          <w:lang w:eastAsia="ar-SA"/>
        </w:rPr>
        <w:tab/>
      </w:r>
      <w:r w:rsidRPr="00D030A1">
        <w:rPr>
          <w:rFonts w:ascii="Times New Roman" w:eastAsia="Times New Roman" w:hAnsi="Times New Roman" w:cs="Times New Roman"/>
          <w:lang w:eastAsia="ar-SA"/>
        </w:rPr>
        <w:tab/>
      </w:r>
      <w:proofErr w:type="spellStart"/>
      <w:r w:rsidR="009814C0">
        <w:rPr>
          <w:rFonts w:ascii="Times New Roman" w:eastAsia="Times New Roman" w:hAnsi="Times New Roman" w:cs="Times New Roman"/>
          <w:lang w:eastAsia="ar-SA"/>
        </w:rPr>
        <w:t>xxxxxxxxxxxxxxxxx</w:t>
      </w:r>
      <w:proofErr w:type="spellEnd"/>
    </w:p>
    <w:p w:rsidR="003B322E" w:rsidRPr="00D030A1" w:rsidRDefault="003B322E" w:rsidP="00591820">
      <w:pPr>
        <w:widowControl w:val="0"/>
        <w:tabs>
          <w:tab w:val="left" w:pos="2268"/>
        </w:tabs>
        <w:suppressAutoHyphens/>
        <w:spacing w:after="0" w:line="264" w:lineRule="auto"/>
        <w:rPr>
          <w:rFonts w:ascii="Times New Roman" w:eastAsia="Times New Roman" w:hAnsi="Times New Roman" w:cs="Times New Roman"/>
          <w:lang w:eastAsia="ar-SA"/>
        </w:rPr>
      </w:pPr>
      <w:r w:rsidRPr="00D030A1">
        <w:rPr>
          <w:rFonts w:ascii="Times New Roman" w:eastAsia="Times New Roman" w:hAnsi="Times New Roman" w:cs="Times New Roman"/>
          <w:lang w:eastAsia="ar-SA"/>
        </w:rPr>
        <w:t>IČ:</w:t>
      </w:r>
      <w:r w:rsidRPr="00D030A1">
        <w:rPr>
          <w:rFonts w:ascii="Times New Roman" w:eastAsia="Times New Roman" w:hAnsi="Times New Roman" w:cs="Times New Roman"/>
          <w:lang w:eastAsia="ar-SA"/>
        </w:rPr>
        <w:tab/>
      </w:r>
      <w:r w:rsidRPr="00D030A1">
        <w:rPr>
          <w:rFonts w:ascii="Times New Roman" w:eastAsia="Times New Roman" w:hAnsi="Times New Roman" w:cs="Times New Roman"/>
          <w:lang w:eastAsia="ar-SA"/>
        </w:rPr>
        <w:tab/>
        <w:t>00297437</w:t>
      </w:r>
    </w:p>
    <w:p w:rsidR="003B322E" w:rsidRPr="00D030A1" w:rsidRDefault="003B322E" w:rsidP="00591820">
      <w:pPr>
        <w:widowControl w:val="0"/>
        <w:tabs>
          <w:tab w:val="left" w:pos="2268"/>
        </w:tabs>
        <w:suppressAutoHyphens/>
        <w:spacing w:after="0" w:line="264" w:lineRule="auto"/>
        <w:rPr>
          <w:rFonts w:ascii="Times New Roman" w:eastAsia="Times New Roman" w:hAnsi="Times New Roman" w:cs="Times New Roman"/>
          <w:lang w:eastAsia="ar-SA"/>
        </w:rPr>
      </w:pPr>
      <w:r w:rsidRPr="00D030A1">
        <w:rPr>
          <w:rFonts w:ascii="Times New Roman" w:eastAsia="Times New Roman" w:hAnsi="Times New Roman" w:cs="Times New Roman"/>
          <w:lang w:eastAsia="ar-SA"/>
        </w:rPr>
        <w:t>DIČ:</w:t>
      </w:r>
      <w:r w:rsidRPr="00D030A1">
        <w:rPr>
          <w:rFonts w:ascii="Times New Roman" w:eastAsia="Times New Roman" w:hAnsi="Times New Roman" w:cs="Times New Roman"/>
          <w:lang w:eastAsia="ar-SA"/>
        </w:rPr>
        <w:tab/>
      </w:r>
      <w:r w:rsidRPr="00D030A1">
        <w:rPr>
          <w:rFonts w:ascii="Times New Roman" w:eastAsia="Times New Roman" w:hAnsi="Times New Roman" w:cs="Times New Roman"/>
          <w:lang w:eastAsia="ar-SA"/>
        </w:rPr>
        <w:tab/>
        <w:t>CZ00297437</w:t>
      </w:r>
    </w:p>
    <w:p w:rsidR="003B322E" w:rsidRPr="00D030A1" w:rsidRDefault="003B322E" w:rsidP="003B322E">
      <w:pPr>
        <w:widowControl w:val="0"/>
        <w:tabs>
          <w:tab w:val="left" w:pos="284"/>
          <w:tab w:val="left" w:pos="2268"/>
        </w:tabs>
        <w:suppressAutoHyphens/>
        <w:spacing w:after="0" w:line="240" w:lineRule="auto"/>
        <w:jc w:val="both"/>
        <w:rPr>
          <w:rFonts w:ascii="Times New Roman" w:eastAsia="Times New Roman" w:hAnsi="Times New Roman" w:cs="Times New Roman"/>
          <w:lang w:eastAsia="ar-SA"/>
        </w:rPr>
      </w:pPr>
      <w:r w:rsidRPr="00D030A1">
        <w:rPr>
          <w:rFonts w:ascii="Times New Roman" w:eastAsia="Times New Roman" w:hAnsi="Times New Roman" w:cs="Times New Roman"/>
          <w:lang w:eastAsia="ar-SA"/>
        </w:rPr>
        <w:tab/>
      </w:r>
    </w:p>
    <w:p w:rsidR="003B322E" w:rsidRPr="00D030A1" w:rsidRDefault="003B322E" w:rsidP="003B322E">
      <w:pPr>
        <w:widowControl w:val="0"/>
        <w:tabs>
          <w:tab w:val="left" w:pos="284"/>
          <w:tab w:val="left" w:pos="2268"/>
        </w:tabs>
        <w:suppressAutoHyphens/>
        <w:spacing w:after="0" w:line="240" w:lineRule="auto"/>
        <w:jc w:val="both"/>
        <w:rPr>
          <w:rFonts w:ascii="Times New Roman" w:eastAsia="Times New Roman" w:hAnsi="Times New Roman" w:cs="Times New Roman"/>
          <w:i/>
          <w:lang w:eastAsia="ar-SA"/>
        </w:rPr>
      </w:pPr>
      <w:r w:rsidRPr="00D030A1">
        <w:rPr>
          <w:rFonts w:ascii="Times New Roman" w:eastAsia="Times New Roman" w:hAnsi="Times New Roman" w:cs="Times New Roman"/>
          <w:i/>
          <w:lang w:eastAsia="ar-SA"/>
        </w:rPr>
        <w:t>dále jen</w:t>
      </w:r>
      <w:r w:rsidR="00CF4A27" w:rsidRPr="00D030A1">
        <w:rPr>
          <w:rFonts w:ascii="Times New Roman" w:eastAsia="Times New Roman" w:hAnsi="Times New Roman" w:cs="Times New Roman"/>
          <w:i/>
          <w:lang w:eastAsia="ar-SA"/>
        </w:rPr>
        <w:t xml:space="preserve"> příkazce</w:t>
      </w:r>
    </w:p>
    <w:p w:rsidR="003B322E" w:rsidRDefault="003B322E" w:rsidP="003B322E">
      <w:pPr>
        <w:widowControl w:val="0"/>
        <w:tabs>
          <w:tab w:val="left" w:pos="2268"/>
        </w:tabs>
        <w:suppressAutoHyphens/>
        <w:spacing w:after="0" w:line="240" w:lineRule="auto"/>
        <w:jc w:val="both"/>
        <w:rPr>
          <w:rFonts w:ascii="Arial" w:eastAsia="Times New Roman" w:hAnsi="Arial" w:cs="Arial"/>
          <w:i/>
          <w:lang w:eastAsia="ar-SA"/>
        </w:rPr>
      </w:pPr>
    </w:p>
    <w:p w:rsidR="000959F1" w:rsidRPr="000959F1" w:rsidRDefault="000959F1" w:rsidP="003B322E">
      <w:pPr>
        <w:widowControl w:val="0"/>
        <w:tabs>
          <w:tab w:val="left" w:pos="2268"/>
        </w:tabs>
        <w:suppressAutoHyphens/>
        <w:spacing w:after="0" w:line="240" w:lineRule="auto"/>
        <w:jc w:val="both"/>
        <w:rPr>
          <w:rFonts w:ascii="Times New Roman" w:eastAsia="Times New Roman" w:hAnsi="Times New Roman" w:cs="Times New Roman"/>
          <w:b/>
          <w:lang w:eastAsia="ar-SA"/>
        </w:rPr>
      </w:pPr>
      <w:r w:rsidRPr="000959F1">
        <w:rPr>
          <w:rFonts w:ascii="Times New Roman" w:eastAsia="Times New Roman" w:hAnsi="Times New Roman" w:cs="Times New Roman"/>
          <w:b/>
          <w:lang w:eastAsia="ar-SA"/>
        </w:rPr>
        <w:t>a</w:t>
      </w:r>
    </w:p>
    <w:p w:rsidR="003B322E" w:rsidRPr="003B322E" w:rsidRDefault="003B322E" w:rsidP="003B322E">
      <w:pPr>
        <w:widowControl w:val="0"/>
        <w:tabs>
          <w:tab w:val="left" w:pos="2268"/>
        </w:tabs>
        <w:suppressAutoHyphens/>
        <w:spacing w:after="0" w:line="240" w:lineRule="auto"/>
        <w:jc w:val="both"/>
        <w:rPr>
          <w:rFonts w:ascii="Arial" w:eastAsia="Times New Roman" w:hAnsi="Arial" w:cs="Arial"/>
          <w:i/>
          <w:lang w:eastAsia="ar-SA"/>
        </w:rPr>
      </w:pPr>
    </w:p>
    <w:p w:rsidR="00F33A84" w:rsidRPr="0084735F" w:rsidRDefault="0084735F" w:rsidP="00F33A84">
      <w:pPr>
        <w:widowControl w:val="0"/>
        <w:tabs>
          <w:tab w:val="left" w:pos="426"/>
          <w:tab w:val="left" w:pos="2268"/>
        </w:tabs>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b/>
          <w:lang w:eastAsia="ar-SA"/>
        </w:rPr>
        <w:t>Příkazník</w:t>
      </w:r>
      <w:r w:rsidR="00F33A84" w:rsidRPr="0084735F">
        <w:rPr>
          <w:rFonts w:ascii="Times New Roman" w:eastAsia="Times New Roman" w:hAnsi="Times New Roman" w:cs="Times New Roman"/>
          <w:b/>
          <w:lang w:eastAsia="ar-SA"/>
        </w:rPr>
        <w:t>:</w:t>
      </w:r>
      <w:r w:rsidR="00F33A84" w:rsidRPr="0084735F">
        <w:rPr>
          <w:rFonts w:ascii="Times New Roman" w:eastAsia="Times New Roman" w:hAnsi="Times New Roman" w:cs="Times New Roman"/>
          <w:lang w:eastAsia="ar-SA"/>
        </w:rPr>
        <w:t xml:space="preserve">                </w:t>
      </w:r>
      <w:r w:rsidR="00F33A84" w:rsidRPr="0084735F">
        <w:rPr>
          <w:rFonts w:ascii="Times New Roman" w:eastAsia="Times New Roman" w:hAnsi="Times New Roman" w:cs="Times New Roman"/>
          <w:lang w:eastAsia="ar-SA"/>
        </w:rPr>
        <w:tab/>
      </w:r>
      <w:r w:rsidR="00F33A84" w:rsidRPr="0084735F">
        <w:rPr>
          <w:rFonts w:ascii="Times New Roman" w:eastAsia="Times New Roman" w:hAnsi="Times New Roman" w:cs="Times New Roman"/>
          <w:lang w:eastAsia="ar-SA"/>
        </w:rPr>
        <w:tab/>
      </w:r>
      <w:r w:rsidR="00F33A84" w:rsidRPr="0084735F">
        <w:rPr>
          <w:rFonts w:ascii="Times New Roman" w:eastAsia="Times New Roman" w:hAnsi="Times New Roman" w:cs="Times New Roman"/>
          <w:b/>
          <w:lang w:eastAsia="ar-SA"/>
        </w:rPr>
        <w:t>Ing. Jan Zaremba</w:t>
      </w:r>
    </w:p>
    <w:p w:rsidR="00F33A84" w:rsidRPr="0084735F" w:rsidRDefault="00F33A84" w:rsidP="00F33A84">
      <w:pPr>
        <w:widowControl w:val="0"/>
        <w:tabs>
          <w:tab w:val="left" w:pos="426"/>
          <w:tab w:val="left" w:pos="2268"/>
        </w:tabs>
        <w:suppressAutoHyphens/>
        <w:spacing w:after="0" w:line="240" w:lineRule="auto"/>
        <w:jc w:val="both"/>
        <w:rPr>
          <w:rFonts w:ascii="Times New Roman" w:eastAsia="Times New Roman" w:hAnsi="Times New Roman" w:cs="Times New Roman"/>
          <w:lang w:eastAsia="ar-SA"/>
        </w:rPr>
      </w:pPr>
      <w:r w:rsidRPr="0084735F">
        <w:rPr>
          <w:rFonts w:ascii="Times New Roman" w:eastAsia="Times New Roman" w:hAnsi="Times New Roman" w:cs="Times New Roman"/>
          <w:lang w:eastAsia="ar-SA"/>
        </w:rPr>
        <w:t xml:space="preserve">se sídlem: </w:t>
      </w:r>
      <w:r w:rsidRPr="0084735F">
        <w:rPr>
          <w:rFonts w:ascii="Times New Roman" w:eastAsia="Times New Roman" w:hAnsi="Times New Roman" w:cs="Times New Roman"/>
          <w:lang w:eastAsia="ar-SA"/>
        </w:rPr>
        <w:tab/>
      </w:r>
      <w:r w:rsidRPr="0084735F">
        <w:rPr>
          <w:rFonts w:ascii="Times New Roman" w:eastAsia="Times New Roman" w:hAnsi="Times New Roman" w:cs="Times New Roman"/>
          <w:lang w:eastAsia="ar-SA"/>
        </w:rPr>
        <w:tab/>
        <w:t>Komorní Lhotka 2, 739 53</w:t>
      </w:r>
      <w:r w:rsidR="00501107">
        <w:rPr>
          <w:rFonts w:ascii="Times New Roman" w:eastAsia="Times New Roman" w:hAnsi="Times New Roman" w:cs="Times New Roman"/>
          <w:lang w:eastAsia="ar-SA"/>
        </w:rPr>
        <w:t xml:space="preserve"> Komorní Lhotka</w:t>
      </w:r>
      <w:bookmarkStart w:id="0" w:name="_GoBack"/>
      <w:bookmarkEnd w:id="0"/>
    </w:p>
    <w:p w:rsidR="00F33A84" w:rsidRPr="0084735F" w:rsidRDefault="00F33A84" w:rsidP="00F33A84">
      <w:pPr>
        <w:widowControl w:val="0"/>
        <w:tabs>
          <w:tab w:val="left" w:pos="426"/>
          <w:tab w:val="left" w:pos="2268"/>
        </w:tabs>
        <w:suppressAutoHyphens/>
        <w:spacing w:after="0" w:line="240" w:lineRule="auto"/>
        <w:jc w:val="both"/>
        <w:rPr>
          <w:rFonts w:ascii="Times New Roman" w:eastAsia="Times New Roman" w:hAnsi="Times New Roman" w:cs="Times New Roman"/>
          <w:lang w:eastAsia="ar-SA"/>
        </w:rPr>
      </w:pPr>
      <w:r w:rsidRPr="0084735F">
        <w:rPr>
          <w:rFonts w:ascii="Times New Roman" w:eastAsia="Times New Roman" w:hAnsi="Times New Roman" w:cs="Times New Roman"/>
          <w:lang w:eastAsia="ar-SA"/>
        </w:rPr>
        <w:t xml:space="preserve">zastoupen: </w:t>
      </w:r>
      <w:r w:rsidRPr="0084735F">
        <w:rPr>
          <w:rFonts w:ascii="Times New Roman" w:eastAsia="Times New Roman" w:hAnsi="Times New Roman" w:cs="Times New Roman"/>
          <w:lang w:eastAsia="ar-SA"/>
        </w:rPr>
        <w:tab/>
      </w:r>
      <w:r w:rsidRPr="0084735F">
        <w:rPr>
          <w:rFonts w:ascii="Times New Roman" w:eastAsia="Times New Roman" w:hAnsi="Times New Roman" w:cs="Times New Roman"/>
          <w:lang w:eastAsia="ar-SA"/>
        </w:rPr>
        <w:tab/>
        <w:t>---</w:t>
      </w:r>
    </w:p>
    <w:p w:rsidR="00F33A84" w:rsidRPr="0084735F" w:rsidRDefault="00F33A84" w:rsidP="00F33A84">
      <w:pPr>
        <w:widowControl w:val="0"/>
        <w:tabs>
          <w:tab w:val="left" w:pos="426"/>
          <w:tab w:val="left" w:pos="2268"/>
        </w:tabs>
        <w:suppressAutoHyphens/>
        <w:spacing w:after="0" w:line="240" w:lineRule="auto"/>
        <w:jc w:val="both"/>
        <w:rPr>
          <w:rFonts w:ascii="Times New Roman" w:eastAsia="Times New Roman" w:hAnsi="Times New Roman" w:cs="Times New Roman"/>
          <w:lang w:eastAsia="ar-SA"/>
        </w:rPr>
      </w:pPr>
      <w:r w:rsidRPr="0084735F">
        <w:rPr>
          <w:rFonts w:ascii="Times New Roman" w:eastAsia="Times New Roman" w:hAnsi="Times New Roman" w:cs="Times New Roman"/>
          <w:lang w:eastAsia="ar-SA"/>
        </w:rPr>
        <w:t>ve věcech technických</w:t>
      </w:r>
      <w:r w:rsidRPr="0084735F">
        <w:rPr>
          <w:rFonts w:ascii="Times New Roman" w:eastAsia="Times New Roman" w:hAnsi="Times New Roman" w:cs="Times New Roman"/>
          <w:lang w:eastAsia="ar-SA"/>
        </w:rPr>
        <w:tab/>
      </w:r>
      <w:r w:rsidRPr="0084735F">
        <w:rPr>
          <w:rFonts w:ascii="Times New Roman" w:eastAsia="Times New Roman" w:hAnsi="Times New Roman" w:cs="Times New Roman"/>
          <w:lang w:eastAsia="ar-SA"/>
        </w:rPr>
        <w:tab/>
      </w:r>
      <w:proofErr w:type="spellStart"/>
      <w:r w:rsidR="009814C0">
        <w:rPr>
          <w:rFonts w:ascii="Times New Roman" w:eastAsia="Times New Roman" w:hAnsi="Times New Roman" w:cs="Times New Roman"/>
          <w:lang w:eastAsia="ar-SA"/>
        </w:rPr>
        <w:t>xxxxxxxxxxxxxxxx</w:t>
      </w:r>
      <w:proofErr w:type="spellEnd"/>
    </w:p>
    <w:p w:rsidR="00F33A84" w:rsidRPr="0084735F" w:rsidRDefault="0084735F" w:rsidP="00F33A84">
      <w:pPr>
        <w:widowControl w:val="0"/>
        <w:tabs>
          <w:tab w:val="left" w:pos="426"/>
          <w:tab w:val="left" w:pos="2268"/>
        </w:tabs>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e-mail:</w:t>
      </w:r>
      <w:r>
        <w:rPr>
          <w:rFonts w:ascii="Times New Roman" w:eastAsia="Times New Roman" w:hAnsi="Times New Roman" w:cs="Times New Roman"/>
          <w:lang w:eastAsia="ar-SA"/>
        </w:rPr>
        <w:tab/>
      </w:r>
      <w:r>
        <w:rPr>
          <w:rFonts w:ascii="Times New Roman" w:eastAsia="Times New Roman" w:hAnsi="Times New Roman" w:cs="Times New Roman"/>
          <w:lang w:eastAsia="ar-SA"/>
        </w:rPr>
        <w:tab/>
      </w:r>
      <w:proofErr w:type="spellStart"/>
      <w:r w:rsidR="009814C0">
        <w:rPr>
          <w:rFonts w:ascii="Times New Roman" w:eastAsia="Times New Roman" w:hAnsi="Times New Roman" w:cs="Times New Roman"/>
          <w:lang w:eastAsia="ar-SA"/>
        </w:rPr>
        <w:t>xxxxxxxxxxxxxxxxxxxxxxxxx</w:t>
      </w:r>
      <w:proofErr w:type="spellEnd"/>
    </w:p>
    <w:p w:rsidR="00F33A84" w:rsidRPr="0084735F" w:rsidRDefault="00F33A84" w:rsidP="00F33A84">
      <w:pPr>
        <w:widowControl w:val="0"/>
        <w:tabs>
          <w:tab w:val="left" w:pos="426"/>
          <w:tab w:val="left" w:pos="2268"/>
        </w:tabs>
        <w:suppressAutoHyphens/>
        <w:spacing w:after="0" w:line="240" w:lineRule="auto"/>
        <w:jc w:val="both"/>
        <w:rPr>
          <w:rFonts w:ascii="Times New Roman" w:eastAsia="Times New Roman" w:hAnsi="Times New Roman" w:cs="Times New Roman"/>
          <w:lang w:eastAsia="ar-SA"/>
        </w:rPr>
      </w:pPr>
      <w:r w:rsidRPr="0084735F">
        <w:rPr>
          <w:rFonts w:ascii="Times New Roman" w:eastAsia="Times New Roman" w:hAnsi="Times New Roman" w:cs="Times New Roman"/>
          <w:lang w:eastAsia="ar-SA"/>
        </w:rPr>
        <w:t>IČ:</w:t>
      </w:r>
      <w:r w:rsidRPr="0084735F">
        <w:rPr>
          <w:rFonts w:ascii="Times New Roman" w:eastAsia="Times New Roman" w:hAnsi="Times New Roman" w:cs="Times New Roman"/>
          <w:lang w:eastAsia="ar-SA"/>
        </w:rPr>
        <w:tab/>
      </w:r>
      <w:r w:rsidRPr="0084735F">
        <w:rPr>
          <w:rFonts w:ascii="Times New Roman" w:eastAsia="Times New Roman" w:hAnsi="Times New Roman" w:cs="Times New Roman"/>
          <w:lang w:eastAsia="ar-SA"/>
        </w:rPr>
        <w:tab/>
        <w:t xml:space="preserve">          06038735</w:t>
      </w:r>
    </w:p>
    <w:p w:rsidR="00F33A84" w:rsidRPr="0084735F" w:rsidRDefault="00F33A84" w:rsidP="00F33A84">
      <w:pPr>
        <w:widowControl w:val="0"/>
        <w:tabs>
          <w:tab w:val="left" w:pos="426"/>
          <w:tab w:val="left" w:pos="2268"/>
        </w:tabs>
        <w:suppressAutoHyphens/>
        <w:spacing w:after="0" w:line="240" w:lineRule="auto"/>
        <w:jc w:val="both"/>
        <w:rPr>
          <w:rFonts w:ascii="Times New Roman" w:eastAsia="Times New Roman" w:hAnsi="Times New Roman" w:cs="Times New Roman"/>
          <w:lang w:eastAsia="ar-SA"/>
        </w:rPr>
      </w:pPr>
      <w:r w:rsidRPr="0084735F">
        <w:rPr>
          <w:rFonts w:ascii="Times New Roman" w:eastAsia="Times New Roman" w:hAnsi="Times New Roman" w:cs="Times New Roman"/>
          <w:lang w:eastAsia="ar-SA"/>
        </w:rPr>
        <w:t>DIČ:</w:t>
      </w:r>
      <w:r w:rsidRPr="0084735F">
        <w:rPr>
          <w:rFonts w:ascii="Times New Roman" w:eastAsia="Times New Roman" w:hAnsi="Times New Roman" w:cs="Times New Roman"/>
          <w:lang w:eastAsia="ar-SA"/>
        </w:rPr>
        <w:tab/>
      </w:r>
      <w:r w:rsidRPr="0084735F">
        <w:rPr>
          <w:rFonts w:ascii="Times New Roman" w:eastAsia="Times New Roman" w:hAnsi="Times New Roman" w:cs="Times New Roman"/>
          <w:lang w:eastAsia="ar-SA"/>
        </w:rPr>
        <w:tab/>
        <w:t>---</w:t>
      </w:r>
      <w:r w:rsidR="000B3540">
        <w:rPr>
          <w:rFonts w:ascii="Times New Roman" w:eastAsia="Times New Roman" w:hAnsi="Times New Roman" w:cs="Times New Roman"/>
          <w:lang w:eastAsia="ar-SA"/>
        </w:rPr>
        <w:t xml:space="preserve"> (není plátce DPH)</w:t>
      </w:r>
    </w:p>
    <w:p w:rsidR="003B322E" w:rsidRPr="0084735F" w:rsidRDefault="003B322E" w:rsidP="003B322E">
      <w:pPr>
        <w:widowControl w:val="0"/>
        <w:tabs>
          <w:tab w:val="left" w:pos="426"/>
          <w:tab w:val="left" w:pos="2268"/>
        </w:tabs>
        <w:suppressAutoHyphens/>
        <w:spacing w:after="0" w:line="240" w:lineRule="auto"/>
        <w:jc w:val="both"/>
        <w:rPr>
          <w:rFonts w:ascii="Times New Roman" w:eastAsia="Times New Roman" w:hAnsi="Times New Roman" w:cs="Times New Roman"/>
          <w:i/>
          <w:lang w:eastAsia="ar-SA"/>
        </w:rPr>
      </w:pPr>
    </w:p>
    <w:p w:rsidR="003B322E" w:rsidRPr="00D030A1" w:rsidRDefault="003B322E" w:rsidP="003B322E">
      <w:pPr>
        <w:widowControl w:val="0"/>
        <w:tabs>
          <w:tab w:val="left" w:pos="426"/>
          <w:tab w:val="left" w:pos="2268"/>
        </w:tabs>
        <w:suppressAutoHyphens/>
        <w:spacing w:after="0" w:line="240" w:lineRule="auto"/>
        <w:jc w:val="both"/>
        <w:rPr>
          <w:rFonts w:ascii="Times New Roman" w:eastAsia="Times New Roman" w:hAnsi="Times New Roman" w:cs="Times New Roman"/>
          <w:i/>
          <w:lang w:eastAsia="ar-SA"/>
        </w:rPr>
      </w:pPr>
      <w:r w:rsidRPr="00D030A1">
        <w:rPr>
          <w:rFonts w:ascii="Times New Roman" w:eastAsia="Times New Roman" w:hAnsi="Times New Roman" w:cs="Times New Roman"/>
          <w:i/>
          <w:lang w:eastAsia="ar-SA"/>
        </w:rPr>
        <w:t>dále</w:t>
      </w:r>
      <w:r w:rsidR="00CF4A27" w:rsidRPr="00D030A1">
        <w:rPr>
          <w:rFonts w:ascii="Times New Roman" w:eastAsia="Times New Roman" w:hAnsi="Times New Roman" w:cs="Times New Roman"/>
          <w:i/>
          <w:lang w:eastAsia="ar-SA"/>
        </w:rPr>
        <w:t xml:space="preserve"> jen příkazník</w:t>
      </w:r>
    </w:p>
    <w:p w:rsidR="003B322E" w:rsidRPr="003B322E" w:rsidRDefault="003B322E" w:rsidP="003B322E">
      <w:pPr>
        <w:widowControl w:val="0"/>
        <w:suppressAutoHyphens/>
        <w:spacing w:after="0" w:line="240" w:lineRule="auto"/>
        <w:rPr>
          <w:rFonts w:ascii="Arial" w:eastAsia="Times New Roman" w:hAnsi="Arial" w:cs="Arial"/>
          <w:lang w:eastAsia="ar-SA"/>
        </w:rPr>
      </w:pPr>
    </w:p>
    <w:p w:rsidR="003B322E" w:rsidRPr="003B322E" w:rsidRDefault="003B322E" w:rsidP="003B322E">
      <w:pPr>
        <w:widowControl w:val="0"/>
        <w:suppressAutoHyphens/>
        <w:spacing w:after="0" w:line="240" w:lineRule="auto"/>
        <w:rPr>
          <w:rFonts w:ascii="Arial" w:eastAsia="Times New Roman" w:hAnsi="Arial" w:cs="Arial"/>
          <w:lang w:eastAsia="ar-SA"/>
        </w:rPr>
      </w:pPr>
    </w:p>
    <w:p w:rsidR="003B322E" w:rsidRPr="003B322E" w:rsidRDefault="003B322E" w:rsidP="003B322E">
      <w:pPr>
        <w:widowControl w:val="0"/>
        <w:suppressAutoHyphens/>
        <w:spacing w:after="0" w:line="240" w:lineRule="auto"/>
        <w:jc w:val="center"/>
        <w:rPr>
          <w:rFonts w:ascii="Arial" w:eastAsia="Times New Roman" w:hAnsi="Arial" w:cs="Arial"/>
          <w:lang w:eastAsia="ar-SA"/>
        </w:rPr>
      </w:pPr>
    </w:p>
    <w:p w:rsidR="003B322E" w:rsidRPr="00323C7D" w:rsidRDefault="003B322E" w:rsidP="003B322E">
      <w:pPr>
        <w:suppressAutoHyphens/>
        <w:spacing w:after="0" w:line="240" w:lineRule="auto"/>
        <w:ind w:left="360"/>
        <w:jc w:val="center"/>
        <w:rPr>
          <w:rFonts w:ascii="Times New Roman" w:eastAsia="Times New Roman" w:hAnsi="Times New Roman" w:cs="Times New Roman"/>
          <w:b/>
          <w:sz w:val="28"/>
          <w:szCs w:val="20"/>
          <w:lang w:eastAsia="ar-SA"/>
        </w:rPr>
      </w:pPr>
      <w:r w:rsidRPr="00323C7D">
        <w:rPr>
          <w:rFonts w:ascii="Times New Roman" w:eastAsia="Times New Roman" w:hAnsi="Times New Roman" w:cs="Times New Roman"/>
          <w:b/>
          <w:sz w:val="28"/>
          <w:szCs w:val="20"/>
          <w:lang w:eastAsia="ar-SA"/>
        </w:rPr>
        <w:t>II.</w:t>
      </w:r>
    </w:p>
    <w:p w:rsidR="003B322E" w:rsidRPr="00323C7D" w:rsidRDefault="003B322E" w:rsidP="003B322E">
      <w:pPr>
        <w:suppressAutoHyphens/>
        <w:spacing w:after="0" w:line="240" w:lineRule="auto"/>
        <w:ind w:left="360"/>
        <w:jc w:val="center"/>
        <w:rPr>
          <w:rFonts w:ascii="Times New Roman" w:eastAsia="Times New Roman" w:hAnsi="Times New Roman" w:cs="Times New Roman"/>
          <w:b/>
          <w:sz w:val="28"/>
          <w:szCs w:val="20"/>
          <w:lang w:eastAsia="ar-SA"/>
        </w:rPr>
      </w:pPr>
      <w:r w:rsidRPr="00323C7D">
        <w:rPr>
          <w:rFonts w:ascii="Times New Roman" w:eastAsia="Times New Roman" w:hAnsi="Times New Roman" w:cs="Times New Roman"/>
          <w:b/>
          <w:sz w:val="28"/>
          <w:szCs w:val="20"/>
          <w:lang w:eastAsia="ar-SA"/>
        </w:rPr>
        <w:t>Základní ustanovení</w:t>
      </w:r>
    </w:p>
    <w:p w:rsidR="003B322E" w:rsidRDefault="003B322E" w:rsidP="003B322E">
      <w:pPr>
        <w:suppressAutoHyphens/>
        <w:spacing w:after="0" w:line="240" w:lineRule="auto"/>
        <w:ind w:left="360"/>
        <w:jc w:val="center"/>
        <w:rPr>
          <w:rFonts w:ascii="Times New Roman" w:eastAsia="Times New Roman" w:hAnsi="Times New Roman" w:cs="Times New Roman"/>
          <w:b/>
          <w:sz w:val="24"/>
          <w:szCs w:val="20"/>
          <w:lang w:eastAsia="ar-SA"/>
        </w:rPr>
      </w:pPr>
    </w:p>
    <w:p w:rsidR="001C2961" w:rsidRPr="00D030A1" w:rsidRDefault="00435843" w:rsidP="00B53482">
      <w:pPr>
        <w:suppressAutoHyphens/>
        <w:spacing w:after="120" w:line="264" w:lineRule="auto"/>
        <w:ind w:left="703" w:hanging="346"/>
        <w:jc w:val="both"/>
        <w:rPr>
          <w:rFonts w:ascii="Times New Roman" w:eastAsia="Times New Roman" w:hAnsi="Times New Roman" w:cs="Times New Roman"/>
          <w:sz w:val="24"/>
          <w:szCs w:val="24"/>
          <w:lang w:eastAsia="ar-SA"/>
        </w:rPr>
      </w:pPr>
      <w:r w:rsidRPr="00D030A1">
        <w:rPr>
          <w:rFonts w:ascii="Times New Roman" w:eastAsia="Times New Roman" w:hAnsi="Times New Roman" w:cs="Times New Roman"/>
          <w:sz w:val="24"/>
          <w:szCs w:val="24"/>
          <w:lang w:eastAsia="ar-SA"/>
        </w:rPr>
        <w:t>1.</w:t>
      </w:r>
      <w:r w:rsidRPr="00D030A1">
        <w:rPr>
          <w:rFonts w:ascii="Times New Roman" w:eastAsia="Times New Roman" w:hAnsi="Times New Roman" w:cs="Times New Roman"/>
          <w:sz w:val="24"/>
          <w:szCs w:val="24"/>
          <w:lang w:eastAsia="ar-SA"/>
        </w:rPr>
        <w:tab/>
        <w:t xml:space="preserve">Tato smlouva je uzavírána v intencích ustanovení § 2430 a násl. Občanského zákoníku a práva a povinnosti touto smlouvou výslovně neupravené se řídí právní úpravou Občanského zákoníku. </w:t>
      </w:r>
    </w:p>
    <w:p w:rsidR="00117033" w:rsidRPr="00D030A1" w:rsidRDefault="006D729B" w:rsidP="00B53482">
      <w:pPr>
        <w:suppressAutoHyphens/>
        <w:spacing w:after="120" w:line="264" w:lineRule="auto"/>
        <w:ind w:left="703" w:hanging="346"/>
        <w:jc w:val="both"/>
        <w:rPr>
          <w:rFonts w:ascii="Times New Roman" w:eastAsia="Times New Roman" w:hAnsi="Times New Roman" w:cs="Times New Roman"/>
          <w:sz w:val="24"/>
          <w:szCs w:val="24"/>
          <w:lang w:eastAsia="ar-SA"/>
        </w:rPr>
      </w:pPr>
      <w:r w:rsidRPr="00D030A1">
        <w:rPr>
          <w:rFonts w:ascii="Times New Roman" w:eastAsia="Times New Roman" w:hAnsi="Times New Roman" w:cs="Times New Roman"/>
          <w:sz w:val="24"/>
          <w:szCs w:val="24"/>
          <w:lang w:eastAsia="ar-SA"/>
        </w:rPr>
        <w:t>2.</w:t>
      </w:r>
      <w:r w:rsidRPr="00D030A1">
        <w:rPr>
          <w:rFonts w:ascii="Times New Roman" w:eastAsia="Times New Roman" w:hAnsi="Times New Roman" w:cs="Times New Roman"/>
          <w:sz w:val="24"/>
          <w:szCs w:val="24"/>
          <w:lang w:eastAsia="ar-SA"/>
        </w:rPr>
        <w:tab/>
        <w:t>Smluvní strany prohlašují, že osoby, které za ně uzavírají tuto smlouvu</w:t>
      </w:r>
      <w:r w:rsidR="0050433F" w:rsidRPr="00D030A1">
        <w:rPr>
          <w:rFonts w:ascii="Times New Roman" w:eastAsia="Times New Roman" w:hAnsi="Times New Roman" w:cs="Times New Roman"/>
          <w:sz w:val="24"/>
          <w:szCs w:val="24"/>
          <w:lang w:eastAsia="ar-SA"/>
        </w:rPr>
        <w:t>,</w:t>
      </w:r>
      <w:r w:rsidRPr="00D030A1">
        <w:rPr>
          <w:rFonts w:ascii="Times New Roman" w:eastAsia="Times New Roman" w:hAnsi="Times New Roman" w:cs="Times New Roman"/>
          <w:sz w:val="24"/>
          <w:szCs w:val="24"/>
          <w:lang w:eastAsia="ar-SA"/>
        </w:rPr>
        <w:t xml:space="preserve"> jsou k tomuto jednání oprávněny.</w:t>
      </w:r>
    </w:p>
    <w:p w:rsidR="006D729B" w:rsidRDefault="006D729B" w:rsidP="00B53482">
      <w:pPr>
        <w:suppressAutoHyphens/>
        <w:spacing w:after="120" w:line="264" w:lineRule="auto"/>
        <w:ind w:left="703" w:hanging="346"/>
        <w:jc w:val="both"/>
        <w:rPr>
          <w:rFonts w:ascii="Times New Roman" w:eastAsia="Times New Roman" w:hAnsi="Times New Roman" w:cs="Times New Roman"/>
          <w:sz w:val="24"/>
          <w:szCs w:val="24"/>
          <w:lang w:eastAsia="ar-SA"/>
        </w:rPr>
      </w:pPr>
      <w:r w:rsidRPr="00D030A1">
        <w:rPr>
          <w:rFonts w:ascii="Times New Roman" w:eastAsia="Times New Roman" w:hAnsi="Times New Roman" w:cs="Times New Roman"/>
          <w:sz w:val="24"/>
          <w:szCs w:val="24"/>
          <w:lang w:eastAsia="ar-SA"/>
        </w:rPr>
        <w:t>3.</w:t>
      </w:r>
      <w:r w:rsidRPr="00D030A1">
        <w:rPr>
          <w:rFonts w:ascii="Times New Roman" w:eastAsia="Times New Roman" w:hAnsi="Times New Roman" w:cs="Times New Roman"/>
          <w:sz w:val="24"/>
          <w:szCs w:val="24"/>
          <w:lang w:eastAsia="ar-SA"/>
        </w:rPr>
        <w:tab/>
        <w:t xml:space="preserve">Příkazník prohlašuje, že je odborně způsobilý k zajištění plnění svého závazku z této smlouvy. </w:t>
      </w:r>
    </w:p>
    <w:p w:rsidR="006D729B" w:rsidRPr="00EF64BB" w:rsidRDefault="006D729B" w:rsidP="00B53482">
      <w:pPr>
        <w:suppressAutoHyphens/>
        <w:spacing w:after="120" w:line="264" w:lineRule="auto"/>
        <w:ind w:left="703" w:hanging="346"/>
        <w:jc w:val="both"/>
        <w:rPr>
          <w:rFonts w:ascii="Times New Roman" w:eastAsia="Times New Roman" w:hAnsi="Times New Roman" w:cs="Times New Roman"/>
          <w:sz w:val="24"/>
          <w:szCs w:val="24"/>
          <w:lang w:eastAsia="ar-SA"/>
        </w:rPr>
      </w:pPr>
      <w:r w:rsidRPr="00D030A1">
        <w:rPr>
          <w:rFonts w:ascii="Times New Roman" w:eastAsia="Times New Roman" w:hAnsi="Times New Roman" w:cs="Times New Roman"/>
          <w:sz w:val="24"/>
          <w:szCs w:val="24"/>
          <w:lang w:eastAsia="ar-SA"/>
        </w:rPr>
        <w:t>4.</w:t>
      </w:r>
      <w:r w:rsidRPr="00D030A1">
        <w:rPr>
          <w:rFonts w:ascii="Times New Roman" w:eastAsia="Times New Roman" w:hAnsi="Times New Roman" w:cs="Times New Roman"/>
          <w:sz w:val="24"/>
          <w:szCs w:val="24"/>
          <w:lang w:eastAsia="ar-SA"/>
        </w:rPr>
        <w:tab/>
        <w:t>Účelem smlouvy je zajištění výkonu autorského dozoru při reali</w:t>
      </w:r>
      <w:r w:rsidR="0092047A" w:rsidRPr="00D030A1">
        <w:rPr>
          <w:rFonts w:ascii="Times New Roman" w:eastAsia="Times New Roman" w:hAnsi="Times New Roman" w:cs="Times New Roman"/>
          <w:sz w:val="24"/>
          <w:szCs w:val="24"/>
          <w:lang w:eastAsia="ar-SA"/>
        </w:rPr>
        <w:t xml:space="preserve">zaci stavby </w:t>
      </w:r>
      <w:r w:rsidR="0092047A" w:rsidRPr="005378C8">
        <w:rPr>
          <w:rFonts w:ascii="Times New Roman" w:eastAsia="Times New Roman" w:hAnsi="Times New Roman" w:cs="Times New Roman"/>
          <w:b/>
          <w:sz w:val="24"/>
          <w:szCs w:val="24"/>
          <w:lang w:eastAsia="ar-SA"/>
        </w:rPr>
        <w:t>„</w:t>
      </w:r>
      <w:r w:rsidR="00900899">
        <w:rPr>
          <w:rFonts w:ascii="Times New Roman" w:eastAsia="Times New Roman" w:hAnsi="Times New Roman" w:cs="Times New Roman"/>
          <w:b/>
          <w:sz w:val="24"/>
          <w:szCs w:val="24"/>
          <w:lang w:eastAsia="ar-SA"/>
        </w:rPr>
        <w:t>Most ul. Pod Zvonek, ev. č. 9b-M5, Český Těšín</w:t>
      </w:r>
      <w:r w:rsidR="00E17644" w:rsidRPr="005378C8">
        <w:rPr>
          <w:rFonts w:ascii="Times New Roman" w:eastAsia="Times New Roman" w:hAnsi="Times New Roman" w:cs="Times New Roman"/>
          <w:b/>
          <w:sz w:val="24"/>
          <w:szCs w:val="24"/>
          <w:lang w:eastAsia="ar-SA"/>
        </w:rPr>
        <w:t>“</w:t>
      </w:r>
      <w:r w:rsidR="00EF64BB">
        <w:rPr>
          <w:rFonts w:ascii="Times New Roman" w:eastAsia="Times New Roman" w:hAnsi="Times New Roman" w:cs="Times New Roman"/>
          <w:sz w:val="24"/>
          <w:szCs w:val="24"/>
          <w:lang w:eastAsia="ar-SA"/>
        </w:rPr>
        <w:t>(dále jen „stavba“ nebo „dílo“).</w:t>
      </w:r>
    </w:p>
    <w:p w:rsidR="00323C7D" w:rsidRDefault="00323C7D">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6D729B" w:rsidRPr="00323C7D" w:rsidRDefault="006D729B" w:rsidP="006D729B">
      <w:pPr>
        <w:suppressAutoHyphens/>
        <w:spacing w:after="0" w:line="240" w:lineRule="auto"/>
        <w:ind w:left="705" w:hanging="345"/>
        <w:jc w:val="center"/>
        <w:rPr>
          <w:rFonts w:ascii="Times New Roman" w:eastAsia="Times New Roman" w:hAnsi="Times New Roman" w:cs="Times New Roman"/>
          <w:b/>
          <w:sz w:val="28"/>
          <w:szCs w:val="20"/>
          <w:lang w:eastAsia="ar-SA"/>
        </w:rPr>
      </w:pPr>
      <w:r w:rsidRPr="00323C7D">
        <w:rPr>
          <w:rFonts w:ascii="Times New Roman" w:eastAsia="Times New Roman" w:hAnsi="Times New Roman" w:cs="Times New Roman"/>
          <w:b/>
          <w:sz w:val="28"/>
          <w:szCs w:val="20"/>
          <w:lang w:eastAsia="ar-SA"/>
        </w:rPr>
        <w:lastRenderedPageBreak/>
        <w:t>III.</w:t>
      </w:r>
    </w:p>
    <w:p w:rsidR="006D729B" w:rsidRPr="00323C7D" w:rsidRDefault="006D729B" w:rsidP="006D729B">
      <w:pPr>
        <w:suppressAutoHyphens/>
        <w:spacing w:after="0" w:line="240" w:lineRule="auto"/>
        <w:ind w:left="705" w:hanging="345"/>
        <w:jc w:val="center"/>
        <w:rPr>
          <w:rFonts w:ascii="Times New Roman" w:eastAsia="Times New Roman" w:hAnsi="Times New Roman" w:cs="Times New Roman"/>
          <w:b/>
          <w:sz w:val="28"/>
          <w:szCs w:val="20"/>
          <w:lang w:eastAsia="ar-SA"/>
        </w:rPr>
      </w:pPr>
      <w:r w:rsidRPr="00323C7D">
        <w:rPr>
          <w:rFonts w:ascii="Times New Roman" w:eastAsia="Times New Roman" w:hAnsi="Times New Roman" w:cs="Times New Roman"/>
          <w:b/>
          <w:sz w:val="28"/>
          <w:szCs w:val="20"/>
          <w:lang w:eastAsia="ar-SA"/>
        </w:rPr>
        <w:t>Předmět smlouvy</w:t>
      </w:r>
    </w:p>
    <w:p w:rsidR="006D729B" w:rsidRDefault="006D729B" w:rsidP="00833D5B">
      <w:pPr>
        <w:suppressAutoHyphens/>
        <w:spacing w:after="40" w:line="240" w:lineRule="auto"/>
        <w:ind w:left="705" w:hanging="345"/>
        <w:jc w:val="center"/>
        <w:rPr>
          <w:rFonts w:ascii="Times New Roman" w:eastAsia="Times New Roman" w:hAnsi="Times New Roman" w:cs="Times New Roman"/>
          <w:b/>
          <w:sz w:val="24"/>
          <w:szCs w:val="20"/>
          <w:lang w:eastAsia="ar-SA"/>
        </w:rPr>
      </w:pPr>
    </w:p>
    <w:p w:rsidR="00EF64BB" w:rsidRPr="00EF64BB" w:rsidRDefault="005C619C" w:rsidP="00833D5B">
      <w:pPr>
        <w:pStyle w:val="Odstavecseseznamem"/>
        <w:numPr>
          <w:ilvl w:val="0"/>
          <w:numId w:val="5"/>
        </w:numPr>
        <w:suppressAutoHyphens/>
        <w:spacing w:after="40" w:line="264" w:lineRule="auto"/>
        <w:ind w:left="714" w:hanging="357"/>
        <w:contextualSpacing w:val="0"/>
        <w:jc w:val="both"/>
        <w:rPr>
          <w:rFonts w:cs="Times New Roman"/>
          <w:szCs w:val="20"/>
          <w:lang w:eastAsia="ar-SA"/>
        </w:rPr>
      </w:pPr>
      <w:r w:rsidRPr="00EF64BB">
        <w:rPr>
          <w:rFonts w:cs="Times New Roman"/>
          <w:szCs w:val="20"/>
          <w:lang w:eastAsia="ar-SA"/>
        </w:rPr>
        <w:t>Předmětem této smlouvy je závazek příkazníka, že pro příkazce obstará dohled a dozor projektanta ve smyslu ust</w:t>
      </w:r>
      <w:r w:rsidR="00313B27" w:rsidRPr="00EF64BB">
        <w:rPr>
          <w:rFonts w:cs="Times New Roman"/>
          <w:szCs w:val="20"/>
          <w:lang w:eastAsia="ar-SA"/>
        </w:rPr>
        <w:t>anovení § 1</w:t>
      </w:r>
      <w:r w:rsidR="00C45FD8">
        <w:rPr>
          <w:rFonts w:cs="Times New Roman"/>
          <w:szCs w:val="20"/>
          <w:lang w:eastAsia="ar-SA"/>
        </w:rPr>
        <w:t>61 odst. 2 zákona č. 283/2021</w:t>
      </w:r>
      <w:r w:rsidR="00313B27" w:rsidRPr="00EF64BB">
        <w:rPr>
          <w:rFonts w:cs="Times New Roman"/>
          <w:szCs w:val="20"/>
          <w:lang w:eastAsia="ar-SA"/>
        </w:rPr>
        <w:t xml:space="preserve"> Sb. </w:t>
      </w:r>
      <w:r w:rsidR="00C45FD8">
        <w:rPr>
          <w:rFonts w:cs="Times New Roman"/>
          <w:szCs w:val="20"/>
          <w:lang w:eastAsia="ar-SA"/>
        </w:rPr>
        <w:t>s</w:t>
      </w:r>
      <w:r w:rsidR="00313B27" w:rsidRPr="00EF64BB">
        <w:rPr>
          <w:rFonts w:cs="Times New Roman"/>
          <w:szCs w:val="20"/>
          <w:lang w:eastAsia="ar-SA"/>
        </w:rPr>
        <w:t xml:space="preserve">tavební zákon, v platném znění, nad souladem provádění </w:t>
      </w:r>
      <w:r w:rsidR="006A292E" w:rsidRPr="00EF64BB">
        <w:rPr>
          <w:rFonts w:cs="Times New Roman"/>
          <w:szCs w:val="20"/>
          <w:lang w:eastAsia="ar-SA"/>
        </w:rPr>
        <w:t>stavby</w:t>
      </w:r>
      <w:r w:rsidR="007A0117" w:rsidRPr="00EF64BB">
        <w:rPr>
          <w:rFonts w:cs="Times New Roman"/>
          <w:b/>
          <w:szCs w:val="20"/>
          <w:lang w:eastAsia="ar-SA"/>
        </w:rPr>
        <w:t xml:space="preserve"> „</w:t>
      </w:r>
      <w:r w:rsidR="00900899" w:rsidRPr="00EF64BB">
        <w:rPr>
          <w:rFonts w:cs="Times New Roman"/>
          <w:b/>
          <w:lang w:eastAsia="ar-SA"/>
        </w:rPr>
        <w:t>Most ul. Pod Zvonek, ev. č. 9b-M5, Český Těšín</w:t>
      </w:r>
      <w:r w:rsidR="00817401" w:rsidRPr="00EF64BB">
        <w:rPr>
          <w:rFonts w:cs="Times New Roman"/>
          <w:b/>
          <w:szCs w:val="20"/>
          <w:lang w:eastAsia="ar-SA"/>
        </w:rPr>
        <w:t>“</w:t>
      </w:r>
      <w:r w:rsidR="0024777A">
        <w:rPr>
          <w:rFonts w:cs="Times New Roman"/>
          <w:b/>
          <w:szCs w:val="20"/>
          <w:lang w:eastAsia="ar-SA"/>
        </w:rPr>
        <w:t xml:space="preserve"> </w:t>
      </w:r>
      <w:r w:rsidR="001C5A7C" w:rsidRPr="00EF64BB">
        <w:rPr>
          <w:rFonts w:cs="Times New Roman"/>
          <w:szCs w:val="20"/>
          <w:lang w:eastAsia="ar-SA"/>
        </w:rPr>
        <w:t xml:space="preserve">s ověřenou projektovou dokumentací a dalšími dokumenty a právními předpisy, dále </w:t>
      </w:r>
      <w:r w:rsidR="00867981">
        <w:rPr>
          <w:rFonts w:cs="Times New Roman"/>
          <w:szCs w:val="20"/>
          <w:lang w:eastAsia="ar-SA"/>
        </w:rPr>
        <w:t>též</w:t>
      </w:r>
      <w:r w:rsidR="0024777A">
        <w:rPr>
          <w:rFonts w:cs="Times New Roman"/>
          <w:szCs w:val="20"/>
          <w:lang w:eastAsia="ar-SA"/>
        </w:rPr>
        <w:t xml:space="preserve"> </w:t>
      </w:r>
      <w:r w:rsidR="00EF64BB" w:rsidRPr="00EF64BB">
        <w:rPr>
          <w:rFonts w:cs="Times New Roman"/>
          <w:szCs w:val="20"/>
          <w:lang w:eastAsia="ar-SA"/>
        </w:rPr>
        <w:t>„</w:t>
      </w:r>
      <w:r w:rsidR="001C5A7C" w:rsidRPr="00EF64BB">
        <w:rPr>
          <w:rFonts w:cs="Times New Roman"/>
          <w:szCs w:val="20"/>
          <w:lang w:eastAsia="ar-SA"/>
        </w:rPr>
        <w:t>autorský dozor</w:t>
      </w:r>
      <w:r w:rsidR="00EF64BB" w:rsidRPr="00EF64BB">
        <w:rPr>
          <w:rFonts w:cs="Times New Roman"/>
          <w:szCs w:val="20"/>
          <w:lang w:eastAsia="ar-SA"/>
        </w:rPr>
        <w:t>“</w:t>
      </w:r>
      <w:r w:rsidR="001A08CE">
        <w:rPr>
          <w:rFonts w:cs="Times New Roman"/>
          <w:szCs w:val="20"/>
          <w:lang w:eastAsia="ar-SA"/>
        </w:rPr>
        <w:t xml:space="preserve"> nebo „AD“</w:t>
      </w:r>
      <w:r w:rsidR="00EF64BB" w:rsidRPr="00EF64BB">
        <w:rPr>
          <w:rFonts w:cs="Times New Roman"/>
          <w:szCs w:val="20"/>
          <w:lang w:eastAsia="ar-SA"/>
        </w:rPr>
        <w:t>.</w:t>
      </w:r>
    </w:p>
    <w:p w:rsidR="00EF64BB" w:rsidRPr="00F95F4A" w:rsidRDefault="00EF64BB" w:rsidP="00833D5B">
      <w:pPr>
        <w:pStyle w:val="Odstavecseseznamem"/>
        <w:suppressAutoHyphens/>
        <w:spacing w:after="40" w:line="264" w:lineRule="auto"/>
        <w:contextualSpacing w:val="0"/>
        <w:jc w:val="both"/>
        <w:rPr>
          <w:rFonts w:cs="Times New Roman"/>
          <w:szCs w:val="20"/>
          <w:lang w:eastAsia="ar-SA"/>
        </w:rPr>
      </w:pPr>
      <w:r w:rsidRPr="00F95F4A">
        <w:rPr>
          <w:rFonts w:cs="Times New Roman"/>
          <w:szCs w:val="20"/>
          <w:lang w:eastAsia="ar-SA"/>
        </w:rPr>
        <w:t xml:space="preserve">Cílem a náplní činnosti AD je zajistit konečnou kvalitu stavby po celou dobu </w:t>
      </w:r>
      <w:r>
        <w:rPr>
          <w:rFonts w:cs="Times New Roman"/>
          <w:szCs w:val="20"/>
          <w:lang w:eastAsia="ar-SA"/>
        </w:rPr>
        <w:br/>
      </w:r>
      <w:r w:rsidRPr="00F95F4A">
        <w:rPr>
          <w:rFonts w:cs="Times New Roman"/>
          <w:szCs w:val="20"/>
          <w:lang w:eastAsia="ar-SA"/>
        </w:rPr>
        <w:t>její realizace včetně záruční doby</w:t>
      </w:r>
      <w:r>
        <w:rPr>
          <w:rFonts w:cs="Times New Roman"/>
          <w:szCs w:val="20"/>
          <w:lang w:eastAsia="ar-SA"/>
        </w:rPr>
        <w:t xml:space="preserve"> stavby</w:t>
      </w:r>
      <w:r w:rsidRPr="00F95F4A">
        <w:rPr>
          <w:rFonts w:cs="Times New Roman"/>
          <w:szCs w:val="20"/>
          <w:lang w:eastAsia="ar-SA"/>
        </w:rPr>
        <w:t xml:space="preserve"> a minimalizovat její finanční náklady.</w:t>
      </w:r>
    </w:p>
    <w:p w:rsidR="00E264F7" w:rsidRDefault="00E264F7" w:rsidP="00833D5B">
      <w:pPr>
        <w:suppressAutoHyphens/>
        <w:spacing w:after="40" w:line="264" w:lineRule="auto"/>
        <w:ind w:left="703" w:hanging="346"/>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2.</w:t>
      </w:r>
      <w:r>
        <w:rPr>
          <w:rFonts w:ascii="Times New Roman" w:eastAsia="Times New Roman" w:hAnsi="Times New Roman" w:cs="Times New Roman"/>
          <w:sz w:val="24"/>
          <w:szCs w:val="20"/>
          <w:lang w:eastAsia="ar-SA"/>
        </w:rPr>
        <w:tab/>
      </w:r>
      <w:r w:rsidRPr="00D030A1">
        <w:rPr>
          <w:rFonts w:ascii="Times New Roman" w:eastAsia="Times New Roman" w:hAnsi="Times New Roman" w:cs="Times New Roman"/>
          <w:sz w:val="24"/>
          <w:lang w:eastAsia="ar-SA"/>
        </w:rPr>
        <w:t xml:space="preserve">Obstaráním autorského dozoru příkazníka se rozumí činnost příkazníka jako autorizované osoby, kterou se zabezpečuje dodržování parametrů stavby se stavebním povolením, projektovou dokumentací ověřenou stavebním úřadem, doplňky a změnami projektové dokumentace </w:t>
      </w:r>
      <w:r w:rsidR="00482A5D" w:rsidRPr="00D030A1">
        <w:rPr>
          <w:rFonts w:ascii="Times New Roman" w:eastAsia="Times New Roman" w:hAnsi="Times New Roman" w:cs="Times New Roman"/>
          <w:sz w:val="24"/>
          <w:lang w:eastAsia="ar-SA"/>
        </w:rPr>
        <w:t>zpracovanými zhotovitelem stavby, které budou schváleny příkazcem a dodatečně ověřeny stavebním úřadem</w:t>
      </w:r>
      <w:r w:rsidR="001E423F" w:rsidRPr="00D030A1">
        <w:rPr>
          <w:rFonts w:ascii="Times New Roman" w:eastAsia="Times New Roman" w:hAnsi="Times New Roman" w:cs="Times New Roman"/>
          <w:sz w:val="24"/>
          <w:lang w:eastAsia="ar-SA"/>
        </w:rPr>
        <w:t>, pokud je takového schválení třeba, sjednanými závaznými technickými normami a rozhodnutími příslušných orgánů státní správy.</w:t>
      </w:r>
    </w:p>
    <w:p w:rsidR="007B79D7" w:rsidRDefault="007B79D7" w:rsidP="00833D5B">
      <w:pPr>
        <w:suppressAutoHyphens/>
        <w:spacing w:after="40" w:line="264" w:lineRule="auto"/>
        <w:ind w:left="703" w:hanging="346"/>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3.</w:t>
      </w:r>
      <w:r>
        <w:rPr>
          <w:rFonts w:ascii="Times New Roman" w:eastAsia="Times New Roman" w:hAnsi="Times New Roman" w:cs="Times New Roman"/>
          <w:sz w:val="24"/>
          <w:szCs w:val="20"/>
          <w:lang w:eastAsia="ar-SA"/>
        </w:rPr>
        <w:tab/>
        <w:t xml:space="preserve">Autorský dozor zahrnuje </w:t>
      </w:r>
      <w:r w:rsidR="00EF64BB">
        <w:rPr>
          <w:rFonts w:ascii="Times New Roman" w:eastAsia="Times New Roman" w:hAnsi="Times New Roman" w:cs="Times New Roman"/>
          <w:sz w:val="24"/>
          <w:szCs w:val="20"/>
          <w:lang w:eastAsia="ar-SA"/>
        </w:rPr>
        <w:t xml:space="preserve">podrobnou znalost projektové dokumentace stavby a všech souvisejících </w:t>
      </w:r>
      <w:r w:rsidR="0056515B">
        <w:rPr>
          <w:rFonts w:ascii="Times New Roman" w:eastAsia="Times New Roman" w:hAnsi="Times New Roman" w:cs="Times New Roman"/>
          <w:sz w:val="24"/>
          <w:szCs w:val="20"/>
          <w:lang w:eastAsia="ar-SA"/>
        </w:rPr>
        <w:t xml:space="preserve">částí, </w:t>
      </w:r>
      <w:r w:rsidR="00EF64BB">
        <w:rPr>
          <w:rFonts w:ascii="Times New Roman" w:eastAsia="Times New Roman" w:hAnsi="Times New Roman" w:cs="Times New Roman"/>
          <w:sz w:val="24"/>
          <w:szCs w:val="20"/>
          <w:lang w:eastAsia="ar-SA"/>
        </w:rPr>
        <w:t xml:space="preserve">materiálů a podkladů (dále jen „PD“) </w:t>
      </w:r>
      <w:r w:rsidR="00EF64BB" w:rsidRPr="00EF64BB">
        <w:rPr>
          <w:rFonts w:ascii="Times New Roman" w:eastAsia="Times New Roman" w:hAnsi="Times New Roman" w:cs="Times New Roman"/>
          <w:sz w:val="24"/>
          <w:szCs w:val="20"/>
          <w:lang w:eastAsia="ar-SA"/>
        </w:rPr>
        <w:t>včetně zajištění účinné spolupráce a příp. vyžádané přítomnosti všech zpracovatelů dílčích částí PD pro poskytnutí vysvětlení a k zajištění zdárného průběhu a plynulosti výstavby,</w:t>
      </w:r>
      <w:r w:rsidR="0024777A">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sz w:val="24"/>
          <w:szCs w:val="20"/>
          <w:lang w:eastAsia="ar-SA"/>
        </w:rPr>
        <w:t>též případné porovnání a vyhodnocení změn v projektové dokumentaci s konečným posouzením</w:t>
      </w:r>
      <w:r w:rsidR="00CE33E3">
        <w:rPr>
          <w:rFonts w:ascii="Times New Roman" w:eastAsia="Times New Roman" w:hAnsi="Times New Roman" w:cs="Times New Roman"/>
          <w:sz w:val="24"/>
          <w:szCs w:val="20"/>
          <w:lang w:eastAsia="ar-SA"/>
        </w:rPr>
        <w:t xml:space="preserve"> kvality provedení stavby, pokud</w:t>
      </w:r>
      <w:r>
        <w:rPr>
          <w:rFonts w:ascii="Times New Roman" w:eastAsia="Times New Roman" w:hAnsi="Times New Roman" w:cs="Times New Roman"/>
          <w:sz w:val="24"/>
          <w:szCs w:val="20"/>
          <w:lang w:eastAsia="ar-SA"/>
        </w:rPr>
        <w:t xml:space="preserve"> takové </w:t>
      </w:r>
      <w:r w:rsidR="00CE33E3">
        <w:rPr>
          <w:rFonts w:ascii="Times New Roman" w:eastAsia="Times New Roman" w:hAnsi="Times New Roman" w:cs="Times New Roman"/>
          <w:sz w:val="24"/>
          <w:szCs w:val="20"/>
          <w:lang w:eastAsia="ar-SA"/>
        </w:rPr>
        <w:t xml:space="preserve">změny připouští obecná právní úprava, popř. pokud takové změny byly předmětem </w:t>
      </w:r>
      <w:r w:rsidR="00AA7904">
        <w:rPr>
          <w:rFonts w:ascii="Times New Roman" w:eastAsia="Times New Roman" w:hAnsi="Times New Roman" w:cs="Times New Roman"/>
          <w:sz w:val="24"/>
          <w:szCs w:val="20"/>
          <w:lang w:eastAsia="ar-SA"/>
        </w:rPr>
        <w:t xml:space="preserve">příslušného správního řízení, např. </w:t>
      </w:r>
      <w:r w:rsidR="00592E8E">
        <w:rPr>
          <w:rFonts w:ascii="Times New Roman" w:eastAsia="Times New Roman" w:hAnsi="Times New Roman" w:cs="Times New Roman"/>
          <w:sz w:val="24"/>
          <w:szCs w:val="20"/>
          <w:lang w:eastAsia="ar-SA"/>
        </w:rPr>
        <w:t xml:space="preserve">o změně stavby před jejím dokončením, a dodatku ke smlouvě o dílo se zhotovitelem stavby. </w:t>
      </w:r>
    </w:p>
    <w:p w:rsidR="00643D8D" w:rsidRDefault="00FF555C" w:rsidP="00833D5B">
      <w:pPr>
        <w:suppressAutoHyphens/>
        <w:spacing w:after="40" w:line="264" w:lineRule="auto"/>
        <w:ind w:left="703" w:hanging="346"/>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4.</w:t>
      </w:r>
      <w:r>
        <w:rPr>
          <w:rFonts w:ascii="Times New Roman" w:eastAsia="Times New Roman" w:hAnsi="Times New Roman" w:cs="Times New Roman"/>
          <w:sz w:val="24"/>
          <w:szCs w:val="20"/>
          <w:lang w:eastAsia="ar-SA"/>
        </w:rPr>
        <w:tab/>
      </w:r>
      <w:r w:rsidR="00867981">
        <w:rPr>
          <w:rFonts w:ascii="Times New Roman" w:eastAsia="Times New Roman" w:hAnsi="Times New Roman" w:cs="Times New Roman"/>
          <w:sz w:val="24"/>
          <w:szCs w:val="20"/>
          <w:lang w:eastAsia="ar-SA"/>
        </w:rPr>
        <w:t>Autorský dozor</w:t>
      </w:r>
      <w:r>
        <w:rPr>
          <w:rFonts w:ascii="Times New Roman" w:eastAsia="Times New Roman" w:hAnsi="Times New Roman" w:cs="Times New Roman"/>
          <w:sz w:val="24"/>
          <w:szCs w:val="20"/>
          <w:lang w:eastAsia="ar-SA"/>
        </w:rPr>
        <w:t xml:space="preserve"> obstarává kontrolu a korekci záznamů a zápisů z kontrolních dnů stavby, </w:t>
      </w:r>
      <w:r w:rsidR="004C1D69">
        <w:rPr>
          <w:rFonts w:ascii="Times New Roman" w:eastAsia="Times New Roman" w:hAnsi="Times New Roman" w:cs="Times New Roman"/>
          <w:sz w:val="24"/>
          <w:szCs w:val="20"/>
          <w:lang w:eastAsia="ar-SA"/>
        </w:rPr>
        <w:t xml:space="preserve">je oprávněn provádět </w:t>
      </w:r>
      <w:r>
        <w:rPr>
          <w:rFonts w:ascii="Times New Roman" w:eastAsia="Times New Roman" w:hAnsi="Times New Roman" w:cs="Times New Roman"/>
          <w:sz w:val="24"/>
          <w:szCs w:val="20"/>
          <w:lang w:eastAsia="ar-SA"/>
        </w:rPr>
        <w:t xml:space="preserve">zápisy do stavebního deníku </w:t>
      </w:r>
      <w:r w:rsidR="00484167">
        <w:rPr>
          <w:rFonts w:ascii="Times New Roman" w:eastAsia="Times New Roman" w:hAnsi="Times New Roman" w:cs="Times New Roman"/>
          <w:sz w:val="24"/>
          <w:szCs w:val="20"/>
          <w:lang w:eastAsia="ar-SA"/>
        </w:rPr>
        <w:t xml:space="preserve">o zjištěných skutečnostech při kontrole a ověřování a jejich vyhodnocení, o návrzích na opatření a o svých doporučeních. Stanoviska k návrhům ostatních účastníků provádění díla </w:t>
      </w:r>
      <w:r w:rsidR="004310BA">
        <w:rPr>
          <w:rFonts w:ascii="Times New Roman" w:eastAsia="Times New Roman" w:hAnsi="Times New Roman" w:cs="Times New Roman"/>
          <w:sz w:val="24"/>
          <w:szCs w:val="20"/>
          <w:lang w:eastAsia="ar-SA"/>
        </w:rPr>
        <w:t>zapisuje do řádného zápisu z ko</w:t>
      </w:r>
      <w:r w:rsidR="0092047A">
        <w:rPr>
          <w:rFonts w:ascii="Times New Roman" w:eastAsia="Times New Roman" w:hAnsi="Times New Roman" w:cs="Times New Roman"/>
          <w:sz w:val="24"/>
          <w:szCs w:val="20"/>
          <w:lang w:eastAsia="ar-SA"/>
        </w:rPr>
        <w:t>ntrolního dne stavby a</w:t>
      </w:r>
      <w:r w:rsidR="004310BA">
        <w:rPr>
          <w:rFonts w:ascii="Times New Roman" w:eastAsia="Times New Roman" w:hAnsi="Times New Roman" w:cs="Times New Roman"/>
          <w:sz w:val="24"/>
          <w:szCs w:val="20"/>
          <w:lang w:eastAsia="ar-SA"/>
        </w:rPr>
        <w:t>nebo do stavebního deníku nejpozději do 5 pracovních dnů od provedeného zápisu do stavebního deníku</w:t>
      </w:r>
      <w:r w:rsidR="004310BA" w:rsidRPr="00A83CB7">
        <w:rPr>
          <w:rFonts w:ascii="Times New Roman" w:eastAsia="Times New Roman" w:hAnsi="Times New Roman" w:cs="Times New Roman"/>
          <w:color w:val="FF0000"/>
          <w:sz w:val="24"/>
          <w:szCs w:val="20"/>
          <w:lang w:eastAsia="ar-SA"/>
        </w:rPr>
        <w:t>.</w:t>
      </w:r>
      <w:r w:rsidR="0024777A">
        <w:rPr>
          <w:rFonts w:ascii="Times New Roman" w:eastAsia="Times New Roman" w:hAnsi="Times New Roman" w:cs="Times New Roman"/>
          <w:color w:val="FF0000"/>
          <w:sz w:val="24"/>
          <w:szCs w:val="20"/>
          <w:lang w:eastAsia="ar-SA"/>
        </w:rPr>
        <w:t xml:space="preserve"> </w:t>
      </w:r>
      <w:r w:rsidR="00A83CB7" w:rsidRPr="00B06824">
        <w:rPr>
          <w:rFonts w:ascii="Times New Roman" w:eastAsia="Times New Roman" w:hAnsi="Times New Roman" w:cs="Times New Roman"/>
          <w:sz w:val="24"/>
          <w:szCs w:val="20"/>
          <w:lang w:eastAsia="ar-SA"/>
        </w:rPr>
        <w:t>Záznamy o výkonu autorského dozoru mimo staveniště doručí příkazník neprodleně příkazci.</w:t>
      </w:r>
      <w:r w:rsidR="0024777A">
        <w:rPr>
          <w:rFonts w:ascii="Times New Roman" w:eastAsia="Times New Roman" w:hAnsi="Times New Roman" w:cs="Times New Roman"/>
          <w:sz w:val="24"/>
          <w:szCs w:val="20"/>
          <w:lang w:eastAsia="ar-SA"/>
        </w:rPr>
        <w:t xml:space="preserve"> </w:t>
      </w:r>
      <w:r w:rsidR="00392031" w:rsidRPr="00B06824">
        <w:rPr>
          <w:rFonts w:ascii="Times New Roman" w:eastAsia="Times New Roman" w:hAnsi="Times New Roman" w:cs="Times New Roman"/>
          <w:sz w:val="24"/>
          <w:szCs w:val="20"/>
          <w:lang w:eastAsia="ar-SA"/>
        </w:rPr>
        <w:t xml:space="preserve">Příkazník </w:t>
      </w:r>
      <w:r w:rsidR="00392031">
        <w:rPr>
          <w:rFonts w:ascii="Times New Roman" w:eastAsia="Times New Roman" w:hAnsi="Times New Roman" w:cs="Times New Roman"/>
          <w:sz w:val="24"/>
          <w:szCs w:val="20"/>
          <w:lang w:eastAsia="ar-SA"/>
        </w:rPr>
        <w:t>bude moci v případě nejasnosti, že taková činnost, služba nebo dokumentace neodpovídá jeho koncepci či příkazcem požadované výtvarné</w:t>
      </w:r>
      <w:r w:rsidR="0092047A">
        <w:rPr>
          <w:rFonts w:ascii="Times New Roman" w:eastAsia="Times New Roman" w:hAnsi="Times New Roman" w:cs="Times New Roman"/>
          <w:sz w:val="24"/>
          <w:szCs w:val="20"/>
          <w:lang w:eastAsia="ar-SA"/>
        </w:rPr>
        <w:t xml:space="preserve"> a technické kvalitě doporučit </w:t>
      </w:r>
      <w:r w:rsidR="00392031">
        <w:rPr>
          <w:rFonts w:ascii="Times New Roman" w:eastAsia="Times New Roman" w:hAnsi="Times New Roman" w:cs="Times New Roman"/>
          <w:sz w:val="24"/>
          <w:szCs w:val="20"/>
          <w:lang w:eastAsia="ar-SA"/>
        </w:rPr>
        <w:t xml:space="preserve">příkazci přerušit </w:t>
      </w:r>
      <w:r w:rsidR="00643D8D">
        <w:rPr>
          <w:rFonts w:ascii="Times New Roman" w:eastAsia="Times New Roman" w:hAnsi="Times New Roman" w:cs="Times New Roman"/>
          <w:sz w:val="24"/>
          <w:szCs w:val="20"/>
          <w:lang w:eastAsia="ar-SA"/>
        </w:rPr>
        <w:t xml:space="preserve">či zastavit stavbu či </w:t>
      </w:r>
      <w:r w:rsidR="00F953A0">
        <w:rPr>
          <w:rFonts w:ascii="Times New Roman" w:eastAsia="Times New Roman" w:hAnsi="Times New Roman" w:cs="Times New Roman"/>
          <w:sz w:val="24"/>
          <w:szCs w:val="20"/>
          <w:lang w:eastAsia="ar-SA"/>
        </w:rPr>
        <w:t>nedoporučit</w:t>
      </w:r>
      <w:r w:rsidR="00643D8D">
        <w:rPr>
          <w:rFonts w:ascii="Times New Roman" w:eastAsia="Times New Roman" w:hAnsi="Times New Roman" w:cs="Times New Roman"/>
          <w:sz w:val="24"/>
          <w:szCs w:val="20"/>
          <w:lang w:eastAsia="ar-SA"/>
        </w:rPr>
        <w:t xml:space="preserve"> proplacení ceny zhotoviteli stavby či konečné fakturace stavebních prací.</w:t>
      </w:r>
    </w:p>
    <w:p w:rsidR="0082313A" w:rsidRDefault="00643D8D" w:rsidP="00833D5B">
      <w:pPr>
        <w:suppressAutoHyphens/>
        <w:spacing w:after="40" w:line="264" w:lineRule="auto"/>
        <w:ind w:left="703" w:hanging="346"/>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5.</w:t>
      </w:r>
      <w:r>
        <w:rPr>
          <w:rFonts w:ascii="Times New Roman" w:eastAsia="Times New Roman" w:hAnsi="Times New Roman" w:cs="Times New Roman"/>
          <w:sz w:val="24"/>
          <w:szCs w:val="20"/>
          <w:lang w:eastAsia="ar-SA"/>
        </w:rPr>
        <w:tab/>
      </w:r>
      <w:r w:rsidR="00867981">
        <w:rPr>
          <w:rFonts w:ascii="Times New Roman" w:eastAsia="Times New Roman" w:hAnsi="Times New Roman" w:cs="Times New Roman"/>
          <w:sz w:val="24"/>
          <w:szCs w:val="20"/>
          <w:lang w:eastAsia="ar-SA"/>
        </w:rPr>
        <w:t>Autorský dozor</w:t>
      </w:r>
      <w:r w:rsidR="0082313A">
        <w:rPr>
          <w:rFonts w:ascii="Times New Roman" w:eastAsia="Times New Roman" w:hAnsi="Times New Roman" w:cs="Times New Roman"/>
          <w:sz w:val="24"/>
          <w:szCs w:val="20"/>
          <w:lang w:eastAsia="ar-SA"/>
        </w:rPr>
        <w:t xml:space="preserve"> též zahrnuje koordinaci prací, konzultační činnost, zprostředkování informací mezi projektanty</w:t>
      </w:r>
      <w:r w:rsidR="0092047A">
        <w:rPr>
          <w:rFonts w:ascii="Times New Roman" w:eastAsia="Times New Roman" w:hAnsi="Times New Roman" w:cs="Times New Roman"/>
          <w:sz w:val="24"/>
          <w:szCs w:val="20"/>
          <w:lang w:eastAsia="ar-SA"/>
        </w:rPr>
        <w:t xml:space="preserve"> a zhotoviteli stavebních prací</w:t>
      </w:r>
      <w:r w:rsidR="0082313A">
        <w:rPr>
          <w:rFonts w:ascii="Times New Roman" w:eastAsia="Times New Roman" w:hAnsi="Times New Roman" w:cs="Times New Roman"/>
          <w:sz w:val="24"/>
          <w:szCs w:val="20"/>
          <w:lang w:eastAsia="ar-SA"/>
        </w:rPr>
        <w:t xml:space="preserve">, </w:t>
      </w:r>
      <w:r w:rsidR="00867981" w:rsidRPr="00867981">
        <w:rPr>
          <w:rFonts w:ascii="Times New Roman" w:eastAsia="Times New Roman" w:hAnsi="Times New Roman" w:cs="Times New Roman"/>
          <w:sz w:val="24"/>
          <w:szCs w:val="20"/>
          <w:lang w:eastAsia="ar-SA"/>
        </w:rPr>
        <w:t>aktivní spolupráci se zhotovitelem a osobou vykonávající činnosti technického dozoru,</w:t>
      </w:r>
      <w:r w:rsidR="0024777A">
        <w:rPr>
          <w:rFonts w:ascii="Times New Roman" w:eastAsia="Times New Roman" w:hAnsi="Times New Roman" w:cs="Times New Roman"/>
          <w:sz w:val="24"/>
          <w:szCs w:val="20"/>
          <w:lang w:eastAsia="ar-SA"/>
        </w:rPr>
        <w:t xml:space="preserve"> </w:t>
      </w:r>
      <w:r w:rsidR="0082313A">
        <w:rPr>
          <w:rFonts w:ascii="Times New Roman" w:eastAsia="Times New Roman" w:hAnsi="Times New Roman" w:cs="Times New Roman"/>
          <w:sz w:val="24"/>
          <w:szCs w:val="20"/>
          <w:lang w:eastAsia="ar-SA"/>
        </w:rPr>
        <w:t xml:space="preserve">řešení záručních vad projektových dokumentací atd. </w:t>
      </w:r>
    </w:p>
    <w:p w:rsidR="009B4442" w:rsidRPr="009B4442" w:rsidRDefault="009B4442" w:rsidP="00833D5B">
      <w:pPr>
        <w:suppressAutoHyphens/>
        <w:spacing w:after="40" w:line="264" w:lineRule="auto"/>
        <w:ind w:left="703" w:hanging="346"/>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6.</w:t>
      </w:r>
      <w:r>
        <w:rPr>
          <w:rFonts w:ascii="Times New Roman" w:eastAsia="Times New Roman" w:hAnsi="Times New Roman" w:cs="Times New Roman"/>
          <w:sz w:val="24"/>
          <w:szCs w:val="20"/>
          <w:lang w:eastAsia="ar-SA"/>
        </w:rPr>
        <w:tab/>
      </w:r>
      <w:r w:rsidRPr="009B4442">
        <w:rPr>
          <w:rFonts w:ascii="Times New Roman" w:eastAsia="Times New Roman" w:hAnsi="Times New Roman" w:cs="Times New Roman"/>
          <w:sz w:val="24"/>
          <w:szCs w:val="20"/>
          <w:lang w:eastAsia="ar-SA"/>
        </w:rPr>
        <w:t>A</w:t>
      </w:r>
      <w:r>
        <w:rPr>
          <w:rFonts w:ascii="Times New Roman" w:eastAsia="Times New Roman" w:hAnsi="Times New Roman" w:cs="Times New Roman"/>
          <w:sz w:val="24"/>
          <w:szCs w:val="20"/>
          <w:lang w:eastAsia="ar-SA"/>
        </w:rPr>
        <w:t>utorský dozor</w:t>
      </w:r>
      <w:r w:rsidRPr="009B4442">
        <w:rPr>
          <w:rFonts w:ascii="Times New Roman" w:eastAsia="Times New Roman" w:hAnsi="Times New Roman" w:cs="Times New Roman"/>
          <w:sz w:val="24"/>
          <w:szCs w:val="20"/>
          <w:lang w:eastAsia="ar-SA"/>
        </w:rPr>
        <w:t xml:space="preserve"> posuzuje objektivní technické a cenové návrhy účastníků výstavby na odchylky změny a dodatečné požadavky s ohledem na jejich nezbytnost a účelnost. </w:t>
      </w:r>
    </w:p>
    <w:p w:rsidR="00C65039" w:rsidRDefault="00C65039" w:rsidP="00833D5B">
      <w:pPr>
        <w:suppressAutoHyphens/>
        <w:spacing w:after="40" w:line="264" w:lineRule="auto"/>
        <w:ind w:left="703" w:hanging="346"/>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7.</w:t>
      </w:r>
      <w:r>
        <w:rPr>
          <w:rFonts w:ascii="Times New Roman" w:eastAsia="Times New Roman" w:hAnsi="Times New Roman" w:cs="Times New Roman"/>
          <w:sz w:val="24"/>
          <w:szCs w:val="20"/>
          <w:lang w:eastAsia="ar-SA"/>
        </w:rPr>
        <w:tab/>
      </w:r>
      <w:r w:rsidR="001A08CE">
        <w:rPr>
          <w:rFonts w:ascii="Times New Roman" w:eastAsia="Times New Roman" w:hAnsi="Times New Roman" w:cs="Times New Roman"/>
          <w:sz w:val="24"/>
          <w:szCs w:val="20"/>
          <w:lang w:eastAsia="ar-SA"/>
        </w:rPr>
        <w:t>Příkazník</w:t>
      </w:r>
      <w:r w:rsidRPr="00C65039">
        <w:rPr>
          <w:rFonts w:ascii="Times New Roman" w:eastAsia="Times New Roman" w:hAnsi="Times New Roman" w:cs="Times New Roman"/>
          <w:sz w:val="24"/>
          <w:szCs w:val="20"/>
          <w:lang w:eastAsia="ar-SA"/>
        </w:rPr>
        <w:t xml:space="preserve"> neprodleně, v předstihu a prokazatelně (včetně zápisu do stavebního deníku) upozorní objednatele stavby na skutečnosti, které mohou vést k dodatečným věcným či finančním nárokům, a rovněž upozorní objednatele stavby v případě, že realizované dílo je prováděno odchylně od PD, příp. v rozporu s obecně platnými předpisy, normami, nařízeními nebo standardy (závažné nedostatky, neodstranitelné vady, závady a porušování právních předpisů nebo technických norem, které by mohly vést k ohrožení na životě a zdraví lidí, poškození životního prostředí nebo značným škodám na majetku apod.).</w:t>
      </w:r>
    </w:p>
    <w:p w:rsidR="00C172C4" w:rsidRDefault="00C172C4" w:rsidP="00833D5B">
      <w:pPr>
        <w:suppressAutoHyphens/>
        <w:spacing w:after="40" w:line="264" w:lineRule="auto"/>
        <w:ind w:left="703" w:hanging="346"/>
        <w:jc w:val="both"/>
        <w:rPr>
          <w:rFonts w:ascii="Times New Roman" w:eastAsia="Times New Roman" w:hAnsi="Times New Roman" w:cs="Times New Roman"/>
          <w:sz w:val="24"/>
          <w:szCs w:val="20"/>
          <w:lang w:eastAsia="ar-SA"/>
        </w:rPr>
      </w:pPr>
    </w:p>
    <w:p w:rsidR="00C65039" w:rsidRDefault="00C65039" w:rsidP="00833D5B">
      <w:pPr>
        <w:suppressAutoHyphens/>
        <w:spacing w:after="40" w:line="264" w:lineRule="auto"/>
        <w:ind w:left="703" w:hanging="346"/>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8.</w:t>
      </w:r>
      <w:r>
        <w:rPr>
          <w:rFonts w:ascii="Times New Roman" w:eastAsia="Times New Roman" w:hAnsi="Times New Roman" w:cs="Times New Roman"/>
          <w:sz w:val="24"/>
          <w:szCs w:val="20"/>
          <w:lang w:eastAsia="ar-SA"/>
        </w:rPr>
        <w:tab/>
      </w:r>
      <w:r w:rsidR="001A08CE">
        <w:rPr>
          <w:rFonts w:ascii="Times New Roman" w:eastAsia="Times New Roman" w:hAnsi="Times New Roman" w:cs="Times New Roman"/>
          <w:sz w:val="24"/>
          <w:szCs w:val="20"/>
          <w:lang w:eastAsia="ar-SA"/>
        </w:rPr>
        <w:t>Autorský dozor</w:t>
      </w:r>
      <w:r w:rsidRPr="00C65039">
        <w:rPr>
          <w:rFonts w:ascii="Times New Roman" w:eastAsia="Times New Roman" w:hAnsi="Times New Roman" w:cs="Times New Roman"/>
          <w:sz w:val="24"/>
          <w:szCs w:val="20"/>
          <w:lang w:eastAsia="ar-SA"/>
        </w:rPr>
        <w:t xml:space="preserve"> navrhuje a projednává změny a odchylky od vlastního řešení PD, které mohou přispět ke zvýšení efektivnosti dříve přijatého řešení nebo ke snížení či odstranění rizik stavby, včetně účasti na souvisejících změnových řízeních a autorizaci případných Změnových listů. V případě rozporu platné projektové dokumentace se skutečností na stavbě, je příkazník povinen zjištěné rozpory řešit ve spolupráci se zhotovitelem stavby a technickým dozorem, a to bezodkladně.</w:t>
      </w:r>
    </w:p>
    <w:p w:rsidR="00C65039" w:rsidRPr="00C65039" w:rsidRDefault="00C65039" w:rsidP="00833D5B">
      <w:pPr>
        <w:suppressAutoHyphens/>
        <w:spacing w:after="40" w:line="264" w:lineRule="auto"/>
        <w:ind w:left="703" w:hanging="346"/>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9.</w:t>
      </w:r>
      <w:r>
        <w:rPr>
          <w:rFonts w:ascii="Times New Roman" w:eastAsia="Times New Roman" w:hAnsi="Times New Roman" w:cs="Times New Roman"/>
          <w:sz w:val="24"/>
          <w:szCs w:val="20"/>
          <w:lang w:eastAsia="ar-SA"/>
        </w:rPr>
        <w:tab/>
      </w:r>
      <w:r w:rsidRPr="00C65039">
        <w:rPr>
          <w:rFonts w:ascii="Times New Roman" w:eastAsia="Times New Roman" w:hAnsi="Times New Roman" w:cs="Times New Roman"/>
          <w:sz w:val="24"/>
          <w:szCs w:val="20"/>
          <w:lang w:eastAsia="ar-SA"/>
        </w:rPr>
        <w:t>A</w:t>
      </w:r>
      <w:r w:rsidR="001A08CE">
        <w:rPr>
          <w:rFonts w:ascii="Times New Roman" w:eastAsia="Times New Roman" w:hAnsi="Times New Roman" w:cs="Times New Roman"/>
          <w:sz w:val="24"/>
          <w:szCs w:val="20"/>
          <w:lang w:eastAsia="ar-SA"/>
        </w:rPr>
        <w:t>utorský dozor</w:t>
      </w:r>
      <w:r w:rsidRPr="00C65039">
        <w:rPr>
          <w:rFonts w:ascii="Times New Roman" w:eastAsia="Times New Roman" w:hAnsi="Times New Roman" w:cs="Times New Roman"/>
          <w:sz w:val="24"/>
          <w:szCs w:val="20"/>
          <w:lang w:eastAsia="ar-SA"/>
        </w:rPr>
        <w:t xml:space="preserve"> se vyjadřuje k návrhům na drobné úpravy či změny uplatněné zhotovitelem stavby, operativně zpracovává návrhy přijatých drobných úprav a změn PD, vyhotovení výkresů souvisejících s případnými změnami stavby (stavebních objektů), které nastaly v průběhu výstavby a realizace příslušných stavebních prací, bude-li jejich vyhotovení požadováno ze strany příkazce. Dále projednává postupy a podmínky prací na změnách většího rozsahu, včetně účasti na souvisejících změnových řízeních a autorizaci případných Změnových listů.</w:t>
      </w:r>
    </w:p>
    <w:p w:rsidR="006077C1" w:rsidRDefault="00C65039" w:rsidP="00833D5B">
      <w:pPr>
        <w:suppressAutoHyphens/>
        <w:spacing w:after="40" w:line="264" w:lineRule="auto"/>
        <w:ind w:left="703" w:hanging="346"/>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10</w:t>
      </w:r>
      <w:r w:rsidR="0082313A">
        <w:rPr>
          <w:rFonts w:ascii="Times New Roman" w:eastAsia="Times New Roman" w:hAnsi="Times New Roman" w:cs="Times New Roman"/>
          <w:sz w:val="24"/>
          <w:szCs w:val="20"/>
          <w:lang w:eastAsia="ar-SA"/>
        </w:rPr>
        <w:t>.</w:t>
      </w:r>
      <w:r w:rsidR="0082313A">
        <w:rPr>
          <w:rFonts w:ascii="Times New Roman" w:eastAsia="Times New Roman" w:hAnsi="Times New Roman" w:cs="Times New Roman"/>
          <w:sz w:val="24"/>
          <w:szCs w:val="20"/>
          <w:lang w:eastAsia="ar-SA"/>
        </w:rPr>
        <w:tab/>
      </w:r>
      <w:r w:rsidR="00867981">
        <w:rPr>
          <w:rFonts w:ascii="Times New Roman" w:eastAsia="Times New Roman" w:hAnsi="Times New Roman" w:cs="Times New Roman"/>
          <w:sz w:val="24"/>
          <w:szCs w:val="20"/>
          <w:lang w:eastAsia="ar-SA"/>
        </w:rPr>
        <w:t>Příkazník</w:t>
      </w:r>
      <w:r w:rsidR="00E54DB2">
        <w:rPr>
          <w:rFonts w:ascii="Times New Roman" w:eastAsia="Times New Roman" w:hAnsi="Times New Roman" w:cs="Times New Roman"/>
          <w:sz w:val="24"/>
          <w:szCs w:val="20"/>
          <w:lang w:eastAsia="ar-SA"/>
        </w:rPr>
        <w:t xml:space="preserve"> bude obstarávat i další činnosti smlouvou nespecifikované, ale s předmětem smlouvy související a k řádnému provádění autorského dozoru nezbytné, </w:t>
      </w:r>
      <w:r w:rsidR="009B4442" w:rsidRPr="009B4442">
        <w:rPr>
          <w:rFonts w:ascii="Times New Roman" w:eastAsia="Times New Roman" w:hAnsi="Times New Roman" w:cs="Times New Roman"/>
          <w:sz w:val="24"/>
          <w:szCs w:val="20"/>
          <w:lang w:eastAsia="ar-SA"/>
        </w:rPr>
        <w:t xml:space="preserve">vyplývající z příslušných právních předpisů, zejména pak povinnosti vyplývající ze </w:t>
      </w:r>
      <w:r w:rsidR="009B4442" w:rsidRPr="00E712AE">
        <w:rPr>
          <w:rFonts w:ascii="Times New Roman" w:eastAsia="Times New Roman" w:hAnsi="Times New Roman" w:cs="Times New Roman"/>
          <w:sz w:val="24"/>
          <w:szCs w:val="20"/>
          <w:lang w:eastAsia="ar-SA"/>
        </w:rPr>
        <w:t>zákona č</w:t>
      </w:r>
      <w:r w:rsidR="00E712AE" w:rsidRPr="00E712AE">
        <w:rPr>
          <w:rFonts w:ascii="Times New Roman" w:eastAsia="Times New Roman" w:hAnsi="Times New Roman" w:cs="Times New Roman"/>
          <w:sz w:val="24"/>
          <w:szCs w:val="20"/>
          <w:lang w:eastAsia="ar-SA"/>
        </w:rPr>
        <w:t>. 2</w:t>
      </w:r>
      <w:r w:rsidR="009B4442" w:rsidRPr="00E712AE">
        <w:rPr>
          <w:rFonts w:ascii="Times New Roman" w:eastAsia="Times New Roman" w:hAnsi="Times New Roman" w:cs="Times New Roman"/>
          <w:sz w:val="24"/>
          <w:szCs w:val="20"/>
          <w:lang w:eastAsia="ar-SA"/>
        </w:rPr>
        <w:t>83/20</w:t>
      </w:r>
      <w:r w:rsidR="00E712AE" w:rsidRPr="00E712AE">
        <w:rPr>
          <w:rFonts w:ascii="Times New Roman" w:eastAsia="Times New Roman" w:hAnsi="Times New Roman" w:cs="Times New Roman"/>
          <w:sz w:val="24"/>
          <w:szCs w:val="20"/>
          <w:lang w:eastAsia="ar-SA"/>
        </w:rPr>
        <w:t>21</w:t>
      </w:r>
      <w:r w:rsidR="009B4442" w:rsidRPr="00E712AE">
        <w:rPr>
          <w:rFonts w:ascii="Times New Roman" w:eastAsia="Times New Roman" w:hAnsi="Times New Roman" w:cs="Times New Roman"/>
          <w:sz w:val="24"/>
          <w:szCs w:val="20"/>
          <w:lang w:eastAsia="ar-SA"/>
        </w:rPr>
        <w:t xml:space="preserve"> Sb., stavební zákon, v platném znění, </w:t>
      </w:r>
      <w:r w:rsidR="00E54DB2" w:rsidRPr="00E712AE">
        <w:rPr>
          <w:rFonts w:ascii="Times New Roman" w:eastAsia="Times New Roman" w:hAnsi="Times New Roman" w:cs="Times New Roman"/>
          <w:sz w:val="24"/>
          <w:szCs w:val="20"/>
          <w:lang w:eastAsia="ar-SA"/>
        </w:rPr>
        <w:t>a</w:t>
      </w:r>
      <w:r w:rsidR="00DF2EC0">
        <w:rPr>
          <w:rFonts w:ascii="Times New Roman" w:eastAsia="Times New Roman" w:hAnsi="Times New Roman" w:cs="Times New Roman"/>
          <w:sz w:val="24"/>
          <w:szCs w:val="20"/>
          <w:lang w:eastAsia="ar-SA"/>
        </w:rPr>
        <w:t xml:space="preserve"> </w:t>
      </w:r>
      <w:r w:rsidR="00E54DB2" w:rsidRPr="00E712AE">
        <w:rPr>
          <w:rFonts w:ascii="Times New Roman" w:eastAsia="Times New Roman" w:hAnsi="Times New Roman" w:cs="Times New Roman"/>
          <w:sz w:val="24"/>
          <w:szCs w:val="20"/>
          <w:lang w:eastAsia="ar-SA"/>
        </w:rPr>
        <w:t>to</w:t>
      </w:r>
      <w:r w:rsidR="00E54DB2">
        <w:rPr>
          <w:rFonts w:ascii="Times New Roman" w:eastAsia="Times New Roman" w:hAnsi="Times New Roman" w:cs="Times New Roman"/>
          <w:sz w:val="24"/>
          <w:szCs w:val="20"/>
          <w:lang w:eastAsia="ar-SA"/>
        </w:rPr>
        <w:t xml:space="preserve"> dle pokynů a s vědomím příkazce.</w:t>
      </w:r>
    </w:p>
    <w:p w:rsidR="00155B3B" w:rsidRDefault="00C65039" w:rsidP="00833D5B">
      <w:pPr>
        <w:suppressAutoHyphens/>
        <w:spacing w:after="40" w:line="264" w:lineRule="auto"/>
        <w:ind w:left="703" w:hanging="346"/>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11</w:t>
      </w:r>
      <w:r w:rsidR="00155B3B">
        <w:rPr>
          <w:rFonts w:ascii="Times New Roman" w:eastAsia="Times New Roman" w:hAnsi="Times New Roman" w:cs="Times New Roman"/>
          <w:sz w:val="24"/>
          <w:szCs w:val="20"/>
          <w:lang w:eastAsia="ar-SA"/>
        </w:rPr>
        <w:t>.</w:t>
      </w:r>
      <w:r w:rsidR="00155B3B">
        <w:rPr>
          <w:rFonts w:ascii="Times New Roman" w:eastAsia="Times New Roman" w:hAnsi="Times New Roman" w:cs="Times New Roman"/>
          <w:sz w:val="24"/>
          <w:szCs w:val="20"/>
          <w:lang w:eastAsia="ar-SA"/>
        </w:rPr>
        <w:tab/>
      </w:r>
      <w:r w:rsidR="00867981">
        <w:rPr>
          <w:rFonts w:ascii="Times New Roman" w:eastAsia="Times New Roman" w:hAnsi="Times New Roman" w:cs="Times New Roman"/>
          <w:sz w:val="24"/>
          <w:szCs w:val="20"/>
          <w:lang w:eastAsia="ar-SA"/>
        </w:rPr>
        <w:t>Příkazník</w:t>
      </w:r>
      <w:r w:rsidR="00C0656A">
        <w:rPr>
          <w:rFonts w:ascii="Times New Roman" w:eastAsia="Times New Roman" w:hAnsi="Times New Roman" w:cs="Times New Roman"/>
          <w:sz w:val="24"/>
          <w:szCs w:val="20"/>
          <w:lang w:eastAsia="ar-SA"/>
        </w:rPr>
        <w:t xml:space="preserve"> je povinen pro příkazce v rámci výkonu autorského dozoru se také účastnit na předání staveniště zhotoviteli stavby, </w:t>
      </w:r>
      <w:r w:rsidR="0056771B">
        <w:rPr>
          <w:rFonts w:ascii="Times New Roman" w:eastAsia="Times New Roman" w:hAnsi="Times New Roman" w:cs="Times New Roman"/>
          <w:sz w:val="24"/>
          <w:szCs w:val="20"/>
          <w:lang w:eastAsia="ar-SA"/>
        </w:rPr>
        <w:t>poskytovat vysvětlení nutná k vypracování výrobní dokumentace zhotoviteli stavby,</w:t>
      </w:r>
      <w:r w:rsidR="0024777A">
        <w:rPr>
          <w:rFonts w:ascii="Times New Roman" w:eastAsia="Times New Roman" w:hAnsi="Times New Roman" w:cs="Times New Roman"/>
          <w:sz w:val="24"/>
          <w:szCs w:val="20"/>
          <w:lang w:eastAsia="ar-SA"/>
        </w:rPr>
        <w:t xml:space="preserve"> </w:t>
      </w:r>
      <w:r w:rsidR="009B4442" w:rsidRPr="009B4442">
        <w:rPr>
          <w:rFonts w:ascii="Times New Roman" w:eastAsia="Times New Roman" w:hAnsi="Times New Roman" w:cs="Times New Roman"/>
          <w:sz w:val="24"/>
          <w:szCs w:val="20"/>
          <w:lang w:eastAsia="ar-SA"/>
        </w:rPr>
        <w:t>zajišťovat dozor při vytyčovacích pracích a ověření prostorové polohy</w:t>
      </w:r>
      <w:r w:rsidR="009B4442">
        <w:rPr>
          <w:rFonts w:ascii="Times New Roman" w:eastAsia="Times New Roman" w:hAnsi="Times New Roman" w:cs="Times New Roman"/>
          <w:sz w:val="24"/>
          <w:szCs w:val="20"/>
          <w:lang w:eastAsia="ar-SA"/>
        </w:rPr>
        <w:t>,</w:t>
      </w:r>
      <w:r w:rsidR="0024777A">
        <w:rPr>
          <w:rFonts w:ascii="Times New Roman" w:eastAsia="Times New Roman" w:hAnsi="Times New Roman" w:cs="Times New Roman"/>
          <w:sz w:val="24"/>
          <w:szCs w:val="20"/>
          <w:lang w:eastAsia="ar-SA"/>
        </w:rPr>
        <w:t xml:space="preserve"> </w:t>
      </w:r>
      <w:r w:rsidR="00BC7F99">
        <w:rPr>
          <w:rFonts w:ascii="Times New Roman" w:eastAsia="Times New Roman" w:hAnsi="Times New Roman" w:cs="Times New Roman"/>
          <w:sz w:val="24"/>
          <w:szCs w:val="20"/>
          <w:lang w:eastAsia="ar-SA"/>
        </w:rPr>
        <w:t xml:space="preserve">podávat vyjádření při požadavcích zhotovitele stavby na větší množství výkonů oproti projektové dokumentaci a účastnit se </w:t>
      </w:r>
      <w:r w:rsidR="009B4442">
        <w:rPr>
          <w:rFonts w:ascii="Times New Roman" w:eastAsia="Times New Roman" w:hAnsi="Times New Roman" w:cs="Times New Roman"/>
          <w:sz w:val="24"/>
          <w:szCs w:val="20"/>
          <w:lang w:eastAsia="ar-SA"/>
        </w:rPr>
        <w:t>všech</w:t>
      </w:r>
      <w:r w:rsidR="00BC7F99">
        <w:rPr>
          <w:rFonts w:ascii="Times New Roman" w:eastAsia="Times New Roman" w:hAnsi="Times New Roman" w:cs="Times New Roman"/>
          <w:sz w:val="24"/>
          <w:szCs w:val="20"/>
          <w:lang w:eastAsia="ar-SA"/>
        </w:rPr>
        <w:t xml:space="preserve"> kontrolních dn</w:t>
      </w:r>
      <w:r w:rsidR="009B4442">
        <w:rPr>
          <w:rFonts w:ascii="Times New Roman" w:eastAsia="Times New Roman" w:hAnsi="Times New Roman" w:cs="Times New Roman"/>
          <w:sz w:val="24"/>
          <w:szCs w:val="20"/>
          <w:lang w:eastAsia="ar-SA"/>
        </w:rPr>
        <w:t>ů</w:t>
      </w:r>
      <w:r w:rsidR="00BC7F99">
        <w:rPr>
          <w:rFonts w:ascii="Times New Roman" w:eastAsia="Times New Roman" w:hAnsi="Times New Roman" w:cs="Times New Roman"/>
          <w:sz w:val="24"/>
          <w:szCs w:val="20"/>
          <w:lang w:eastAsia="ar-SA"/>
        </w:rPr>
        <w:t xml:space="preserve"> stavby a kontrolních prohlíd</w:t>
      </w:r>
      <w:r>
        <w:rPr>
          <w:rFonts w:ascii="Times New Roman" w:eastAsia="Times New Roman" w:hAnsi="Times New Roman" w:cs="Times New Roman"/>
          <w:sz w:val="24"/>
          <w:szCs w:val="20"/>
          <w:lang w:eastAsia="ar-SA"/>
        </w:rPr>
        <w:t>ek</w:t>
      </w:r>
      <w:r w:rsidR="00BC7F99">
        <w:rPr>
          <w:rFonts w:ascii="Times New Roman" w:eastAsia="Times New Roman" w:hAnsi="Times New Roman" w:cs="Times New Roman"/>
          <w:sz w:val="24"/>
          <w:szCs w:val="20"/>
          <w:lang w:eastAsia="ar-SA"/>
        </w:rPr>
        <w:t xml:space="preserve"> stavby prováděných stavebním úřadem.</w:t>
      </w:r>
    </w:p>
    <w:p w:rsidR="002A5DD2" w:rsidRDefault="002A5DD2" w:rsidP="00833D5B">
      <w:pPr>
        <w:suppressAutoHyphens/>
        <w:spacing w:after="40" w:line="264" w:lineRule="auto"/>
        <w:ind w:left="703" w:hanging="346"/>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12.</w:t>
      </w:r>
      <w:r>
        <w:rPr>
          <w:rFonts w:ascii="Times New Roman" w:eastAsia="Times New Roman" w:hAnsi="Times New Roman" w:cs="Times New Roman"/>
          <w:sz w:val="24"/>
          <w:szCs w:val="20"/>
          <w:lang w:eastAsia="ar-SA"/>
        </w:rPr>
        <w:tab/>
        <w:t>Součástí nabídkové ceny za výkon činnosti AD je také závazek k případné příkazcem vyžádané spolupráci při řešení reklamací a záručních oprav po celou dobu trvání záruční doby stavby (60 měsíců od převzetí díla od zhotovitele).</w:t>
      </w:r>
    </w:p>
    <w:p w:rsidR="006077C1" w:rsidRDefault="00C65039" w:rsidP="00833D5B">
      <w:pPr>
        <w:suppressAutoHyphens/>
        <w:spacing w:after="40" w:line="264" w:lineRule="auto"/>
        <w:ind w:left="703" w:hanging="346"/>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1</w:t>
      </w:r>
      <w:r w:rsidR="002A5DD2">
        <w:rPr>
          <w:rFonts w:ascii="Times New Roman" w:eastAsia="Times New Roman" w:hAnsi="Times New Roman" w:cs="Times New Roman"/>
          <w:sz w:val="24"/>
          <w:szCs w:val="20"/>
          <w:lang w:eastAsia="ar-SA"/>
        </w:rPr>
        <w:t>3</w:t>
      </w:r>
      <w:r w:rsidR="006077C1">
        <w:rPr>
          <w:rFonts w:ascii="Times New Roman" w:eastAsia="Times New Roman" w:hAnsi="Times New Roman" w:cs="Times New Roman"/>
          <w:sz w:val="24"/>
          <w:szCs w:val="20"/>
          <w:lang w:eastAsia="ar-SA"/>
        </w:rPr>
        <w:t>.</w:t>
      </w:r>
      <w:r w:rsidR="006077C1">
        <w:rPr>
          <w:rFonts w:ascii="Times New Roman" w:eastAsia="Times New Roman" w:hAnsi="Times New Roman" w:cs="Times New Roman"/>
          <w:sz w:val="24"/>
          <w:szCs w:val="20"/>
          <w:lang w:eastAsia="ar-SA"/>
        </w:rPr>
        <w:tab/>
        <w:t xml:space="preserve">Příkazník potvrzuje, že se seznámil se všemi skutečnostmi, které jsou nezbytné pro provádění autorského dozoru stavby. </w:t>
      </w:r>
    </w:p>
    <w:p w:rsidR="004B483A" w:rsidRDefault="004B483A" w:rsidP="00833D5B">
      <w:pPr>
        <w:suppressAutoHyphens/>
        <w:spacing w:after="40" w:line="240" w:lineRule="auto"/>
        <w:ind w:left="705" w:hanging="345"/>
        <w:jc w:val="both"/>
        <w:rPr>
          <w:rFonts w:ascii="Times New Roman" w:eastAsia="Times New Roman" w:hAnsi="Times New Roman" w:cs="Times New Roman"/>
          <w:sz w:val="24"/>
          <w:szCs w:val="20"/>
          <w:lang w:eastAsia="ar-SA"/>
        </w:rPr>
      </w:pPr>
    </w:p>
    <w:p w:rsidR="004B483A" w:rsidRPr="00323C7D" w:rsidRDefault="004B483A" w:rsidP="004B483A">
      <w:pPr>
        <w:suppressAutoHyphens/>
        <w:spacing w:after="0" w:line="240" w:lineRule="auto"/>
        <w:ind w:left="705" w:hanging="345"/>
        <w:jc w:val="center"/>
        <w:rPr>
          <w:rFonts w:ascii="Times New Roman" w:eastAsia="Times New Roman" w:hAnsi="Times New Roman" w:cs="Times New Roman"/>
          <w:b/>
          <w:sz w:val="28"/>
          <w:szCs w:val="20"/>
          <w:lang w:eastAsia="ar-SA"/>
        </w:rPr>
      </w:pPr>
      <w:r w:rsidRPr="00323C7D">
        <w:rPr>
          <w:rFonts w:ascii="Times New Roman" w:eastAsia="Times New Roman" w:hAnsi="Times New Roman" w:cs="Times New Roman"/>
          <w:b/>
          <w:sz w:val="28"/>
          <w:szCs w:val="20"/>
          <w:lang w:eastAsia="ar-SA"/>
        </w:rPr>
        <w:t xml:space="preserve">IV. </w:t>
      </w:r>
    </w:p>
    <w:p w:rsidR="004B483A" w:rsidRPr="00323C7D" w:rsidRDefault="00FA1684" w:rsidP="004B483A">
      <w:pPr>
        <w:suppressAutoHyphens/>
        <w:spacing w:after="0" w:line="240" w:lineRule="auto"/>
        <w:ind w:left="705" w:hanging="345"/>
        <w:jc w:val="center"/>
        <w:rPr>
          <w:rFonts w:ascii="Times New Roman" w:eastAsia="Times New Roman" w:hAnsi="Times New Roman" w:cs="Times New Roman"/>
          <w:b/>
          <w:sz w:val="28"/>
          <w:szCs w:val="20"/>
          <w:lang w:eastAsia="ar-SA"/>
        </w:rPr>
      </w:pPr>
      <w:r>
        <w:rPr>
          <w:rFonts w:ascii="Times New Roman" w:eastAsia="Times New Roman" w:hAnsi="Times New Roman" w:cs="Times New Roman"/>
          <w:b/>
          <w:sz w:val="28"/>
          <w:szCs w:val="20"/>
          <w:lang w:eastAsia="ar-SA"/>
        </w:rPr>
        <w:t>Doba a místo</w:t>
      </w:r>
      <w:r w:rsidR="004B483A" w:rsidRPr="00323C7D">
        <w:rPr>
          <w:rFonts w:ascii="Times New Roman" w:eastAsia="Times New Roman" w:hAnsi="Times New Roman" w:cs="Times New Roman"/>
          <w:b/>
          <w:sz w:val="28"/>
          <w:szCs w:val="20"/>
          <w:lang w:eastAsia="ar-SA"/>
        </w:rPr>
        <w:t xml:space="preserve"> plnění</w:t>
      </w:r>
    </w:p>
    <w:p w:rsidR="004B483A" w:rsidRDefault="004B483A" w:rsidP="004B483A">
      <w:pPr>
        <w:suppressAutoHyphens/>
        <w:spacing w:after="0" w:line="240" w:lineRule="auto"/>
        <w:ind w:left="705" w:hanging="345"/>
        <w:jc w:val="center"/>
        <w:rPr>
          <w:rFonts w:ascii="Times New Roman" w:eastAsia="Times New Roman" w:hAnsi="Times New Roman" w:cs="Times New Roman"/>
          <w:b/>
          <w:sz w:val="24"/>
          <w:szCs w:val="20"/>
          <w:lang w:eastAsia="ar-SA"/>
        </w:rPr>
      </w:pPr>
    </w:p>
    <w:p w:rsidR="004B483A" w:rsidRPr="001A08CE" w:rsidRDefault="004B483A" w:rsidP="00B53482">
      <w:pPr>
        <w:pStyle w:val="Odstavecseseznamem"/>
        <w:numPr>
          <w:ilvl w:val="0"/>
          <w:numId w:val="7"/>
        </w:numPr>
        <w:suppressAutoHyphens/>
        <w:spacing w:after="120" w:line="264" w:lineRule="auto"/>
        <w:ind w:left="714" w:hanging="357"/>
        <w:contextualSpacing w:val="0"/>
        <w:jc w:val="both"/>
        <w:rPr>
          <w:rFonts w:cs="Times New Roman"/>
          <w:szCs w:val="20"/>
          <w:lang w:eastAsia="ar-SA"/>
        </w:rPr>
      </w:pPr>
      <w:r w:rsidRPr="001A08CE">
        <w:rPr>
          <w:rFonts w:cs="Times New Roman"/>
          <w:szCs w:val="20"/>
          <w:lang w:eastAsia="ar-SA"/>
        </w:rPr>
        <w:t>Příkaz</w:t>
      </w:r>
      <w:r w:rsidR="0018246E" w:rsidRPr="001A08CE">
        <w:rPr>
          <w:rFonts w:cs="Times New Roman"/>
          <w:szCs w:val="20"/>
          <w:lang w:eastAsia="ar-SA"/>
        </w:rPr>
        <w:t>ník bude obstarávat či</w:t>
      </w:r>
      <w:r w:rsidRPr="001A08CE">
        <w:rPr>
          <w:rFonts w:cs="Times New Roman"/>
          <w:szCs w:val="20"/>
          <w:lang w:eastAsia="ar-SA"/>
        </w:rPr>
        <w:t xml:space="preserve">nnosti </w:t>
      </w:r>
      <w:r w:rsidR="00CF38D2" w:rsidRPr="001A08CE">
        <w:rPr>
          <w:rFonts w:cs="Times New Roman"/>
          <w:szCs w:val="20"/>
          <w:lang w:eastAsia="ar-SA"/>
        </w:rPr>
        <w:t>dle článku II</w:t>
      </w:r>
      <w:r w:rsidR="004A5196" w:rsidRPr="001A08CE">
        <w:rPr>
          <w:rFonts w:cs="Times New Roman"/>
          <w:szCs w:val="20"/>
          <w:lang w:eastAsia="ar-SA"/>
        </w:rPr>
        <w:t xml:space="preserve">I. této smlouvy po celou dobu realizace stavby. </w:t>
      </w:r>
      <w:r w:rsidR="004133E7" w:rsidRPr="001A08CE">
        <w:rPr>
          <w:rFonts w:cs="Times New Roman"/>
          <w:szCs w:val="20"/>
          <w:lang w:eastAsia="ar-SA"/>
        </w:rPr>
        <w:t>Výkon činností b</w:t>
      </w:r>
      <w:r w:rsidR="004A5196" w:rsidRPr="001A08CE">
        <w:rPr>
          <w:rFonts w:cs="Times New Roman"/>
          <w:szCs w:val="20"/>
          <w:lang w:eastAsia="ar-SA"/>
        </w:rPr>
        <w:t xml:space="preserve">ude zahájen po započetí realizace stavby na písemnou výzvu příkazce </w:t>
      </w:r>
      <w:r w:rsidR="000768D9" w:rsidRPr="001A08CE">
        <w:rPr>
          <w:rFonts w:cs="Times New Roman"/>
          <w:szCs w:val="20"/>
          <w:lang w:eastAsia="ar-SA"/>
        </w:rPr>
        <w:t xml:space="preserve">a ukončen v okamžiku, kdy bude v souladu se stavebním zákonem možné započít s trvalým užíváním stavby. </w:t>
      </w:r>
    </w:p>
    <w:p w:rsidR="001A08CE" w:rsidRDefault="001A08CE" w:rsidP="00833D5B">
      <w:pPr>
        <w:pStyle w:val="Odstavecseseznamem"/>
        <w:numPr>
          <w:ilvl w:val="0"/>
          <w:numId w:val="8"/>
        </w:numPr>
        <w:suppressAutoHyphens/>
        <w:spacing w:line="264" w:lineRule="auto"/>
        <w:ind w:left="1134" w:hanging="357"/>
        <w:contextualSpacing w:val="0"/>
        <w:jc w:val="both"/>
        <w:rPr>
          <w:rFonts w:cs="Times New Roman"/>
          <w:szCs w:val="20"/>
          <w:lang w:eastAsia="ar-SA"/>
        </w:rPr>
      </w:pPr>
      <w:r>
        <w:rPr>
          <w:rFonts w:cs="Times New Roman"/>
          <w:szCs w:val="20"/>
          <w:lang w:eastAsia="ar-SA"/>
        </w:rPr>
        <w:t xml:space="preserve">Předpokládaný termín zahájení stavebních prací na díle: </w:t>
      </w:r>
      <w:r w:rsidR="00EE3233">
        <w:rPr>
          <w:rFonts w:cs="Times New Roman"/>
          <w:b/>
          <w:szCs w:val="20"/>
          <w:lang w:eastAsia="ar-SA"/>
        </w:rPr>
        <w:t>05</w:t>
      </w:r>
      <w:r w:rsidRPr="001A08CE">
        <w:rPr>
          <w:rFonts w:cs="Times New Roman"/>
          <w:b/>
          <w:szCs w:val="20"/>
          <w:lang w:eastAsia="ar-SA"/>
        </w:rPr>
        <w:t>/2024</w:t>
      </w:r>
    </w:p>
    <w:p w:rsidR="001A08CE" w:rsidRPr="001A08CE" w:rsidRDefault="001A08CE" w:rsidP="00833D5B">
      <w:pPr>
        <w:pStyle w:val="Odstavecseseznamem"/>
        <w:numPr>
          <w:ilvl w:val="0"/>
          <w:numId w:val="8"/>
        </w:numPr>
        <w:suppressAutoHyphens/>
        <w:spacing w:after="120" w:line="264" w:lineRule="auto"/>
        <w:ind w:left="1134" w:hanging="357"/>
        <w:contextualSpacing w:val="0"/>
        <w:jc w:val="both"/>
        <w:rPr>
          <w:rFonts w:cs="Times New Roman"/>
          <w:b/>
          <w:szCs w:val="20"/>
          <w:lang w:eastAsia="ar-SA"/>
        </w:rPr>
      </w:pPr>
      <w:r>
        <w:rPr>
          <w:rFonts w:cs="Times New Roman"/>
          <w:szCs w:val="20"/>
          <w:lang w:eastAsia="ar-SA"/>
        </w:rPr>
        <w:t xml:space="preserve">Předpokládaný termín ukončení stavebních prací: </w:t>
      </w:r>
      <w:r w:rsidRPr="001A08CE">
        <w:rPr>
          <w:rFonts w:cs="Times New Roman"/>
          <w:b/>
          <w:szCs w:val="20"/>
          <w:lang w:eastAsia="ar-SA"/>
        </w:rPr>
        <w:t>ve lhůtě do 240 kalendářních dnů od protokolárního předání staveniště</w:t>
      </w:r>
    </w:p>
    <w:p w:rsidR="001A08CE" w:rsidRDefault="001A08CE" w:rsidP="00833D5B">
      <w:pPr>
        <w:pStyle w:val="Odstavecseseznamem"/>
        <w:numPr>
          <w:ilvl w:val="0"/>
          <w:numId w:val="7"/>
        </w:numPr>
        <w:suppressAutoHyphens/>
        <w:spacing w:after="40" w:line="264" w:lineRule="auto"/>
        <w:ind w:left="714" w:hanging="357"/>
        <w:contextualSpacing w:val="0"/>
        <w:jc w:val="both"/>
        <w:rPr>
          <w:rFonts w:cs="Times New Roman"/>
          <w:szCs w:val="20"/>
          <w:lang w:eastAsia="ar-SA"/>
        </w:rPr>
      </w:pPr>
      <w:r w:rsidRPr="00D22C2A">
        <w:rPr>
          <w:rFonts w:cs="Times New Roman"/>
          <w:szCs w:val="20"/>
          <w:lang w:eastAsia="ar-SA"/>
        </w:rPr>
        <w:t>Místem plnění</w:t>
      </w:r>
      <w:r>
        <w:rPr>
          <w:rFonts w:cs="Times New Roman"/>
          <w:szCs w:val="20"/>
          <w:lang w:eastAsia="ar-SA"/>
        </w:rPr>
        <w:t xml:space="preserve"> je k</w:t>
      </w:r>
      <w:r w:rsidRPr="009501AA">
        <w:rPr>
          <w:rFonts w:cs="Times New Roman"/>
          <w:szCs w:val="20"/>
          <w:lang w:eastAsia="ar-SA"/>
        </w:rPr>
        <w:t>atastrální území Český Těšín</w:t>
      </w:r>
      <w:r>
        <w:rPr>
          <w:rFonts w:cs="Times New Roman"/>
          <w:szCs w:val="20"/>
          <w:lang w:eastAsia="ar-SA"/>
        </w:rPr>
        <w:t>, ul. Pod Zvonek, blíže viz PD.</w:t>
      </w:r>
    </w:p>
    <w:p w:rsidR="001A08CE" w:rsidRPr="00D22C2A" w:rsidRDefault="001A08CE" w:rsidP="00833D5B">
      <w:pPr>
        <w:pStyle w:val="Odstavecseseznamem"/>
        <w:numPr>
          <w:ilvl w:val="0"/>
          <w:numId w:val="7"/>
        </w:numPr>
        <w:suppressAutoHyphens/>
        <w:spacing w:after="40" w:line="264" w:lineRule="auto"/>
        <w:contextualSpacing w:val="0"/>
        <w:jc w:val="both"/>
        <w:rPr>
          <w:szCs w:val="20"/>
          <w:lang w:eastAsia="ar-SA"/>
        </w:rPr>
      </w:pPr>
      <w:r w:rsidRPr="00B5186A">
        <w:rPr>
          <w:rFonts w:cs="Times New Roman"/>
          <w:szCs w:val="20"/>
          <w:lang w:eastAsia="ar-SA"/>
        </w:rPr>
        <w:t>Četnost výkonu AD v místě stavby je na základě ujednání smluvních stran určena na všechny kontrolní dny stavby, přičemž příkazce předpokládá takovou účast AD na stavbě min. 4x měsíčně (tj. příkazník</w:t>
      </w:r>
      <w:r>
        <w:rPr>
          <w:rFonts w:cs="Times New Roman"/>
          <w:szCs w:val="20"/>
          <w:lang w:eastAsia="ar-SA"/>
        </w:rPr>
        <w:t xml:space="preserve"> je povinen zajistit svou přítomnost na stavbě). Dále příkazce nebo technický dozor může vyzvat příkazníka k účasti na stavbě rovněž mimo kontrolní dny. Příkazce k ujednání v tomto odstavci tohoto článku uvádí a příkazník bere tímto na vědomí, že zde uvedená a sjednaná předpokládaná četnost účasti AD na stavbě bude souviset s potřebou příkazníka a určená dle pokynů příkazce, tedy může být vyšší i nižší než předpokládaný rozsah min. 4x měsíčně. Dle potřeby příkazce bude činnost AD dle této smlouvy příkazníkem poskytována i prostřednictvím telefonu, e-mailu, či datové schránky.</w:t>
      </w:r>
    </w:p>
    <w:p w:rsidR="001A08CE" w:rsidRDefault="001A08CE" w:rsidP="00806BDA">
      <w:pPr>
        <w:suppressAutoHyphens/>
        <w:spacing w:after="0" w:line="240" w:lineRule="auto"/>
        <w:ind w:left="705" w:hanging="345"/>
        <w:jc w:val="both"/>
        <w:rPr>
          <w:rFonts w:ascii="Times New Roman" w:eastAsia="Times New Roman" w:hAnsi="Times New Roman" w:cs="Times New Roman"/>
          <w:sz w:val="24"/>
          <w:szCs w:val="20"/>
          <w:lang w:eastAsia="ar-SA"/>
        </w:rPr>
      </w:pPr>
    </w:p>
    <w:p w:rsidR="000446A8" w:rsidRPr="00323C7D" w:rsidRDefault="000446A8" w:rsidP="000446A8">
      <w:pPr>
        <w:suppressAutoHyphens/>
        <w:spacing w:after="0" w:line="240" w:lineRule="auto"/>
        <w:ind w:left="705" w:hanging="345"/>
        <w:jc w:val="center"/>
        <w:rPr>
          <w:rFonts w:ascii="Times New Roman" w:eastAsia="Times New Roman" w:hAnsi="Times New Roman" w:cs="Times New Roman"/>
          <w:b/>
          <w:sz w:val="28"/>
          <w:szCs w:val="20"/>
          <w:lang w:eastAsia="ar-SA"/>
        </w:rPr>
      </w:pPr>
      <w:r w:rsidRPr="00323C7D">
        <w:rPr>
          <w:rFonts w:ascii="Times New Roman" w:eastAsia="Times New Roman" w:hAnsi="Times New Roman" w:cs="Times New Roman"/>
          <w:b/>
          <w:sz w:val="28"/>
          <w:szCs w:val="20"/>
          <w:lang w:eastAsia="ar-SA"/>
        </w:rPr>
        <w:t>V.</w:t>
      </w:r>
    </w:p>
    <w:p w:rsidR="000446A8" w:rsidRPr="00323C7D" w:rsidRDefault="000446A8" w:rsidP="000446A8">
      <w:pPr>
        <w:suppressAutoHyphens/>
        <w:spacing w:after="0" w:line="240" w:lineRule="auto"/>
        <w:ind w:left="705" w:hanging="345"/>
        <w:jc w:val="center"/>
        <w:rPr>
          <w:rFonts w:ascii="Times New Roman" w:eastAsia="Times New Roman" w:hAnsi="Times New Roman" w:cs="Times New Roman"/>
          <w:b/>
          <w:sz w:val="28"/>
          <w:szCs w:val="20"/>
          <w:lang w:eastAsia="ar-SA"/>
        </w:rPr>
      </w:pPr>
      <w:r w:rsidRPr="00323C7D">
        <w:rPr>
          <w:rFonts w:ascii="Times New Roman" w:eastAsia="Times New Roman" w:hAnsi="Times New Roman" w:cs="Times New Roman"/>
          <w:b/>
          <w:sz w:val="28"/>
          <w:szCs w:val="20"/>
          <w:lang w:eastAsia="ar-SA"/>
        </w:rPr>
        <w:t>Odměna</w:t>
      </w:r>
    </w:p>
    <w:p w:rsidR="000446A8" w:rsidRDefault="000446A8" w:rsidP="000446A8">
      <w:pPr>
        <w:suppressAutoHyphens/>
        <w:spacing w:after="0" w:line="240" w:lineRule="auto"/>
        <w:ind w:left="705" w:hanging="345"/>
        <w:jc w:val="center"/>
        <w:rPr>
          <w:rFonts w:ascii="Times New Roman" w:eastAsia="Times New Roman" w:hAnsi="Times New Roman" w:cs="Times New Roman"/>
          <w:b/>
          <w:sz w:val="24"/>
          <w:szCs w:val="20"/>
          <w:lang w:eastAsia="ar-SA"/>
        </w:rPr>
      </w:pPr>
    </w:p>
    <w:p w:rsidR="000446A8" w:rsidRDefault="000446A8" w:rsidP="00C172C4">
      <w:pPr>
        <w:pStyle w:val="Odstavecseseznamem"/>
        <w:numPr>
          <w:ilvl w:val="0"/>
          <w:numId w:val="13"/>
        </w:numPr>
        <w:suppressAutoHyphens/>
        <w:spacing w:after="40" w:line="264" w:lineRule="auto"/>
        <w:contextualSpacing w:val="0"/>
        <w:jc w:val="both"/>
        <w:rPr>
          <w:rFonts w:cs="Times New Roman"/>
          <w:lang w:eastAsia="ar-SA"/>
        </w:rPr>
      </w:pPr>
      <w:r w:rsidRPr="00C172C4">
        <w:rPr>
          <w:rFonts w:cs="Times New Roman"/>
          <w:lang w:eastAsia="ar-SA"/>
        </w:rPr>
        <w:t xml:space="preserve">Cena za práce a činnosti ujednané v předmětu této smlouvy je sjednána dohodou smluvních stran. Odměna příkazníka za činnosti v rozsahu a obsahu smluveného předmětu plnění </w:t>
      </w:r>
      <w:r w:rsidR="00C172C4" w:rsidRPr="00C172C4">
        <w:rPr>
          <w:rFonts w:cs="Times New Roman"/>
          <w:lang w:eastAsia="ar-SA"/>
        </w:rPr>
        <w:t>činí</w:t>
      </w:r>
      <w:r w:rsidR="0071295B" w:rsidRPr="00C172C4">
        <w:rPr>
          <w:rFonts w:cs="Times New Roman"/>
          <w:lang w:eastAsia="ar-SA"/>
        </w:rPr>
        <w:t>:</w:t>
      </w:r>
    </w:p>
    <w:p w:rsidR="00F33A84" w:rsidRPr="00C172C4" w:rsidRDefault="00F33A84" w:rsidP="00F33A84">
      <w:pPr>
        <w:pStyle w:val="Odstavecseseznamem"/>
        <w:suppressAutoHyphens/>
        <w:spacing w:after="40" w:line="264" w:lineRule="auto"/>
        <w:contextualSpacing w:val="0"/>
        <w:jc w:val="both"/>
        <w:rPr>
          <w:rFonts w:cs="Times New Roman"/>
          <w:lang w:eastAsia="ar-SA"/>
        </w:rPr>
      </w:pPr>
      <w:r w:rsidRPr="00F33A84">
        <w:rPr>
          <w:rFonts w:cs="Times New Roman"/>
          <w:lang w:eastAsia="ar-SA"/>
        </w:rPr>
        <w:t>dle cenové nabídky:</w:t>
      </w:r>
    </w:p>
    <w:p w:rsidR="00F33A84" w:rsidRPr="00F33A84" w:rsidRDefault="00F33A84" w:rsidP="00F33A84">
      <w:pPr>
        <w:pStyle w:val="Odstavecseseznamem"/>
        <w:spacing w:line="312" w:lineRule="auto"/>
        <w:rPr>
          <w:rFonts w:cs="Times New Roman"/>
        </w:rPr>
      </w:pPr>
      <w:r w:rsidRPr="00F33A84">
        <w:rPr>
          <w:rFonts w:cs="Times New Roman"/>
        </w:rPr>
        <w:t>celkem bez DPH</w:t>
      </w:r>
      <w:r w:rsidRPr="00F33A84">
        <w:rPr>
          <w:rFonts w:cs="Times New Roman"/>
        </w:rPr>
        <w:tab/>
      </w:r>
      <w:r w:rsidRPr="00F33A84">
        <w:rPr>
          <w:rFonts w:cs="Times New Roman"/>
        </w:rPr>
        <w:tab/>
      </w:r>
      <w:r w:rsidRPr="00F33A84">
        <w:rPr>
          <w:rFonts w:cs="Times New Roman"/>
        </w:rPr>
        <w:tab/>
      </w:r>
      <w:r w:rsidRPr="00F33A84">
        <w:rPr>
          <w:rFonts w:cs="Times New Roman"/>
        </w:rPr>
        <w:tab/>
      </w:r>
      <w:r w:rsidRPr="00F33A84">
        <w:rPr>
          <w:rFonts w:cs="Times New Roman"/>
        </w:rPr>
        <w:tab/>
      </w:r>
      <w:r w:rsidRPr="00F33A84">
        <w:rPr>
          <w:rFonts w:cs="Times New Roman"/>
        </w:rPr>
        <w:tab/>
      </w:r>
      <w:r w:rsidRPr="00F33A84">
        <w:rPr>
          <w:rFonts w:cs="Times New Roman"/>
        </w:rPr>
        <w:tab/>
      </w:r>
      <w:r w:rsidR="005925D9">
        <w:rPr>
          <w:rFonts w:cs="Times New Roman"/>
        </w:rPr>
        <w:t xml:space="preserve"> </w:t>
      </w:r>
      <w:r w:rsidRPr="00F33A84">
        <w:rPr>
          <w:rFonts w:cs="Times New Roman"/>
        </w:rPr>
        <w:t>2</w:t>
      </w:r>
      <w:r w:rsidR="005925D9">
        <w:rPr>
          <w:rFonts w:cs="Times New Roman"/>
        </w:rPr>
        <w:t>75 </w:t>
      </w:r>
      <w:r w:rsidRPr="00F33A84">
        <w:rPr>
          <w:rFonts w:cs="Times New Roman"/>
        </w:rPr>
        <w:t>000</w:t>
      </w:r>
      <w:r w:rsidR="005925D9">
        <w:rPr>
          <w:rFonts w:cs="Times New Roman"/>
        </w:rPr>
        <w:t>,-</w:t>
      </w:r>
      <w:r w:rsidRPr="00F33A84">
        <w:rPr>
          <w:rFonts w:cs="Times New Roman"/>
        </w:rPr>
        <w:t xml:space="preserve"> Kč</w:t>
      </w:r>
    </w:p>
    <w:p w:rsidR="00F33A84" w:rsidRPr="00F33A84" w:rsidRDefault="00F33A84" w:rsidP="00F33A84">
      <w:pPr>
        <w:pStyle w:val="Odstavecseseznamem"/>
        <w:spacing w:line="312" w:lineRule="auto"/>
        <w:rPr>
          <w:rFonts w:cs="Times New Roman"/>
        </w:rPr>
      </w:pPr>
      <w:r w:rsidRPr="00F33A84">
        <w:rPr>
          <w:rFonts w:cs="Times New Roman"/>
        </w:rPr>
        <w:t xml:space="preserve">DPH ………. % </w:t>
      </w:r>
      <w:r w:rsidRPr="00F33A84">
        <w:rPr>
          <w:rFonts w:cs="Times New Roman"/>
        </w:rPr>
        <w:tab/>
      </w:r>
      <w:r w:rsidRPr="00F33A84">
        <w:rPr>
          <w:rFonts w:cs="Times New Roman"/>
        </w:rPr>
        <w:tab/>
      </w:r>
      <w:r w:rsidRPr="00F33A84">
        <w:rPr>
          <w:rFonts w:cs="Times New Roman"/>
        </w:rPr>
        <w:tab/>
      </w:r>
      <w:r w:rsidRPr="00F33A84">
        <w:rPr>
          <w:rFonts w:cs="Times New Roman"/>
        </w:rPr>
        <w:tab/>
      </w:r>
      <w:r w:rsidRPr="00F33A84">
        <w:rPr>
          <w:rFonts w:cs="Times New Roman"/>
        </w:rPr>
        <w:tab/>
      </w:r>
      <w:r w:rsidRPr="00F33A84">
        <w:rPr>
          <w:rFonts w:cs="Times New Roman"/>
        </w:rPr>
        <w:tab/>
        <w:t xml:space="preserve"> </w:t>
      </w:r>
      <w:r w:rsidRPr="00F33A84">
        <w:rPr>
          <w:rFonts w:cs="Times New Roman"/>
        </w:rPr>
        <w:tab/>
      </w:r>
      <w:r w:rsidRPr="00F33A84">
        <w:rPr>
          <w:rFonts w:cs="Times New Roman"/>
        </w:rPr>
        <w:tab/>
      </w:r>
      <w:r w:rsidR="005925D9">
        <w:rPr>
          <w:rFonts w:cs="Times New Roman"/>
        </w:rPr>
        <w:t xml:space="preserve">0,- </w:t>
      </w:r>
      <w:r w:rsidRPr="00F33A84">
        <w:rPr>
          <w:rFonts w:cs="Times New Roman"/>
        </w:rPr>
        <w:t>Kč</w:t>
      </w:r>
    </w:p>
    <w:p w:rsidR="00F33A84" w:rsidRPr="00F33A84" w:rsidRDefault="00F33A84" w:rsidP="00F33A84">
      <w:pPr>
        <w:pStyle w:val="Odstavecseseznamem"/>
        <w:spacing w:line="312" w:lineRule="auto"/>
        <w:rPr>
          <w:rFonts w:cs="Times New Roman"/>
          <w:b/>
          <w:bCs/>
          <w:u w:val="single"/>
        </w:rPr>
      </w:pPr>
      <w:r w:rsidRPr="00F33A84">
        <w:rPr>
          <w:rFonts w:cs="Times New Roman"/>
          <w:b/>
          <w:bCs/>
        </w:rPr>
        <w:t xml:space="preserve">  </w:t>
      </w:r>
      <w:r w:rsidRPr="00F33A84">
        <w:rPr>
          <w:rFonts w:cs="Times New Roman"/>
          <w:b/>
          <w:bCs/>
          <w:u w:val="single"/>
        </w:rPr>
        <w:t>cena celkem (pro neplátce DPH celková částka)</w:t>
      </w:r>
      <w:r w:rsidRPr="00F33A84">
        <w:rPr>
          <w:rFonts w:cs="Times New Roman"/>
          <w:b/>
          <w:bCs/>
          <w:u w:val="single"/>
        </w:rPr>
        <w:tab/>
      </w:r>
      <w:r w:rsidRPr="00F33A84">
        <w:rPr>
          <w:rFonts w:cs="Times New Roman"/>
          <w:b/>
          <w:bCs/>
          <w:u w:val="single"/>
        </w:rPr>
        <w:tab/>
      </w:r>
      <w:r w:rsidR="005925D9">
        <w:rPr>
          <w:rFonts w:cs="Times New Roman"/>
          <w:b/>
          <w:bCs/>
          <w:u w:val="single"/>
        </w:rPr>
        <w:t xml:space="preserve"> </w:t>
      </w:r>
      <w:r>
        <w:rPr>
          <w:rFonts w:cs="Times New Roman"/>
          <w:b/>
          <w:bCs/>
          <w:u w:val="single"/>
        </w:rPr>
        <w:t>2</w:t>
      </w:r>
      <w:r w:rsidR="005925D9">
        <w:rPr>
          <w:rFonts w:cs="Times New Roman"/>
          <w:b/>
          <w:bCs/>
          <w:u w:val="single"/>
        </w:rPr>
        <w:t>75 </w:t>
      </w:r>
      <w:r>
        <w:rPr>
          <w:rFonts w:cs="Times New Roman"/>
          <w:b/>
          <w:bCs/>
          <w:u w:val="single"/>
        </w:rPr>
        <w:t>000</w:t>
      </w:r>
      <w:r w:rsidR="005925D9">
        <w:rPr>
          <w:rFonts w:cs="Times New Roman"/>
          <w:b/>
          <w:bCs/>
          <w:u w:val="single"/>
        </w:rPr>
        <w:t>,-</w:t>
      </w:r>
      <w:r w:rsidRPr="00F33A84">
        <w:rPr>
          <w:rFonts w:cs="Times New Roman"/>
          <w:b/>
          <w:bCs/>
          <w:u w:val="single"/>
        </w:rPr>
        <w:t xml:space="preserve"> Kč</w:t>
      </w:r>
    </w:p>
    <w:p w:rsidR="0071295B" w:rsidRPr="00C172C4" w:rsidRDefault="00BD4EBA" w:rsidP="00C172C4">
      <w:pPr>
        <w:pStyle w:val="Odstavecseseznamem"/>
        <w:numPr>
          <w:ilvl w:val="0"/>
          <w:numId w:val="13"/>
        </w:numPr>
        <w:suppressAutoHyphens/>
        <w:spacing w:after="40" w:line="264" w:lineRule="auto"/>
        <w:contextualSpacing w:val="0"/>
        <w:jc w:val="both"/>
        <w:rPr>
          <w:rFonts w:cs="Times New Roman"/>
          <w:lang w:eastAsia="ar-SA"/>
        </w:rPr>
      </w:pPr>
      <w:r w:rsidRPr="00C172C4">
        <w:rPr>
          <w:rFonts w:cs="Times New Roman"/>
          <w:lang w:eastAsia="ar-SA"/>
        </w:rPr>
        <w:t>O</w:t>
      </w:r>
      <w:r w:rsidR="0071295B" w:rsidRPr="00C172C4">
        <w:rPr>
          <w:rFonts w:cs="Times New Roman"/>
          <w:lang w:eastAsia="ar-SA"/>
        </w:rPr>
        <w:t xml:space="preserve">dměna je stanovena jako nejvýše přípustná a konečná a zahrnuje celý předmět plnění dle této smlouvy. </w:t>
      </w:r>
    </w:p>
    <w:p w:rsidR="0071295B" w:rsidRPr="00C172C4" w:rsidRDefault="0071295B" w:rsidP="00C172C4">
      <w:pPr>
        <w:pStyle w:val="Odstavecseseznamem"/>
        <w:numPr>
          <w:ilvl w:val="0"/>
          <w:numId w:val="13"/>
        </w:numPr>
        <w:suppressAutoHyphens/>
        <w:spacing w:after="40" w:line="264" w:lineRule="auto"/>
        <w:contextualSpacing w:val="0"/>
        <w:jc w:val="both"/>
        <w:rPr>
          <w:rFonts w:cs="Times New Roman"/>
          <w:lang w:eastAsia="ar-SA"/>
        </w:rPr>
      </w:pPr>
      <w:r w:rsidRPr="00C172C4">
        <w:rPr>
          <w:rFonts w:cs="Times New Roman"/>
          <w:lang w:eastAsia="ar-SA"/>
        </w:rPr>
        <w:t xml:space="preserve">V odměně jsou zahrnuty veškeré náklady příkazníka nezbytně nebo účelně vynaložené při plnění jeho závazku dle této smlouvy včetně </w:t>
      </w:r>
      <w:r w:rsidR="000C6D18" w:rsidRPr="00C172C4">
        <w:rPr>
          <w:rFonts w:cs="Times New Roman"/>
          <w:lang w:eastAsia="ar-SA"/>
        </w:rPr>
        <w:t xml:space="preserve">nákladů na dopravu, </w:t>
      </w:r>
      <w:r w:rsidRPr="00C172C4">
        <w:rPr>
          <w:rFonts w:cs="Times New Roman"/>
          <w:lang w:eastAsia="ar-SA"/>
        </w:rPr>
        <w:t xml:space="preserve">veškerých </w:t>
      </w:r>
      <w:r w:rsidR="00711DAA" w:rsidRPr="00C172C4">
        <w:rPr>
          <w:rFonts w:cs="Times New Roman"/>
          <w:lang w:eastAsia="ar-SA"/>
        </w:rPr>
        <w:t>správních poplatků</w:t>
      </w:r>
      <w:r w:rsidR="000C6D18" w:rsidRPr="00C172C4">
        <w:rPr>
          <w:rFonts w:cs="Times New Roman"/>
          <w:lang w:eastAsia="ar-SA"/>
        </w:rPr>
        <w:t xml:space="preserve"> apod</w:t>
      </w:r>
      <w:r w:rsidR="00711DAA" w:rsidRPr="00C172C4">
        <w:rPr>
          <w:rFonts w:cs="Times New Roman"/>
          <w:lang w:eastAsia="ar-SA"/>
        </w:rPr>
        <w:t xml:space="preserve">. </w:t>
      </w:r>
    </w:p>
    <w:p w:rsidR="00BD4EBA" w:rsidRPr="00F33A84" w:rsidRDefault="00BD4EBA" w:rsidP="00C172C4">
      <w:pPr>
        <w:pStyle w:val="Odstavecseseznamem"/>
        <w:numPr>
          <w:ilvl w:val="0"/>
          <w:numId w:val="13"/>
        </w:numPr>
        <w:suppressAutoHyphens/>
        <w:spacing w:after="40" w:line="264" w:lineRule="auto"/>
        <w:contextualSpacing w:val="0"/>
        <w:jc w:val="both"/>
        <w:rPr>
          <w:rFonts w:cs="Times New Roman"/>
          <w:lang w:eastAsia="ar-SA"/>
        </w:rPr>
      </w:pPr>
      <w:r w:rsidRPr="00F33A84">
        <w:rPr>
          <w:rFonts w:cs="Times New Roman"/>
          <w:lang w:eastAsia="ar-SA"/>
        </w:rPr>
        <w:t xml:space="preserve">Případné prodloužení či zkrácení lhůty realizace stavebních prací oproti předpokladu nemá na výši této odměny vliv. </w:t>
      </w:r>
    </w:p>
    <w:p w:rsidR="00BD4EBA" w:rsidRPr="00F33A84" w:rsidRDefault="00BD4EBA" w:rsidP="00C172C4">
      <w:pPr>
        <w:pStyle w:val="Odstavecseseznamem"/>
        <w:numPr>
          <w:ilvl w:val="0"/>
          <w:numId w:val="13"/>
        </w:numPr>
        <w:suppressAutoHyphens/>
        <w:spacing w:after="40" w:line="264" w:lineRule="auto"/>
        <w:contextualSpacing w:val="0"/>
        <w:jc w:val="both"/>
        <w:rPr>
          <w:rFonts w:cs="Times New Roman"/>
          <w:lang w:eastAsia="ar-SA"/>
        </w:rPr>
      </w:pPr>
      <w:r w:rsidRPr="00F33A84">
        <w:rPr>
          <w:rFonts w:cs="Times New Roman"/>
          <w:lang w:eastAsia="ar-SA"/>
        </w:rPr>
        <w:t xml:space="preserve">V případě, že příkazce bude požadovat další práce a činnosti, nespecifikované touto smlouvou, bude uzavřen příslušný dodatek smlouvy a dodatečné práce a činnosti budou oceněny podle platného sazebníku UNIKA. </w:t>
      </w:r>
    </w:p>
    <w:p w:rsidR="00DD1099" w:rsidRPr="00C172C4" w:rsidRDefault="00DD1099" w:rsidP="00C172C4">
      <w:pPr>
        <w:pStyle w:val="Odstavecseseznamem"/>
        <w:numPr>
          <w:ilvl w:val="0"/>
          <w:numId w:val="13"/>
        </w:numPr>
        <w:suppressAutoHyphens/>
        <w:spacing w:after="40" w:line="264" w:lineRule="auto"/>
        <w:contextualSpacing w:val="0"/>
        <w:jc w:val="both"/>
        <w:rPr>
          <w:rFonts w:cs="Times New Roman"/>
          <w:lang w:eastAsia="ar-SA"/>
        </w:rPr>
      </w:pPr>
      <w:r w:rsidRPr="00C172C4">
        <w:rPr>
          <w:rFonts w:cs="Times New Roman"/>
          <w:lang w:eastAsia="ar-SA"/>
        </w:rPr>
        <w:t>Příkazník prohlašuje</w:t>
      </w:r>
      <w:r w:rsidRPr="005925D9">
        <w:rPr>
          <w:rFonts w:cs="Times New Roman"/>
          <w:lang w:eastAsia="ar-SA"/>
        </w:rPr>
        <w:t xml:space="preserve">, že </w:t>
      </w:r>
      <w:r w:rsidR="00F33A84" w:rsidRPr="005925D9">
        <w:rPr>
          <w:rFonts w:cs="Times New Roman"/>
          <w:lang w:eastAsia="ar-SA"/>
        </w:rPr>
        <w:t>není</w:t>
      </w:r>
      <w:r w:rsidRPr="005925D9">
        <w:rPr>
          <w:rFonts w:cs="Times New Roman"/>
          <w:lang w:eastAsia="ar-SA"/>
        </w:rPr>
        <w:t xml:space="preserve"> plátcem</w:t>
      </w:r>
      <w:r w:rsidRPr="00C172C4">
        <w:rPr>
          <w:rFonts w:cs="Times New Roman"/>
          <w:lang w:eastAsia="ar-SA"/>
        </w:rPr>
        <w:t xml:space="preserve"> DPH. </w:t>
      </w:r>
    </w:p>
    <w:p w:rsidR="00537DED" w:rsidRPr="000C6D18" w:rsidRDefault="00537DED" w:rsidP="002F2778">
      <w:pPr>
        <w:suppressAutoHyphens/>
        <w:spacing w:after="0" w:line="240" w:lineRule="auto"/>
        <w:ind w:left="705" w:hanging="345"/>
        <w:jc w:val="both"/>
        <w:rPr>
          <w:rFonts w:ascii="Times New Roman" w:eastAsia="Times New Roman" w:hAnsi="Times New Roman" w:cs="Times New Roman"/>
          <w:sz w:val="28"/>
          <w:szCs w:val="20"/>
          <w:lang w:eastAsia="ar-SA"/>
        </w:rPr>
      </w:pPr>
    </w:p>
    <w:p w:rsidR="000C6D18" w:rsidRPr="000C6D18" w:rsidRDefault="000C6D18" w:rsidP="000C6D18">
      <w:pPr>
        <w:suppressAutoHyphens/>
        <w:spacing w:after="0" w:line="240" w:lineRule="auto"/>
        <w:ind w:left="705" w:hanging="345"/>
        <w:jc w:val="center"/>
        <w:rPr>
          <w:rFonts w:ascii="Times New Roman" w:eastAsia="Times New Roman" w:hAnsi="Times New Roman" w:cs="Times New Roman"/>
          <w:b/>
          <w:sz w:val="28"/>
          <w:szCs w:val="20"/>
          <w:lang w:eastAsia="ar-SA"/>
        </w:rPr>
      </w:pPr>
      <w:r w:rsidRPr="000C6D18">
        <w:rPr>
          <w:rFonts w:ascii="Times New Roman" w:eastAsia="Times New Roman" w:hAnsi="Times New Roman" w:cs="Times New Roman"/>
          <w:b/>
          <w:sz w:val="28"/>
          <w:szCs w:val="20"/>
          <w:lang w:eastAsia="ar-SA"/>
        </w:rPr>
        <w:t>VI.</w:t>
      </w:r>
    </w:p>
    <w:p w:rsidR="000C6D18" w:rsidRPr="000C6D18" w:rsidRDefault="000C6D18" w:rsidP="000C6D18">
      <w:pPr>
        <w:suppressAutoHyphens/>
        <w:spacing w:after="0" w:line="240" w:lineRule="auto"/>
        <w:ind w:left="705" w:hanging="345"/>
        <w:jc w:val="center"/>
        <w:rPr>
          <w:rFonts w:ascii="Times New Roman" w:eastAsia="Times New Roman" w:hAnsi="Times New Roman" w:cs="Times New Roman"/>
          <w:b/>
          <w:sz w:val="28"/>
          <w:szCs w:val="20"/>
          <w:lang w:eastAsia="ar-SA"/>
        </w:rPr>
      </w:pPr>
      <w:r w:rsidRPr="000C6D18">
        <w:rPr>
          <w:rFonts w:ascii="Times New Roman" w:eastAsia="Times New Roman" w:hAnsi="Times New Roman" w:cs="Times New Roman"/>
          <w:b/>
          <w:sz w:val="28"/>
          <w:szCs w:val="20"/>
          <w:lang w:eastAsia="ar-SA"/>
        </w:rPr>
        <w:t>Platební podmínky</w:t>
      </w:r>
    </w:p>
    <w:p w:rsidR="000C6D18" w:rsidRDefault="000C6D18" w:rsidP="002F2778">
      <w:pPr>
        <w:suppressAutoHyphens/>
        <w:spacing w:after="0" w:line="240" w:lineRule="auto"/>
        <w:ind w:left="705" w:hanging="345"/>
        <w:jc w:val="both"/>
        <w:rPr>
          <w:rFonts w:ascii="Times New Roman" w:eastAsia="Times New Roman" w:hAnsi="Times New Roman" w:cs="Times New Roman"/>
          <w:sz w:val="24"/>
          <w:szCs w:val="20"/>
          <w:lang w:eastAsia="ar-SA"/>
        </w:rPr>
      </w:pPr>
    </w:p>
    <w:p w:rsidR="00FB0BCD" w:rsidRPr="00D95D91" w:rsidRDefault="00537DED" w:rsidP="00D95D91">
      <w:pPr>
        <w:pStyle w:val="Odstavecseseznamem"/>
        <w:numPr>
          <w:ilvl w:val="0"/>
          <w:numId w:val="13"/>
        </w:numPr>
        <w:suppressAutoHyphens/>
        <w:spacing w:after="40" w:line="264" w:lineRule="auto"/>
        <w:contextualSpacing w:val="0"/>
        <w:jc w:val="both"/>
        <w:rPr>
          <w:rFonts w:cs="Times New Roman"/>
          <w:lang w:eastAsia="ar-SA"/>
        </w:rPr>
      </w:pPr>
      <w:r w:rsidRPr="00D95D91">
        <w:rPr>
          <w:rFonts w:cs="Times New Roman"/>
          <w:lang w:eastAsia="ar-SA"/>
        </w:rPr>
        <w:t xml:space="preserve">Smluvní strany se dohodly, že zálohy nebudou poskytovány a příkazník není oprávněn požadovat jejich vyplacení. </w:t>
      </w:r>
    </w:p>
    <w:p w:rsidR="00D95D91" w:rsidRPr="00D95D91" w:rsidRDefault="000A023C" w:rsidP="00D95D91">
      <w:pPr>
        <w:pStyle w:val="Odstavecseseznamem"/>
        <w:numPr>
          <w:ilvl w:val="0"/>
          <w:numId w:val="13"/>
        </w:numPr>
        <w:suppressAutoHyphens/>
        <w:spacing w:after="40" w:line="264" w:lineRule="auto"/>
        <w:contextualSpacing w:val="0"/>
        <w:jc w:val="both"/>
        <w:rPr>
          <w:rFonts w:cs="Times New Roman"/>
          <w:lang w:eastAsia="ar-SA"/>
        </w:rPr>
      </w:pPr>
      <w:r w:rsidRPr="00D95D91">
        <w:rPr>
          <w:rFonts w:cs="Times New Roman"/>
          <w:lang w:eastAsia="ar-SA"/>
        </w:rPr>
        <w:t>Platb</w:t>
      </w:r>
      <w:r w:rsidR="001C6D42" w:rsidRPr="00D95D91">
        <w:rPr>
          <w:rFonts w:cs="Times New Roman"/>
          <w:lang w:eastAsia="ar-SA"/>
        </w:rPr>
        <w:t>y</w:t>
      </w:r>
      <w:r w:rsidRPr="00D95D91">
        <w:rPr>
          <w:rFonts w:cs="Times New Roman"/>
          <w:lang w:eastAsia="ar-SA"/>
        </w:rPr>
        <w:t xml:space="preserve"> bud</w:t>
      </w:r>
      <w:r w:rsidR="001C6D42" w:rsidRPr="00D95D91">
        <w:rPr>
          <w:rFonts w:cs="Times New Roman"/>
          <w:lang w:eastAsia="ar-SA"/>
        </w:rPr>
        <w:t>ou</w:t>
      </w:r>
      <w:r w:rsidRPr="00D95D91">
        <w:rPr>
          <w:rFonts w:cs="Times New Roman"/>
          <w:lang w:eastAsia="ar-SA"/>
        </w:rPr>
        <w:t xml:space="preserve"> prov</w:t>
      </w:r>
      <w:r w:rsidR="001C6D42" w:rsidRPr="00D95D91">
        <w:rPr>
          <w:rFonts w:cs="Times New Roman"/>
          <w:lang w:eastAsia="ar-SA"/>
        </w:rPr>
        <w:t>áděny</w:t>
      </w:r>
      <w:r w:rsidRPr="00D95D91">
        <w:rPr>
          <w:rFonts w:cs="Times New Roman"/>
          <w:lang w:eastAsia="ar-SA"/>
        </w:rPr>
        <w:t xml:space="preserve"> na základě </w:t>
      </w:r>
      <w:r w:rsidR="00D27471" w:rsidRPr="00F33A84">
        <w:rPr>
          <w:rFonts w:cs="Times New Roman"/>
          <w:lang w:eastAsia="ar-SA"/>
        </w:rPr>
        <w:t>měsíčních</w:t>
      </w:r>
      <w:r w:rsidR="00F33A84">
        <w:rPr>
          <w:rFonts w:cs="Times New Roman"/>
          <w:lang w:eastAsia="ar-SA"/>
        </w:rPr>
        <w:t xml:space="preserve"> </w:t>
      </w:r>
      <w:r w:rsidR="001C6D42" w:rsidRPr="00D95D91">
        <w:rPr>
          <w:rFonts w:cs="Times New Roman"/>
          <w:lang w:eastAsia="ar-SA"/>
        </w:rPr>
        <w:t xml:space="preserve">dílčích </w:t>
      </w:r>
      <w:r w:rsidRPr="00D95D91">
        <w:rPr>
          <w:rFonts w:cs="Times New Roman"/>
          <w:lang w:eastAsia="ar-SA"/>
        </w:rPr>
        <w:t>daňov</w:t>
      </w:r>
      <w:r w:rsidR="001C6D42" w:rsidRPr="00D95D91">
        <w:rPr>
          <w:rFonts w:cs="Times New Roman"/>
          <w:lang w:eastAsia="ar-SA"/>
        </w:rPr>
        <w:t>ých</w:t>
      </w:r>
      <w:r w:rsidRPr="00D95D91">
        <w:rPr>
          <w:rFonts w:cs="Times New Roman"/>
          <w:lang w:eastAsia="ar-SA"/>
        </w:rPr>
        <w:t xml:space="preserve"> doklad</w:t>
      </w:r>
      <w:r w:rsidR="001C6D42" w:rsidRPr="00D95D91">
        <w:rPr>
          <w:rFonts w:cs="Times New Roman"/>
          <w:lang w:eastAsia="ar-SA"/>
        </w:rPr>
        <w:t>ů</w:t>
      </w:r>
      <w:r w:rsidRPr="00D95D91">
        <w:rPr>
          <w:rFonts w:cs="Times New Roman"/>
          <w:lang w:eastAsia="ar-SA"/>
        </w:rPr>
        <w:t xml:space="preserve"> (faktur)</w:t>
      </w:r>
      <w:r w:rsidR="00D27471">
        <w:rPr>
          <w:rFonts w:cs="Times New Roman"/>
          <w:lang w:eastAsia="ar-SA"/>
        </w:rPr>
        <w:br/>
      </w:r>
      <w:r w:rsidR="001C6D42" w:rsidRPr="00D95D91">
        <w:rPr>
          <w:rFonts w:cs="Times New Roman"/>
          <w:lang w:eastAsia="ar-SA"/>
        </w:rPr>
        <w:t>za skutečně provedené činnosti dle této smlouvy s datem uskutečnění zdanitelného plnění k poslednímu dni vyúčtovaného období, jejichž splatnost je 30 dnů od jejich prokazatelného doručení příkazci</w:t>
      </w:r>
      <w:r w:rsidR="00D95D91" w:rsidRPr="00D95D91">
        <w:rPr>
          <w:rFonts w:cs="Times New Roman"/>
          <w:lang w:eastAsia="ar-SA"/>
        </w:rPr>
        <w:t>.</w:t>
      </w:r>
      <w:r w:rsidR="005925D9">
        <w:rPr>
          <w:rFonts w:cs="Times New Roman"/>
          <w:lang w:eastAsia="ar-SA"/>
        </w:rPr>
        <w:t xml:space="preserve"> </w:t>
      </w:r>
      <w:r w:rsidR="00D95D91" w:rsidRPr="00D95D91">
        <w:rPr>
          <w:rFonts w:cs="Times New Roman"/>
          <w:lang w:eastAsia="ar-SA"/>
        </w:rPr>
        <w:t xml:space="preserve">Příkazník je povinen přiložit k faktuře přílohu, v podobě výkazu provedených činností za fakturační období, na nichž zakládá oprávněnost fakturace </w:t>
      </w:r>
      <w:r w:rsidR="00D27471">
        <w:rPr>
          <w:rFonts w:cs="Times New Roman"/>
          <w:lang w:eastAsia="ar-SA"/>
        </w:rPr>
        <w:br/>
      </w:r>
      <w:r w:rsidR="00D95D91" w:rsidRPr="00D95D91">
        <w:rPr>
          <w:rFonts w:cs="Times New Roman"/>
          <w:lang w:eastAsia="ar-SA"/>
        </w:rPr>
        <w:t>za skutečně provedené činnosti, přičemž výkaz provedených činností musí být odsouhlasen příkazcem</w:t>
      </w:r>
      <w:r w:rsidRPr="00D95D91">
        <w:rPr>
          <w:rFonts w:cs="Times New Roman"/>
          <w:lang w:eastAsia="ar-SA"/>
        </w:rPr>
        <w:t xml:space="preserve">. </w:t>
      </w:r>
    </w:p>
    <w:p w:rsidR="000A023C" w:rsidRPr="00D95D91" w:rsidRDefault="00D95D91" w:rsidP="00D95D91">
      <w:pPr>
        <w:pStyle w:val="Odstavecseseznamem"/>
        <w:numPr>
          <w:ilvl w:val="0"/>
          <w:numId w:val="13"/>
        </w:numPr>
        <w:suppressAutoHyphens/>
        <w:spacing w:after="40" w:line="264" w:lineRule="auto"/>
        <w:contextualSpacing w:val="0"/>
        <w:jc w:val="both"/>
        <w:rPr>
          <w:rFonts w:cs="Times New Roman"/>
          <w:lang w:eastAsia="ar-SA"/>
        </w:rPr>
      </w:pPr>
      <w:r w:rsidRPr="00D95D91">
        <w:rPr>
          <w:rFonts w:cs="Times New Roman"/>
          <w:lang w:eastAsia="ar-SA"/>
        </w:rPr>
        <w:t>Příkazník</w:t>
      </w:r>
      <w:r w:rsidR="000A023C" w:rsidRPr="00D95D91">
        <w:rPr>
          <w:rFonts w:cs="Times New Roman"/>
          <w:lang w:eastAsia="ar-SA"/>
        </w:rPr>
        <w:t xml:space="preserve"> je povinen doručit </w:t>
      </w:r>
      <w:r w:rsidR="007B2C7E">
        <w:rPr>
          <w:rFonts w:cs="Times New Roman"/>
          <w:lang w:eastAsia="ar-SA"/>
        </w:rPr>
        <w:t>příkazci</w:t>
      </w:r>
      <w:r w:rsidR="000A023C" w:rsidRPr="00D95D91">
        <w:rPr>
          <w:rFonts w:cs="Times New Roman"/>
          <w:lang w:eastAsia="ar-SA"/>
        </w:rPr>
        <w:t xml:space="preserve"> fakturu </w:t>
      </w:r>
      <w:r w:rsidR="007B2C7E">
        <w:rPr>
          <w:rFonts w:cs="Times New Roman"/>
          <w:lang w:eastAsia="ar-SA"/>
        </w:rPr>
        <w:t xml:space="preserve">včetně odsouhlaseného výkazu provedených činností za dané fakturační období </w:t>
      </w:r>
      <w:r w:rsidR="000A023C" w:rsidRPr="00D95D91">
        <w:rPr>
          <w:rFonts w:cs="Times New Roman"/>
          <w:lang w:eastAsia="ar-SA"/>
        </w:rPr>
        <w:t>v termínu do 15. dne měsíce následujícího po uskutečnění zdanitelného plnění</w:t>
      </w:r>
      <w:r w:rsidR="007B2C7E">
        <w:rPr>
          <w:rFonts w:cs="Times New Roman"/>
          <w:lang w:eastAsia="ar-SA"/>
        </w:rPr>
        <w:t xml:space="preserve"> dané faktury.</w:t>
      </w:r>
    </w:p>
    <w:p w:rsidR="00C172C4" w:rsidRPr="00D27471" w:rsidRDefault="000A023C" w:rsidP="00C172C4">
      <w:pPr>
        <w:pStyle w:val="Odstavecseseznamem"/>
        <w:numPr>
          <w:ilvl w:val="0"/>
          <w:numId w:val="13"/>
        </w:numPr>
        <w:suppressAutoHyphens/>
        <w:spacing w:after="40" w:line="264" w:lineRule="auto"/>
        <w:contextualSpacing w:val="0"/>
        <w:jc w:val="both"/>
        <w:rPr>
          <w:rFonts w:cs="Times New Roman"/>
          <w:lang w:eastAsia="ar-SA"/>
        </w:rPr>
      </w:pPr>
      <w:r w:rsidRPr="00D27471">
        <w:rPr>
          <w:rFonts w:cs="Times New Roman"/>
          <w:lang w:eastAsia="ar-SA"/>
        </w:rPr>
        <w:t xml:space="preserve">Lhůta splatnosti faktury je stanovena na 30 dnů od jejího prokazatelného doručení </w:t>
      </w:r>
      <w:r w:rsidR="001C6D42" w:rsidRPr="00D27471">
        <w:rPr>
          <w:rFonts w:cs="Times New Roman"/>
          <w:lang w:eastAsia="ar-SA"/>
        </w:rPr>
        <w:t>příkazci</w:t>
      </w:r>
      <w:r w:rsidRPr="00D27471">
        <w:rPr>
          <w:rFonts w:cs="Times New Roman"/>
          <w:lang w:eastAsia="ar-SA"/>
        </w:rPr>
        <w:t xml:space="preserve">. Stejný termín splatnosti platí pro smluvní strany i při placení jiných plateb (např. úroků z prodlení, smluvních pokut, náhrad škody aj.). </w:t>
      </w:r>
    </w:p>
    <w:p w:rsidR="00C172C4" w:rsidRPr="00D95D91" w:rsidRDefault="00C172C4" w:rsidP="00C172C4">
      <w:pPr>
        <w:pStyle w:val="Odstavecseseznamem"/>
        <w:suppressAutoHyphens/>
        <w:spacing w:after="40" w:line="264" w:lineRule="auto"/>
        <w:contextualSpacing w:val="0"/>
        <w:jc w:val="both"/>
        <w:rPr>
          <w:rFonts w:cs="Times New Roman"/>
          <w:lang w:eastAsia="ar-SA"/>
        </w:rPr>
      </w:pPr>
    </w:p>
    <w:p w:rsidR="00254ACD" w:rsidRPr="00D95D91" w:rsidRDefault="00254ACD" w:rsidP="00D95D91">
      <w:pPr>
        <w:pStyle w:val="Odstavecseseznamem"/>
        <w:numPr>
          <w:ilvl w:val="0"/>
          <w:numId w:val="13"/>
        </w:numPr>
        <w:suppressAutoHyphens/>
        <w:spacing w:after="40" w:line="264" w:lineRule="auto"/>
        <w:contextualSpacing w:val="0"/>
        <w:jc w:val="both"/>
        <w:rPr>
          <w:rFonts w:cs="Times New Roman"/>
          <w:lang w:eastAsia="ar-SA"/>
        </w:rPr>
      </w:pPr>
      <w:r w:rsidRPr="00D95D91">
        <w:rPr>
          <w:rFonts w:cs="Times New Roman"/>
          <w:lang w:eastAsia="ar-SA"/>
        </w:rPr>
        <w:t>Kromě náležitostí stanovených platnými právními předpisy je příkazník povinen ve faktuře uvést i tyto údaje:</w:t>
      </w:r>
    </w:p>
    <w:p w:rsidR="00254ACD" w:rsidRPr="00254ACD" w:rsidRDefault="00254ACD" w:rsidP="00050BE5">
      <w:pPr>
        <w:pStyle w:val="Odstavecseseznamem"/>
        <w:numPr>
          <w:ilvl w:val="0"/>
          <w:numId w:val="2"/>
        </w:numPr>
        <w:suppressAutoHyphens/>
        <w:ind w:left="1077" w:hanging="357"/>
        <w:contextualSpacing w:val="0"/>
        <w:jc w:val="both"/>
        <w:rPr>
          <w:rFonts w:cs="Times New Roman"/>
          <w:szCs w:val="20"/>
          <w:lang w:eastAsia="ar-SA"/>
        </w:rPr>
      </w:pPr>
      <w:r w:rsidRPr="00254ACD">
        <w:rPr>
          <w:rFonts w:cs="Times New Roman"/>
          <w:szCs w:val="20"/>
          <w:lang w:eastAsia="ar-SA"/>
        </w:rPr>
        <w:t>číslo a datum vystavení faktury,</w:t>
      </w:r>
    </w:p>
    <w:p w:rsidR="00254ACD" w:rsidRPr="00254ACD" w:rsidRDefault="00254ACD" w:rsidP="00050BE5">
      <w:pPr>
        <w:pStyle w:val="Odstavecseseznamem"/>
        <w:widowControl w:val="0"/>
        <w:numPr>
          <w:ilvl w:val="0"/>
          <w:numId w:val="2"/>
        </w:numPr>
        <w:suppressAutoHyphens/>
        <w:ind w:left="1077" w:hanging="357"/>
        <w:contextualSpacing w:val="0"/>
        <w:jc w:val="both"/>
        <w:rPr>
          <w:rFonts w:cs="Times New Roman"/>
          <w:szCs w:val="20"/>
          <w:lang w:eastAsia="ar-SA"/>
        </w:rPr>
      </w:pPr>
      <w:r w:rsidRPr="00254ACD">
        <w:rPr>
          <w:rFonts w:cs="Times New Roman"/>
          <w:szCs w:val="20"/>
          <w:lang w:eastAsia="ar-SA"/>
        </w:rPr>
        <w:t>číslo smlouvy a datum jejího uzavření,</w:t>
      </w:r>
    </w:p>
    <w:p w:rsidR="00254ACD" w:rsidRPr="00254ACD" w:rsidRDefault="00254ACD" w:rsidP="00050BE5">
      <w:pPr>
        <w:pStyle w:val="Odstavecseseznamem"/>
        <w:widowControl w:val="0"/>
        <w:numPr>
          <w:ilvl w:val="0"/>
          <w:numId w:val="2"/>
        </w:numPr>
        <w:suppressAutoHyphens/>
        <w:ind w:left="1077" w:hanging="357"/>
        <w:contextualSpacing w:val="0"/>
        <w:jc w:val="both"/>
        <w:rPr>
          <w:rFonts w:cs="Times New Roman"/>
          <w:szCs w:val="20"/>
          <w:lang w:eastAsia="ar-SA"/>
        </w:rPr>
      </w:pPr>
      <w:r w:rsidRPr="00254ACD">
        <w:rPr>
          <w:rFonts w:cs="Times New Roman"/>
          <w:szCs w:val="20"/>
          <w:lang w:eastAsia="ar-SA"/>
        </w:rPr>
        <w:t>předmět smlouvy,</w:t>
      </w:r>
    </w:p>
    <w:p w:rsidR="00254ACD" w:rsidRPr="00254ACD" w:rsidRDefault="00254ACD" w:rsidP="00050BE5">
      <w:pPr>
        <w:pStyle w:val="Odstavecseseznamem"/>
        <w:widowControl w:val="0"/>
        <w:numPr>
          <w:ilvl w:val="0"/>
          <w:numId w:val="2"/>
        </w:numPr>
        <w:suppressAutoHyphens/>
        <w:ind w:left="1077" w:hanging="357"/>
        <w:contextualSpacing w:val="0"/>
        <w:jc w:val="both"/>
        <w:rPr>
          <w:rFonts w:cs="Times New Roman"/>
          <w:szCs w:val="20"/>
          <w:lang w:eastAsia="ar-SA"/>
        </w:rPr>
      </w:pPr>
      <w:r w:rsidRPr="00254ACD">
        <w:rPr>
          <w:rFonts w:cs="Times New Roman"/>
          <w:szCs w:val="20"/>
          <w:lang w:eastAsia="ar-SA"/>
        </w:rPr>
        <w:t>název stavby,</w:t>
      </w:r>
    </w:p>
    <w:p w:rsidR="00254ACD" w:rsidRPr="00254ACD" w:rsidRDefault="00254ACD" w:rsidP="00050BE5">
      <w:pPr>
        <w:pStyle w:val="Odstavecseseznamem"/>
        <w:widowControl w:val="0"/>
        <w:numPr>
          <w:ilvl w:val="0"/>
          <w:numId w:val="2"/>
        </w:numPr>
        <w:suppressAutoHyphens/>
        <w:ind w:left="1077" w:hanging="357"/>
        <w:contextualSpacing w:val="0"/>
        <w:jc w:val="both"/>
        <w:rPr>
          <w:rFonts w:cs="Times New Roman"/>
          <w:szCs w:val="20"/>
          <w:lang w:eastAsia="ar-SA"/>
        </w:rPr>
      </w:pPr>
      <w:r w:rsidRPr="00254ACD">
        <w:rPr>
          <w:rFonts w:cs="Times New Roman"/>
          <w:szCs w:val="20"/>
          <w:lang w:eastAsia="ar-SA"/>
        </w:rPr>
        <w:t>označení banky a číslo účtu, na který má být zaplaceno,</w:t>
      </w:r>
    </w:p>
    <w:p w:rsidR="00254ACD" w:rsidRPr="00254ACD" w:rsidRDefault="00254ACD" w:rsidP="00050BE5">
      <w:pPr>
        <w:pStyle w:val="Odstavecseseznamem"/>
        <w:widowControl w:val="0"/>
        <w:numPr>
          <w:ilvl w:val="0"/>
          <w:numId w:val="2"/>
        </w:numPr>
        <w:suppressAutoHyphens/>
        <w:ind w:left="1077" w:hanging="357"/>
        <w:contextualSpacing w:val="0"/>
        <w:jc w:val="both"/>
        <w:rPr>
          <w:rFonts w:cs="Times New Roman"/>
          <w:szCs w:val="20"/>
          <w:lang w:eastAsia="ar-SA"/>
        </w:rPr>
      </w:pPr>
      <w:r w:rsidRPr="00254ACD">
        <w:rPr>
          <w:rFonts w:cs="Times New Roman"/>
          <w:szCs w:val="20"/>
          <w:lang w:eastAsia="ar-SA"/>
        </w:rPr>
        <w:t>lhůta splatnosti faktury,</w:t>
      </w:r>
    </w:p>
    <w:p w:rsidR="00254ACD" w:rsidRPr="00254ACD" w:rsidRDefault="00254ACD" w:rsidP="00050BE5">
      <w:pPr>
        <w:pStyle w:val="Odstavecseseznamem"/>
        <w:widowControl w:val="0"/>
        <w:numPr>
          <w:ilvl w:val="0"/>
          <w:numId w:val="3"/>
        </w:numPr>
        <w:suppressAutoHyphens/>
        <w:ind w:left="1077" w:hanging="357"/>
        <w:contextualSpacing w:val="0"/>
        <w:jc w:val="both"/>
        <w:rPr>
          <w:rFonts w:cs="Times New Roman"/>
          <w:szCs w:val="20"/>
          <w:lang w:eastAsia="ar-SA"/>
        </w:rPr>
      </w:pPr>
      <w:r w:rsidRPr="00254ACD">
        <w:rPr>
          <w:rFonts w:cs="Times New Roman"/>
          <w:szCs w:val="20"/>
          <w:lang w:eastAsia="ar-SA"/>
        </w:rPr>
        <w:t xml:space="preserve">označení osoby, která fakturu vyhotovila, včetně jejího podpisu a kontaktního telefonu   </w:t>
      </w:r>
    </w:p>
    <w:p w:rsidR="00FB234B" w:rsidRDefault="00254ACD" w:rsidP="00050BE5">
      <w:pPr>
        <w:pStyle w:val="Odstavecseseznamem"/>
        <w:widowControl w:val="0"/>
        <w:numPr>
          <w:ilvl w:val="0"/>
          <w:numId w:val="3"/>
        </w:numPr>
        <w:suppressAutoHyphens/>
        <w:ind w:left="1077" w:hanging="357"/>
        <w:contextualSpacing w:val="0"/>
        <w:jc w:val="both"/>
        <w:rPr>
          <w:rFonts w:cs="Times New Roman"/>
          <w:szCs w:val="20"/>
          <w:lang w:eastAsia="ar-SA"/>
        </w:rPr>
      </w:pPr>
      <w:r w:rsidRPr="00254ACD">
        <w:rPr>
          <w:rFonts w:cs="Times New Roman"/>
          <w:szCs w:val="20"/>
          <w:lang w:eastAsia="ar-SA"/>
        </w:rPr>
        <w:t>IČ a DIČ příkazce a příkazníka, jejich přesné názvy a sídlo</w:t>
      </w:r>
    </w:p>
    <w:p w:rsidR="007F640C" w:rsidRPr="00A60D57" w:rsidRDefault="007F640C" w:rsidP="00050BE5">
      <w:pPr>
        <w:pStyle w:val="Odstavecseseznamem"/>
        <w:widowControl w:val="0"/>
        <w:numPr>
          <w:ilvl w:val="0"/>
          <w:numId w:val="2"/>
        </w:numPr>
        <w:suppressAutoHyphens/>
        <w:spacing w:after="120"/>
        <w:ind w:left="1077" w:hanging="357"/>
        <w:contextualSpacing w:val="0"/>
        <w:jc w:val="both"/>
        <w:rPr>
          <w:rFonts w:cs="Times New Roman"/>
          <w:szCs w:val="20"/>
          <w:lang w:eastAsia="ar-SA"/>
        </w:rPr>
      </w:pPr>
      <w:r>
        <w:rPr>
          <w:rFonts w:cs="Times New Roman"/>
          <w:szCs w:val="20"/>
          <w:lang w:eastAsia="ar-SA"/>
        </w:rPr>
        <w:t xml:space="preserve">přílohu faktury a její nedílnou součást </w:t>
      </w:r>
      <w:r w:rsidRPr="00B65E49">
        <w:rPr>
          <w:rFonts w:cs="Times New Roman"/>
          <w:szCs w:val="20"/>
          <w:lang w:eastAsia="ar-SA"/>
        </w:rPr>
        <w:t>bude tvořit příkazcem odsouhlasený výkaz provedených činností za dané fakturační období</w:t>
      </w:r>
    </w:p>
    <w:p w:rsidR="001C0CA9" w:rsidRPr="00D95D91" w:rsidRDefault="001C0CA9" w:rsidP="00D95D91">
      <w:pPr>
        <w:pStyle w:val="Odstavecseseznamem"/>
        <w:numPr>
          <w:ilvl w:val="0"/>
          <w:numId w:val="13"/>
        </w:numPr>
        <w:suppressAutoHyphens/>
        <w:spacing w:after="40" w:line="264" w:lineRule="auto"/>
        <w:contextualSpacing w:val="0"/>
        <w:jc w:val="both"/>
        <w:rPr>
          <w:rFonts w:cs="Times New Roman"/>
          <w:lang w:eastAsia="ar-SA"/>
        </w:rPr>
      </w:pPr>
      <w:r w:rsidRPr="00D95D91">
        <w:rPr>
          <w:rFonts w:cs="Times New Roman"/>
          <w:lang w:eastAsia="ar-SA"/>
        </w:rPr>
        <w:t xml:space="preserve">Příkazce je oprávněn provést kontrolu </w:t>
      </w:r>
      <w:r w:rsidR="00507094" w:rsidRPr="00D95D91">
        <w:rPr>
          <w:rFonts w:cs="Times New Roman"/>
          <w:lang w:eastAsia="ar-SA"/>
        </w:rPr>
        <w:t xml:space="preserve">provedených činností </w:t>
      </w:r>
      <w:r w:rsidRPr="00D95D91">
        <w:rPr>
          <w:rFonts w:cs="Times New Roman"/>
          <w:lang w:eastAsia="ar-SA"/>
        </w:rPr>
        <w:t xml:space="preserve">a příkazník je povinen oprávněným zástupcům příkazce provedení kontroly umožnit. </w:t>
      </w:r>
    </w:p>
    <w:p w:rsidR="00622D5B" w:rsidRPr="00D95D91" w:rsidRDefault="004D1C3E" w:rsidP="00D95D91">
      <w:pPr>
        <w:pStyle w:val="Odstavecseseznamem"/>
        <w:numPr>
          <w:ilvl w:val="0"/>
          <w:numId w:val="13"/>
        </w:numPr>
        <w:suppressAutoHyphens/>
        <w:spacing w:after="40" w:line="264" w:lineRule="auto"/>
        <w:contextualSpacing w:val="0"/>
        <w:jc w:val="both"/>
        <w:rPr>
          <w:rFonts w:cs="Times New Roman"/>
          <w:lang w:eastAsia="ar-SA"/>
        </w:rPr>
      </w:pPr>
      <w:r w:rsidRPr="00D95D91">
        <w:rPr>
          <w:rFonts w:cs="Times New Roman"/>
          <w:lang w:eastAsia="ar-SA"/>
        </w:rPr>
        <w:t>Povinnost zaplatit odměnu je splněna dnem odepsání př</w:t>
      </w:r>
      <w:r w:rsidR="00622D5B" w:rsidRPr="00D95D91">
        <w:rPr>
          <w:rFonts w:cs="Times New Roman"/>
          <w:lang w:eastAsia="ar-SA"/>
        </w:rPr>
        <w:t>íslušné částky z účtu příkazce.</w:t>
      </w:r>
    </w:p>
    <w:p w:rsidR="0036460C" w:rsidRPr="0036460C" w:rsidRDefault="0036460C" w:rsidP="00D95D91">
      <w:pPr>
        <w:pStyle w:val="Odstavecseseznamem"/>
        <w:numPr>
          <w:ilvl w:val="0"/>
          <w:numId w:val="13"/>
        </w:numPr>
        <w:suppressAutoHyphens/>
        <w:spacing w:after="40" w:line="264" w:lineRule="auto"/>
        <w:contextualSpacing w:val="0"/>
        <w:jc w:val="both"/>
        <w:rPr>
          <w:rFonts w:cs="Times New Roman"/>
          <w:lang w:eastAsia="ar-SA"/>
        </w:rPr>
      </w:pPr>
      <w:r w:rsidRPr="0036460C">
        <w:rPr>
          <w:rFonts w:cs="Times New Roman"/>
          <w:lang w:eastAsia="ar-SA"/>
        </w:rPr>
        <w:t xml:space="preserve">Výše DPH bude účtována dle platné zákonné sazby ke dni uskutečnění zdanitelného plnění. </w:t>
      </w:r>
    </w:p>
    <w:p w:rsidR="00622D5B" w:rsidRPr="007F640C" w:rsidRDefault="00622D5B" w:rsidP="00D95D91">
      <w:pPr>
        <w:pStyle w:val="Odstavecseseznamem"/>
        <w:numPr>
          <w:ilvl w:val="0"/>
          <w:numId w:val="13"/>
        </w:numPr>
        <w:suppressAutoHyphens/>
        <w:spacing w:after="40" w:line="264" w:lineRule="auto"/>
        <w:contextualSpacing w:val="0"/>
        <w:jc w:val="both"/>
        <w:rPr>
          <w:rFonts w:cs="Times New Roman"/>
          <w:lang w:eastAsia="ar-SA"/>
        </w:rPr>
      </w:pPr>
      <w:r w:rsidRPr="007F640C">
        <w:rPr>
          <w:rFonts w:cs="Times New Roman"/>
          <w:lang w:eastAsia="ar-SA"/>
        </w:rPr>
        <w:t xml:space="preserve">Nebude-li faktura obsahovat některou povinnou nebo dohodnutou náležitost, bude-li obsahovat nesprávné údaje, bude-li vyúčtována odměna v nesprávné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 </w:t>
      </w:r>
    </w:p>
    <w:p w:rsidR="007F640C" w:rsidRPr="007F640C" w:rsidRDefault="007F640C" w:rsidP="00D95D91">
      <w:pPr>
        <w:pStyle w:val="Odstavecseseznamem"/>
        <w:numPr>
          <w:ilvl w:val="0"/>
          <w:numId w:val="13"/>
        </w:numPr>
        <w:suppressAutoHyphens/>
        <w:spacing w:after="40" w:line="264" w:lineRule="auto"/>
        <w:contextualSpacing w:val="0"/>
        <w:jc w:val="both"/>
        <w:rPr>
          <w:rFonts w:cs="Times New Roman"/>
          <w:lang w:eastAsia="ar-SA"/>
        </w:rPr>
      </w:pPr>
      <w:r w:rsidRPr="007F640C">
        <w:rPr>
          <w:rFonts w:cs="Times New Roman"/>
          <w:lang w:eastAsia="ar-SA"/>
        </w:rPr>
        <w:t>Stane-li se příkazník nespolehlivým plátcem, hodnota plnění odpovídající dani z přidané hodnoty bude hrazena příkazcem přímo na účet správce daně v režimu podle §109a zákona č. 235/2004 Sb., o dani z přidané hodnoty, v platném znění.</w:t>
      </w:r>
    </w:p>
    <w:p w:rsidR="00C648D9" w:rsidRDefault="00C648D9" w:rsidP="002F2778">
      <w:pPr>
        <w:suppressAutoHyphens/>
        <w:spacing w:after="0" w:line="240" w:lineRule="auto"/>
        <w:ind w:left="705" w:hanging="345"/>
        <w:jc w:val="both"/>
        <w:rPr>
          <w:rFonts w:ascii="Times New Roman" w:eastAsia="Times New Roman" w:hAnsi="Times New Roman" w:cs="Times New Roman"/>
          <w:sz w:val="24"/>
          <w:szCs w:val="20"/>
          <w:lang w:eastAsia="ar-SA"/>
        </w:rPr>
      </w:pPr>
    </w:p>
    <w:p w:rsidR="00C648D9" w:rsidRPr="00323C7D" w:rsidRDefault="00C648D9" w:rsidP="00C648D9">
      <w:pPr>
        <w:suppressAutoHyphens/>
        <w:spacing w:after="0" w:line="240" w:lineRule="auto"/>
        <w:ind w:left="705" w:hanging="345"/>
        <w:jc w:val="center"/>
        <w:rPr>
          <w:rFonts w:ascii="Times New Roman" w:eastAsia="Times New Roman" w:hAnsi="Times New Roman" w:cs="Times New Roman"/>
          <w:b/>
          <w:sz w:val="28"/>
          <w:szCs w:val="20"/>
          <w:lang w:eastAsia="ar-SA"/>
        </w:rPr>
      </w:pPr>
      <w:r w:rsidRPr="00323C7D">
        <w:rPr>
          <w:rFonts w:ascii="Times New Roman" w:eastAsia="Times New Roman" w:hAnsi="Times New Roman" w:cs="Times New Roman"/>
          <w:b/>
          <w:sz w:val="28"/>
          <w:szCs w:val="20"/>
          <w:lang w:eastAsia="ar-SA"/>
        </w:rPr>
        <w:t>VI</w:t>
      </w:r>
      <w:r w:rsidR="007F640C">
        <w:rPr>
          <w:rFonts w:ascii="Times New Roman" w:eastAsia="Times New Roman" w:hAnsi="Times New Roman" w:cs="Times New Roman"/>
          <w:b/>
          <w:sz w:val="28"/>
          <w:szCs w:val="20"/>
          <w:lang w:eastAsia="ar-SA"/>
        </w:rPr>
        <w:t>I</w:t>
      </w:r>
      <w:r w:rsidRPr="00323C7D">
        <w:rPr>
          <w:rFonts w:ascii="Times New Roman" w:eastAsia="Times New Roman" w:hAnsi="Times New Roman" w:cs="Times New Roman"/>
          <w:b/>
          <w:sz w:val="28"/>
          <w:szCs w:val="20"/>
          <w:lang w:eastAsia="ar-SA"/>
        </w:rPr>
        <w:t>.</w:t>
      </w:r>
    </w:p>
    <w:p w:rsidR="00C648D9" w:rsidRPr="00323C7D" w:rsidRDefault="00C648D9" w:rsidP="00C648D9">
      <w:pPr>
        <w:suppressAutoHyphens/>
        <w:spacing w:after="0" w:line="240" w:lineRule="auto"/>
        <w:ind w:left="705" w:hanging="345"/>
        <w:jc w:val="center"/>
        <w:rPr>
          <w:rFonts w:ascii="Times New Roman" w:eastAsia="Times New Roman" w:hAnsi="Times New Roman" w:cs="Times New Roman"/>
          <w:b/>
          <w:sz w:val="28"/>
          <w:szCs w:val="20"/>
          <w:lang w:eastAsia="ar-SA"/>
        </w:rPr>
      </w:pPr>
      <w:r w:rsidRPr="00323C7D">
        <w:rPr>
          <w:rFonts w:ascii="Times New Roman" w:eastAsia="Times New Roman" w:hAnsi="Times New Roman" w:cs="Times New Roman"/>
          <w:b/>
          <w:sz w:val="28"/>
          <w:szCs w:val="20"/>
          <w:lang w:eastAsia="ar-SA"/>
        </w:rPr>
        <w:t>Práva a povinnosti příkazce</w:t>
      </w:r>
    </w:p>
    <w:p w:rsidR="00C648D9" w:rsidRDefault="00C648D9" w:rsidP="00C648D9">
      <w:pPr>
        <w:suppressAutoHyphens/>
        <w:spacing w:after="0" w:line="240" w:lineRule="auto"/>
        <w:ind w:left="705" w:hanging="345"/>
        <w:jc w:val="center"/>
        <w:rPr>
          <w:rFonts w:ascii="Times New Roman" w:eastAsia="Times New Roman" w:hAnsi="Times New Roman" w:cs="Times New Roman"/>
          <w:b/>
          <w:sz w:val="24"/>
          <w:szCs w:val="20"/>
          <w:lang w:eastAsia="ar-SA"/>
        </w:rPr>
      </w:pPr>
    </w:p>
    <w:p w:rsidR="00C648D9" w:rsidRDefault="00C648D9" w:rsidP="0015210C">
      <w:pPr>
        <w:suppressAutoHyphens/>
        <w:spacing w:after="40" w:line="264" w:lineRule="auto"/>
        <w:ind w:left="703" w:hanging="346"/>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1.</w:t>
      </w:r>
      <w:r>
        <w:rPr>
          <w:rFonts w:ascii="Times New Roman" w:eastAsia="Times New Roman" w:hAnsi="Times New Roman" w:cs="Times New Roman"/>
          <w:sz w:val="24"/>
          <w:szCs w:val="20"/>
          <w:lang w:eastAsia="ar-SA"/>
        </w:rPr>
        <w:tab/>
        <w:t xml:space="preserve">Příkazce je povinen přizvat příkazníka ke všem rozhodujícím jednáním týkajícím se stavby a její realizace, resp. předat mu neprodleně zápis </w:t>
      </w:r>
      <w:r w:rsidR="00BD2745">
        <w:rPr>
          <w:rFonts w:ascii="Times New Roman" w:eastAsia="Times New Roman" w:hAnsi="Times New Roman" w:cs="Times New Roman"/>
          <w:sz w:val="24"/>
          <w:szCs w:val="20"/>
          <w:lang w:eastAsia="ar-SA"/>
        </w:rPr>
        <w:t xml:space="preserve">nebo informace o jednáních, kterých se příkazník nezúčastnil. </w:t>
      </w:r>
      <w:r w:rsidR="006A0B22">
        <w:rPr>
          <w:rFonts w:ascii="Times New Roman" w:eastAsia="Times New Roman" w:hAnsi="Times New Roman" w:cs="Times New Roman"/>
          <w:sz w:val="24"/>
          <w:szCs w:val="20"/>
          <w:lang w:eastAsia="ar-SA"/>
        </w:rPr>
        <w:t xml:space="preserve">Příkazce je v souvislosti s plněním závazků dle této smlouvy povinen umožnit příkazníkovi vstup do místa plnění a </w:t>
      </w:r>
      <w:r w:rsidR="00BC223C">
        <w:rPr>
          <w:rFonts w:ascii="Times New Roman" w:eastAsia="Times New Roman" w:hAnsi="Times New Roman" w:cs="Times New Roman"/>
          <w:sz w:val="24"/>
          <w:szCs w:val="20"/>
          <w:lang w:eastAsia="ar-SA"/>
        </w:rPr>
        <w:t xml:space="preserve">dále je povinen poskytnout neprodleně příkazníkovi závazná písemná vyjádření ve všech věcech uvedených v předmětu této smlouvy, nebo jestliže to vyplyne z jednání na kontrolních dnech. </w:t>
      </w:r>
    </w:p>
    <w:p w:rsidR="009C631B" w:rsidRDefault="009C631B" w:rsidP="0015210C">
      <w:pPr>
        <w:suppressAutoHyphens/>
        <w:spacing w:after="40" w:line="264" w:lineRule="auto"/>
        <w:ind w:left="703" w:hanging="346"/>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2.</w:t>
      </w:r>
      <w:r>
        <w:rPr>
          <w:rFonts w:ascii="Times New Roman" w:eastAsia="Times New Roman" w:hAnsi="Times New Roman" w:cs="Times New Roman"/>
          <w:sz w:val="24"/>
          <w:szCs w:val="20"/>
          <w:lang w:eastAsia="ar-SA"/>
        </w:rPr>
        <w:tab/>
        <w:t xml:space="preserve">Příkazce se zúčastní předání staveniště zhotoviteli stavby, přejímacího řízení stavby od zhotovitele a závěrečné kontrolní prohlídky stavby konané stavebním úřadem ve smyslu stavebního zákona. </w:t>
      </w:r>
    </w:p>
    <w:p w:rsidR="008B6581" w:rsidRDefault="008B6581" w:rsidP="0015210C">
      <w:pPr>
        <w:suppressAutoHyphens/>
        <w:spacing w:after="40" w:line="264" w:lineRule="auto"/>
        <w:ind w:left="703" w:hanging="346"/>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3.</w:t>
      </w:r>
      <w:r>
        <w:rPr>
          <w:rFonts w:ascii="Times New Roman" w:eastAsia="Times New Roman" w:hAnsi="Times New Roman" w:cs="Times New Roman"/>
          <w:sz w:val="24"/>
          <w:szCs w:val="20"/>
          <w:lang w:eastAsia="ar-SA"/>
        </w:rPr>
        <w:tab/>
        <w:t xml:space="preserve">Příkazce je povinen vystavit včas příkazníkovi pro vyřízení záležitostí, které vyžadují uskutečnění právních jednání jménem příkazce písemně plnou moc. </w:t>
      </w:r>
    </w:p>
    <w:p w:rsidR="00C172C4" w:rsidRDefault="00C172C4">
      <w:pPr>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br w:type="page"/>
      </w:r>
    </w:p>
    <w:p w:rsidR="0015210C" w:rsidRDefault="0015210C" w:rsidP="0015210C">
      <w:pPr>
        <w:suppressAutoHyphens/>
        <w:spacing w:after="40" w:line="264" w:lineRule="auto"/>
        <w:ind w:left="703" w:hanging="346"/>
        <w:jc w:val="both"/>
        <w:rPr>
          <w:rFonts w:ascii="Times New Roman" w:eastAsia="Times New Roman" w:hAnsi="Times New Roman" w:cs="Times New Roman"/>
          <w:sz w:val="24"/>
          <w:szCs w:val="20"/>
          <w:lang w:eastAsia="ar-SA"/>
        </w:rPr>
      </w:pPr>
    </w:p>
    <w:p w:rsidR="008B6581" w:rsidRPr="00323C7D" w:rsidRDefault="008B6581" w:rsidP="008B6581">
      <w:pPr>
        <w:suppressAutoHyphens/>
        <w:spacing w:after="0" w:line="240" w:lineRule="auto"/>
        <w:ind w:left="705" w:hanging="345"/>
        <w:jc w:val="center"/>
        <w:rPr>
          <w:rFonts w:ascii="Times New Roman" w:eastAsia="Times New Roman" w:hAnsi="Times New Roman" w:cs="Times New Roman"/>
          <w:b/>
          <w:sz w:val="28"/>
          <w:szCs w:val="20"/>
          <w:lang w:eastAsia="ar-SA"/>
        </w:rPr>
      </w:pPr>
      <w:r w:rsidRPr="00323C7D">
        <w:rPr>
          <w:rFonts w:ascii="Times New Roman" w:eastAsia="Times New Roman" w:hAnsi="Times New Roman" w:cs="Times New Roman"/>
          <w:b/>
          <w:sz w:val="28"/>
          <w:szCs w:val="20"/>
          <w:lang w:eastAsia="ar-SA"/>
        </w:rPr>
        <w:t>VII</w:t>
      </w:r>
      <w:r w:rsidR="007F640C">
        <w:rPr>
          <w:rFonts w:ascii="Times New Roman" w:eastAsia="Times New Roman" w:hAnsi="Times New Roman" w:cs="Times New Roman"/>
          <w:b/>
          <w:sz w:val="28"/>
          <w:szCs w:val="20"/>
          <w:lang w:eastAsia="ar-SA"/>
        </w:rPr>
        <w:t>I</w:t>
      </w:r>
      <w:r w:rsidRPr="00323C7D">
        <w:rPr>
          <w:rFonts w:ascii="Times New Roman" w:eastAsia="Times New Roman" w:hAnsi="Times New Roman" w:cs="Times New Roman"/>
          <w:b/>
          <w:sz w:val="28"/>
          <w:szCs w:val="20"/>
          <w:lang w:eastAsia="ar-SA"/>
        </w:rPr>
        <w:t>.</w:t>
      </w:r>
    </w:p>
    <w:p w:rsidR="008B6581" w:rsidRPr="00323C7D" w:rsidRDefault="008B6581" w:rsidP="008B6581">
      <w:pPr>
        <w:suppressAutoHyphens/>
        <w:spacing w:after="0" w:line="240" w:lineRule="auto"/>
        <w:ind w:left="705" w:hanging="345"/>
        <w:jc w:val="center"/>
        <w:rPr>
          <w:rFonts w:ascii="Times New Roman" w:eastAsia="Times New Roman" w:hAnsi="Times New Roman" w:cs="Times New Roman"/>
          <w:b/>
          <w:sz w:val="28"/>
          <w:szCs w:val="20"/>
          <w:lang w:eastAsia="ar-SA"/>
        </w:rPr>
      </w:pPr>
      <w:r w:rsidRPr="00323C7D">
        <w:rPr>
          <w:rFonts w:ascii="Times New Roman" w:eastAsia="Times New Roman" w:hAnsi="Times New Roman" w:cs="Times New Roman"/>
          <w:b/>
          <w:sz w:val="28"/>
          <w:szCs w:val="20"/>
          <w:lang w:eastAsia="ar-SA"/>
        </w:rPr>
        <w:t>Práva a povinnosti příkazníka</w:t>
      </w:r>
    </w:p>
    <w:p w:rsidR="008B6581" w:rsidRDefault="008B6581" w:rsidP="008B6581">
      <w:pPr>
        <w:suppressAutoHyphens/>
        <w:spacing w:after="0" w:line="240" w:lineRule="auto"/>
        <w:ind w:left="705" w:hanging="345"/>
        <w:jc w:val="center"/>
        <w:rPr>
          <w:rFonts w:ascii="Times New Roman" w:eastAsia="Times New Roman" w:hAnsi="Times New Roman" w:cs="Times New Roman"/>
          <w:b/>
          <w:sz w:val="24"/>
          <w:szCs w:val="20"/>
          <w:lang w:eastAsia="ar-SA"/>
        </w:rPr>
      </w:pPr>
    </w:p>
    <w:p w:rsidR="008B6581" w:rsidRDefault="00696F15" w:rsidP="00050BE5">
      <w:pPr>
        <w:suppressAutoHyphens/>
        <w:spacing w:after="120" w:line="264" w:lineRule="auto"/>
        <w:ind w:left="703" w:hanging="346"/>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1.</w:t>
      </w:r>
      <w:r>
        <w:rPr>
          <w:rFonts w:ascii="Times New Roman" w:eastAsia="Times New Roman" w:hAnsi="Times New Roman" w:cs="Times New Roman"/>
          <w:sz w:val="24"/>
          <w:szCs w:val="20"/>
          <w:lang w:eastAsia="ar-SA"/>
        </w:rPr>
        <w:tab/>
        <w:t xml:space="preserve">Příkazník je při plnění závazků dle této smlouvy povinen </w:t>
      </w:r>
      <w:r w:rsidR="00F20A3E">
        <w:rPr>
          <w:rFonts w:ascii="Times New Roman" w:eastAsia="Times New Roman" w:hAnsi="Times New Roman" w:cs="Times New Roman"/>
          <w:sz w:val="24"/>
          <w:szCs w:val="20"/>
          <w:lang w:eastAsia="ar-SA"/>
        </w:rPr>
        <w:t>obstarávat autorský dozor poctivě a s odbornou péčí a dle svých schopností a odborných dovedností.</w:t>
      </w:r>
      <w:r w:rsidR="00CE0421">
        <w:rPr>
          <w:rFonts w:ascii="Times New Roman" w:eastAsia="Times New Roman" w:hAnsi="Times New Roman" w:cs="Times New Roman"/>
          <w:sz w:val="24"/>
          <w:szCs w:val="20"/>
          <w:lang w:eastAsia="ar-SA"/>
        </w:rPr>
        <w:t xml:space="preserve"> Příkazník je dále povinen poskytovat vysvětlení potřebná k vypracování dokumentace skutečného provedení stavby, být přítomen na předání a převzetí</w:t>
      </w:r>
      <w:r w:rsidR="00CC2497">
        <w:rPr>
          <w:rFonts w:ascii="Times New Roman" w:eastAsia="Times New Roman" w:hAnsi="Times New Roman" w:cs="Times New Roman"/>
          <w:sz w:val="24"/>
          <w:szCs w:val="20"/>
          <w:lang w:eastAsia="ar-SA"/>
        </w:rPr>
        <w:t xml:space="preserve"> stavby, poskytovat vysvětlení potřebná pro plynulost stavby, vyjadřovat se k požadavkům na větší či menší množství výrobků či výkonů oproti projektové dokumentaci, sledovat postup stavby z technického hlediska a z hlediska časového plánu stavby, zúčastňovat se kontrolních dnů</w:t>
      </w:r>
      <w:r w:rsidR="001E1291">
        <w:rPr>
          <w:rFonts w:ascii="Times New Roman" w:eastAsia="Times New Roman" w:hAnsi="Times New Roman" w:cs="Times New Roman"/>
          <w:sz w:val="24"/>
          <w:szCs w:val="20"/>
          <w:lang w:eastAsia="ar-SA"/>
        </w:rPr>
        <w:t xml:space="preserve"> stavby a účastnit se na převzetí zhotovené stavby příkazcem. Příkazník je při plnění závazků dle této smlouvy oprávněn </w:t>
      </w:r>
      <w:r w:rsidR="00572324">
        <w:rPr>
          <w:rFonts w:ascii="Times New Roman" w:eastAsia="Times New Roman" w:hAnsi="Times New Roman" w:cs="Times New Roman"/>
          <w:sz w:val="24"/>
          <w:szCs w:val="20"/>
          <w:lang w:eastAsia="ar-SA"/>
        </w:rPr>
        <w:t xml:space="preserve">vstupovat do místa stavby a spoluužívat prostředky a zařízení stavby v místě plnění. </w:t>
      </w:r>
    </w:p>
    <w:p w:rsidR="00572324" w:rsidRDefault="00572324" w:rsidP="00050BE5">
      <w:pPr>
        <w:suppressAutoHyphens/>
        <w:spacing w:after="120" w:line="264" w:lineRule="auto"/>
        <w:ind w:left="703" w:hanging="346"/>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2.</w:t>
      </w:r>
      <w:r>
        <w:rPr>
          <w:rFonts w:ascii="Times New Roman" w:eastAsia="Times New Roman" w:hAnsi="Times New Roman" w:cs="Times New Roman"/>
          <w:sz w:val="24"/>
          <w:szCs w:val="20"/>
          <w:lang w:eastAsia="ar-SA"/>
        </w:rPr>
        <w:tab/>
        <w:t xml:space="preserve">Příkazník je při plnění závazků dle této smlouvy povinen užívat </w:t>
      </w:r>
      <w:r w:rsidR="00B9215C">
        <w:rPr>
          <w:rFonts w:ascii="Times New Roman" w:eastAsia="Times New Roman" w:hAnsi="Times New Roman" w:cs="Times New Roman"/>
          <w:sz w:val="24"/>
          <w:szCs w:val="20"/>
          <w:lang w:eastAsia="ar-SA"/>
        </w:rPr>
        <w:t xml:space="preserve">pouze odborně způsobilé osoby. Příkazník je povinen </w:t>
      </w:r>
      <w:r w:rsidR="001C5AB7">
        <w:rPr>
          <w:rFonts w:ascii="Times New Roman" w:eastAsia="Times New Roman" w:hAnsi="Times New Roman" w:cs="Times New Roman"/>
          <w:sz w:val="24"/>
          <w:szCs w:val="20"/>
          <w:lang w:eastAsia="ar-SA"/>
        </w:rPr>
        <w:t>při plnění závazků dle této smlouvy dodržovat</w:t>
      </w:r>
      <w:r w:rsidR="005925D9">
        <w:rPr>
          <w:rFonts w:ascii="Times New Roman" w:eastAsia="Times New Roman" w:hAnsi="Times New Roman" w:cs="Times New Roman"/>
          <w:sz w:val="24"/>
          <w:szCs w:val="20"/>
          <w:lang w:eastAsia="ar-SA"/>
        </w:rPr>
        <w:t xml:space="preserve"> </w:t>
      </w:r>
      <w:r w:rsidR="001C5AB7">
        <w:rPr>
          <w:rFonts w:ascii="Times New Roman" w:eastAsia="Times New Roman" w:hAnsi="Times New Roman" w:cs="Times New Roman"/>
          <w:sz w:val="24"/>
          <w:szCs w:val="20"/>
          <w:lang w:eastAsia="ar-SA"/>
        </w:rPr>
        <w:t>veškeré</w:t>
      </w:r>
      <w:r w:rsidR="005925D9">
        <w:rPr>
          <w:rFonts w:ascii="Times New Roman" w:eastAsia="Times New Roman" w:hAnsi="Times New Roman" w:cs="Times New Roman"/>
          <w:sz w:val="24"/>
          <w:szCs w:val="20"/>
          <w:lang w:eastAsia="ar-SA"/>
        </w:rPr>
        <w:t xml:space="preserve"> </w:t>
      </w:r>
      <w:r w:rsidR="00B36D34">
        <w:rPr>
          <w:rFonts w:ascii="Times New Roman" w:eastAsia="Times New Roman" w:hAnsi="Times New Roman" w:cs="Times New Roman"/>
          <w:sz w:val="24"/>
          <w:szCs w:val="20"/>
          <w:lang w:eastAsia="ar-SA"/>
        </w:rPr>
        <w:t>ČSN, zákony</w:t>
      </w:r>
      <w:r w:rsidR="001C5AB7">
        <w:rPr>
          <w:rFonts w:ascii="Times New Roman" w:eastAsia="Times New Roman" w:hAnsi="Times New Roman" w:cs="Times New Roman"/>
          <w:sz w:val="24"/>
          <w:szCs w:val="20"/>
          <w:lang w:eastAsia="ar-SA"/>
        </w:rPr>
        <w:t xml:space="preserve"> a jejich prováděcí</w:t>
      </w:r>
      <w:r w:rsidR="00B9215C">
        <w:rPr>
          <w:rFonts w:ascii="Times New Roman" w:eastAsia="Times New Roman" w:hAnsi="Times New Roman" w:cs="Times New Roman"/>
          <w:sz w:val="24"/>
          <w:szCs w:val="20"/>
          <w:lang w:eastAsia="ar-SA"/>
        </w:rPr>
        <w:t xml:space="preserve"> vyhláš</w:t>
      </w:r>
      <w:r w:rsidR="001C5AB7">
        <w:rPr>
          <w:rFonts w:ascii="Times New Roman" w:eastAsia="Times New Roman" w:hAnsi="Times New Roman" w:cs="Times New Roman"/>
          <w:sz w:val="24"/>
          <w:szCs w:val="20"/>
          <w:lang w:eastAsia="ar-SA"/>
        </w:rPr>
        <w:t xml:space="preserve">ky. Pokud porušením těchto předpisů vznikne jakákoliv škoda, nese veškeré vzniklé náklady příkazník. </w:t>
      </w:r>
    </w:p>
    <w:p w:rsidR="00601342" w:rsidRPr="00FD4AA7" w:rsidRDefault="00601342" w:rsidP="00C172C4">
      <w:pPr>
        <w:suppressAutoHyphens/>
        <w:spacing w:after="0" w:line="264" w:lineRule="auto"/>
        <w:ind w:left="703" w:hanging="346"/>
        <w:jc w:val="both"/>
        <w:rPr>
          <w:rFonts w:ascii="Times New Roman" w:eastAsia="Times New Roman" w:hAnsi="Times New Roman" w:cs="Times New Roman"/>
          <w:sz w:val="24"/>
          <w:szCs w:val="20"/>
          <w:lang w:eastAsia="ar-SA"/>
        </w:rPr>
      </w:pPr>
      <w:r w:rsidRPr="00FD4AA7">
        <w:rPr>
          <w:rFonts w:ascii="Times New Roman" w:eastAsia="Times New Roman" w:hAnsi="Times New Roman" w:cs="Times New Roman"/>
          <w:sz w:val="24"/>
          <w:szCs w:val="20"/>
          <w:lang w:eastAsia="ar-SA"/>
        </w:rPr>
        <w:t>3.</w:t>
      </w:r>
      <w:r w:rsidRPr="00FD4AA7">
        <w:rPr>
          <w:rFonts w:ascii="Times New Roman" w:eastAsia="Times New Roman" w:hAnsi="Times New Roman" w:cs="Times New Roman"/>
          <w:sz w:val="24"/>
          <w:szCs w:val="20"/>
          <w:lang w:eastAsia="ar-SA"/>
        </w:rPr>
        <w:tab/>
        <w:t>Výkon autorského dozoru bude příkazník realizovat prostřednictvím odborně způsobilé osoby:</w:t>
      </w:r>
    </w:p>
    <w:p w:rsidR="00F33A84" w:rsidRPr="00F33A84" w:rsidRDefault="00F33A84" w:rsidP="00F33A84">
      <w:pPr>
        <w:suppressAutoHyphens/>
        <w:spacing w:after="120" w:line="264" w:lineRule="auto"/>
        <w:ind w:left="703" w:hanging="346"/>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      </w:t>
      </w:r>
      <w:r w:rsidRPr="00F33A84">
        <w:rPr>
          <w:rFonts w:ascii="Times New Roman" w:eastAsia="Times New Roman" w:hAnsi="Times New Roman" w:cs="Times New Roman"/>
          <w:sz w:val="24"/>
          <w:szCs w:val="20"/>
          <w:lang w:eastAsia="ar-SA"/>
        </w:rPr>
        <w:t xml:space="preserve">autorský dozor: </w:t>
      </w:r>
      <w:proofErr w:type="spellStart"/>
      <w:r w:rsidR="009814C0">
        <w:rPr>
          <w:rFonts w:ascii="Times New Roman" w:eastAsia="Times New Roman" w:hAnsi="Times New Roman" w:cs="Times New Roman"/>
          <w:sz w:val="24"/>
          <w:szCs w:val="20"/>
          <w:lang w:eastAsia="ar-SA"/>
        </w:rPr>
        <w:t>xxxxxxxxxxxxxxxxxxxxxxxxxxxxxxxxx</w:t>
      </w:r>
      <w:proofErr w:type="spellEnd"/>
    </w:p>
    <w:p w:rsidR="00B052E3" w:rsidRDefault="00B052E3" w:rsidP="00B052E3">
      <w:pPr>
        <w:suppressAutoHyphens/>
        <w:spacing w:after="120" w:line="264" w:lineRule="auto"/>
        <w:ind w:left="703" w:hanging="346"/>
        <w:jc w:val="both"/>
        <w:rPr>
          <w:rFonts w:ascii="Times New Roman" w:eastAsia="Times New Roman" w:hAnsi="Times New Roman" w:cs="Times New Roman"/>
          <w:sz w:val="24"/>
          <w:szCs w:val="20"/>
          <w:lang w:eastAsia="ar-SA"/>
        </w:rPr>
      </w:pPr>
      <w:r w:rsidRPr="00FD4AA7">
        <w:rPr>
          <w:rFonts w:ascii="Times New Roman" w:eastAsia="Times New Roman" w:hAnsi="Times New Roman" w:cs="Times New Roman"/>
          <w:sz w:val="24"/>
          <w:szCs w:val="20"/>
          <w:lang w:eastAsia="ar-SA"/>
        </w:rPr>
        <w:t>4.</w:t>
      </w:r>
      <w:r w:rsidRPr="00FD4AA7">
        <w:rPr>
          <w:rFonts w:ascii="Times New Roman" w:eastAsia="Times New Roman" w:hAnsi="Times New Roman" w:cs="Times New Roman"/>
          <w:sz w:val="24"/>
          <w:szCs w:val="20"/>
          <w:lang w:eastAsia="ar-SA"/>
        </w:rPr>
        <w:tab/>
        <w:t>Příkazník je oprávněn změnit osobu vykonávající autorský dozor pouze s předchozím písemným souhlasem příkazce. Pokud dojde v průběhu poskytování služeb ke změně osoby autorského dozoru, bude o tom uzavřen dodatek k této smlouvě. Nový autorský dozor musí splňovat požadovanou kvalifikaci dle zadávací dokumentace k výběrovému řízení „Most ul. Pod Zvonek, ev. č. 9b-M5, Český Těšín“ – výkon AD. Příkazník odpovídá za osobu vykonávající autorský dozor ve smyslu § 2434 občanského zákoníku.</w:t>
      </w:r>
    </w:p>
    <w:p w:rsidR="0077790B" w:rsidRDefault="0077790B" w:rsidP="001E1291">
      <w:pPr>
        <w:suppressAutoHyphens/>
        <w:spacing w:after="0" w:line="240" w:lineRule="auto"/>
        <w:ind w:left="705" w:hanging="345"/>
        <w:jc w:val="both"/>
        <w:rPr>
          <w:rFonts w:ascii="Times New Roman" w:eastAsia="Times New Roman" w:hAnsi="Times New Roman" w:cs="Times New Roman"/>
          <w:sz w:val="24"/>
          <w:szCs w:val="20"/>
          <w:lang w:eastAsia="ar-SA"/>
        </w:rPr>
      </w:pPr>
    </w:p>
    <w:p w:rsidR="0077790B" w:rsidRPr="00323C7D" w:rsidRDefault="0077790B" w:rsidP="0077790B">
      <w:pPr>
        <w:suppressAutoHyphens/>
        <w:spacing w:after="0" w:line="240" w:lineRule="auto"/>
        <w:ind w:left="705" w:hanging="345"/>
        <w:jc w:val="center"/>
        <w:rPr>
          <w:rFonts w:ascii="Times New Roman" w:eastAsia="Times New Roman" w:hAnsi="Times New Roman" w:cs="Times New Roman"/>
          <w:b/>
          <w:sz w:val="28"/>
          <w:szCs w:val="20"/>
          <w:lang w:eastAsia="ar-SA"/>
        </w:rPr>
      </w:pPr>
      <w:r w:rsidRPr="00323C7D">
        <w:rPr>
          <w:rFonts w:ascii="Times New Roman" w:eastAsia="Times New Roman" w:hAnsi="Times New Roman" w:cs="Times New Roman"/>
          <w:b/>
          <w:sz w:val="28"/>
          <w:szCs w:val="20"/>
          <w:lang w:eastAsia="ar-SA"/>
        </w:rPr>
        <w:t>I</w:t>
      </w:r>
      <w:r w:rsidR="00E1296A">
        <w:rPr>
          <w:rFonts w:ascii="Times New Roman" w:eastAsia="Times New Roman" w:hAnsi="Times New Roman" w:cs="Times New Roman"/>
          <w:b/>
          <w:sz w:val="28"/>
          <w:szCs w:val="20"/>
          <w:lang w:eastAsia="ar-SA"/>
        </w:rPr>
        <w:t>X</w:t>
      </w:r>
      <w:r w:rsidRPr="00323C7D">
        <w:rPr>
          <w:rFonts w:ascii="Times New Roman" w:eastAsia="Times New Roman" w:hAnsi="Times New Roman" w:cs="Times New Roman"/>
          <w:b/>
          <w:sz w:val="28"/>
          <w:szCs w:val="20"/>
          <w:lang w:eastAsia="ar-SA"/>
        </w:rPr>
        <w:t>.</w:t>
      </w:r>
    </w:p>
    <w:p w:rsidR="0077790B" w:rsidRPr="00323C7D" w:rsidRDefault="0077790B" w:rsidP="0077790B">
      <w:pPr>
        <w:suppressAutoHyphens/>
        <w:spacing w:after="0" w:line="240" w:lineRule="auto"/>
        <w:ind w:left="705" w:hanging="345"/>
        <w:jc w:val="center"/>
        <w:rPr>
          <w:rFonts w:ascii="Times New Roman" w:eastAsia="Times New Roman" w:hAnsi="Times New Roman" w:cs="Times New Roman"/>
          <w:b/>
          <w:sz w:val="28"/>
          <w:szCs w:val="20"/>
          <w:lang w:eastAsia="ar-SA"/>
        </w:rPr>
      </w:pPr>
      <w:r w:rsidRPr="00323C7D">
        <w:rPr>
          <w:rFonts w:ascii="Times New Roman" w:eastAsia="Times New Roman" w:hAnsi="Times New Roman" w:cs="Times New Roman"/>
          <w:b/>
          <w:sz w:val="28"/>
          <w:szCs w:val="20"/>
          <w:lang w:eastAsia="ar-SA"/>
        </w:rPr>
        <w:t>Sankce</w:t>
      </w:r>
    </w:p>
    <w:p w:rsidR="0077790B" w:rsidRDefault="0077790B" w:rsidP="0077790B">
      <w:pPr>
        <w:suppressAutoHyphens/>
        <w:spacing w:after="0" w:line="240" w:lineRule="auto"/>
        <w:ind w:left="705" w:hanging="345"/>
        <w:jc w:val="center"/>
        <w:rPr>
          <w:rFonts w:ascii="Times New Roman" w:eastAsia="Times New Roman" w:hAnsi="Times New Roman" w:cs="Times New Roman"/>
          <w:b/>
          <w:sz w:val="24"/>
          <w:szCs w:val="20"/>
          <w:lang w:eastAsia="ar-SA"/>
        </w:rPr>
      </w:pPr>
    </w:p>
    <w:p w:rsidR="00DF3EAD" w:rsidRPr="00DF3EAD" w:rsidRDefault="0077790B" w:rsidP="0015210C">
      <w:pPr>
        <w:pStyle w:val="Odstavecseseznamem"/>
        <w:numPr>
          <w:ilvl w:val="0"/>
          <w:numId w:val="12"/>
        </w:numPr>
        <w:suppressAutoHyphens/>
        <w:spacing w:after="40" w:line="264" w:lineRule="auto"/>
        <w:ind w:left="714" w:hanging="357"/>
        <w:contextualSpacing w:val="0"/>
        <w:jc w:val="both"/>
        <w:rPr>
          <w:rFonts w:cs="Times New Roman"/>
          <w:szCs w:val="20"/>
          <w:lang w:eastAsia="ar-SA"/>
        </w:rPr>
      </w:pPr>
      <w:r w:rsidRPr="00DF3EAD">
        <w:rPr>
          <w:rFonts w:cs="Times New Roman"/>
          <w:szCs w:val="20"/>
          <w:lang w:eastAsia="ar-SA"/>
        </w:rPr>
        <w:t>Nebude-li příkazník plnit jakékoliv své závazky plynoucí z této smlouvy, zavazuje se uhradit p</w:t>
      </w:r>
      <w:r w:rsidR="00901B16" w:rsidRPr="00DF3EAD">
        <w:rPr>
          <w:rFonts w:cs="Times New Roman"/>
          <w:szCs w:val="20"/>
          <w:lang w:eastAsia="ar-SA"/>
        </w:rPr>
        <w:t xml:space="preserve">říkazci smluvní pokutu ve výši </w:t>
      </w:r>
      <w:r w:rsidR="00A625B2">
        <w:rPr>
          <w:rFonts w:cs="Times New Roman"/>
          <w:szCs w:val="20"/>
          <w:lang w:eastAsia="ar-SA"/>
        </w:rPr>
        <w:t>3</w:t>
      </w:r>
      <w:r w:rsidRPr="00DF3EAD">
        <w:rPr>
          <w:rFonts w:cs="Times New Roman"/>
          <w:szCs w:val="20"/>
          <w:lang w:eastAsia="ar-SA"/>
        </w:rPr>
        <w:t>.000,- Kč</w:t>
      </w:r>
      <w:r w:rsidR="00DF3EAD" w:rsidRPr="00DF3EAD">
        <w:rPr>
          <w:rFonts w:cs="Times New Roman"/>
          <w:szCs w:val="20"/>
          <w:lang w:eastAsia="ar-SA"/>
        </w:rPr>
        <w:t xml:space="preserve"> (bez DPH)</w:t>
      </w:r>
      <w:r w:rsidRPr="00DF3EAD">
        <w:rPr>
          <w:rFonts w:cs="Times New Roman"/>
          <w:szCs w:val="20"/>
          <w:lang w:eastAsia="ar-SA"/>
        </w:rPr>
        <w:t xml:space="preserve"> za každé jednotlivé porušení povinností příkazníka dle této smlouvy. </w:t>
      </w:r>
    </w:p>
    <w:p w:rsidR="00436900" w:rsidRPr="00A625B2" w:rsidRDefault="00436900" w:rsidP="0015210C">
      <w:pPr>
        <w:pStyle w:val="Odstavecseseznamem"/>
        <w:numPr>
          <w:ilvl w:val="0"/>
          <w:numId w:val="12"/>
        </w:numPr>
        <w:suppressAutoHyphens/>
        <w:spacing w:after="40" w:line="264" w:lineRule="auto"/>
        <w:contextualSpacing w:val="0"/>
        <w:jc w:val="both"/>
        <w:rPr>
          <w:rFonts w:cs="Times New Roman"/>
          <w:szCs w:val="20"/>
          <w:lang w:eastAsia="ar-SA"/>
        </w:rPr>
      </w:pPr>
      <w:r w:rsidRPr="00A625B2">
        <w:rPr>
          <w:rFonts w:cs="Times New Roman"/>
          <w:szCs w:val="20"/>
          <w:lang w:eastAsia="ar-SA"/>
        </w:rPr>
        <w:t xml:space="preserve">V případě, že příkazník nesplněním povinností dle této smlouvy způsobí prodloužení smluvně stanovené doby plnění (lhůty výstavby), zaplatí </w:t>
      </w:r>
      <w:r w:rsidR="00DF3EAD" w:rsidRPr="00A625B2">
        <w:rPr>
          <w:rFonts w:cs="Times New Roman"/>
          <w:szCs w:val="20"/>
          <w:lang w:eastAsia="ar-SA"/>
        </w:rPr>
        <w:t>p</w:t>
      </w:r>
      <w:r w:rsidR="00D6247F" w:rsidRPr="00A625B2">
        <w:rPr>
          <w:rFonts w:cs="Times New Roman"/>
          <w:szCs w:val="20"/>
          <w:lang w:eastAsia="ar-SA"/>
        </w:rPr>
        <w:t>říkazci smluvní pokutu ve výši 1</w:t>
      </w:r>
      <w:r w:rsidR="00DF3EAD" w:rsidRPr="00A625B2">
        <w:rPr>
          <w:rFonts w:cs="Times New Roman"/>
          <w:szCs w:val="20"/>
          <w:lang w:eastAsia="ar-SA"/>
        </w:rPr>
        <w:t>.000,- Kč</w:t>
      </w:r>
      <w:r w:rsidRPr="00A625B2">
        <w:rPr>
          <w:rFonts w:cs="Times New Roman"/>
          <w:szCs w:val="20"/>
          <w:lang w:eastAsia="ar-SA"/>
        </w:rPr>
        <w:t xml:space="preserve"> (bez DPH)</w:t>
      </w:r>
      <w:r w:rsidR="00A625B2">
        <w:rPr>
          <w:rFonts w:cs="Times New Roman"/>
          <w:szCs w:val="20"/>
          <w:lang w:eastAsia="ar-SA"/>
        </w:rPr>
        <w:t>,</w:t>
      </w:r>
      <w:r w:rsidR="00EC0C53" w:rsidRPr="00A625B2">
        <w:rPr>
          <w:rFonts w:cs="Times New Roman"/>
          <w:szCs w:val="20"/>
          <w:lang w:eastAsia="ar-SA"/>
        </w:rPr>
        <w:t xml:space="preserve"> a to za každý i započatý den prodloužení doby stavby.</w:t>
      </w:r>
    </w:p>
    <w:p w:rsidR="00E712AE" w:rsidRPr="00A625B2" w:rsidRDefault="00E712AE" w:rsidP="00E712AE">
      <w:pPr>
        <w:pStyle w:val="Odstavecseseznamem"/>
        <w:numPr>
          <w:ilvl w:val="0"/>
          <w:numId w:val="12"/>
        </w:numPr>
        <w:suppressAutoHyphens/>
        <w:spacing w:after="40" w:line="264" w:lineRule="auto"/>
        <w:contextualSpacing w:val="0"/>
        <w:jc w:val="both"/>
        <w:rPr>
          <w:rFonts w:cs="Times New Roman"/>
          <w:szCs w:val="20"/>
          <w:lang w:eastAsia="ar-SA"/>
        </w:rPr>
      </w:pPr>
      <w:r w:rsidRPr="00A625B2">
        <w:rPr>
          <w:rFonts w:cs="Times New Roman"/>
          <w:szCs w:val="20"/>
          <w:lang w:eastAsia="ar-SA"/>
        </w:rPr>
        <w:t>Nedodrží-li příkazník kteroukoli z povinností stanovených v čl. XI.</w:t>
      </w:r>
      <w:r w:rsidR="00C172C4">
        <w:rPr>
          <w:rFonts w:cs="Times New Roman"/>
          <w:szCs w:val="20"/>
          <w:lang w:eastAsia="ar-SA"/>
        </w:rPr>
        <w:t>,</w:t>
      </w:r>
      <w:r w:rsidRPr="00A625B2">
        <w:rPr>
          <w:rFonts w:cs="Times New Roman"/>
          <w:szCs w:val="20"/>
          <w:lang w:eastAsia="ar-SA"/>
        </w:rPr>
        <w:t xml:space="preserve"> odst. 2</w:t>
      </w:r>
      <w:r w:rsidR="00C172C4">
        <w:rPr>
          <w:rFonts w:cs="Times New Roman"/>
          <w:szCs w:val="20"/>
          <w:lang w:eastAsia="ar-SA"/>
        </w:rPr>
        <w:t>,</w:t>
      </w:r>
      <w:r w:rsidRPr="00A625B2">
        <w:rPr>
          <w:rFonts w:cs="Times New Roman"/>
          <w:szCs w:val="20"/>
          <w:lang w:eastAsia="ar-SA"/>
        </w:rPr>
        <w:t xml:space="preserve"> této smlouvy, je příkazce oprávněn požadovat smluvní pokutu ve výši 10.000 Kč (bez DPH) za každé porušení těchto povinností.</w:t>
      </w:r>
    </w:p>
    <w:p w:rsidR="00EC0C53" w:rsidRDefault="00EC0C53" w:rsidP="002A6652">
      <w:pPr>
        <w:pStyle w:val="Odstavecseseznamem"/>
        <w:numPr>
          <w:ilvl w:val="0"/>
          <w:numId w:val="12"/>
        </w:numPr>
        <w:suppressAutoHyphens/>
        <w:spacing w:after="40" w:line="264" w:lineRule="auto"/>
        <w:ind w:left="714" w:hanging="357"/>
        <w:contextualSpacing w:val="0"/>
        <w:jc w:val="both"/>
        <w:rPr>
          <w:rFonts w:cs="Times New Roman"/>
          <w:szCs w:val="20"/>
          <w:lang w:eastAsia="ar-SA"/>
        </w:rPr>
      </w:pPr>
      <w:r>
        <w:rPr>
          <w:rFonts w:cs="Times New Roman"/>
          <w:szCs w:val="20"/>
          <w:lang w:eastAsia="ar-SA"/>
        </w:rPr>
        <w:t xml:space="preserve">Sjednané smluvní pokuty zaplatí povinná strana nezávisle na zavinění a na tom, zda a v jaké výši vznikne druhé straně škoda. </w:t>
      </w:r>
      <w:r w:rsidR="00AF297D">
        <w:rPr>
          <w:rFonts w:cs="Times New Roman"/>
          <w:szCs w:val="20"/>
          <w:lang w:eastAsia="ar-SA"/>
        </w:rPr>
        <w:t xml:space="preserve">Zaplacením smluvní pokuty není dotčeno právo na náhradu škody. </w:t>
      </w:r>
    </w:p>
    <w:p w:rsidR="00AF297D" w:rsidRPr="00C172C4" w:rsidRDefault="00AF297D" w:rsidP="00C172C4">
      <w:pPr>
        <w:pStyle w:val="Odstavecseseznamem"/>
        <w:numPr>
          <w:ilvl w:val="0"/>
          <w:numId w:val="12"/>
        </w:numPr>
        <w:suppressAutoHyphens/>
        <w:spacing w:after="40" w:line="264" w:lineRule="auto"/>
        <w:jc w:val="both"/>
        <w:rPr>
          <w:rFonts w:cs="Times New Roman"/>
          <w:szCs w:val="20"/>
          <w:lang w:eastAsia="ar-SA"/>
        </w:rPr>
      </w:pPr>
      <w:r w:rsidRPr="00C172C4">
        <w:rPr>
          <w:rFonts w:cs="Times New Roman"/>
          <w:szCs w:val="20"/>
          <w:lang w:eastAsia="ar-SA"/>
        </w:rPr>
        <w:t xml:space="preserve">Pokud závazek některé ze smluvních stran vyplývající z této smlouvy zanikne před jeho řádným ukončením, nezaniká nárok na smluvní pokutu, pokud tento vznikl dřívějším porušením povinností. </w:t>
      </w:r>
    </w:p>
    <w:p w:rsidR="00C172C4" w:rsidRDefault="00C172C4" w:rsidP="00C172C4">
      <w:pPr>
        <w:pStyle w:val="Odstavecseseznamem"/>
        <w:suppressAutoHyphens/>
        <w:spacing w:after="40" w:line="264" w:lineRule="auto"/>
        <w:jc w:val="both"/>
        <w:rPr>
          <w:rFonts w:cs="Times New Roman"/>
          <w:szCs w:val="20"/>
          <w:lang w:eastAsia="ar-SA"/>
        </w:rPr>
      </w:pPr>
    </w:p>
    <w:p w:rsidR="00C172C4" w:rsidRPr="00C172C4" w:rsidRDefault="00C172C4" w:rsidP="00C172C4">
      <w:pPr>
        <w:pStyle w:val="Odstavecseseznamem"/>
        <w:suppressAutoHyphens/>
        <w:spacing w:after="40" w:line="264" w:lineRule="auto"/>
        <w:jc w:val="both"/>
        <w:rPr>
          <w:rFonts w:cs="Times New Roman"/>
          <w:szCs w:val="20"/>
          <w:lang w:eastAsia="ar-SA"/>
        </w:rPr>
      </w:pPr>
    </w:p>
    <w:p w:rsidR="00370CB8" w:rsidRDefault="00370CB8" w:rsidP="00C172C4">
      <w:pPr>
        <w:pStyle w:val="Odstavecseseznamem"/>
        <w:numPr>
          <w:ilvl w:val="0"/>
          <w:numId w:val="12"/>
        </w:numPr>
        <w:suppressAutoHyphens/>
        <w:spacing w:after="40" w:line="264" w:lineRule="auto"/>
        <w:jc w:val="both"/>
        <w:rPr>
          <w:rFonts w:cs="Times New Roman"/>
          <w:szCs w:val="20"/>
          <w:lang w:eastAsia="ar-SA"/>
        </w:rPr>
      </w:pPr>
      <w:r>
        <w:rPr>
          <w:rFonts w:cs="Times New Roman"/>
          <w:szCs w:val="20"/>
          <w:lang w:eastAsia="ar-SA"/>
        </w:rPr>
        <w:t xml:space="preserve">Zánik závazku vyplývajícího z této smlouvy jeho pozdním splněním neznamená zánik nároku na smluvní pokutu za prodlení s plněním. </w:t>
      </w:r>
    </w:p>
    <w:p w:rsidR="00370CB8" w:rsidRDefault="00370CB8" w:rsidP="00C172C4">
      <w:pPr>
        <w:pStyle w:val="Odstavecseseznamem"/>
        <w:numPr>
          <w:ilvl w:val="0"/>
          <w:numId w:val="12"/>
        </w:numPr>
        <w:suppressAutoHyphens/>
        <w:spacing w:after="40" w:line="264" w:lineRule="auto"/>
        <w:jc w:val="both"/>
        <w:rPr>
          <w:rFonts w:cs="Times New Roman"/>
          <w:szCs w:val="20"/>
          <w:lang w:eastAsia="ar-SA"/>
        </w:rPr>
      </w:pPr>
      <w:r>
        <w:rPr>
          <w:rFonts w:cs="Times New Roman"/>
          <w:szCs w:val="20"/>
          <w:lang w:eastAsia="ar-SA"/>
        </w:rPr>
        <w:t>Smluvní pokutu vyúčtuje oprávněná strana povinné straně písemnou formou</w:t>
      </w:r>
      <w:r w:rsidR="001327C6">
        <w:rPr>
          <w:rFonts w:cs="Times New Roman"/>
          <w:szCs w:val="20"/>
          <w:lang w:eastAsia="ar-SA"/>
        </w:rPr>
        <w:t xml:space="preserve"> s výslovným uvedením odkazu na ustanovení smlouvy, které odůvodňuje smluvní pokutu a způsob výpočtu celkové smluvní pokuty. Strana povinná je povinna uhradit vyúčtovanou smluvní pokutu ve lhůtě 15 dnů ode dne obdržení příslušného </w:t>
      </w:r>
      <w:r w:rsidR="002D2FAB">
        <w:rPr>
          <w:rFonts w:cs="Times New Roman"/>
          <w:szCs w:val="20"/>
          <w:lang w:eastAsia="ar-SA"/>
        </w:rPr>
        <w:t xml:space="preserve">vyčíslení smluvní pokuty. </w:t>
      </w:r>
    </w:p>
    <w:p w:rsidR="00B052E3" w:rsidRDefault="00B052E3" w:rsidP="00C172C4">
      <w:pPr>
        <w:suppressAutoHyphens/>
        <w:spacing w:after="40" w:line="264" w:lineRule="auto"/>
        <w:ind w:left="703" w:hanging="346"/>
        <w:jc w:val="both"/>
        <w:rPr>
          <w:rFonts w:ascii="Times New Roman" w:eastAsia="Times New Roman" w:hAnsi="Times New Roman" w:cs="Times New Roman"/>
          <w:sz w:val="24"/>
          <w:szCs w:val="20"/>
          <w:lang w:eastAsia="ar-SA"/>
        </w:rPr>
      </w:pPr>
    </w:p>
    <w:p w:rsidR="002D2FAB" w:rsidRPr="00323C7D" w:rsidRDefault="002D2FAB" w:rsidP="002D2FAB">
      <w:pPr>
        <w:suppressAutoHyphens/>
        <w:spacing w:after="0" w:line="240" w:lineRule="auto"/>
        <w:ind w:left="705" w:hanging="345"/>
        <w:jc w:val="center"/>
        <w:rPr>
          <w:rFonts w:ascii="Times New Roman" w:eastAsia="Times New Roman" w:hAnsi="Times New Roman" w:cs="Times New Roman"/>
          <w:b/>
          <w:sz w:val="28"/>
          <w:szCs w:val="20"/>
          <w:lang w:eastAsia="ar-SA"/>
        </w:rPr>
      </w:pPr>
      <w:r w:rsidRPr="00323C7D">
        <w:rPr>
          <w:rFonts w:ascii="Times New Roman" w:eastAsia="Times New Roman" w:hAnsi="Times New Roman" w:cs="Times New Roman"/>
          <w:b/>
          <w:sz w:val="28"/>
          <w:szCs w:val="20"/>
          <w:lang w:eastAsia="ar-SA"/>
        </w:rPr>
        <w:t>X.</w:t>
      </w:r>
    </w:p>
    <w:p w:rsidR="002D2FAB" w:rsidRPr="00323C7D" w:rsidRDefault="002D2FAB" w:rsidP="002D2FAB">
      <w:pPr>
        <w:suppressAutoHyphens/>
        <w:spacing w:after="0" w:line="240" w:lineRule="auto"/>
        <w:ind w:left="705" w:hanging="345"/>
        <w:jc w:val="center"/>
        <w:rPr>
          <w:rFonts w:ascii="Times New Roman" w:eastAsia="Times New Roman" w:hAnsi="Times New Roman" w:cs="Times New Roman"/>
          <w:b/>
          <w:sz w:val="28"/>
          <w:szCs w:val="20"/>
          <w:lang w:eastAsia="ar-SA"/>
        </w:rPr>
      </w:pPr>
      <w:r w:rsidRPr="00323C7D">
        <w:rPr>
          <w:rFonts w:ascii="Times New Roman" w:eastAsia="Times New Roman" w:hAnsi="Times New Roman" w:cs="Times New Roman"/>
          <w:b/>
          <w:sz w:val="28"/>
          <w:szCs w:val="20"/>
          <w:lang w:eastAsia="ar-SA"/>
        </w:rPr>
        <w:t>Změna smlouvy</w:t>
      </w:r>
    </w:p>
    <w:p w:rsidR="002D2FAB" w:rsidRDefault="002D2FAB" w:rsidP="002D2FAB">
      <w:pPr>
        <w:suppressAutoHyphens/>
        <w:spacing w:after="0" w:line="240" w:lineRule="auto"/>
        <w:ind w:left="705" w:hanging="345"/>
        <w:jc w:val="center"/>
        <w:rPr>
          <w:rFonts w:ascii="Times New Roman" w:eastAsia="Times New Roman" w:hAnsi="Times New Roman" w:cs="Times New Roman"/>
          <w:b/>
          <w:sz w:val="24"/>
          <w:szCs w:val="20"/>
          <w:lang w:eastAsia="ar-SA"/>
        </w:rPr>
      </w:pPr>
    </w:p>
    <w:p w:rsidR="002D2FAB" w:rsidRDefault="002D2FAB" w:rsidP="0015210C">
      <w:pPr>
        <w:suppressAutoHyphens/>
        <w:spacing w:after="40" w:line="264" w:lineRule="auto"/>
        <w:ind w:left="703" w:hanging="346"/>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1.</w:t>
      </w:r>
      <w:r>
        <w:rPr>
          <w:rFonts w:ascii="Times New Roman" w:eastAsia="Times New Roman" w:hAnsi="Times New Roman" w:cs="Times New Roman"/>
          <w:sz w:val="24"/>
          <w:szCs w:val="20"/>
          <w:lang w:eastAsia="ar-SA"/>
        </w:rPr>
        <w:tab/>
        <w:t>Tuto smlouvu je možno měnit výlučně na základě písemného dodatku podepsaného oběma</w:t>
      </w:r>
      <w:r w:rsidR="00A21FF2">
        <w:rPr>
          <w:rFonts w:ascii="Times New Roman" w:eastAsia="Times New Roman" w:hAnsi="Times New Roman" w:cs="Times New Roman"/>
          <w:sz w:val="24"/>
          <w:szCs w:val="20"/>
          <w:lang w:eastAsia="ar-SA"/>
        </w:rPr>
        <w:t xml:space="preserve"> stranami, který bude explicitně označen jako „dodatek k příkazní smlouvě o provádění autorského dozoru“ s uvedením čísla dodatku. Jakékoliv jiné zápisy, protokoly či záznamy, byť oboustranně podepsané se za změnu smlouvy nepovažují. </w:t>
      </w:r>
    </w:p>
    <w:p w:rsidR="00A21FF2" w:rsidRDefault="00A21FF2" w:rsidP="0015210C">
      <w:pPr>
        <w:suppressAutoHyphens/>
        <w:spacing w:after="40" w:line="264" w:lineRule="auto"/>
        <w:ind w:left="703" w:hanging="346"/>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2.</w:t>
      </w:r>
      <w:r>
        <w:rPr>
          <w:rFonts w:ascii="Times New Roman" w:eastAsia="Times New Roman" w:hAnsi="Times New Roman" w:cs="Times New Roman"/>
          <w:sz w:val="24"/>
          <w:szCs w:val="20"/>
          <w:lang w:eastAsia="ar-SA"/>
        </w:rPr>
        <w:tab/>
      </w:r>
      <w:r w:rsidR="001708C9">
        <w:rPr>
          <w:rFonts w:ascii="Times New Roman" w:eastAsia="Times New Roman" w:hAnsi="Times New Roman" w:cs="Times New Roman"/>
          <w:sz w:val="24"/>
          <w:szCs w:val="20"/>
          <w:lang w:eastAsia="ar-SA"/>
        </w:rPr>
        <w:t xml:space="preserve">Nastanou-li u některé ze stran skutečnosti bránící řádnému plnění dle této smlouvy, je tato strana povinna tuto skutečnost bez zbytečného odkladu oznámit druhé straně </w:t>
      </w:r>
      <w:r w:rsidR="001329EE">
        <w:rPr>
          <w:rFonts w:ascii="Times New Roman" w:eastAsia="Times New Roman" w:hAnsi="Times New Roman" w:cs="Times New Roman"/>
          <w:sz w:val="24"/>
          <w:szCs w:val="20"/>
          <w:lang w:eastAsia="ar-SA"/>
        </w:rPr>
        <w:t xml:space="preserve">a vyvolat jednání zástupců oprávněných k uzavření smlouvy. Příkazce není oprávněn převést svá práva a povinnosti z této smlouvy vyplývající na jinou osobu. </w:t>
      </w:r>
    </w:p>
    <w:p w:rsidR="007526FC" w:rsidRDefault="007526FC" w:rsidP="0015210C">
      <w:pPr>
        <w:suppressAutoHyphens/>
        <w:spacing w:after="40" w:line="264" w:lineRule="auto"/>
        <w:ind w:left="703" w:hanging="346"/>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3.</w:t>
      </w:r>
      <w:r>
        <w:rPr>
          <w:rFonts w:ascii="Times New Roman" w:eastAsia="Times New Roman" w:hAnsi="Times New Roman" w:cs="Times New Roman"/>
          <w:sz w:val="24"/>
          <w:szCs w:val="20"/>
          <w:lang w:eastAsia="ar-SA"/>
        </w:rPr>
        <w:tab/>
        <w:t xml:space="preserve">Příkazce je oprávněn příkaz odvolat bez udání důvodu. </w:t>
      </w:r>
    </w:p>
    <w:p w:rsidR="006E68A2" w:rsidRDefault="006E68A2" w:rsidP="0015210C">
      <w:pPr>
        <w:suppressAutoHyphens/>
        <w:spacing w:after="40" w:line="264" w:lineRule="auto"/>
        <w:ind w:left="703" w:hanging="346"/>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4.</w:t>
      </w:r>
      <w:r>
        <w:rPr>
          <w:rFonts w:ascii="Times New Roman" w:eastAsia="Times New Roman" w:hAnsi="Times New Roman" w:cs="Times New Roman"/>
          <w:sz w:val="24"/>
          <w:szCs w:val="20"/>
          <w:lang w:eastAsia="ar-SA"/>
        </w:rPr>
        <w:tab/>
        <w:t xml:space="preserve">Příkazce je oprávněn vypovědět tuto smlouvu bez výpovědní doby, a to v případě, že bylo příslušným soudem rozhodnuto o tom, že příkazník je v úpadku ve smyslu Insolvenčního zákona </w:t>
      </w:r>
      <w:r w:rsidR="001F3CB7">
        <w:rPr>
          <w:rFonts w:ascii="Times New Roman" w:eastAsia="Times New Roman" w:hAnsi="Times New Roman" w:cs="Times New Roman"/>
          <w:sz w:val="24"/>
          <w:szCs w:val="20"/>
          <w:lang w:eastAsia="ar-SA"/>
        </w:rPr>
        <w:t xml:space="preserve">nebo podá-li příkazník sám na sebe insolvenční návrh. </w:t>
      </w:r>
    </w:p>
    <w:p w:rsidR="001F3CB7" w:rsidRDefault="001F3CB7" w:rsidP="0015210C">
      <w:pPr>
        <w:suppressAutoHyphens/>
        <w:spacing w:after="40" w:line="264" w:lineRule="auto"/>
        <w:ind w:left="703" w:hanging="346"/>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5.</w:t>
      </w:r>
      <w:r>
        <w:rPr>
          <w:rFonts w:ascii="Times New Roman" w:eastAsia="Times New Roman" w:hAnsi="Times New Roman" w:cs="Times New Roman"/>
          <w:sz w:val="24"/>
          <w:szCs w:val="20"/>
          <w:lang w:eastAsia="ar-SA"/>
        </w:rPr>
        <w:tab/>
        <w:t xml:space="preserve">Výpovědí této smlouvy ani odvoláním příkazu není dotčeno právo oprávněné strany na zaplacení smluvní pokuty ani na náhradu škody vzniklé porušením smlouvy. </w:t>
      </w:r>
    </w:p>
    <w:p w:rsidR="00D6247F" w:rsidRDefault="00D6247F" w:rsidP="0015210C">
      <w:pPr>
        <w:suppressAutoHyphens/>
        <w:spacing w:after="40" w:line="264" w:lineRule="auto"/>
        <w:ind w:left="703" w:hanging="346"/>
        <w:jc w:val="both"/>
        <w:rPr>
          <w:rFonts w:ascii="Times New Roman" w:eastAsia="Times New Roman" w:hAnsi="Times New Roman" w:cs="Times New Roman"/>
          <w:sz w:val="24"/>
          <w:szCs w:val="20"/>
          <w:lang w:eastAsia="ar-SA"/>
        </w:rPr>
      </w:pPr>
    </w:p>
    <w:p w:rsidR="004D3E6E" w:rsidRPr="00323C7D" w:rsidRDefault="004D3E6E" w:rsidP="004D3E6E">
      <w:pPr>
        <w:suppressAutoHyphens/>
        <w:spacing w:after="0" w:line="240" w:lineRule="auto"/>
        <w:ind w:left="705" w:hanging="345"/>
        <w:jc w:val="center"/>
        <w:rPr>
          <w:rFonts w:ascii="Times New Roman" w:eastAsia="Times New Roman" w:hAnsi="Times New Roman" w:cs="Times New Roman"/>
          <w:b/>
          <w:sz w:val="28"/>
          <w:szCs w:val="20"/>
          <w:lang w:eastAsia="ar-SA"/>
        </w:rPr>
      </w:pPr>
      <w:r w:rsidRPr="00323C7D">
        <w:rPr>
          <w:rFonts w:ascii="Times New Roman" w:eastAsia="Times New Roman" w:hAnsi="Times New Roman" w:cs="Times New Roman"/>
          <w:b/>
          <w:sz w:val="28"/>
          <w:szCs w:val="20"/>
          <w:lang w:eastAsia="ar-SA"/>
        </w:rPr>
        <w:t>X</w:t>
      </w:r>
      <w:r w:rsidR="00E1296A">
        <w:rPr>
          <w:rFonts w:ascii="Times New Roman" w:eastAsia="Times New Roman" w:hAnsi="Times New Roman" w:cs="Times New Roman"/>
          <w:b/>
          <w:sz w:val="28"/>
          <w:szCs w:val="20"/>
          <w:lang w:eastAsia="ar-SA"/>
        </w:rPr>
        <w:t>I</w:t>
      </w:r>
      <w:r w:rsidRPr="00323C7D">
        <w:rPr>
          <w:rFonts w:ascii="Times New Roman" w:eastAsia="Times New Roman" w:hAnsi="Times New Roman" w:cs="Times New Roman"/>
          <w:b/>
          <w:sz w:val="28"/>
          <w:szCs w:val="20"/>
          <w:lang w:eastAsia="ar-SA"/>
        </w:rPr>
        <w:t>.</w:t>
      </w:r>
    </w:p>
    <w:p w:rsidR="004D3E6E" w:rsidRPr="00323C7D" w:rsidRDefault="004D3E6E" w:rsidP="004D3E6E">
      <w:pPr>
        <w:suppressAutoHyphens/>
        <w:spacing w:after="0" w:line="240" w:lineRule="auto"/>
        <w:ind w:left="705" w:hanging="345"/>
        <w:jc w:val="center"/>
        <w:rPr>
          <w:rFonts w:ascii="Times New Roman" w:eastAsia="Times New Roman" w:hAnsi="Times New Roman" w:cs="Times New Roman"/>
          <w:b/>
          <w:sz w:val="28"/>
          <w:szCs w:val="20"/>
          <w:lang w:eastAsia="ar-SA"/>
        </w:rPr>
      </w:pPr>
      <w:r w:rsidRPr="00323C7D">
        <w:rPr>
          <w:rFonts w:ascii="Times New Roman" w:eastAsia="Times New Roman" w:hAnsi="Times New Roman" w:cs="Times New Roman"/>
          <w:b/>
          <w:sz w:val="28"/>
          <w:szCs w:val="20"/>
          <w:lang w:eastAsia="ar-SA"/>
        </w:rPr>
        <w:t xml:space="preserve">Závěrečná ustanovení </w:t>
      </w:r>
    </w:p>
    <w:p w:rsidR="004D3E6E" w:rsidRDefault="004D3E6E" w:rsidP="004D3E6E">
      <w:pPr>
        <w:suppressAutoHyphens/>
        <w:spacing w:after="0" w:line="240" w:lineRule="auto"/>
        <w:ind w:left="705" w:hanging="345"/>
        <w:jc w:val="center"/>
        <w:rPr>
          <w:rFonts w:ascii="Times New Roman" w:eastAsia="Times New Roman" w:hAnsi="Times New Roman" w:cs="Times New Roman"/>
          <w:b/>
          <w:sz w:val="24"/>
          <w:szCs w:val="20"/>
          <w:lang w:eastAsia="ar-SA"/>
        </w:rPr>
      </w:pPr>
    </w:p>
    <w:p w:rsidR="00C14F58" w:rsidRPr="00050BE5" w:rsidRDefault="004D3E6E" w:rsidP="002A6652">
      <w:pPr>
        <w:pStyle w:val="Odstavecseseznamem"/>
        <w:numPr>
          <w:ilvl w:val="0"/>
          <w:numId w:val="15"/>
        </w:numPr>
        <w:suppressAutoHyphens/>
        <w:spacing w:after="40" w:line="264" w:lineRule="auto"/>
        <w:contextualSpacing w:val="0"/>
        <w:jc w:val="both"/>
        <w:rPr>
          <w:rFonts w:cs="Times New Roman"/>
          <w:szCs w:val="20"/>
          <w:lang w:eastAsia="ar-SA"/>
        </w:rPr>
      </w:pPr>
      <w:r w:rsidRPr="00050BE5">
        <w:rPr>
          <w:rFonts w:cs="Times New Roman"/>
          <w:szCs w:val="20"/>
          <w:lang w:eastAsia="ar-SA"/>
        </w:rPr>
        <w:t xml:space="preserve">Pokud není uvedeno jinak, platí ve zbylých záležitostech, touto smlouvou výslovně neupravených, </w:t>
      </w:r>
      <w:r w:rsidR="00C14F58" w:rsidRPr="00050BE5">
        <w:rPr>
          <w:rFonts w:cs="Times New Roman"/>
          <w:szCs w:val="20"/>
          <w:lang w:eastAsia="ar-SA"/>
        </w:rPr>
        <w:t>ustanovení Občanského zákoníku.</w:t>
      </w:r>
    </w:p>
    <w:p w:rsidR="003B60E2" w:rsidRDefault="00C14F58" w:rsidP="002A6652">
      <w:pPr>
        <w:pStyle w:val="Odstavecseseznamem"/>
        <w:numPr>
          <w:ilvl w:val="0"/>
          <w:numId w:val="15"/>
        </w:numPr>
        <w:suppressAutoHyphens/>
        <w:spacing w:after="40" w:line="264" w:lineRule="auto"/>
        <w:contextualSpacing w:val="0"/>
        <w:jc w:val="both"/>
        <w:rPr>
          <w:rFonts w:cs="Times New Roman"/>
          <w:szCs w:val="20"/>
          <w:lang w:eastAsia="ar-SA"/>
        </w:rPr>
      </w:pPr>
      <w:r w:rsidRPr="00050BE5">
        <w:rPr>
          <w:rFonts w:cs="Times New Roman"/>
          <w:szCs w:val="20"/>
          <w:lang w:eastAsia="ar-SA"/>
        </w:rPr>
        <w:t>Příkazník je povinen být pojištěn proti škodám způsobeným jeho činností včetně možných škod způsobených pracovníky a dalšími osobami, které příkazník použije v rámci p</w:t>
      </w:r>
      <w:r w:rsidR="003B60E2" w:rsidRPr="00050BE5">
        <w:rPr>
          <w:rFonts w:cs="Times New Roman"/>
          <w:szCs w:val="20"/>
          <w:lang w:eastAsia="ar-SA"/>
        </w:rPr>
        <w:t>lnění závazků dle tét</w:t>
      </w:r>
      <w:r w:rsidR="0078548F" w:rsidRPr="00050BE5">
        <w:rPr>
          <w:rFonts w:cs="Times New Roman"/>
          <w:szCs w:val="20"/>
          <w:lang w:eastAsia="ar-SA"/>
        </w:rPr>
        <w:t>o smlouvy</w:t>
      </w:r>
      <w:r w:rsidR="00EA1A4E">
        <w:rPr>
          <w:rFonts w:cs="Times New Roman"/>
          <w:szCs w:val="20"/>
          <w:lang w:eastAsia="ar-SA"/>
        </w:rPr>
        <w:t>,</w:t>
      </w:r>
      <w:r w:rsidR="003B60E2" w:rsidRPr="00050BE5">
        <w:rPr>
          <w:rFonts w:cs="Times New Roman"/>
          <w:szCs w:val="20"/>
          <w:lang w:eastAsia="ar-SA"/>
        </w:rPr>
        <w:t xml:space="preserve"> přičemž toto pojištění musí být platné a účinné po celou dobu trvání této smlouvy. </w:t>
      </w:r>
      <w:r w:rsidR="00025FEE" w:rsidRPr="00050BE5">
        <w:rPr>
          <w:rFonts w:cs="Times New Roman"/>
          <w:szCs w:val="20"/>
          <w:lang w:eastAsia="ar-SA"/>
        </w:rPr>
        <w:t>Příkazník je povinen na požádání předložit k nahlédnutí pojistnou smlouvu a na výslovné požádání předložit příkazci písemné potvrzení vystavené po</w:t>
      </w:r>
      <w:r w:rsidR="00494AD1" w:rsidRPr="00050BE5">
        <w:rPr>
          <w:rFonts w:cs="Times New Roman"/>
          <w:szCs w:val="20"/>
          <w:lang w:eastAsia="ar-SA"/>
        </w:rPr>
        <w:t xml:space="preserve">jistitelem svědčící o existencí pojištění. </w:t>
      </w:r>
    </w:p>
    <w:p w:rsidR="007934D0" w:rsidRPr="00FD4AA7" w:rsidRDefault="007934D0" w:rsidP="002A6652">
      <w:pPr>
        <w:pStyle w:val="Odstavecseseznamem"/>
        <w:numPr>
          <w:ilvl w:val="0"/>
          <w:numId w:val="15"/>
        </w:numPr>
        <w:suppressAutoHyphens/>
        <w:spacing w:after="40" w:line="264" w:lineRule="auto"/>
        <w:contextualSpacing w:val="0"/>
        <w:jc w:val="both"/>
        <w:rPr>
          <w:rFonts w:cs="Times New Roman"/>
          <w:szCs w:val="20"/>
          <w:lang w:eastAsia="ar-SA"/>
        </w:rPr>
      </w:pPr>
      <w:r w:rsidRPr="00FD4AA7">
        <w:rPr>
          <w:rFonts w:cs="Times New Roman"/>
          <w:szCs w:val="20"/>
          <w:lang w:eastAsia="ar-SA"/>
        </w:rPr>
        <w:t>Příkazník prohlašuje, že v rámci výběrového řízení uvedl v nabídce veškeré informace a doklady, které odpovídají skutečnosti. Porušení této povinnosti je považováno za podstatné porušení této smlouvy a příkazce může od této smlouvy odstoupit.</w:t>
      </w:r>
    </w:p>
    <w:p w:rsidR="00996807" w:rsidRDefault="00996807" w:rsidP="002A6652">
      <w:pPr>
        <w:pStyle w:val="Odstavecseseznamem"/>
        <w:numPr>
          <w:ilvl w:val="0"/>
          <w:numId w:val="15"/>
        </w:numPr>
        <w:suppressAutoHyphens/>
        <w:spacing w:after="40" w:line="264" w:lineRule="auto"/>
        <w:contextualSpacing w:val="0"/>
        <w:jc w:val="both"/>
        <w:rPr>
          <w:rFonts w:cs="Times New Roman"/>
          <w:szCs w:val="20"/>
          <w:lang w:eastAsia="ar-SA"/>
        </w:rPr>
      </w:pPr>
      <w:r w:rsidRPr="00050BE5">
        <w:rPr>
          <w:rFonts w:cs="Times New Roman"/>
          <w:szCs w:val="20"/>
          <w:lang w:eastAsia="ar-SA"/>
        </w:rPr>
        <w:t>Smlouva nabývá platnosti dnem podpisu oběma smluvními stranami</w:t>
      </w:r>
      <w:r w:rsidR="002A6652">
        <w:rPr>
          <w:rFonts w:cs="Times New Roman"/>
          <w:szCs w:val="20"/>
          <w:lang w:eastAsia="ar-SA"/>
        </w:rPr>
        <w:t xml:space="preserve"> a účinnosti dnem uveřejnění v registru smluv</w:t>
      </w:r>
      <w:r w:rsidR="00DB59E8" w:rsidRPr="00050BE5">
        <w:rPr>
          <w:rFonts w:cs="Times New Roman"/>
          <w:szCs w:val="20"/>
          <w:lang w:eastAsia="ar-SA"/>
        </w:rPr>
        <w:t>.</w:t>
      </w:r>
      <w:r w:rsidRPr="00050BE5">
        <w:rPr>
          <w:rFonts w:cs="Times New Roman"/>
          <w:szCs w:val="20"/>
          <w:lang w:eastAsia="ar-SA"/>
        </w:rPr>
        <w:t xml:space="preserve"> Právní vztahy touto smlouvou neupravené se řídí zákonem č. 89/2012 Sb., občanským zákoníkem, v platném znění.</w:t>
      </w:r>
    </w:p>
    <w:p w:rsidR="00C172C4" w:rsidRDefault="00C172C4">
      <w:pPr>
        <w:rPr>
          <w:rFonts w:ascii="Times New Roman" w:eastAsia="Times New Roman" w:hAnsi="Times New Roman" w:cs="Times New Roman"/>
          <w:sz w:val="24"/>
          <w:szCs w:val="20"/>
          <w:lang w:eastAsia="ar-SA"/>
        </w:rPr>
      </w:pPr>
      <w:r>
        <w:rPr>
          <w:rFonts w:cs="Times New Roman"/>
          <w:szCs w:val="20"/>
          <w:lang w:eastAsia="ar-SA"/>
        </w:rPr>
        <w:br w:type="page"/>
      </w:r>
    </w:p>
    <w:p w:rsidR="00C172C4" w:rsidRDefault="00C172C4" w:rsidP="00C172C4">
      <w:pPr>
        <w:pStyle w:val="Odstavecseseznamem"/>
        <w:suppressAutoHyphens/>
        <w:spacing w:after="40" w:line="264" w:lineRule="auto"/>
        <w:contextualSpacing w:val="0"/>
        <w:jc w:val="both"/>
        <w:rPr>
          <w:rFonts w:cs="Times New Roman"/>
          <w:szCs w:val="20"/>
          <w:lang w:eastAsia="ar-SA"/>
        </w:rPr>
      </w:pPr>
    </w:p>
    <w:p w:rsidR="002A6652" w:rsidRDefault="002A6652" w:rsidP="002A6652">
      <w:pPr>
        <w:pStyle w:val="Odstavecseseznamem"/>
        <w:numPr>
          <w:ilvl w:val="0"/>
          <w:numId w:val="15"/>
        </w:numPr>
        <w:tabs>
          <w:tab w:val="num" w:pos="426"/>
        </w:tabs>
        <w:suppressAutoHyphens/>
        <w:spacing w:after="40" w:line="264" w:lineRule="auto"/>
        <w:contextualSpacing w:val="0"/>
        <w:jc w:val="both"/>
        <w:rPr>
          <w:rFonts w:cs="Times New Roman"/>
          <w:szCs w:val="20"/>
          <w:lang w:eastAsia="ar-SA"/>
        </w:rPr>
      </w:pPr>
      <w:r w:rsidRPr="00996807">
        <w:rPr>
          <w:rFonts w:cs="Times New Roman"/>
          <w:szCs w:val="20"/>
          <w:lang w:eastAsia="ar-SA"/>
        </w:rPr>
        <w:t xml:space="preserve">Město Český Těšín je povinným subjektem ve smyslu zákona č. 340/2015 Sb., o registru smluv (dále také zákon). Smluvní strany se dohodly, že v případě, kdy tato smlouva </w:t>
      </w:r>
      <w:r>
        <w:rPr>
          <w:rFonts w:cs="Times New Roman"/>
          <w:szCs w:val="20"/>
          <w:lang w:eastAsia="ar-SA"/>
        </w:rPr>
        <w:br/>
      </w:r>
      <w:r w:rsidRPr="00996807">
        <w:rPr>
          <w:rFonts w:cs="Times New Roman"/>
          <w:szCs w:val="20"/>
          <w:lang w:eastAsia="ar-SA"/>
        </w:rPr>
        <w:t xml:space="preserve">vč. případných dodatků podléhá povinnosti uveřejnění v registru smluv dle zákona, bude subjektem, který vloží smlouvu a její případné dodatky do registru smluv, město Český Těšín, a to i v případě, kdy druhou smluvní stranou bude rovněž povinný subjekt </w:t>
      </w:r>
      <w:r>
        <w:rPr>
          <w:rFonts w:cs="Times New Roman"/>
          <w:szCs w:val="20"/>
          <w:lang w:eastAsia="ar-SA"/>
        </w:rPr>
        <w:br/>
      </w:r>
      <w:r w:rsidRPr="00996807">
        <w:rPr>
          <w:rFonts w:cs="Times New Roman"/>
          <w:szCs w:val="20"/>
          <w:lang w:eastAsia="ar-SA"/>
        </w:rPr>
        <w:t>ze zákona.</w:t>
      </w:r>
    </w:p>
    <w:p w:rsidR="00996807" w:rsidRPr="00050BE5" w:rsidRDefault="00996807" w:rsidP="002A6652">
      <w:pPr>
        <w:pStyle w:val="Odstavecseseznamem"/>
        <w:numPr>
          <w:ilvl w:val="0"/>
          <w:numId w:val="15"/>
        </w:numPr>
        <w:tabs>
          <w:tab w:val="num" w:pos="426"/>
        </w:tabs>
        <w:suppressAutoHyphens/>
        <w:spacing w:after="40" w:line="264" w:lineRule="auto"/>
        <w:contextualSpacing w:val="0"/>
        <w:jc w:val="both"/>
        <w:rPr>
          <w:rFonts w:cs="Times New Roman"/>
          <w:szCs w:val="20"/>
          <w:lang w:eastAsia="ar-SA"/>
        </w:rPr>
      </w:pPr>
      <w:r w:rsidRPr="00050BE5">
        <w:rPr>
          <w:rFonts w:cs="Times New Roman"/>
          <w:szCs w:val="20"/>
          <w:lang w:eastAsia="ar-SA"/>
        </w:rPr>
        <w:t>Osobní údaje uvedené v této smlouvě budou zpracovány pouze za účelem plnění této smlouvy.</w:t>
      </w:r>
    </w:p>
    <w:p w:rsidR="00996807" w:rsidRPr="00050BE5" w:rsidRDefault="00996807" w:rsidP="002A6652">
      <w:pPr>
        <w:pStyle w:val="Odstavecseseznamem"/>
        <w:numPr>
          <w:ilvl w:val="0"/>
          <w:numId w:val="15"/>
        </w:numPr>
        <w:tabs>
          <w:tab w:val="num" w:pos="426"/>
        </w:tabs>
        <w:suppressAutoHyphens/>
        <w:spacing w:after="40" w:line="264" w:lineRule="auto"/>
        <w:contextualSpacing w:val="0"/>
        <w:jc w:val="both"/>
        <w:rPr>
          <w:rFonts w:cs="Times New Roman"/>
          <w:szCs w:val="20"/>
          <w:lang w:eastAsia="ar-SA"/>
        </w:rPr>
      </w:pPr>
      <w:r w:rsidRPr="00050BE5">
        <w:rPr>
          <w:rFonts w:cs="Times New Roman"/>
          <w:szCs w:val="20"/>
          <w:lang w:eastAsia="ar-SA"/>
        </w:rPr>
        <w:t xml:space="preserve">Změnit nebo doplnit tuto smlouvu mohou smluvní strany jen písemnými dodatky, podepsanými oběma smluvními stranami. </w:t>
      </w:r>
    </w:p>
    <w:p w:rsidR="00BF2887" w:rsidRDefault="003F7817" w:rsidP="002A6652">
      <w:pPr>
        <w:pStyle w:val="Odstavecseseznamem"/>
        <w:numPr>
          <w:ilvl w:val="0"/>
          <w:numId w:val="15"/>
        </w:numPr>
        <w:tabs>
          <w:tab w:val="num" w:pos="426"/>
        </w:tabs>
        <w:suppressAutoHyphens/>
        <w:spacing w:after="40" w:line="264" w:lineRule="auto"/>
        <w:contextualSpacing w:val="0"/>
        <w:jc w:val="both"/>
        <w:rPr>
          <w:rFonts w:cs="Times New Roman"/>
          <w:szCs w:val="20"/>
          <w:lang w:eastAsia="ar-SA"/>
        </w:rPr>
      </w:pPr>
      <w:r w:rsidRPr="00050BE5">
        <w:rPr>
          <w:rFonts w:cs="Times New Roman"/>
          <w:szCs w:val="20"/>
          <w:lang w:eastAsia="ar-SA"/>
        </w:rPr>
        <w:t xml:space="preserve">Smluvní strany prohlašují, že tato smlouva je výrazem jejich pravé, svobodné, vážné a omylu prosté vůle a na důkaz toho připojují své podpisy. </w:t>
      </w:r>
      <w:r w:rsidR="00996807" w:rsidRPr="00050BE5">
        <w:rPr>
          <w:rFonts w:cs="Times New Roman"/>
          <w:szCs w:val="20"/>
          <w:lang w:eastAsia="ar-SA"/>
        </w:rPr>
        <w:t xml:space="preserve">Smlouva je vyhotovena ve </w:t>
      </w:r>
      <w:r w:rsidR="00323C7D" w:rsidRPr="00050BE5">
        <w:rPr>
          <w:rFonts w:cs="Times New Roman"/>
          <w:szCs w:val="20"/>
          <w:lang w:eastAsia="ar-SA"/>
        </w:rPr>
        <w:t>dvou</w:t>
      </w:r>
      <w:r w:rsidR="00996807" w:rsidRPr="00050BE5">
        <w:rPr>
          <w:rFonts w:cs="Times New Roman"/>
          <w:szCs w:val="20"/>
          <w:lang w:eastAsia="ar-SA"/>
        </w:rPr>
        <w:t xml:space="preserve"> stejnopisech s platností originálu, z nichž každá smluvní strana obdrží </w:t>
      </w:r>
      <w:r w:rsidR="00323C7D" w:rsidRPr="00050BE5">
        <w:rPr>
          <w:rFonts w:cs="Times New Roman"/>
          <w:szCs w:val="20"/>
          <w:lang w:eastAsia="ar-SA"/>
        </w:rPr>
        <w:t>jedno</w:t>
      </w:r>
      <w:r w:rsidR="00996807" w:rsidRPr="00050BE5">
        <w:rPr>
          <w:rFonts w:cs="Times New Roman"/>
          <w:szCs w:val="20"/>
          <w:lang w:eastAsia="ar-SA"/>
        </w:rPr>
        <w:t xml:space="preserve"> vyhotovení.</w:t>
      </w:r>
    </w:p>
    <w:p w:rsidR="00F33A84" w:rsidRDefault="00F33A84" w:rsidP="00F33A84">
      <w:pPr>
        <w:pStyle w:val="Odstavecseseznamem"/>
        <w:suppressAutoHyphens/>
        <w:spacing w:after="40" w:line="264" w:lineRule="auto"/>
        <w:contextualSpacing w:val="0"/>
        <w:jc w:val="both"/>
        <w:rPr>
          <w:rFonts w:cs="Times New Roman"/>
          <w:szCs w:val="20"/>
          <w:lang w:eastAsia="ar-SA"/>
        </w:rPr>
      </w:pPr>
    </w:p>
    <w:p w:rsidR="00F33A84" w:rsidRDefault="00F33A84" w:rsidP="00F33A84">
      <w:pPr>
        <w:pStyle w:val="Odstavecseseznamem"/>
        <w:suppressAutoHyphens/>
        <w:spacing w:after="40" w:line="264" w:lineRule="auto"/>
        <w:contextualSpacing w:val="0"/>
        <w:jc w:val="both"/>
        <w:rPr>
          <w:rFonts w:cs="Times New Roman"/>
          <w:szCs w:val="20"/>
          <w:lang w:eastAsia="ar-SA"/>
        </w:rPr>
      </w:pPr>
    </w:p>
    <w:p w:rsidR="00F33A84" w:rsidRPr="00222B87" w:rsidRDefault="00F33A84" w:rsidP="00F33A84">
      <w:pPr>
        <w:pStyle w:val="Odstavecseseznamem"/>
        <w:suppressAutoHyphens/>
        <w:spacing w:after="40" w:line="264" w:lineRule="auto"/>
        <w:contextualSpacing w:val="0"/>
        <w:jc w:val="both"/>
        <w:rPr>
          <w:rFonts w:cs="Times New Roman"/>
          <w:szCs w:val="20"/>
          <w:lang w:eastAsia="ar-SA"/>
        </w:rPr>
      </w:pPr>
      <w:r w:rsidRPr="00222B87">
        <w:rPr>
          <w:rFonts w:cs="Times New Roman"/>
          <w:szCs w:val="20"/>
          <w:lang w:eastAsia="ar-SA"/>
        </w:rPr>
        <w:t xml:space="preserve">V Českém Těšíně dne </w:t>
      </w:r>
      <w:r w:rsidR="009814C0">
        <w:rPr>
          <w:rFonts w:cs="Times New Roman"/>
          <w:szCs w:val="20"/>
          <w:lang w:eastAsia="ar-SA"/>
        </w:rPr>
        <w:t>17. 05. 2024</w:t>
      </w:r>
      <w:r w:rsidRPr="00222B87">
        <w:rPr>
          <w:rFonts w:cs="Times New Roman"/>
          <w:szCs w:val="20"/>
          <w:lang w:eastAsia="ar-SA"/>
        </w:rPr>
        <w:tab/>
      </w:r>
      <w:r w:rsidR="005925D9">
        <w:rPr>
          <w:rFonts w:cs="Times New Roman"/>
          <w:szCs w:val="20"/>
          <w:lang w:eastAsia="ar-SA"/>
        </w:rPr>
        <w:tab/>
      </w:r>
      <w:r w:rsidR="009814C0">
        <w:rPr>
          <w:rFonts w:cs="Times New Roman"/>
          <w:szCs w:val="20"/>
          <w:lang w:eastAsia="ar-SA"/>
        </w:rPr>
        <w:tab/>
      </w:r>
      <w:r>
        <w:rPr>
          <w:rFonts w:cs="Times New Roman"/>
        </w:rPr>
        <w:t xml:space="preserve">V Komorní Lhotce dne </w:t>
      </w:r>
      <w:r w:rsidR="0084735F">
        <w:rPr>
          <w:rFonts w:cs="Times New Roman"/>
        </w:rPr>
        <w:t>14</w:t>
      </w:r>
      <w:r w:rsidRPr="00222B87">
        <w:rPr>
          <w:rFonts w:cs="Times New Roman"/>
        </w:rPr>
        <w:t>.</w:t>
      </w:r>
      <w:r w:rsidR="0084735F">
        <w:rPr>
          <w:rFonts w:cs="Times New Roman"/>
        </w:rPr>
        <w:t xml:space="preserve"> 0</w:t>
      </w:r>
      <w:r w:rsidRPr="00222B87">
        <w:rPr>
          <w:rFonts w:cs="Times New Roman"/>
        </w:rPr>
        <w:t>5.</w:t>
      </w:r>
      <w:r w:rsidR="0084735F">
        <w:rPr>
          <w:rFonts w:cs="Times New Roman"/>
        </w:rPr>
        <w:t xml:space="preserve"> </w:t>
      </w:r>
      <w:r w:rsidRPr="00222B87">
        <w:rPr>
          <w:rFonts w:cs="Times New Roman"/>
        </w:rPr>
        <w:t>2024</w:t>
      </w:r>
    </w:p>
    <w:p w:rsidR="00F33A84" w:rsidRDefault="00F33A84" w:rsidP="00F33A84">
      <w:pPr>
        <w:pStyle w:val="Odstavecseseznamem"/>
        <w:suppressAutoHyphens/>
        <w:jc w:val="both"/>
        <w:rPr>
          <w:rFonts w:cs="Times New Roman"/>
          <w:szCs w:val="20"/>
          <w:lang w:eastAsia="ar-SA"/>
        </w:rPr>
      </w:pPr>
    </w:p>
    <w:p w:rsidR="00F33A84" w:rsidRDefault="00F33A84" w:rsidP="00F33A84">
      <w:pPr>
        <w:pStyle w:val="Odstavecseseznamem"/>
        <w:suppressAutoHyphens/>
        <w:jc w:val="both"/>
        <w:rPr>
          <w:rFonts w:cs="Times New Roman"/>
          <w:szCs w:val="20"/>
          <w:lang w:eastAsia="ar-SA"/>
        </w:rPr>
      </w:pPr>
    </w:p>
    <w:p w:rsidR="00F33A84" w:rsidRDefault="00F33A84" w:rsidP="00F33A84">
      <w:pPr>
        <w:pStyle w:val="Odstavecseseznamem"/>
        <w:suppressAutoHyphens/>
        <w:jc w:val="both"/>
        <w:rPr>
          <w:rFonts w:cs="Times New Roman"/>
          <w:szCs w:val="20"/>
          <w:lang w:eastAsia="ar-SA"/>
        </w:rPr>
      </w:pPr>
    </w:p>
    <w:p w:rsidR="00F33A84" w:rsidRDefault="00F33A84" w:rsidP="00F33A84">
      <w:pPr>
        <w:pStyle w:val="Odstavecseseznamem"/>
        <w:suppressAutoHyphens/>
        <w:jc w:val="both"/>
        <w:rPr>
          <w:rFonts w:cs="Times New Roman"/>
          <w:szCs w:val="20"/>
          <w:lang w:eastAsia="ar-SA"/>
        </w:rPr>
      </w:pPr>
    </w:p>
    <w:p w:rsidR="00F33A84" w:rsidRPr="00F33A84" w:rsidRDefault="00F33A84" w:rsidP="00F33A84">
      <w:pPr>
        <w:pStyle w:val="Odstavecseseznamem"/>
        <w:suppressAutoHyphens/>
        <w:jc w:val="both"/>
        <w:rPr>
          <w:rFonts w:cs="Times New Roman"/>
          <w:szCs w:val="20"/>
          <w:lang w:eastAsia="ar-SA"/>
        </w:rPr>
      </w:pPr>
    </w:p>
    <w:p w:rsidR="00F33A84" w:rsidRPr="00F33A84" w:rsidRDefault="00F33A84" w:rsidP="00F33A84">
      <w:pPr>
        <w:pStyle w:val="Odstavecseseznamem"/>
        <w:suppressAutoHyphens/>
        <w:jc w:val="both"/>
        <w:rPr>
          <w:rFonts w:cs="Times New Roman"/>
          <w:szCs w:val="20"/>
          <w:lang w:eastAsia="ar-SA"/>
        </w:rPr>
      </w:pPr>
      <w:r w:rsidRPr="00F33A84">
        <w:rPr>
          <w:rFonts w:cs="Times New Roman"/>
          <w:szCs w:val="20"/>
          <w:lang w:eastAsia="ar-SA"/>
        </w:rPr>
        <w:t>------------------------------------------</w:t>
      </w:r>
      <w:r w:rsidRPr="00F33A84">
        <w:rPr>
          <w:rFonts w:cs="Times New Roman"/>
          <w:szCs w:val="20"/>
          <w:lang w:eastAsia="ar-SA"/>
        </w:rPr>
        <w:tab/>
      </w:r>
      <w:r w:rsidRPr="00F33A84">
        <w:rPr>
          <w:rFonts w:cs="Times New Roman"/>
          <w:szCs w:val="20"/>
          <w:lang w:eastAsia="ar-SA"/>
        </w:rPr>
        <w:tab/>
      </w:r>
      <w:r w:rsidR="009814C0">
        <w:rPr>
          <w:rFonts w:cs="Times New Roman"/>
          <w:szCs w:val="20"/>
          <w:lang w:eastAsia="ar-SA"/>
        </w:rPr>
        <w:tab/>
      </w:r>
      <w:r w:rsidRPr="00F33A84">
        <w:rPr>
          <w:rFonts w:cs="Times New Roman"/>
          <w:szCs w:val="20"/>
          <w:lang w:eastAsia="ar-SA"/>
        </w:rPr>
        <w:t>--------------------------------------</w:t>
      </w:r>
    </w:p>
    <w:p w:rsidR="00F33A84" w:rsidRPr="00F33A84" w:rsidRDefault="00F33A84" w:rsidP="00F33A84">
      <w:pPr>
        <w:pStyle w:val="Odstavecseseznamem"/>
        <w:suppressAutoHyphens/>
        <w:jc w:val="both"/>
        <w:rPr>
          <w:rFonts w:cs="Times New Roman"/>
          <w:szCs w:val="20"/>
          <w:lang w:eastAsia="ar-SA"/>
        </w:rPr>
      </w:pPr>
      <w:r w:rsidRPr="00F33A84">
        <w:rPr>
          <w:rFonts w:cs="Times New Roman"/>
          <w:szCs w:val="20"/>
          <w:lang w:eastAsia="ar-SA"/>
        </w:rPr>
        <w:t>Za příkazce</w:t>
      </w:r>
      <w:r w:rsidRPr="00F33A84">
        <w:rPr>
          <w:rFonts w:cs="Times New Roman"/>
          <w:szCs w:val="20"/>
          <w:lang w:eastAsia="ar-SA"/>
        </w:rPr>
        <w:tab/>
      </w:r>
      <w:r w:rsidRPr="00F33A84">
        <w:rPr>
          <w:rFonts w:cs="Times New Roman"/>
          <w:szCs w:val="20"/>
          <w:lang w:eastAsia="ar-SA"/>
        </w:rPr>
        <w:tab/>
      </w:r>
      <w:r w:rsidRPr="00F33A84">
        <w:rPr>
          <w:rFonts w:cs="Times New Roman"/>
          <w:szCs w:val="20"/>
          <w:lang w:eastAsia="ar-SA"/>
        </w:rPr>
        <w:tab/>
      </w:r>
      <w:r w:rsidRPr="00F33A84">
        <w:rPr>
          <w:rFonts w:cs="Times New Roman"/>
          <w:szCs w:val="20"/>
          <w:lang w:eastAsia="ar-SA"/>
        </w:rPr>
        <w:tab/>
      </w:r>
      <w:r w:rsidRPr="00F33A84">
        <w:rPr>
          <w:rFonts w:cs="Times New Roman"/>
          <w:szCs w:val="20"/>
          <w:lang w:eastAsia="ar-SA"/>
        </w:rPr>
        <w:tab/>
      </w:r>
      <w:r w:rsidR="009814C0">
        <w:rPr>
          <w:rFonts w:cs="Times New Roman"/>
          <w:szCs w:val="20"/>
          <w:lang w:eastAsia="ar-SA"/>
        </w:rPr>
        <w:tab/>
      </w:r>
      <w:r w:rsidRPr="00F33A84">
        <w:rPr>
          <w:rFonts w:cs="Times New Roman"/>
          <w:szCs w:val="20"/>
          <w:lang w:eastAsia="ar-SA"/>
        </w:rPr>
        <w:t>Za příkazníka</w:t>
      </w:r>
    </w:p>
    <w:p w:rsidR="00F33A84" w:rsidRPr="00F33A84" w:rsidRDefault="00F33A84" w:rsidP="00F33A84">
      <w:pPr>
        <w:pStyle w:val="Odstavecseseznamem"/>
        <w:suppressAutoHyphens/>
        <w:jc w:val="both"/>
        <w:rPr>
          <w:rFonts w:cs="Times New Roman"/>
          <w:szCs w:val="20"/>
          <w:lang w:eastAsia="ar-SA"/>
        </w:rPr>
      </w:pPr>
      <w:r w:rsidRPr="00F33A84">
        <w:rPr>
          <w:rFonts w:cs="Times New Roman"/>
          <w:szCs w:val="20"/>
          <w:lang w:eastAsia="ar-SA"/>
        </w:rPr>
        <w:t>Karel Kula, starosta</w:t>
      </w:r>
      <w:r w:rsidRPr="00F33A84">
        <w:rPr>
          <w:rFonts w:cs="Times New Roman"/>
          <w:szCs w:val="20"/>
          <w:lang w:eastAsia="ar-SA"/>
        </w:rPr>
        <w:tab/>
      </w:r>
      <w:r w:rsidRPr="00F33A84">
        <w:rPr>
          <w:rFonts w:cs="Times New Roman"/>
          <w:szCs w:val="20"/>
          <w:lang w:eastAsia="ar-SA"/>
        </w:rPr>
        <w:tab/>
      </w:r>
      <w:r w:rsidRPr="00F33A84">
        <w:rPr>
          <w:rFonts w:cs="Times New Roman"/>
          <w:szCs w:val="20"/>
          <w:lang w:eastAsia="ar-SA"/>
        </w:rPr>
        <w:tab/>
      </w:r>
      <w:r w:rsidRPr="00F33A84">
        <w:rPr>
          <w:rFonts w:cs="Times New Roman"/>
          <w:szCs w:val="20"/>
          <w:lang w:eastAsia="ar-SA"/>
        </w:rPr>
        <w:tab/>
      </w:r>
      <w:r w:rsidR="009814C0">
        <w:rPr>
          <w:rFonts w:cs="Times New Roman"/>
          <w:szCs w:val="20"/>
          <w:lang w:eastAsia="ar-SA"/>
        </w:rPr>
        <w:tab/>
      </w:r>
      <w:r w:rsidRPr="00F33A84">
        <w:rPr>
          <w:rFonts w:cs="Times New Roman"/>
          <w:lang w:eastAsia="ar-SA"/>
        </w:rPr>
        <w:t>Ing. Jan Zaremba</w:t>
      </w:r>
    </w:p>
    <w:sectPr w:rsidR="00F33A84" w:rsidRPr="00F33A84" w:rsidSect="00833D5B">
      <w:footerReference w:type="default" r:id="rId9"/>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1C7" w:rsidRDefault="00A671C7" w:rsidP="00323C7D">
      <w:pPr>
        <w:spacing w:after="0" w:line="240" w:lineRule="auto"/>
      </w:pPr>
      <w:r>
        <w:separator/>
      </w:r>
    </w:p>
  </w:endnote>
  <w:endnote w:type="continuationSeparator" w:id="0">
    <w:p w:rsidR="00A671C7" w:rsidRDefault="00A671C7" w:rsidP="00323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839223"/>
      <w:docPartObj>
        <w:docPartGallery w:val="Page Numbers (Bottom of Page)"/>
        <w:docPartUnique/>
      </w:docPartObj>
    </w:sdtPr>
    <w:sdtEndPr/>
    <w:sdtContent>
      <w:p w:rsidR="0015210C" w:rsidRDefault="0015210C">
        <w:pPr>
          <w:pStyle w:val="Zpat"/>
          <w:jc w:val="center"/>
        </w:pPr>
      </w:p>
      <w:p w:rsidR="00323C7D" w:rsidRDefault="009B47F4" w:rsidP="009B47F4">
        <w:pPr>
          <w:pStyle w:val="Zpat"/>
          <w:jc w:val="right"/>
        </w:pPr>
        <w:r w:rsidRPr="004F1135">
          <w:rPr>
            <w:rFonts w:ascii="Times New Roman" w:hAnsi="Times New Roman" w:cs="Times New Roman"/>
            <w:sz w:val="20"/>
            <w:szCs w:val="20"/>
          </w:rPr>
          <w:t xml:space="preserve">Strana </w:t>
        </w:r>
        <w:r w:rsidR="00775532" w:rsidRPr="004F1135">
          <w:rPr>
            <w:rFonts w:ascii="Times New Roman" w:hAnsi="Times New Roman" w:cs="Times New Roman"/>
            <w:sz w:val="20"/>
            <w:szCs w:val="20"/>
          </w:rPr>
          <w:fldChar w:fldCharType="begin"/>
        </w:r>
        <w:r w:rsidRPr="004F1135">
          <w:rPr>
            <w:rFonts w:ascii="Times New Roman" w:hAnsi="Times New Roman" w:cs="Times New Roman"/>
            <w:sz w:val="20"/>
            <w:szCs w:val="20"/>
          </w:rPr>
          <w:instrText xml:space="preserve"> PAGE </w:instrText>
        </w:r>
        <w:r w:rsidR="00775532" w:rsidRPr="004F1135">
          <w:rPr>
            <w:rFonts w:ascii="Times New Roman" w:hAnsi="Times New Roman" w:cs="Times New Roman"/>
            <w:sz w:val="20"/>
            <w:szCs w:val="20"/>
          </w:rPr>
          <w:fldChar w:fldCharType="separate"/>
        </w:r>
        <w:r w:rsidR="00501107">
          <w:rPr>
            <w:rFonts w:ascii="Times New Roman" w:hAnsi="Times New Roman" w:cs="Times New Roman"/>
            <w:noProof/>
            <w:sz w:val="20"/>
            <w:szCs w:val="20"/>
          </w:rPr>
          <w:t>1</w:t>
        </w:r>
        <w:r w:rsidR="00775532" w:rsidRPr="004F1135">
          <w:rPr>
            <w:rFonts w:ascii="Times New Roman" w:hAnsi="Times New Roman" w:cs="Times New Roman"/>
            <w:noProof/>
            <w:sz w:val="20"/>
            <w:szCs w:val="20"/>
          </w:rPr>
          <w:fldChar w:fldCharType="end"/>
        </w:r>
        <w:r w:rsidRPr="004F1135">
          <w:rPr>
            <w:rFonts w:ascii="Times New Roman" w:hAnsi="Times New Roman" w:cs="Times New Roman"/>
            <w:sz w:val="20"/>
            <w:szCs w:val="20"/>
          </w:rPr>
          <w:t xml:space="preserve"> (celkem </w:t>
        </w:r>
        <w:r w:rsidR="00775532" w:rsidRPr="004F1135">
          <w:rPr>
            <w:rFonts w:ascii="Times New Roman" w:hAnsi="Times New Roman" w:cs="Times New Roman"/>
            <w:sz w:val="20"/>
            <w:szCs w:val="20"/>
          </w:rPr>
          <w:fldChar w:fldCharType="begin"/>
        </w:r>
        <w:r w:rsidRPr="004F1135">
          <w:rPr>
            <w:rFonts w:ascii="Times New Roman" w:hAnsi="Times New Roman" w:cs="Times New Roman"/>
            <w:sz w:val="20"/>
            <w:szCs w:val="20"/>
          </w:rPr>
          <w:instrText xml:space="preserve"> NUMPAGES </w:instrText>
        </w:r>
        <w:r w:rsidR="00775532" w:rsidRPr="004F1135">
          <w:rPr>
            <w:rFonts w:ascii="Times New Roman" w:hAnsi="Times New Roman" w:cs="Times New Roman"/>
            <w:sz w:val="20"/>
            <w:szCs w:val="20"/>
          </w:rPr>
          <w:fldChar w:fldCharType="separate"/>
        </w:r>
        <w:r w:rsidR="00501107">
          <w:rPr>
            <w:rFonts w:ascii="Times New Roman" w:hAnsi="Times New Roman" w:cs="Times New Roman"/>
            <w:noProof/>
            <w:sz w:val="20"/>
            <w:szCs w:val="20"/>
          </w:rPr>
          <w:t>8</w:t>
        </w:r>
        <w:r w:rsidR="00775532" w:rsidRPr="004F1135">
          <w:rPr>
            <w:rFonts w:ascii="Times New Roman" w:hAnsi="Times New Roman" w:cs="Times New Roman"/>
            <w:noProof/>
            <w:sz w:val="20"/>
            <w:szCs w:val="20"/>
          </w:rPr>
          <w:fldChar w:fldCharType="end"/>
        </w:r>
        <w:r>
          <w:rPr>
            <w:rFonts w:ascii="Times New Roman" w:hAnsi="Times New Roman" w:cs="Times New Roman"/>
            <w:noProof/>
            <w:sz w:val="20"/>
            <w:szCs w:val="20"/>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1C7" w:rsidRDefault="00A671C7" w:rsidP="00323C7D">
      <w:pPr>
        <w:spacing w:after="0" w:line="240" w:lineRule="auto"/>
      </w:pPr>
      <w:r>
        <w:separator/>
      </w:r>
    </w:p>
  </w:footnote>
  <w:footnote w:type="continuationSeparator" w:id="0">
    <w:p w:rsidR="00A671C7" w:rsidRDefault="00A671C7" w:rsidP="00323C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FDC"/>
    <w:multiLevelType w:val="hybridMultilevel"/>
    <w:tmpl w:val="08E0C2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EA19F3"/>
    <w:multiLevelType w:val="hybridMultilevel"/>
    <w:tmpl w:val="08E0C2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521AC9"/>
    <w:multiLevelType w:val="hybridMultilevel"/>
    <w:tmpl w:val="832A44E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FA268BF"/>
    <w:multiLevelType w:val="hybridMultilevel"/>
    <w:tmpl w:val="9558FE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6647B5"/>
    <w:multiLevelType w:val="hybridMultilevel"/>
    <w:tmpl w:val="686EDA9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1A0C6BA5"/>
    <w:multiLevelType w:val="multilevel"/>
    <w:tmpl w:val="5C467A34"/>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color w:val="auto"/>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6">
    <w:nsid w:val="1BC3404C"/>
    <w:multiLevelType w:val="hybridMultilevel"/>
    <w:tmpl w:val="7846AB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2A54BC8"/>
    <w:multiLevelType w:val="hybridMultilevel"/>
    <w:tmpl w:val="0EF06BD6"/>
    <w:lvl w:ilvl="0" w:tplc="0405000F">
      <w:start w:val="1"/>
      <w:numFmt w:val="decimal"/>
      <w:lvlText w:val="%1."/>
      <w:lvlJc w:val="left"/>
      <w:pPr>
        <w:ind w:left="801" w:hanging="360"/>
      </w:pPr>
    </w:lvl>
    <w:lvl w:ilvl="1" w:tplc="04050019" w:tentative="1">
      <w:start w:val="1"/>
      <w:numFmt w:val="lowerLetter"/>
      <w:lvlText w:val="%2."/>
      <w:lvlJc w:val="left"/>
      <w:pPr>
        <w:ind w:left="1521" w:hanging="360"/>
      </w:pPr>
    </w:lvl>
    <w:lvl w:ilvl="2" w:tplc="0405001B" w:tentative="1">
      <w:start w:val="1"/>
      <w:numFmt w:val="lowerRoman"/>
      <w:lvlText w:val="%3."/>
      <w:lvlJc w:val="right"/>
      <w:pPr>
        <w:ind w:left="2241" w:hanging="180"/>
      </w:pPr>
    </w:lvl>
    <w:lvl w:ilvl="3" w:tplc="0405000F" w:tentative="1">
      <w:start w:val="1"/>
      <w:numFmt w:val="decimal"/>
      <w:lvlText w:val="%4."/>
      <w:lvlJc w:val="left"/>
      <w:pPr>
        <w:ind w:left="2961" w:hanging="360"/>
      </w:pPr>
    </w:lvl>
    <w:lvl w:ilvl="4" w:tplc="04050019" w:tentative="1">
      <w:start w:val="1"/>
      <w:numFmt w:val="lowerLetter"/>
      <w:lvlText w:val="%5."/>
      <w:lvlJc w:val="left"/>
      <w:pPr>
        <w:ind w:left="3681" w:hanging="360"/>
      </w:pPr>
    </w:lvl>
    <w:lvl w:ilvl="5" w:tplc="0405001B" w:tentative="1">
      <w:start w:val="1"/>
      <w:numFmt w:val="lowerRoman"/>
      <w:lvlText w:val="%6."/>
      <w:lvlJc w:val="right"/>
      <w:pPr>
        <w:ind w:left="4401" w:hanging="180"/>
      </w:pPr>
    </w:lvl>
    <w:lvl w:ilvl="6" w:tplc="0405000F" w:tentative="1">
      <w:start w:val="1"/>
      <w:numFmt w:val="decimal"/>
      <w:lvlText w:val="%7."/>
      <w:lvlJc w:val="left"/>
      <w:pPr>
        <w:ind w:left="5121" w:hanging="360"/>
      </w:pPr>
    </w:lvl>
    <w:lvl w:ilvl="7" w:tplc="04050019" w:tentative="1">
      <w:start w:val="1"/>
      <w:numFmt w:val="lowerLetter"/>
      <w:lvlText w:val="%8."/>
      <w:lvlJc w:val="left"/>
      <w:pPr>
        <w:ind w:left="5841" w:hanging="360"/>
      </w:pPr>
    </w:lvl>
    <w:lvl w:ilvl="8" w:tplc="0405001B" w:tentative="1">
      <w:start w:val="1"/>
      <w:numFmt w:val="lowerRoman"/>
      <w:lvlText w:val="%9."/>
      <w:lvlJc w:val="right"/>
      <w:pPr>
        <w:ind w:left="6561" w:hanging="180"/>
      </w:pPr>
    </w:lvl>
  </w:abstractNum>
  <w:abstractNum w:abstractNumId="8">
    <w:nsid w:val="254B796F"/>
    <w:multiLevelType w:val="hybridMultilevel"/>
    <w:tmpl w:val="CBBC6D10"/>
    <w:lvl w:ilvl="0" w:tplc="0BCA8BB2">
      <w:start w:val="1"/>
      <w:numFmt w:val="decimal"/>
      <w:lvlText w:val="%1."/>
      <w:lvlJc w:val="left"/>
      <w:pPr>
        <w:ind w:left="441" w:hanging="360"/>
      </w:pPr>
      <w:rPr>
        <w:rFonts w:hint="default"/>
      </w:rPr>
    </w:lvl>
    <w:lvl w:ilvl="1" w:tplc="04050019" w:tentative="1">
      <w:start w:val="1"/>
      <w:numFmt w:val="lowerLetter"/>
      <w:lvlText w:val="%2."/>
      <w:lvlJc w:val="left"/>
      <w:pPr>
        <w:ind w:left="1161" w:hanging="360"/>
      </w:pPr>
    </w:lvl>
    <w:lvl w:ilvl="2" w:tplc="0405001B" w:tentative="1">
      <w:start w:val="1"/>
      <w:numFmt w:val="lowerRoman"/>
      <w:lvlText w:val="%3."/>
      <w:lvlJc w:val="right"/>
      <w:pPr>
        <w:ind w:left="1881" w:hanging="180"/>
      </w:pPr>
    </w:lvl>
    <w:lvl w:ilvl="3" w:tplc="0405000F" w:tentative="1">
      <w:start w:val="1"/>
      <w:numFmt w:val="decimal"/>
      <w:lvlText w:val="%4."/>
      <w:lvlJc w:val="left"/>
      <w:pPr>
        <w:ind w:left="2601" w:hanging="360"/>
      </w:pPr>
    </w:lvl>
    <w:lvl w:ilvl="4" w:tplc="04050019" w:tentative="1">
      <w:start w:val="1"/>
      <w:numFmt w:val="lowerLetter"/>
      <w:lvlText w:val="%5."/>
      <w:lvlJc w:val="left"/>
      <w:pPr>
        <w:ind w:left="3321" w:hanging="360"/>
      </w:pPr>
    </w:lvl>
    <w:lvl w:ilvl="5" w:tplc="0405001B" w:tentative="1">
      <w:start w:val="1"/>
      <w:numFmt w:val="lowerRoman"/>
      <w:lvlText w:val="%6."/>
      <w:lvlJc w:val="right"/>
      <w:pPr>
        <w:ind w:left="4041" w:hanging="180"/>
      </w:pPr>
    </w:lvl>
    <w:lvl w:ilvl="6" w:tplc="0405000F" w:tentative="1">
      <w:start w:val="1"/>
      <w:numFmt w:val="decimal"/>
      <w:lvlText w:val="%7."/>
      <w:lvlJc w:val="left"/>
      <w:pPr>
        <w:ind w:left="4761" w:hanging="360"/>
      </w:pPr>
    </w:lvl>
    <w:lvl w:ilvl="7" w:tplc="04050019" w:tentative="1">
      <w:start w:val="1"/>
      <w:numFmt w:val="lowerLetter"/>
      <w:lvlText w:val="%8."/>
      <w:lvlJc w:val="left"/>
      <w:pPr>
        <w:ind w:left="5481" w:hanging="360"/>
      </w:pPr>
    </w:lvl>
    <w:lvl w:ilvl="8" w:tplc="0405001B" w:tentative="1">
      <w:start w:val="1"/>
      <w:numFmt w:val="lowerRoman"/>
      <w:lvlText w:val="%9."/>
      <w:lvlJc w:val="right"/>
      <w:pPr>
        <w:ind w:left="6201" w:hanging="180"/>
      </w:pPr>
    </w:lvl>
  </w:abstractNum>
  <w:abstractNum w:abstractNumId="9">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31401DEE"/>
    <w:multiLevelType w:val="hybridMultilevel"/>
    <w:tmpl w:val="C22A64B0"/>
    <w:lvl w:ilvl="0" w:tplc="0F1620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76B3938"/>
    <w:multiLevelType w:val="singleLevel"/>
    <w:tmpl w:val="CB14412E"/>
    <w:lvl w:ilvl="0">
      <w:start w:val="2"/>
      <w:numFmt w:val="decimal"/>
      <w:lvlText w:val="%1."/>
      <w:lvlJc w:val="left"/>
      <w:pPr>
        <w:tabs>
          <w:tab w:val="num" w:pos="360"/>
        </w:tabs>
        <w:ind w:left="360" w:hanging="360"/>
      </w:pPr>
      <w:rPr>
        <w:b w:val="0"/>
        <w:i w:val="0"/>
      </w:rPr>
    </w:lvl>
  </w:abstractNum>
  <w:abstractNum w:abstractNumId="12">
    <w:nsid w:val="3FF31FF1"/>
    <w:multiLevelType w:val="hybridMultilevel"/>
    <w:tmpl w:val="32A2C61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nsid w:val="48576B7B"/>
    <w:multiLevelType w:val="hybridMultilevel"/>
    <w:tmpl w:val="17ECF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A4E59CC"/>
    <w:multiLevelType w:val="hybridMultilevel"/>
    <w:tmpl w:val="2FBA4424"/>
    <w:lvl w:ilvl="0" w:tplc="5D96CCAA">
      <w:start w:val="1"/>
      <w:numFmt w:val="decimal"/>
      <w:lvlText w:val="%1."/>
      <w:lvlJc w:val="left"/>
      <w:pPr>
        <w:ind w:left="440" w:hanging="360"/>
      </w:pPr>
      <w:rPr>
        <w:rFonts w:hint="default"/>
      </w:rPr>
    </w:lvl>
    <w:lvl w:ilvl="1" w:tplc="04050019" w:tentative="1">
      <w:start w:val="1"/>
      <w:numFmt w:val="lowerLetter"/>
      <w:lvlText w:val="%2."/>
      <w:lvlJc w:val="left"/>
      <w:pPr>
        <w:ind w:left="1160" w:hanging="360"/>
      </w:pPr>
    </w:lvl>
    <w:lvl w:ilvl="2" w:tplc="0405001B" w:tentative="1">
      <w:start w:val="1"/>
      <w:numFmt w:val="lowerRoman"/>
      <w:lvlText w:val="%3."/>
      <w:lvlJc w:val="right"/>
      <w:pPr>
        <w:ind w:left="1880" w:hanging="180"/>
      </w:pPr>
    </w:lvl>
    <w:lvl w:ilvl="3" w:tplc="0405000F" w:tentative="1">
      <w:start w:val="1"/>
      <w:numFmt w:val="decimal"/>
      <w:lvlText w:val="%4."/>
      <w:lvlJc w:val="left"/>
      <w:pPr>
        <w:ind w:left="2600" w:hanging="360"/>
      </w:pPr>
    </w:lvl>
    <w:lvl w:ilvl="4" w:tplc="04050019" w:tentative="1">
      <w:start w:val="1"/>
      <w:numFmt w:val="lowerLetter"/>
      <w:lvlText w:val="%5."/>
      <w:lvlJc w:val="left"/>
      <w:pPr>
        <w:ind w:left="3320" w:hanging="360"/>
      </w:pPr>
    </w:lvl>
    <w:lvl w:ilvl="5" w:tplc="0405001B" w:tentative="1">
      <w:start w:val="1"/>
      <w:numFmt w:val="lowerRoman"/>
      <w:lvlText w:val="%6."/>
      <w:lvlJc w:val="right"/>
      <w:pPr>
        <w:ind w:left="4040" w:hanging="180"/>
      </w:pPr>
    </w:lvl>
    <w:lvl w:ilvl="6" w:tplc="0405000F" w:tentative="1">
      <w:start w:val="1"/>
      <w:numFmt w:val="decimal"/>
      <w:lvlText w:val="%7."/>
      <w:lvlJc w:val="left"/>
      <w:pPr>
        <w:ind w:left="4760" w:hanging="360"/>
      </w:pPr>
    </w:lvl>
    <w:lvl w:ilvl="7" w:tplc="04050019" w:tentative="1">
      <w:start w:val="1"/>
      <w:numFmt w:val="lowerLetter"/>
      <w:lvlText w:val="%8."/>
      <w:lvlJc w:val="left"/>
      <w:pPr>
        <w:ind w:left="5480" w:hanging="360"/>
      </w:pPr>
    </w:lvl>
    <w:lvl w:ilvl="8" w:tplc="0405001B" w:tentative="1">
      <w:start w:val="1"/>
      <w:numFmt w:val="lowerRoman"/>
      <w:lvlText w:val="%9."/>
      <w:lvlJc w:val="right"/>
      <w:pPr>
        <w:ind w:left="6200" w:hanging="180"/>
      </w:pPr>
    </w:lvl>
  </w:abstractNum>
  <w:abstractNum w:abstractNumId="15">
    <w:nsid w:val="5AA70710"/>
    <w:multiLevelType w:val="hybridMultilevel"/>
    <w:tmpl w:val="6FA469AE"/>
    <w:lvl w:ilvl="0" w:tplc="0F802560">
      <w:start w:val="1"/>
      <w:numFmt w:val="decimal"/>
      <w:lvlText w:val="%1."/>
      <w:lvlJc w:val="left"/>
      <w:pPr>
        <w:tabs>
          <w:tab w:val="num" w:pos="964"/>
        </w:tabs>
        <w:ind w:left="964" w:hanging="397"/>
      </w:pPr>
      <w:rPr>
        <w:rFonts w:hint="default"/>
      </w:rPr>
    </w:lvl>
    <w:lvl w:ilvl="1" w:tplc="0F802560">
      <w:start w:val="1"/>
      <w:numFmt w:val="decimal"/>
      <w:lvlText w:val="%2."/>
      <w:lvlJc w:val="left"/>
      <w:pPr>
        <w:tabs>
          <w:tab w:val="num" w:pos="2007"/>
        </w:tabs>
        <w:ind w:left="2007" w:hanging="360"/>
      </w:pPr>
      <w:rPr>
        <w:rFonts w:hint="default"/>
      </w:rPr>
    </w:lvl>
    <w:lvl w:ilvl="2" w:tplc="32DEF41C" w:tentative="1">
      <w:start w:val="1"/>
      <w:numFmt w:val="lowerRoman"/>
      <w:lvlText w:val="%3."/>
      <w:lvlJc w:val="right"/>
      <w:pPr>
        <w:tabs>
          <w:tab w:val="num" w:pos="2727"/>
        </w:tabs>
        <w:ind w:left="2727" w:hanging="180"/>
      </w:pPr>
    </w:lvl>
    <w:lvl w:ilvl="3" w:tplc="9012A12A" w:tentative="1">
      <w:start w:val="1"/>
      <w:numFmt w:val="decimal"/>
      <w:lvlText w:val="%4."/>
      <w:lvlJc w:val="left"/>
      <w:pPr>
        <w:tabs>
          <w:tab w:val="num" w:pos="3447"/>
        </w:tabs>
        <w:ind w:left="3447" w:hanging="360"/>
      </w:pPr>
    </w:lvl>
    <w:lvl w:ilvl="4" w:tplc="5C045B5C" w:tentative="1">
      <w:start w:val="1"/>
      <w:numFmt w:val="lowerLetter"/>
      <w:lvlText w:val="%5."/>
      <w:lvlJc w:val="left"/>
      <w:pPr>
        <w:tabs>
          <w:tab w:val="num" w:pos="4167"/>
        </w:tabs>
        <w:ind w:left="4167" w:hanging="360"/>
      </w:pPr>
    </w:lvl>
    <w:lvl w:ilvl="5" w:tplc="7186867C" w:tentative="1">
      <w:start w:val="1"/>
      <w:numFmt w:val="lowerRoman"/>
      <w:lvlText w:val="%6."/>
      <w:lvlJc w:val="right"/>
      <w:pPr>
        <w:tabs>
          <w:tab w:val="num" w:pos="4887"/>
        </w:tabs>
        <w:ind w:left="4887" w:hanging="180"/>
      </w:pPr>
    </w:lvl>
    <w:lvl w:ilvl="6" w:tplc="CF6AA588" w:tentative="1">
      <w:start w:val="1"/>
      <w:numFmt w:val="decimal"/>
      <w:lvlText w:val="%7."/>
      <w:lvlJc w:val="left"/>
      <w:pPr>
        <w:tabs>
          <w:tab w:val="num" w:pos="5607"/>
        </w:tabs>
        <w:ind w:left="5607" w:hanging="360"/>
      </w:pPr>
    </w:lvl>
    <w:lvl w:ilvl="7" w:tplc="EA4ABEC2" w:tentative="1">
      <w:start w:val="1"/>
      <w:numFmt w:val="lowerLetter"/>
      <w:lvlText w:val="%8."/>
      <w:lvlJc w:val="left"/>
      <w:pPr>
        <w:tabs>
          <w:tab w:val="num" w:pos="6327"/>
        </w:tabs>
        <w:ind w:left="6327" w:hanging="360"/>
      </w:pPr>
    </w:lvl>
    <w:lvl w:ilvl="8" w:tplc="BB3457E8" w:tentative="1">
      <w:start w:val="1"/>
      <w:numFmt w:val="lowerRoman"/>
      <w:lvlText w:val="%9."/>
      <w:lvlJc w:val="right"/>
      <w:pPr>
        <w:tabs>
          <w:tab w:val="num" w:pos="7047"/>
        </w:tabs>
        <w:ind w:left="7047" w:hanging="180"/>
      </w:pPr>
    </w:lvl>
  </w:abstractNum>
  <w:abstractNum w:abstractNumId="16">
    <w:nsid w:val="641B3374"/>
    <w:multiLevelType w:val="hybridMultilevel"/>
    <w:tmpl w:val="D922AF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E800555"/>
    <w:multiLevelType w:val="hybridMultilevel"/>
    <w:tmpl w:val="EDF8CB6E"/>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0623BCB"/>
    <w:multiLevelType w:val="hybridMultilevel"/>
    <w:tmpl w:val="36DE6CE0"/>
    <w:lvl w:ilvl="0" w:tplc="0405000F">
      <w:start w:val="1"/>
      <w:numFmt w:val="decimal"/>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9">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9"/>
  </w:num>
  <w:num w:numId="4">
    <w:abstractNumId w:val="5"/>
  </w:num>
  <w:num w:numId="5">
    <w:abstractNumId w:val="6"/>
  </w:num>
  <w:num w:numId="6">
    <w:abstractNumId w:val="14"/>
  </w:num>
  <w:num w:numId="7">
    <w:abstractNumId w:val="16"/>
  </w:num>
  <w:num w:numId="8">
    <w:abstractNumId w:val="4"/>
  </w:num>
  <w:num w:numId="9">
    <w:abstractNumId w:val="8"/>
  </w:num>
  <w:num w:numId="10">
    <w:abstractNumId w:val="7"/>
  </w:num>
  <w:num w:numId="11">
    <w:abstractNumId w:val="17"/>
  </w:num>
  <w:num w:numId="12">
    <w:abstractNumId w:val="1"/>
  </w:num>
  <w:num w:numId="13">
    <w:abstractNumId w:val="10"/>
  </w:num>
  <w:num w:numId="14">
    <w:abstractNumId w:val="15"/>
  </w:num>
  <w:num w:numId="15">
    <w:abstractNumId w:val="0"/>
  </w:num>
  <w:num w:numId="16">
    <w:abstractNumId w:val="18"/>
  </w:num>
  <w:num w:numId="17">
    <w:abstractNumId w:val="12"/>
  </w:num>
  <w:num w:numId="18">
    <w:abstractNumId w:val="11"/>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44"/>
    <w:rsid w:val="000018DB"/>
    <w:rsid w:val="00025FEE"/>
    <w:rsid w:val="00037029"/>
    <w:rsid w:val="000446A8"/>
    <w:rsid w:val="00050BE5"/>
    <w:rsid w:val="000768D9"/>
    <w:rsid w:val="00086967"/>
    <w:rsid w:val="000959F1"/>
    <w:rsid w:val="000A023C"/>
    <w:rsid w:val="000A33E7"/>
    <w:rsid w:val="000B279B"/>
    <w:rsid w:val="000B3540"/>
    <w:rsid w:val="000C6D18"/>
    <w:rsid w:val="000F6C48"/>
    <w:rsid w:val="001045EE"/>
    <w:rsid w:val="00117033"/>
    <w:rsid w:val="001327C6"/>
    <w:rsid w:val="001329EE"/>
    <w:rsid w:val="0015210C"/>
    <w:rsid w:val="00155B3B"/>
    <w:rsid w:val="001708C9"/>
    <w:rsid w:val="00173ADA"/>
    <w:rsid w:val="0018246E"/>
    <w:rsid w:val="00182626"/>
    <w:rsid w:val="00197CD4"/>
    <w:rsid w:val="001A08CE"/>
    <w:rsid w:val="001C0CA9"/>
    <w:rsid w:val="001C2961"/>
    <w:rsid w:val="001C5A7C"/>
    <w:rsid w:val="001C5AB7"/>
    <w:rsid w:val="001C6D42"/>
    <w:rsid w:val="001D115A"/>
    <w:rsid w:val="001D444F"/>
    <w:rsid w:val="001E1291"/>
    <w:rsid w:val="001E423F"/>
    <w:rsid w:val="001F3CB7"/>
    <w:rsid w:val="00204FD6"/>
    <w:rsid w:val="00214814"/>
    <w:rsid w:val="00224455"/>
    <w:rsid w:val="0024777A"/>
    <w:rsid w:val="00254ACD"/>
    <w:rsid w:val="002A5DD2"/>
    <w:rsid w:val="002A6652"/>
    <w:rsid w:val="002B0D35"/>
    <w:rsid w:val="002D2FAB"/>
    <w:rsid w:val="002F2778"/>
    <w:rsid w:val="00313B27"/>
    <w:rsid w:val="00315AC4"/>
    <w:rsid w:val="00323C7D"/>
    <w:rsid w:val="0036460C"/>
    <w:rsid w:val="00370CB8"/>
    <w:rsid w:val="0037648C"/>
    <w:rsid w:val="00392031"/>
    <w:rsid w:val="003B322E"/>
    <w:rsid w:val="003B60E2"/>
    <w:rsid w:val="003F7817"/>
    <w:rsid w:val="004032FA"/>
    <w:rsid w:val="004133E7"/>
    <w:rsid w:val="004310BA"/>
    <w:rsid w:val="00435843"/>
    <w:rsid w:val="00436900"/>
    <w:rsid w:val="00450EF2"/>
    <w:rsid w:val="00475AC0"/>
    <w:rsid w:val="00482A5D"/>
    <w:rsid w:val="00484167"/>
    <w:rsid w:val="00494AD1"/>
    <w:rsid w:val="00497178"/>
    <w:rsid w:val="004A5196"/>
    <w:rsid w:val="004A5A43"/>
    <w:rsid w:val="004B483A"/>
    <w:rsid w:val="004C1D69"/>
    <w:rsid w:val="004D09E8"/>
    <w:rsid w:val="004D1C3E"/>
    <w:rsid w:val="004D3E6E"/>
    <w:rsid w:val="00501107"/>
    <w:rsid w:val="0050433F"/>
    <w:rsid w:val="00507094"/>
    <w:rsid w:val="005378C8"/>
    <w:rsid w:val="00537DED"/>
    <w:rsid w:val="0056515B"/>
    <w:rsid w:val="0056771B"/>
    <w:rsid w:val="00572324"/>
    <w:rsid w:val="00591820"/>
    <w:rsid w:val="005925D9"/>
    <w:rsid w:val="00592E8E"/>
    <w:rsid w:val="005A6F46"/>
    <w:rsid w:val="005B20F3"/>
    <w:rsid w:val="005C619C"/>
    <w:rsid w:val="005D0C30"/>
    <w:rsid w:val="005D3460"/>
    <w:rsid w:val="00601342"/>
    <w:rsid w:val="006077C1"/>
    <w:rsid w:val="00622D5B"/>
    <w:rsid w:val="00630C36"/>
    <w:rsid w:val="006435F1"/>
    <w:rsid w:val="00643D8D"/>
    <w:rsid w:val="00670AFD"/>
    <w:rsid w:val="00696F15"/>
    <w:rsid w:val="006A0B22"/>
    <w:rsid w:val="006A292E"/>
    <w:rsid w:val="006D729B"/>
    <w:rsid w:val="006E50F3"/>
    <w:rsid w:val="006E68A2"/>
    <w:rsid w:val="006F3817"/>
    <w:rsid w:val="00711DAA"/>
    <w:rsid w:val="0071295B"/>
    <w:rsid w:val="007137BE"/>
    <w:rsid w:val="00736EE0"/>
    <w:rsid w:val="00740744"/>
    <w:rsid w:val="007526FC"/>
    <w:rsid w:val="00775532"/>
    <w:rsid w:val="0077790B"/>
    <w:rsid w:val="0078548F"/>
    <w:rsid w:val="007934D0"/>
    <w:rsid w:val="007A0117"/>
    <w:rsid w:val="007B2C7E"/>
    <w:rsid w:val="007B79D7"/>
    <w:rsid w:val="007F33D6"/>
    <w:rsid w:val="007F640C"/>
    <w:rsid w:val="00800B76"/>
    <w:rsid w:val="00806BDA"/>
    <w:rsid w:val="00817401"/>
    <w:rsid w:val="0082313A"/>
    <w:rsid w:val="00833D5B"/>
    <w:rsid w:val="0084735F"/>
    <w:rsid w:val="0086163C"/>
    <w:rsid w:val="00867981"/>
    <w:rsid w:val="00892E97"/>
    <w:rsid w:val="008B6581"/>
    <w:rsid w:val="008B73D6"/>
    <w:rsid w:val="00900899"/>
    <w:rsid w:val="00901B16"/>
    <w:rsid w:val="00910B88"/>
    <w:rsid w:val="0092047A"/>
    <w:rsid w:val="00934A45"/>
    <w:rsid w:val="0094548E"/>
    <w:rsid w:val="00951BC2"/>
    <w:rsid w:val="00955E9D"/>
    <w:rsid w:val="009814C0"/>
    <w:rsid w:val="00983F3C"/>
    <w:rsid w:val="0098485A"/>
    <w:rsid w:val="00996807"/>
    <w:rsid w:val="009B4442"/>
    <w:rsid w:val="009B47F4"/>
    <w:rsid w:val="009C631B"/>
    <w:rsid w:val="009F13B8"/>
    <w:rsid w:val="00A13D01"/>
    <w:rsid w:val="00A21FF2"/>
    <w:rsid w:val="00A60D57"/>
    <w:rsid w:val="00A625B2"/>
    <w:rsid w:val="00A63FDA"/>
    <w:rsid w:val="00A66EC4"/>
    <w:rsid w:val="00A671C7"/>
    <w:rsid w:val="00A83CB7"/>
    <w:rsid w:val="00A95158"/>
    <w:rsid w:val="00AA3559"/>
    <w:rsid w:val="00AA7904"/>
    <w:rsid w:val="00AC6695"/>
    <w:rsid w:val="00AF297D"/>
    <w:rsid w:val="00B052E3"/>
    <w:rsid w:val="00B06824"/>
    <w:rsid w:val="00B36D34"/>
    <w:rsid w:val="00B40576"/>
    <w:rsid w:val="00B41D31"/>
    <w:rsid w:val="00B5186A"/>
    <w:rsid w:val="00B53482"/>
    <w:rsid w:val="00B9215C"/>
    <w:rsid w:val="00BC053C"/>
    <w:rsid w:val="00BC223C"/>
    <w:rsid w:val="00BC7F99"/>
    <w:rsid w:val="00BD2745"/>
    <w:rsid w:val="00BD431E"/>
    <w:rsid w:val="00BD4EBA"/>
    <w:rsid w:val="00BF2887"/>
    <w:rsid w:val="00C01849"/>
    <w:rsid w:val="00C0656A"/>
    <w:rsid w:val="00C14F58"/>
    <w:rsid w:val="00C172C4"/>
    <w:rsid w:val="00C3723D"/>
    <w:rsid w:val="00C45FD8"/>
    <w:rsid w:val="00C648D9"/>
    <w:rsid w:val="00C65039"/>
    <w:rsid w:val="00C90A96"/>
    <w:rsid w:val="00CA3CA3"/>
    <w:rsid w:val="00CB2CD5"/>
    <w:rsid w:val="00CC2497"/>
    <w:rsid w:val="00CE0421"/>
    <w:rsid w:val="00CE33E3"/>
    <w:rsid w:val="00CF38D2"/>
    <w:rsid w:val="00CF4A27"/>
    <w:rsid w:val="00D020A1"/>
    <w:rsid w:val="00D030A1"/>
    <w:rsid w:val="00D0682D"/>
    <w:rsid w:val="00D076F4"/>
    <w:rsid w:val="00D11715"/>
    <w:rsid w:val="00D15D18"/>
    <w:rsid w:val="00D27471"/>
    <w:rsid w:val="00D6247F"/>
    <w:rsid w:val="00D72F51"/>
    <w:rsid w:val="00D845FE"/>
    <w:rsid w:val="00D93DF3"/>
    <w:rsid w:val="00D95D91"/>
    <w:rsid w:val="00DB59E8"/>
    <w:rsid w:val="00DB5C4F"/>
    <w:rsid w:val="00DD1099"/>
    <w:rsid w:val="00DD2E8B"/>
    <w:rsid w:val="00DF2EC0"/>
    <w:rsid w:val="00DF3EAD"/>
    <w:rsid w:val="00E1296A"/>
    <w:rsid w:val="00E17644"/>
    <w:rsid w:val="00E264F7"/>
    <w:rsid w:val="00E26D25"/>
    <w:rsid w:val="00E54DB2"/>
    <w:rsid w:val="00E712AE"/>
    <w:rsid w:val="00E84EBC"/>
    <w:rsid w:val="00E95384"/>
    <w:rsid w:val="00EA1A4E"/>
    <w:rsid w:val="00EB5A44"/>
    <w:rsid w:val="00EC0C53"/>
    <w:rsid w:val="00ED5A68"/>
    <w:rsid w:val="00ED686B"/>
    <w:rsid w:val="00EE3233"/>
    <w:rsid w:val="00EF64BB"/>
    <w:rsid w:val="00F20A3E"/>
    <w:rsid w:val="00F33A84"/>
    <w:rsid w:val="00F520C5"/>
    <w:rsid w:val="00F8512D"/>
    <w:rsid w:val="00F953A0"/>
    <w:rsid w:val="00FA1684"/>
    <w:rsid w:val="00FA4CAD"/>
    <w:rsid w:val="00FA66D7"/>
    <w:rsid w:val="00FB0BCD"/>
    <w:rsid w:val="00FB234B"/>
    <w:rsid w:val="00FD3E3B"/>
    <w:rsid w:val="00FD4AA7"/>
    <w:rsid w:val="00FE1C95"/>
    <w:rsid w:val="00FF555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996807"/>
    <w:pPr>
      <w:keepNext/>
      <w:numPr>
        <w:numId w:val="4"/>
      </w:numPr>
      <w:tabs>
        <w:tab w:val="clear" w:pos="432"/>
        <w:tab w:val="num" w:pos="540"/>
      </w:tabs>
      <w:spacing w:before="600" w:after="240" w:line="240" w:lineRule="auto"/>
      <w:ind w:left="540" w:hanging="540"/>
      <w:outlineLvl w:val="0"/>
    </w:pPr>
    <w:rPr>
      <w:rFonts w:ascii="Arial" w:eastAsia="Times New Roman" w:hAnsi="Arial" w:cs="Arial"/>
      <w:b/>
      <w:bCs/>
      <w:kern w:val="32"/>
      <w:sz w:val="32"/>
      <w:szCs w:val="32"/>
    </w:rPr>
  </w:style>
  <w:style w:type="paragraph" w:styleId="Nadpis2">
    <w:name w:val="heading 2"/>
    <w:basedOn w:val="Normln"/>
    <w:next w:val="Normln"/>
    <w:link w:val="Nadpis2Char"/>
    <w:qFormat/>
    <w:rsid w:val="00996807"/>
    <w:pPr>
      <w:widowControl w:val="0"/>
      <w:numPr>
        <w:ilvl w:val="1"/>
        <w:numId w:val="4"/>
      </w:numPr>
      <w:tabs>
        <w:tab w:val="clear" w:pos="1002"/>
        <w:tab w:val="num" w:pos="860"/>
      </w:tabs>
      <w:spacing w:before="120" w:after="0" w:line="240" w:lineRule="auto"/>
      <w:ind w:left="860"/>
      <w:jc w:val="both"/>
      <w:outlineLvl w:val="1"/>
    </w:pPr>
    <w:rPr>
      <w:rFonts w:ascii="Times New Roman" w:eastAsia="Times New Roman" w:hAnsi="Times New Roman" w:cs="Times New Roman"/>
    </w:rPr>
  </w:style>
  <w:style w:type="paragraph" w:styleId="Nadpis3">
    <w:name w:val="heading 3"/>
    <w:basedOn w:val="Normln"/>
    <w:next w:val="Normln"/>
    <w:link w:val="Nadpis3Char"/>
    <w:qFormat/>
    <w:rsid w:val="00996807"/>
    <w:pPr>
      <w:keepNext/>
      <w:numPr>
        <w:ilvl w:val="2"/>
        <w:numId w:val="4"/>
      </w:numPr>
      <w:spacing w:before="240" w:after="60" w:line="240" w:lineRule="auto"/>
      <w:outlineLvl w:val="2"/>
    </w:pPr>
    <w:rPr>
      <w:rFonts w:ascii="Arial" w:eastAsia="Times New Roman" w:hAnsi="Arial" w:cs="Arial"/>
      <w:b/>
      <w:bCs/>
      <w:sz w:val="26"/>
      <w:szCs w:val="26"/>
    </w:rPr>
  </w:style>
  <w:style w:type="paragraph" w:styleId="Nadpis4">
    <w:name w:val="heading 4"/>
    <w:basedOn w:val="Normln"/>
    <w:next w:val="Normln"/>
    <w:link w:val="Nadpis4Char"/>
    <w:qFormat/>
    <w:rsid w:val="00996807"/>
    <w:pPr>
      <w:keepNext/>
      <w:numPr>
        <w:ilvl w:val="3"/>
        <w:numId w:val="4"/>
      </w:numPr>
      <w:spacing w:before="240" w:after="60" w:line="240" w:lineRule="auto"/>
      <w:outlineLvl w:val="3"/>
    </w:pPr>
    <w:rPr>
      <w:rFonts w:ascii="Times New Roman" w:eastAsia="Times New Roman" w:hAnsi="Times New Roman" w:cs="Times New Roman"/>
      <w:b/>
      <w:bCs/>
      <w:sz w:val="28"/>
      <w:szCs w:val="28"/>
    </w:rPr>
  </w:style>
  <w:style w:type="paragraph" w:styleId="Nadpis5">
    <w:name w:val="heading 5"/>
    <w:basedOn w:val="Normln"/>
    <w:next w:val="Normln"/>
    <w:link w:val="Nadpis5Char"/>
    <w:qFormat/>
    <w:rsid w:val="00996807"/>
    <w:pPr>
      <w:numPr>
        <w:ilvl w:val="4"/>
        <w:numId w:val="4"/>
      </w:numPr>
      <w:spacing w:before="240" w:after="60" w:line="240" w:lineRule="auto"/>
      <w:outlineLvl w:val="4"/>
    </w:pPr>
    <w:rPr>
      <w:rFonts w:ascii="Times New Roman" w:eastAsia="Times New Roman" w:hAnsi="Times New Roman" w:cs="Times New Roman"/>
      <w:b/>
      <w:bCs/>
      <w:i/>
      <w:iCs/>
      <w:sz w:val="26"/>
      <w:szCs w:val="26"/>
    </w:rPr>
  </w:style>
  <w:style w:type="paragraph" w:styleId="Nadpis6">
    <w:name w:val="heading 6"/>
    <w:basedOn w:val="Normln"/>
    <w:next w:val="Normln"/>
    <w:link w:val="Nadpis6Char"/>
    <w:qFormat/>
    <w:rsid w:val="00996807"/>
    <w:pPr>
      <w:numPr>
        <w:ilvl w:val="5"/>
        <w:numId w:val="4"/>
      </w:numPr>
      <w:spacing w:before="240" w:after="60" w:line="240" w:lineRule="auto"/>
      <w:outlineLvl w:val="5"/>
    </w:pPr>
    <w:rPr>
      <w:rFonts w:ascii="Times New Roman" w:eastAsia="Times New Roman" w:hAnsi="Times New Roman" w:cs="Times New Roman"/>
      <w:b/>
      <w:bCs/>
    </w:rPr>
  </w:style>
  <w:style w:type="paragraph" w:styleId="Nadpis7">
    <w:name w:val="heading 7"/>
    <w:basedOn w:val="Normln"/>
    <w:next w:val="Normln"/>
    <w:link w:val="Nadpis7Char"/>
    <w:qFormat/>
    <w:rsid w:val="00996807"/>
    <w:pPr>
      <w:numPr>
        <w:ilvl w:val="6"/>
        <w:numId w:val="4"/>
      </w:numPr>
      <w:spacing w:before="240" w:after="60" w:line="240" w:lineRule="auto"/>
      <w:outlineLvl w:val="6"/>
    </w:pPr>
    <w:rPr>
      <w:rFonts w:ascii="Times New Roman" w:eastAsia="Times New Roman" w:hAnsi="Times New Roman" w:cs="Times New Roman"/>
      <w:sz w:val="24"/>
      <w:szCs w:val="24"/>
    </w:rPr>
  </w:style>
  <w:style w:type="paragraph" w:styleId="Nadpis8">
    <w:name w:val="heading 8"/>
    <w:basedOn w:val="Normln"/>
    <w:next w:val="Normln"/>
    <w:link w:val="Nadpis8Char"/>
    <w:qFormat/>
    <w:rsid w:val="00996807"/>
    <w:pPr>
      <w:numPr>
        <w:ilvl w:val="7"/>
        <w:numId w:val="4"/>
      </w:numPr>
      <w:spacing w:before="240" w:after="60" w:line="240" w:lineRule="auto"/>
      <w:outlineLvl w:val="7"/>
    </w:pPr>
    <w:rPr>
      <w:rFonts w:ascii="Times New Roman" w:eastAsia="Times New Roman" w:hAnsi="Times New Roman" w:cs="Times New Roman"/>
      <w:i/>
      <w:iCs/>
      <w:sz w:val="24"/>
      <w:szCs w:val="24"/>
    </w:rPr>
  </w:style>
  <w:style w:type="paragraph" w:styleId="Nadpis9">
    <w:name w:val="heading 9"/>
    <w:basedOn w:val="Normln"/>
    <w:next w:val="Normln"/>
    <w:link w:val="Nadpis9Char"/>
    <w:qFormat/>
    <w:rsid w:val="00996807"/>
    <w:pPr>
      <w:numPr>
        <w:ilvl w:val="8"/>
        <w:numId w:val="4"/>
      </w:numPr>
      <w:spacing w:before="240" w:after="60" w:line="240" w:lineRule="auto"/>
      <w:outlineLvl w:val="8"/>
    </w:pPr>
    <w:rPr>
      <w:rFonts w:ascii="Arial" w:eastAsia="Times New Roman"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54ACD"/>
    <w:pPr>
      <w:spacing w:after="0" w:line="240" w:lineRule="auto"/>
      <w:ind w:left="720"/>
      <w:contextualSpacing/>
    </w:pPr>
    <w:rPr>
      <w:rFonts w:ascii="Times New Roman" w:eastAsia="Times New Roman" w:hAnsi="Times New Roman" w:cs="Courier New"/>
      <w:sz w:val="24"/>
      <w:szCs w:val="24"/>
    </w:rPr>
  </w:style>
  <w:style w:type="paragraph" w:customStyle="1" w:styleId="Smlouva-slo">
    <w:name w:val="Smlouva-číslo"/>
    <w:basedOn w:val="Normln"/>
    <w:rsid w:val="00254ACD"/>
    <w:pPr>
      <w:spacing w:before="120" w:after="0" w:line="240" w:lineRule="atLeast"/>
      <w:jc w:val="both"/>
    </w:pPr>
    <w:rPr>
      <w:rFonts w:ascii="Times New Roman" w:eastAsia="Times New Roman" w:hAnsi="Times New Roman" w:cs="Times New Roman"/>
      <w:sz w:val="24"/>
      <w:szCs w:val="20"/>
    </w:rPr>
  </w:style>
  <w:style w:type="character" w:customStyle="1" w:styleId="Nadpis1Char">
    <w:name w:val="Nadpis 1 Char"/>
    <w:basedOn w:val="Standardnpsmoodstavce"/>
    <w:link w:val="Nadpis1"/>
    <w:rsid w:val="00996807"/>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996807"/>
    <w:rPr>
      <w:rFonts w:ascii="Times New Roman" w:eastAsia="Times New Roman" w:hAnsi="Times New Roman" w:cs="Times New Roman"/>
      <w:lang w:eastAsia="cs-CZ"/>
    </w:rPr>
  </w:style>
  <w:style w:type="character" w:customStyle="1" w:styleId="Nadpis3Char">
    <w:name w:val="Nadpis 3 Char"/>
    <w:basedOn w:val="Standardnpsmoodstavce"/>
    <w:link w:val="Nadpis3"/>
    <w:rsid w:val="00996807"/>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996807"/>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99680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996807"/>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99680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9680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96807"/>
    <w:rPr>
      <w:rFonts w:ascii="Arial" w:eastAsia="Times New Roman" w:hAnsi="Arial" w:cs="Arial"/>
      <w:lang w:eastAsia="cs-CZ"/>
    </w:rPr>
  </w:style>
  <w:style w:type="paragraph" w:customStyle="1" w:styleId="CharCharCharCharCharCharCharCharCharCharCharCharCharCharCharChar1">
    <w:name w:val="Char Char Char Char Char Char Char Char Char Char Char Char Char Char Char Char1"/>
    <w:basedOn w:val="Normln"/>
    <w:rsid w:val="006435F1"/>
    <w:pPr>
      <w:spacing w:after="160" w:line="240" w:lineRule="exact"/>
    </w:pPr>
    <w:rPr>
      <w:rFonts w:ascii="Verdana" w:eastAsia="Times New Roman" w:hAnsi="Verdana" w:cs="Verdana"/>
      <w:sz w:val="20"/>
      <w:szCs w:val="20"/>
      <w:lang w:val="en-US"/>
    </w:rPr>
  </w:style>
  <w:style w:type="character" w:styleId="Odkaznakoment">
    <w:name w:val="annotation reference"/>
    <w:basedOn w:val="Standardnpsmoodstavce"/>
    <w:uiPriority w:val="99"/>
    <w:semiHidden/>
    <w:unhideWhenUsed/>
    <w:rsid w:val="00FD3E3B"/>
    <w:rPr>
      <w:sz w:val="16"/>
      <w:szCs w:val="16"/>
    </w:rPr>
  </w:style>
  <w:style w:type="paragraph" w:styleId="Textkomente">
    <w:name w:val="annotation text"/>
    <w:basedOn w:val="Normln"/>
    <w:link w:val="TextkomenteChar"/>
    <w:uiPriority w:val="99"/>
    <w:semiHidden/>
    <w:unhideWhenUsed/>
    <w:rsid w:val="00FD3E3B"/>
    <w:pPr>
      <w:spacing w:line="240" w:lineRule="auto"/>
    </w:pPr>
    <w:rPr>
      <w:sz w:val="20"/>
      <w:szCs w:val="20"/>
    </w:rPr>
  </w:style>
  <w:style w:type="character" w:customStyle="1" w:styleId="TextkomenteChar">
    <w:name w:val="Text komentáře Char"/>
    <w:basedOn w:val="Standardnpsmoodstavce"/>
    <w:link w:val="Textkomente"/>
    <w:uiPriority w:val="99"/>
    <w:semiHidden/>
    <w:rsid w:val="00FD3E3B"/>
    <w:rPr>
      <w:sz w:val="20"/>
      <w:szCs w:val="20"/>
    </w:rPr>
  </w:style>
  <w:style w:type="paragraph" w:styleId="Pedmtkomente">
    <w:name w:val="annotation subject"/>
    <w:basedOn w:val="Textkomente"/>
    <w:next w:val="Textkomente"/>
    <w:link w:val="PedmtkomenteChar"/>
    <w:uiPriority w:val="99"/>
    <w:semiHidden/>
    <w:unhideWhenUsed/>
    <w:rsid w:val="00FD3E3B"/>
    <w:rPr>
      <w:b/>
      <w:bCs/>
    </w:rPr>
  </w:style>
  <w:style w:type="character" w:customStyle="1" w:styleId="PedmtkomenteChar">
    <w:name w:val="Předmět komentáře Char"/>
    <w:basedOn w:val="TextkomenteChar"/>
    <w:link w:val="Pedmtkomente"/>
    <w:uiPriority w:val="99"/>
    <w:semiHidden/>
    <w:rsid w:val="00FD3E3B"/>
    <w:rPr>
      <w:b/>
      <w:bCs/>
      <w:sz w:val="20"/>
      <w:szCs w:val="20"/>
    </w:rPr>
  </w:style>
  <w:style w:type="paragraph" w:styleId="Textbubliny">
    <w:name w:val="Balloon Text"/>
    <w:basedOn w:val="Normln"/>
    <w:link w:val="TextbublinyChar"/>
    <w:uiPriority w:val="99"/>
    <w:semiHidden/>
    <w:unhideWhenUsed/>
    <w:rsid w:val="00FD3E3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3E3B"/>
    <w:rPr>
      <w:rFonts w:ascii="Tahoma" w:hAnsi="Tahoma" w:cs="Tahoma"/>
      <w:sz w:val="16"/>
      <w:szCs w:val="16"/>
    </w:rPr>
  </w:style>
  <w:style w:type="character" w:styleId="Hypertextovodkaz">
    <w:name w:val="Hyperlink"/>
    <w:basedOn w:val="Standardnpsmoodstavce"/>
    <w:uiPriority w:val="99"/>
    <w:unhideWhenUsed/>
    <w:rsid w:val="002B0D35"/>
    <w:rPr>
      <w:color w:val="0000FF" w:themeColor="hyperlink"/>
      <w:u w:val="single"/>
    </w:rPr>
  </w:style>
  <w:style w:type="paragraph" w:styleId="Zhlav">
    <w:name w:val="header"/>
    <w:basedOn w:val="Normln"/>
    <w:link w:val="ZhlavChar"/>
    <w:uiPriority w:val="99"/>
    <w:unhideWhenUsed/>
    <w:rsid w:val="00323C7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23C7D"/>
  </w:style>
  <w:style w:type="paragraph" w:styleId="Zpat">
    <w:name w:val="footer"/>
    <w:basedOn w:val="Normln"/>
    <w:link w:val="ZpatChar"/>
    <w:uiPriority w:val="99"/>
    <w:unhideWhenUsed/>
    <w:rsid w:val="00323C7D"/>
    <w:pPr>
      <w:tabs>
        <w:tab w:val="center" w:pos="4536"/>
        <w:tab w:val="right" w:pos="9072"/>
      </w:tabs>
      <w:spacing w:after="0" w:line="240" w:lineRule="auto"/>
    </w:pPr>
  </w:style>
  <w:style w:type="character" w:customStyle="1" w:styleId="ZpatChar">
    <w:name w:val="Zápatí Char"/>
    <w:basedOn w:val="Standardnpsmoodstavce"/>
    <w:link w:val="Zpat"/>
    <w:uiPriority w:val="99"/>
    <w:rsid w:val="00323C7D"/>
  </w:style>
  <w:style w:type="paragraph" w:customStyle="1" w:styleId="Default">
    <w:name w:val="Default"/>
    <w:rsid w:val="007934D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996807"/>
    <w:pPr>
      <w:keepNext/>
      <w:numPr>
        <w:numId w:val="4"/>
      </w:numPr>
      <w:tabs>
        <w:tab w:val="clear" w:pos="432"/>
        <w:tab w:val="num" w:pos="540"/>
      </w:tabs>
      <w:spacing w:before="600" w:after="240" w:line="240" w:lineRule="auto"/>
      <w:ind w:left="540" w:hanging="540"/>
      <w:outlineLvl w:val="0"/>
    </w:pPr>
    <w:rPr>
      <w:rFonts w:ascii="Arial" w:eastAsia="Times New Roman" w:hAnsi="Arial" w:cs="Arial"/>
      <w:b/>
      <w:bCs/>
      <w:kern w:val="32"/>
      <w:sz w:val="32"/>
      <w:szCs w:val="32"/>
    </w:rPr>
  </w:style>
  <w:style w:type="paragraph" w:styleId="Nadpis2">
    <w:name w:val="heading 2"/>
    <w:basedOn w:val="Normln"/>
    <w:next w:val="Normln"/>
    <w:link w:val="Nadpis2Char"/>
    <w:qFormat/>
    <w:rsid w:val="00996807"/>
    <w:pPr>
      <w:widowControl w:val="0"/>
      <w:numPr>
        <w:ilvl w:val="1"/>
        <w:numId w:val="4"/>
      </w:numPr>
      <w:tabs>
        <w:tab w:val="clear" w:pos="1002"/>
        <w:tab w:val="num" w:pos="860"/>
      </w:tabs>
      <w:spacing w:before="120" w:after="0" w:line="240" w:lineRule="auto"/>
      <w:ind w:left="860"/>
      <w:jc w:val="both"/>
      <w:outlineLvl w:val="1"/>
    </w:pPr>
    <w:rPr>
      <w:rFonts w:ascii="Times New Roman" w:eastAsia="Times New Roman" w:hAnsi="Times New Roman" w:cs="Times New Roman"/>
    </w:rPr>
  </w:style>
  <w:style w:type="paragraph" w:styleId="Nadpis3">
    <w:name w:val="heading 3"/>
    <w:basedOn w:val="Normln"/>
    <w:next w:val="Normln"/>
    <w:link w:val="Nadpis3Char"/>
    <w:qFormat/>
    <w:rsid w:val="00996807"/>
    <w:pPr>
      <w:keepNext/>
      <w:numPr>
        <w:ilvl w:val="2"/>
        <w:numId w:val="4"/>
      </w:numPr>
      <w:spacing w:before="240" w:after="60" w:line="240" w:lineRule="auto"/>
      <w:outlineLvl w:val="2"/>
    </w:pPr>
    <w:rPr>
      <w:rFonts w:ascii="Arial" w:eastAsia="Times New Roman" w:hAnsi="Arial" w:cs="Arial"/>
      <w:b/>
      <w:bCs/>
      <w:sz w:val="26"/>
      <w:szCs w:val="26"/>
    </w:rPr>
  </w:style>
  <w:style w:type="paragraph" w:styleId="Nadpis4">
    <w:name w:val="heading 4"/>
    <w:basedOn w:val="Normln"/>
    <w:next w:val="Normln"/>
    <w:link w:val="Nadpis4Char"/>
    <w:qFormat/>
    <w:rsid w:val="00996807"/>
    <w:pPr>
      <w:keepNext/>
      <w:numPr>
        <w:ilvl w:val="3"/>
        <w:numId w:val="4"/>
      </w:numPr>
      <w:spacing w:before="240" w:after="60" w:line="240" w:lineRule="auto"/>
      <w:outlineLvl w:val="3"/>
    </w:pPr>
    <w:rPr>
      <w:rFonts w:ascii="Times New Roman" w:eastAsia="Times New Roman" w:hAnsi="Times New Roman" w:cs="Times New Roman"/>
      <w:b/>
      <w:bCs/>
      <w:sz w:val="28"/>
      <w:szCs w:val="28"/>
    </w:rPr>
  </w:style>
  <w:style w:type="paragraph" w:styleId="Nadpis5">
    <w:name w:val="heading 5"/>
    <w:basedOn w:val="Normln"/>
    <w:next w:val="Normln"/>
    <w:link w:val="Nadpis5Char"/>
    <w:qFormat/>
    <w:rsid w:val="00996807"/>
    <w:pPr>
      <w:numPr>
        <w:ilvl w:val="4"/>
        <w:numId w:val="4"/>
      </w:numPr>
      <w:spacing w:before="240" w:after="60" w:line="240" w:lineRule="auto"/>
      <w:outlineLvl w:val="4"/>
    </w:pPr>
    <w:rPr>
      <w:rFonts w:ascii="Times New Roman" w:eastAsia="Times New Roman" w:hAnsi="Times New Roman" w:cs="Times New Roman"/>
      <w:b/>
      <w:bCs/>
      <w:i/>
      <w:iCs/>
      <w:sz w:val="26"/>
      <w:szCs w:val="26"/>
    </w:rPr>
  </w:style>
  <w:style w:type="paragraph" w:styleId="Nadpis6">
    <w:name w:val="heading 6"/>
    <w:basedOn w:val="Normln"/>
    <w:next w:val="Normln"/>
    <w:link w:val="Nadpis6Char"/>
    <w:qFormat/>
    <w:rsid w:val="00996807"/>
    <w:pPr>
      <w:numPr>
        <w:ilvl w:val="5"/>
        <w:numId w:val="4"/>
      </w:numPr>
      <w:spacing w:before="240" w:after="60" w:line="240" w:lineRule="auto"/>
      <w:outlineLvl w:val="5"/>
    </w:pPr>
    <w:rPr>
      <w:rFonts w:ascii="Times New Roman" w:eastAsia="Times New Roman" w:hAnsi="Times New Roman" w:cs="Times New Roman"/>
      <w:b/>
      <w:bCs/>
    </w:rPr>
  </w:style>
  <w:style w:type="paragraph" w:styleId="Nadpis7">
    <w:name w:val="heading 7"/>
    <w:basedOn w:val="Normln"/>
    <w:next w:val="Normln"/>
    <w:link w:val="Nadpis7Char"/>
    <w:qFormat/>
    <w:rsid w:val="00996807"/>
    <w:pPr>
      <w:numPr>
        <w:ilvl w:val="6"/>
        <w:numId w:val="4"/>
      </w:numPr>
      <w:spacing w:before="240" w:after="60" w:line="240" w:lineRule="auto"/>
      <w:outlineLvl w:val="6"/>
    </w:pPr>
    <w:rPr>
      <w:rFonts w:ascii="Times New Roman" w:eastAsia="Times New Roman" w:hAnsi="Times New Roman" w:cs="Times New Roman"/>
      <w:sz w:val="24"/>
      <w:szCs w:val="24"/>
    </w:rPr>
  </w:style>
  <w:style w:type="paragraph" w:styleId="Nadpis8">
    <w:name w:val="heading 8"/>
    <w:basedOn w:val="Normln"/>
    <w:next w:val="Normln"/>
    <w:link w:val="Nadpis8Char"/>
    <w:qFormat/>
    <w:rsid w:val="00996807"/>
    <w:pPr>
      <w:numPr>
        <w:ilvl w:val="7"/>
        <w:numId w:val="4"/>
      </w:numPr>
      <w:spacing w:before="240" w:after="60" w:line="240" w:lineRule="auto"/>
      <w:outlineLvl w:val="7"/>
    </w:pPr>
    <w:rPr>
      <w:rFonts w:ascii="Times New Roman" w:eastAsia="Times New Roman" w:hAnsi="Times New Roman" w:cs="Times New Roman"/>
      <w:i/>
      <w:iCs/>
      <w:sz w:val="24"/>
      <w:szCs w:val="24"/>
    </w:rPr>
  </w:style>
  <w:style w:type="paragraph" w:styleId="Nadpis9">
    <w:name w:val="heading 9"/>
    <w:basedOn w:val="Normln"/>
    <w:next w:val="Normln"/>
    <w:link w:val="Nadpis9Char"/>
    <w:qFormat/>
    <w:rsid w:val="00996807"/>
    <w:pPr>
      <w:numPr>
        <w:ilvl w:val="8"/>
        <w:numId w:val="4"/>
      </w:numPr>
      <w:spacing w:before="240" w:after="60" w:line="240" w:lineRule="auto"/>
      <w:outlineLvl w:val="8"/>
    </w:pPr>
    <w:rPr>
      <w:rFonts w:ascii="Arial" w:eastAsia="Times New Roman"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54ACD"/>
    <w:pPr>
      <w:spacing w:after="0" w:line="240" w:lineRule="auto"/>
      <w:ind w:left="720"/>
      <w:contextualSpacing/>
    </w:pPr>
    <w:rPr>
      <w:rFonts w:ascii="Times New Roman" w:eastAsia="Times New Roman" w:hAnsi="Times New Roman" w:cs="Courier New"/>
      <w:sz w:val="24"/>
      <w:szCs w:val="24"/>
    </w:rPr>
  </w:style>
  <w:style w:type="paragraph" w:customStyle="1" w:styleId="Smlouva-slo">
    <w:name w:val="Smlouva-číslo"/>
    <w:basedOn w:val="Normln"/>
    <w:rsid w:val="00254ACD"/>
    <w:pPr>
      <w:spacing w:before="120" w:after="0" w:line="240" w:lineRule="atLeast"/>
      <w:jc w:val="both"/>
    </w:pPr>
    <w:rPr>
      <w:rFonts w:ascii="Times New Roman" w:eastAsia="Times New Roman" w:hAnsi="Times New Roman" w:cs="Times New Roman"/>
      <w:sz w:val="24"/>
      <w:szCs w:val="20"/>
    </w:rPr>
  </w:style>
  <w:style w:type="character" w:customStyle="1" w:styleId="Nadpis1Char">
    <w:name w:val="Nadpis 1 Char"/>
    <w:basedOn w:val="Standardnpsmoodstavce"/>
    <w:link w:val="Nadpis1"/>
    <w:rsid w:val="00996807"/>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996807"/>
    <w:rPr>
      <w:rFonts w:ascii="Times New Roman" w:eastAsia="Times New Roman" w:hAnsi="Times New Roman" w:cs="Times New Roman"/>
      <w:lang w:eastAsia="cs-CZ"/>
    </w:rPr>
  </w:style>
  <w:style w:type="character" w:customStyle="1" w:styleId="Nadpis3Char">
    <w:name w:val="Nadpis 3 Char"/>
    <w:basedOn w:val="Standardnpsmoodstavce"/>
    <w:link w:val="Nadpis3"/>
    <w:rsid w:val="00996807"/>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996807"/>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99680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996807"/>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99680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9680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96807"/>
    <w:rPr>
      <w:rFonts w:ascii="Arial" w:eastAsia="Times New Roman" w:hAnsi="Arial" w:cs="Arial"/>
      <w:lang w:eastAsia="cs-CZ"/>
    </w:rPr>
  </w:style>
  <w:style w:type="paragraph" w:customStyle="1" w:styleId="CharCharCharCharCharCharCharCharCharCharCharCharCharCharCharChar1">
    <w:name w:val="Char Char Char Char Char Char Char Char Char Char Char Char Char Char Char Char1"/>
    <w:basedOn w:val="Normln"/>
    <w:rsid w:val="006435F1"/>
    <w:pPr>
      <w:spacing w:after="160" w:line="240" w:lineRule="exact"/>
    </w:pPr>
    <w:rPr>
      <w:rFonts w:ascii="Verdana" w:eastAsia="Times New Roman" w:hAnsi="Verdana" w:cs="Verdana"/>
      <w:sz w:val="20"/>
      <w:szCs w:val="20"/>
      <w:lang w:val="en-US"/>
    </w:rPr>
  </w:style>
  <w:style w:type="character" w:styleId="Odkaznakoment">
    <w:name w:val="annotation reference"/>
    <w:basedOn w:val="Standardnpsmoodstavce"/>
    <w:uiPriority w:val="99"/>
    <w:semiHidden/>
    <w:unhideWhenUsed/>
    <w:rsid w:val="00FD3E3B"/>
    <w:rPr>
      <w:sz w:val="16"/>
      <w:szCs w:val="16"/>
    </w:rPr>
  </w:style>
  <w:style w:type="paragraph" w:styleId="Textkomente">
    <w:name w:val="annotation text"/>
    <w:basedOn w:val="Normln"/>
    <w:link w:val="TextkomenteChar"/>
    <w:uiPriority w:val="99"/>
    <w:semiHidden/>
    <w:unhideWhenUsed/>
    <w:rsid w:val="00FD3E3B"/>
    <w:pPr>
      <w:spacing w:line="240" w:lineRule="auto"/>
    </w:pPr>
    <w:rPr>
      <w:sz w:val="20"/>
      <w:szCs w:val="20"/>
    </w:rPr>
  </w:style>
  <w:style w:type="character" w:customStyle="1" w:styleId="TextkomenteChar">
    <w:name w:val="Text komentáře Char"/>
    <w:basedOn w:val="Standardnpsmoodstavce"/>
    <w:link w:val="Textkomente"/>
    <w:uiPriority w:val="99"/>
    <w:semiHidden/>
    <w:rsid w:val="00FD3E3B"/>
    <w:rPr>
      <w:sz w:val="20"/>
      <w:szCs w:val="20"/>
    </w:rPr>
  </w:style>
  <w:style w:type="paragraph" w:styleId="Pedmtkomente">
    <w:name w:val="annotation subject"/>
    <w:basedOn w:val="Textkomente"/>
    <w:next w:val="Textkomente"/>
    <w:link w:val="PedmtkomenteChar"/>
    <w:uiPriority w:val="99"/>
    <w:semiHidden/>
    <w:unhideWhenUsed/>
    <w:rsid w:val="00FD3E3B"/>
    <w:rPr>
      <w:b/>
      <w:bCs/>
    </w:rPr>
  </w:style>
  <w:style w:type="character" w:customStyle="1" w:styleId="PedmtkomenteChar">
    <w:name w:val="Předmět komentáře Char"/>
    <w:basedOn w:val="TextkomenteChar"/>
    <w:link w:val="Pedmtkomente"/>
    <w:uiPriority w:val="99"/>
    <w:semiHidden/>
    <w:rsid w:val="00FD3E3B"/>
    <w:rPr>
      <w:b/>
      <w:bCs/>
      <w:sz w:val="20"/>
      <w:szCs w:val="20"/>
    </w:rPr>
  </w:style>
  <w:style w:type="paragraph" w:styleId="Textbubliny">
    <w:name w:val="Balloon Text"/>
    <w:basedOn w:val="Normln"/>
    <w:link w:val="TextbublinyChar"/>
    <w:uiPriority w:val="99"/>
    <w:semiHidden/>
    <w:unhideWhenUsed/>
    <w:rsid w:val="00FD3E3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3E3B"/>
    <w:rPr>
      <w:rFonts w:ascii="Tahoma" w:hAnsi="Tahoma" w:cs="Tahoma"/>
      <w:sz w:val="16"/>
      <w:szCs w:val="16"/>
    </w:rPr>
  </w:style>
  <w:style w:type="character" w:styleId="Hypertextovodkaz">
    <w:name w:val="Hyperlink"/>
    <w:basedOn w:val="Standardnpsmoodstavce"/>
    <w:uiPriority w:val="99"/>
    <w:unhideWhenUsed/>
    <w:rsid w:val="002B0D35"/>
    <w:rPr>
      <w:color w:val="0000FF" w:themeColor="hyperlink"/>
      <w:u w:val="single"/>
    </w:rPr>
  </w:style>
  <w:style w:type="paragraph" w:styleId="Zhlav">
    <w:name w:val="header"/>
    <w:basedOn w:val="Normln"/>
    <w:link w:val="ZhlavChar"/>
    <w:uiPriority w:val="99"/>
    <w:unhideWhenUsed/>
    <w:rsid w:val="00323C7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23C7D"/>
  </w:style>
  <w:style w:type="paragraph" w:styleId="Zpat">
    <w:name w:val="footer"/>
    <w:basedOn w:val="Normln"/>
    <w:link w:val="ZpatChar"/>
    <w:uiPriority w:val="99"/>
    <w:unhideWhenUsed/>
    <w:rsid w:val="00323C7D"/>
    <w:pPr>
      <w:tabs>
        <w:tab w:val="center" w:pos="4536"/>
        <w:tab w:val="right" w:pos="9072"/>
      </w:tabs>
      <w:spacing w:after="0" w:line="240" w:lineRule="auto"/>
    </w:pPr>
  </w:style>
  <w:style w:type="character" w:customStyle="1" w:styleId="ZpatChar">
    <w:name w:val="Zápatí Char"/>
    <w:basedOn w:val="Standardnpsmoodstavce"/>
    <w:link w:val="Zpat"/>
    <w:uiPriority w:val="99"/>
    <w:rsid w:val="00323C7D"/>
  </w:style>
  <w:style w:type="paragraph" w:customStyle="1" w:styleId="Default">
    <w:name w:val="Default"/>
    <w:rsid w:val="007934D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1927">
      <w:bodyDiv w:val="1"/>
      <w:marLeft w:val="0"/>
      <w:marRight w:val="0"/>
      <w:marTop w:val="0"/>
      <w:marBottom w:val="0"/>
      <w:divBdr>
        <w:top w:val="none" w:sz="0" w:space="0" w:color="auto"/>
        <w:left w:val="none" w:sz="0" w:space="0" w:color="auto"/>
        <w:bottom w:val="none" w:sz="0" w:space="0" w:color="auto"/>
        <w:right w:val="none" w:sz="0" w:space="0" w:color="auto"/>
      </w:divBdr>
    </w:div>
    <w:div w:id="533470269">
      <w:bodyDiv w:val="1"/>
      <w:marLeft w:val="0"/>
      <w:marRight w:val="0"/>
      <w:marTop w:val="0"/>
      <w:marBottom w:val="0"/>
      <w:divBdr>
        <w:top w:val="none" w:sz="0" w:space="0" w:color="auto"/>
        <w:left w:val="none" w:sz="0" w:space="0" w:color="auto"/>
        <w:bottom w:val="none" w:sz="0" w:space="0" w:color="auto"/>
        <w:right w:val="none" w:sz="0" w:space="0" w:color="auto"/>
      </w:divBdr>
    </w:div>
    <w:div w:id="1337031897">
      <w:bodyDiv w:val="1"/>
      <w:marLeft w:val="0"/>
      <w:marRight w:val="0"/>
      <w:marTop w:val="0"/>
      <w:marBottom w:val="0"/>
      <w:divBdr>
        <w:top w:val="none" w:sz="0" w:space="0" w:color="auto"/>
        <w:left w:val="none" w:sz="0" w:space="0" w:color="auto"/>
        <w:bottom w:val="none" w:sz="0" w:space="0" w:color="auto"/>
        <w:right w:val="none" w:sz="0" w:space="0" w:color="auto"/>
      </w:divBdr>
    </w:div>
    <w:div w:id="189539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9C3D0-EFCE-4E88-8B7D-174D24D8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2874</Words>
  <Characters>16957</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trnav</dc:creator>
  <cp:lastModifiedBy>Klimšová Andrea</cp:lastModifiedBy>
  <cp:revision>3</cp:revision>
  <cp:lastPrinted>2024-05-14T06:14:00Z</cp:lastPrinted>
  <dcterms:created xsi:type="dcterms:W3CDTF">2024-05-17T11:48:00Z</dcterms:created>
  <dcterms:modified xsi:type="dcterms:W3CDTF">2024-05-17T11:52:00Z</dcterms:modified>
</cp:coreProperties>
</file>