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C019" w14:textId="77777777" w:rsidR="00C50625" w:rsidRPr="008C3C28" w:rsidRDefault="00C50625" w:rsidP="00197D9F">
      <w:pPr>
        <w:pStyle w:val="Bezmezer"/>
        <w:spacing w:line="320" w:lineRule="atLeast"/>
        <w:jc w:val="both"/>
        <w:outlineLvl w:val="0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i/>
          <w:sz w:val="21"/>
          <w:szCs w:val="21"/>
        </w:rPr>
        <w:t xml:space="preserve">Níže uvedeného dne, měsíce a roku </w:t>
      </w:r>
      <w:r w:rsidR="00197D9F" w:rsidRPr="008C3C28">
        <w:rPr>
          <w:rFonts w:ascii="Times New Roman" w:hAnsi="Times New Roman"/>
          <w:i/>
          <w:sz w:val="21"/>
          <w:szCs w:val="21"/>
        </w:rPr>
        <w:t>uzavřeli</w:t>
      </w:r>
      <w:r w:rsidRPr="008C3C28">
        <w:rPr>
          <w:rFonts w:ascii="Times New Roman" w:hAnsi="Times New Roman"/>
          <w:sz w:val="21"/>
          <w:szCs w:val="21"/>
        </w:rPr>
        <w:t>:</w:t>
      </w:r>
    </w:p>
    <w:p w14:paraId="675945AA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</w:p>
    <w:p w14:paraId="66D268A4" w14:textId="77777777" w:rsidR="00C50625" w:rsidRPr="008C3C28" w:rsidRDefault="00C50625" w:rsidP="00197D9F">
      <w:pPr>
        <w:pStyle w:val="Bezmezer"/>
        <w:numPr>
          <w:ilvl w:val="0"/>
          <w:numId w:val="20"/>
        </w:numPr>
        <w:spacing w:line="320" w:lineRule="atLeast"/>
        <w:ind w:hanging="720"/>
        <w:rPr>
          <w:rFonts w:ascii="Times New Roman" w:hAnsi="Times New Roman"/>
          <w:b/>
          <w:sz w:val="21"/>
          <w:szCs w:val="21"/>
        </w:rPr>
      </w:pPr>
      <w:r w:rsidRPr="008C3C28">
        <w:rPr>
          <w:rFonts w:ascii="Times New Roman" w:hAnsi="Times New Roman"/>
          <w:b/>
          <w:sz w:val="21"/>
          <w:szCs w:val="21"/>
        </w:rPr>
        <w:t>Zhotovitel</w:t>
      </w:r>
    </w:p>
    <w:p w14:paraId="31054C46" w14:textId="77777777" w:rsidR="00C50625" w:rsidRPr="008C3C28" w:rsidRDefault="00C50625" w:rsidP="00197D9F">
      <w:pPr>
        <w:pStyle w:val="Bezmezer"/>
        <w:spacing w:line="320" w:lineRule="atLeast"/>
        <w:ind w:left="360"/>
        <w:rPr>
          <w:rFonts w:ascii="Times New Roman" w:hAnsi="Times New Roman"/>
          <w:b/>
          <w:sz w:val="21"/>
          <w:szCs w:val="21"/>
        </w:rPr>
      </w:pPr>
    </w:p>
    <w:p w14:paraId="334BD41A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b/>
          <w:sz w:val="21"/>
          <w:szCs w:val="21"/>
          <w:u w:val="single"/>
        </w:rPr>
      </w:pPr>
      <w:r w:rsidRPr="008C3C28">
        <w:rPr>
          <w:rFonts w:ascii="Times New Roman" w:hAnsi="Times New Roman"/>
          <w:sz w:val="21"/>
          <w:szCs w:val="21"/>
        </w:rPr>
        <w:t xml:space="preserve">Firma: </w:t>
      </w:r>
      <w:r w:rsidR="00695CE4" w:rsidRPr="008C3C28">
        <w:rPr>
          <w:rFonts w:ascii="Times New Roman" w:hAnsi="Times New Roman"/>
          <w:b/>
          <w:sz w:val="21"/>
          <w:szCs w:val="21"/>
        </w:rPr>
        <w:t>FEMONT VTZ, s.r.o.</w:t>
      </w:r>
    </w:p>
    <w:p w14:paraId="7F14A589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</w:p>
    <w:p w14:paraId="561F6C88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 xml:space="preserve">Se sídlem: 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="00695CE4" w:rsidRPr="008C3C28">
        <w:rPr>
          <w:rFonts w:ascii="Times New Roman" w:hAnsi="Times New Roman"/>
          <w:sz w:val="21"/>
          <w:szCs w:val="21"/>
        </w:rPr>
        <w:t xml:space="preserve">Pečky, </w:t>
      </w:r>
      <w:proofErr w:type="spellStart"/>
      <w:r w:rsidR="00695CE4" w:rsidRPr="008C3C28">
        <w:rPr>
          <w:rFonts w:ascii="Times New Roman" w:hAnsi="Times New Roman"/>
          <w:sz w:val="21"/>
          <w:szCs w:val="21"/>
        </w:rPr>
        <w:t>Chvalovická</w:t>
      </w:r>
      <w:proofErr w:type="spellEnd"/>
      <w:r w:rsidR="00695CE4" w:rsidRPr="008C3C28">
        <w:rPr>
          <w:rFonts w:ascii="Times New Roman" w:hAnsi="Times New Roman"/>
          <w:sz w:val="21"/>
          <w:szCs w:val="21"/>
        </w:rPr>
        <w:t xml:space="preserve"> 1072, PSČ 289 11</w:t>
      </w:r>
    </w:p>
    <w:p w14:paraId="0E938FAD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 xml:space="preserve">IČO: 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="00695CE4" w:rsidRPr="008C3C28">
        <w:rPr>
          <w:rFonts w:ascii="Times New Roman" w:hAnsi="Times New Roman"/>
          <w:sz w:val="21"/>
          <w:szCs w:val="21"/>
        </w:rPr>
        <w:t>256 59 677</w:t>
      </w:r>
    </w:p>
    <w:p w14:paraId="4DFB9366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 xml:space="preserve">DIČ: 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  <w:t>CZ</w:t>
      </w:r>
      <w:r w:rsidR="00695CE4" w:rsidRPr="008C3C28">
        <w:rPr>
          <w:rFonts w:ascii="Times New Roman" w:hAnsi="Times New Roman"/>
          <w:sz w:val="21"/>
          <w:szCs w:val="21"/>
        </w:rPr>
        <w:t>25659677</w:t>
      </w:r>
    </w:p>
    <w:p w14:paraId="475288B2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 xml:space="preserve">Bankovní spojení: </w:t>
      </w:r>
      <w:r w:rsidRPr="008C3C28">
        <w:rPr>
          <w:rFonts w:ascii="Times New Roman" w:hAnsi="Times New Roman"/>
          <w:sz w:val="21"/>
          <w:szCs w:val="21"/>
        </w:rPr>
        <w:tab/>
      </w:r>
      <w:r w:rsidR="00695CE4" w:rsidRPr="008C3C28">
        <w:rPr>
          <w:rFonts w:ascii="Times New Roman" w:hAnsi="Times New Roman"/>
          <w:sz w:val="21"/>
          <w:szCs w:val="21"/>
        </w:rPr>
        <w:t>Komerční banka a.s.</w:t>
      </w:r>
    </w:p>
    <w:p w14:paraId="4452E9EF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 xml:space="preserve">Číslo účtu: 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="00695CE4" w:rsidRPr="008C3C28">
        <w:rPr>
          <w:rFonts w:ascii="Times New Roman" w:hAnsi="Times New Roman"/>
          <w:sz w:val="21"/>
          <w:szCs w:val="21"/>
        </w:rPr>
        <w:t>19-7150520257/0100</w:t>
      </w:r>
    </w:p>
    <w:p w14:paraId="3BE5446D" w14:textId="7BAABDDE" w:rsidR="00C50625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 xml:space="preserve">jednající: 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proofErr w:type="spellStart"/>
      <w:r w:rsidR="00A65398">
        <w:rPr>
          <w:rFonts w:ascii="Times New Roman" w:hAnsi="Times New Roman"/>
          <w:sz w:val="21"/>
          <w:szCs w:val="21"/>
        </w:rPr>
        <w:t>xxxxxx</w:t>
      </w:r>
      <w:proofErr w:type="spellEnd"/>
      <w:r w:rsidRPr="008C3C28">
        <w:rPr>
          <w:rFonts w:ascii="Times New Roman" w:hAnsi="Times New Roman"/>
          <w:sz w:val="21"/>
          <w:szCs w:val="21"/>
        </w:rPr>
        <w:t>, jednatelem</w:t>
      </w:r>
    </w:p>
    <w:p w14:paraId="657ED1D4" w14:textId="25CC27DD" w:rsidR="005B1783" w:rsidRPr="008C3C28" w:rsidRDefault="005B1783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zástupce pro věci technické: </w:t>
      </w:r>
      <w:proofErr w:type="spellStart"/>
      <w:r w:rsidR="00A65398">
        <w:rPr>
          <w:rFonts w:ascii="Times New Roman" w:hAnsi="Times New Roman"/>
          <w:sz w:val="21"/>
          <w:szCs w:val="21"/>
        </w:rPr>
        <w:t>xxxxx</w:t>
      </w:r>
      <w:proofErr w:type="spellEnd"/>
    </w:p>
    <w:p w14:paraId="4D448FC0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 xml:space="preserve">Zapsaná </w:t>
      </w:r>
      <w:r w:rsidR="00695CE4" w:rsidRPr="008C3C28">
        <w:rPr>
          <w:rFonts w:ascii="Times New Roman" w:hAnsi="Times New Roman"/>
          <w:sz w:val="21"/>
          <w:szCs w:val="21"/>
        </w:rPr>
        <w:t xml:space="preserve">v Obchodním </w:t>
      </w:r>
      <w:r w:rsidRPr="008C3C28">
        <w:rPr>
          <w:rFonts w:ascii="Times New Roman" w:hAnsi="Times New Roman"/>
          <w:sz w:val="21"/>
          <w:szCs w:val="21"/>
        </w:rPr>
        <w:t xml:space="preserve">rejstříku </w:t>
      </w:r>
      <w:r w:rsidR="00695CE4" w:rsidRPr="008C3C28">
        <w:rPr>
          <w:rFonts w:ascii="Times New Roman" w:hAnsi="Times New Roman"/>
          <w:sz w:val="21"/>
          <w:szCs w:val="21"/>
        </w:rPr>
        <w:t>vedeném Městským soudem</w:t>
      </w:r>
      <w:r w:rsidRPr="008C3C28">
        <w:rPr>
          <w:rFonts w:ascii="Times New Roman" w:hAnsi="Times New Roman"/>
          <w:sz w:val="21"/>
          <w:szCs w:val="21"/>
        </w:rPr>
        <w:t xml:space="preserve"> v Praze oddíl C vložka </w:t>
      </w:r>
      <w:r w:rsidR="00695CE4" w:rsidRPr="008C3C28">
        <w:rPr>
          <w:rFonts w:ascii="Times New Roman" w:hAnsi="Times New Roman"/>
          <w:sz w:val="21"/>
          <w:szCs w:val="21"/>
        </w:rPr>
        <w:t>58899</w:t>
      </w:r>
    </w:p>
    <w:p w14:paraId="5A4B9B81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</w:p>
    <w:p w14:paraId="21998D24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>(dále jen “</w:t>
      </w:r>
      <w:r w:rsidRPr="008C3C28">
        <w:rPr>
          <w:rFonts w:ascii="Times New Roman" w:hAnsi="Times New Roman"/>
          <w:b/>
          <w:sz w:val="21"/>
          <w:szCs w:val="21"/>
        </w:rPr>
        <w:t>zhotovitel</w:t>
      </w:r>
      <w:r w:rsidRPr="008C3C28">
        <w:rPr>
          <w:rFonts w:ascii="Times New Roman" w:hAnsi="Times New Roman"/>
          <w:sz w:val="21"/>
          <w:szCs w:val="21"/>
        </w:rPr>
        <w:t>”)</w:t>
      </w:r>
    </w:p>
    <w:p w14:paraId="1AC8596D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</w:p>
    <w:p w14:paraId="131B58AE" w14:textId="77777777" w:rsidR="00C50625" w:rsidRPr="008C3C28" w:rsidRDefault="00197D9F" w:rsidP="00197D9F">
      <w:pPr>
        <w:spacing w:after="0" w:line="320" w:lineRule="atLeast"/>
        <w:rPr>
          <w:rFonts w:ascii="Times New Roman" w:hAnsi="Times New Roman"/>
          <w:b/>
          <w:sz w:val="21"/>
          <w:szCs w:val="21"/>
        </w:rPr>
      </w:pPr>
      <w:r w:rsidRPr="008C3C28">
        <w:rPr>
          <w:rFonts w:ascii="Times New Roman" w:hAnsi="Times New Roman"/>
          <w:b/>
          <w:sz w:val="21"/>
          <w:szCs w:val="21"/>
        </w:rPr>
        <w:t>a</w:t>
      </w:r>
    </w:p>
    <w:p w14:paraId="1B25D9E3" w14:textId="77777777" w:rsidR="00197D9F" w:rsidRPr="008C3C28" w:rsidRDefault="00197D9F" w:rsidP="00197D9F">
      <w:pPr>
        <w:spacing w:after="0" w:line="320" w:lineRule="atLeast"/>
        <w:rPr>
          <w:rFonts w:ascii="Times New Roman" w:hAnsi="Times New Roman"/>
          <w:sz w:val="21"/>
          <w:szCs w:val="21"/>
        </w:rPr>
      </w:pPr>
    </w:p>
    <w:p w14:paraId="1624A8AB" w14:textId="77777777" w:rsidR="00C50625" w:rsidRPr="008C3C28" w:rsidRDefault="00C50625" w:rsidP="00197D9F">
      <w:pPr>
        <w:pStyle w:val="Bezmezer"/>
        <w:numPr>
          <w:ilvl w:val="0"/>
          <w:numId w:val="20"/>
        </w:numPr>
        <w:spacing w:line="320" w:lineRule="atLeast"/>
        <w:ind w:hanging="720"/>
        <w:rPr>
          <w:rFonts w:ascii="Times New Roman" w:hAnsi="Times New Roman"/>
          <w:b/>
          <w:sz w:val="21"/>
          <w:szCs w:val="21"/>
        </w:rPr>
      </w:pPr>
      <w:r w:rsidRPr="008C3C28">
        <w:rPr>
          <w:rFonts w:ascii="Times New Roman" w:hAnsi="Times New Roman"/>
          <w:b/>
          <w:sz w:val="21"/>
          <w:szCs w:val="21"/>
        </w:rPr>
        <w:t>Objednatel</w:t>
      </w:r>
    </w:p>
    <w:p w14:paraId="17675B60" w14:textId="77777777" w:rsidR="00C50625" w:rsidRPr="008C3C28" w:rsidRDefault="00C50625" w:rsidP="00197D9F">
      <w:pPr>
        <w:pStyle w:val="Bezmezer"/>
        <w:spacing w:line="320" w:lineRule="atLeast"/>
        <w:ind w:left="360"/>
        <w:rPr>
          <w:rFonts w:ascii="Times New Roman" w:hAnsi="Times New Roman"/>
          <w:b/>
          <w:sz w:val="21"/>
          <w:szCs w:val="21"/>
        </w:rPr>
      </w:pPr>
    </w:p>
    <w:p w14:paraId="4E7FAA99" w14:textId="77777777" w:rsidR="00BC2D3D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>Firma: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="00BC2D3D">
        <w:rPr>
          <w:rFonts w:ascii="Times New Roman" w:hAnsi="Times New Roman"/>
          <w:sz w:val="21"/>
          <w:szCs w:val="21"/>
        </w:rPr>
        <w:t xml:space="preserve">Střední zdravotnická škola a Vyšší odborná škola zdravotnická, Kolín, </w:t>
      </w:r>
    </w:p>
    <w:p w14:paraId="73292EA4" w14:textId="6008D928" w:rsidR="00C50625" w:rsidRPr="008C3C28" w:rsidRDefault="00BC2D3D" w:rsidP="00BC2D3D">
      <w:pPr>
        <w:pStyle w:val="Bezmezer"/>
        <w:spacing w:line="320" w:lineRule="atLeast"/>
        <w:ind w:left="1416" w:firstLine="70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Karoliny Světlé 135</w:t>
      </w:r>
    </w:p>
    <w:p w14:paraId="0DEF2F56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  <w:highlight w:val="yellow"/>
        </w:rPr>
      </w:pPr>
    </w:p>
    <w:p w14:paraId="2BF79D22" w14:textId="57F24E0F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>Se sídlem: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="00BC2D3D">
        <w:rPr>
          <w:rFonts w:ascii="Times New Roman" w:hAnsi="Times New Roman"/>
          <w:sz w:val="21"/>
          <w:szCs w:val="21"/>
        </w:rPr>
        <w:t>Karoliny Světlé 135, 280 50, Kolín I</w:t>
      </w:r>
    </w:p>
    <w:p w14:paraId="5553DF3E" w14:textId="1ABB5205" w:rsidR="00C50625" w:rsidRPr="008C3C28" w:rsidRDefault="00C50625" w:rsidP="00197D9F">
      <w:pPr>
        <w:pStyle w:val="Bezmezer"/>
        <w:spacing w:line="320" w:lineRule="atLeast"/>
        <w:outlineLvl w:val="0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>IČO: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="00BC2D3D">
        <w:rPr>
          <w:rFonts w:ascii="Times New Roman" w:hAnsi="Times New Roman"/>
          <w:sz w:val="21"/>
          <w:szCs w:val="21"/>
        </w:rPr>
        <w:t>00068713</w:t>
      </w:r>
    </w:p>
    <w:p w14:paraId="0DA828B7" w14:textId="1F46423D" w:rsidR="00C50625" w:rsidRPr="008C3C28" w:rsidRDefault="00C50625" w:rsidP="00197D9F">
      <w:pPr>
        <w:pStyle w:val="Bezmezer"/>
        <w:spacing w:line="320" w:lineRule="atLeast"/>
        <w:outlineLvl w:val="0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>DIČ: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="00BC2D3D">
        <w:rPr>
          <w:rFonts w:ascii="Times New Roman" w:hAnsi="Times New Roman"/>
          <w:sz w:val="21"/>
          <w:szCs w:val="21"/>
        </w:rPr>
        <w:t>-</w:t>
      </w:r>
    </w:p>
    <w:p w14:paraId="072EAA22" w14:textId="22CB233C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>Bankovní spojení:</w:t>
      </w:r>
      <w:r w:rsidRPr="008C3C28">
        <w:rPr>
          <w:rFonts w:ascii="Times New Roman" w:hAnsi="Times New Roman"/>
          <w:sz w:val="21"/>
          <w:szCs w:val="21"/>
        </w:rPr>
        <w:tab/>
      </w:r>
      <w:r w:rsidR="00BC2D3D">
        <w:rPr>
          <w:rFonts w:ascii="Times New Roman" w:hAnsi="Times New Roman"/>
          <w:sz w:val="21"/>
          <w:szCs w:val="21"/>
        </w:rPr>
        <w:t>Komerční banka, a.s.</w:t>
      </w:r>
    </w:p>
    <w:p w14:paraId="24418FED" w14:textId="52045B01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>Číslo účtu: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="00BC2D3D">
        <w:rPr>
          <w:rFonts w:ascii="Times New Roman" w:hAnsi="Times New Roman"/>
          <w:sz w:val="21"/>
          <w:szCs w:val="21"/>
        </w:rPr>
        <w:t>9130151/0100</w:t>
      </w:r>
    </w:p>
    <w:p w14:paraId="023B4C12" w14:textId="044EF849" w:rsidR="00C50625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>jednající: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proofErr w:type="spellStart"/>
      <w:r w:rsidR="00A65398">
        <w:rPr>
          <w:rFonts w:ascii="Times New Roman" w:hAnsi="Times New Roman"/>
          <w:sz w:val="21"/>
          <w:szCs w:val="21"/>
        </w:rPr>
        <w:t>xxxxxxxxxxxxxx</w:t>
      </w:r>
      <w:proofErr w:type="spellEnd"/>
    </w:p>
    <w:p w14:paraId="37E20144" w14:textId="0D4FF33C" w:rsidR="005B1783" w:rsidRPr="008C3C28" w:rsidRDefault="005B1783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zástupce pro věci technické:</w:t>
      </w:r>
      <w:r w:rsidR="007B4E3E" w:rsidRPr="007B4E3E">
        <w:t xml:space="preserve"> </w:t>
      </w:r>
    </w:p>
    <w:p w14:paraId="7457666B" w14:textId="7B86D682" w:rsidR="00C50625" w:rsidRPr="008C3C28" w:rsidRDefault="00C50625" w:rsidP="00197D9F">
      <w:pPr>
        <w:pStyle w:val="Bezmezer"/>
        <w:spacing w:line="320" w:lineRule="atLeast"/>
        <w:outlineLvl w:val="0"/>
        <w:rPr>
          <w:rFonts w:ascii="Times New Roman" w:hAnsi="Times New Roman"/>
          <w:sz w:val="21"/>
          <w:szCs w:val="21"/>
          <w:highlight w:val="yellow"/>
        </w:rPr>
      </w:pPr>
    </w:p>
    <w:p w14:paraId="58010A1C" w14:textId="77777777" w:rsidR="00C50625" w:rsidRPr="008C3C28" w:rsidRDefault="00C50625" w:rsidP="00197D9F">
      <w:pPr>
        <w:pStyle w:val="Bezmezer"/>
        <w:spacing w:line="320" w:lineRule="atLeast"/>
        <w:outlineLvl w:val="0"/>
        <w:rPr>
          <w:rFonts w:ascii="Times New Roman" w:hAnsi="Times New Roman"/>
          <w:sz w:val="21"/>
          <w:szCs w:val="21"/>
        </w:rPr>
      </w:pPr>
    </w:p>
    <w:p w14:paraId="3AEDBC19" w14:textId="77777777" w:rsidR="00C50625" w:rsidRPr="008C3C28" w:rsidRDefault="00C50625" w:rsidP="00197D9F">
      <w:pPr>
        <w:pStyle w:val="Bezmezer"/>
        <w:spacing w:line="32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>(dále jen „</w:t>
      </w:r>
      <w:r w:rsidRPr="008C3C28">
        <w:rPr>
          <w:rFonts w:ascii="Times New Roman" w:hAnsi="Times New Roman"/>
          <w:b/>
          <w:sz w:val="21"/>
          <w:szCs w:val="21"/>
        </w:rPr>
        <w:t>objednatel</w:t>
      </w:r>
      <w:r w:rsidRPr="008C3C28">
        <w:rPr>
          <w:rFonts w:ascii="Times New Roman" w:hAnsi="Times New Roman"/>
          <w:sz w:val="21"/>
          <w:szCs w:val="21"/>
        </w:rPr>
        <w:t>“)</w:t>
      </w:r>
    </w:p>
    <w:p w14:paraId="4D55E273" w14:textId="77777777" w:rsidR="00197D9F" w:rsidRPr="008C3C28" w:rsidRDefault="00197D9F" w:rsidP="00197D9F">
      <w:pPr>
        <w:pStyle w:val="Bezmezer"/>
        <w:spacing w:line="320" w:lineRule="atLeast"/>
        <w:jc w:val="center"/>
        <w:outlineLvl w:val="0"/>
        <w:rPr>
          <w:rFonts w:ascii="Times New Roman" w:hAnsi="Times New Roman"/>
          <w:i/>
          <w:sz w:val="21"/>
          <w:szCs w:val="21"/>
        </w:rPr>
      </w:pPr>
    </w:p>
    <w:p w14:paraId="72DD27AC" w14:textId="77777777" w:rsidR="00197D9F" w:rsidRPr="008C3C28" w:rsidRDefault="00197D9F" w:rsidP="00197D9F">
      <w:pPr>
        <w:pStyle w:val="Bezmezer"/>
        <w:spacing w:line="320" w:lineRule="atLeast"/>
        <w:jc w:val="center"/>
        <w:outlineLvl w:val="0"/>
        <w:rPr>
          <w:rFonts w:ascii="Times New Roman" w:hAnsi="Times New Roman"/>
          <w:i/>
          <w:sz w:val="21"/>
          <w:szCs w:val="21"/>
        </w:rPr>
      </w:pPr>
      <w:r w:rsidRPr="008C3C28">
        <w:rPr>
          <w:rFonts w:ascii="Times New Roman" w:hAnsi="Times New Roman"/>
          <w:i/>
          <w:sz w:val="21"/>
          <w:szCs w:val="21"/>
        </w:rPr>
        <w:t>v souladu s § 2586 a násl. zákona č. 89/2012 Sb., občanského zák., v platném znění (dále také „NOZ“)</w:t>
      </w:r>
    </w:p>
    <w:p w14:paraId="2947DFC8" w14:textId="77777777" w:rsidR="00197D9F" w:rsidRPr="008C3C28" w:rsidRDefault="00197D9F" w:rsidP="00197D9F">
      <w:pPr>
        <w:spacing w:after="0" w:line="32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</w:p>
    <w:p w14:paraId="4560BD85" w14:textId="77777777" w:rsidR="00197D9F" w:rsidRPr="008C3C28" w:rsidRDefault="00197D9F" w:rsidP="00197D9F">
      <w:pPr>
        <w:spacing w:after="0" w:line="32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</w:p>
    <w:p w14:paraId="2B536432" w14:textId="2C1470FB" w:rsidR="00197D9F" w:rsidRPr="008C3C28" w:rsidRDefault="00C50625" w:rsidP="00197D9F">
      <w:pPr>
        <w:spacing w:after="0" w:line="320" w:lineRule="atLeast"/>
        <w:jc w:val="center"/>
        <w:rPr>
          <w:rFonts w:ascii="Times New Roman" w:hAnsi="Times New Roman"/>
          <w:b/>
          <w:sz w:val="40"/>
          <w:szCs w:val="40"/>
          <w:lang w:eastAsia="cs-CZ"/>
        </w:rPr>
      </w:pPr>
      <w:r w:rsidRPr="008C3C28">
        <w:rPr>
          <w:rFonts w:ascii="Times New Roman" w:hAnsi="Times New Roman"/>
          <w:b/>
          <w:sz w:val="40"/>
          <w:szCs w:val="40"/>
          <w:lang w:eastAsia="cs-CZ"/>
        </w:rPr>
        <w:t>smlouv</w:t>
      </w:r>
      <w:r w:rsidR="00197D9F" w:rsidRPr="008C3C28">
        <w:rPr>
          <w:rFonts w:ascii="Times New Roman" w:hAnsi="Times New Roman"/>
          <w:b/>
          <w:sz w:val="40"/>
          <w:szCs w:val="40"/>
          <w:lang w:eastAsia="cs-CZ"/>
        </w:rPr>
        <w:t>u</w:t>
      </w:r>
      <w:r w:rsidRPr="008C3C28">
        <w:rPr>
          <w:rFonts w:ascii="Times New Roman" w:hAnsi="Times New Roman"/>
          <w:b/>
          <w:sz w:val="40"/>
          <w:szCs w:val="40"/>
          <w:lang w:eastAsia="cs-CZ"/>
        </w:rPr>
        <w:t xml:space="preserve"> o dílo</w:t>
      </w:r>
      <w:r w:rsidR="00EA6ED4">
        <w:rPr>
          <w:rFonts w:ascii="Times New Roman" w:hAnsi="Times New Roman"/>
          <w:b/>
          <w:sz w:val="40"/>
          <w:szCs w:val="40"/>
          <w:lang w:eastAsia="cs-CZ"/>
        </w:rPr>
        <w:t xml:space="preserve"> č </w:t>
      </w:r>
      <w:r w:rsidR="00205801">
        <w:rPr>
          <w:rFonts w:ascii="Times New Roman" w:hAnsi="Times New Roman"/>
          <w:b/>
          <w:sz w:val="40"/>
          <w:szCs w:val="40"/>
          <w:lang w:eastAsia="cs-CZ"/>
        </w:rPr>
        <w:t>0</w:t>
      </w:r>
      <w:r w:rsidR="00132569">
        <w:rPr>
          <w:rFonts w:ascii="Times New Roman" w:hAnsi="Times New Roman"/>
          <w:b/>
          <w:sz w:val="40"/>
          <w:szCs w:val="40"/>
          <w:lang w:eastAsia="cs-CZ"/>
        </w:rPr>
        <w:t>4</w:t>
      </w:r>
      <w:r w:rsidR="00205801">
        <w:rPr>
          <w:rFonts w:ascii="Times New Roman" w:hAnsi="Times New Roman"/>
          <w:b/>
          <w:sz w:val="40"/>
          <w:szCs w:val="40"/>
          <w:lang w:eastAsia="cs-CZ"/>
        </w:rPr>
        <w:t>202</w:t>
      </w:r>
      <w:r w:rsidR="00F3139F">
        <w:rPr>
          <w:rFonts w:ascii="Times New Roman" w:hAnsi="Times New Roman"/>
          <w:b/>
          <w:sz w:val="40"/>
          <w:szCs w:val="40"/>
          <w:lang w:eastAsia="cs-CZ"/>
        </w:rPr>
        <w:t>4</w:t>
      </w:r>
      <w:r w:rsidR="00205801">
        <w:rPr>
          <w:rFonts w:ascii="Times New Roman" w:hAnsi="Times New Roman"/>
          <w:b/>
          <w:sz w:val="40"/>
          <w:szCs w:val="40"/>
          <w:lang w:eastAsia="cs-CZ"/>
        </w:rPr>
        <w:t>/</w:t>
      </w:r>
      <w:r w:rsidR="00132569">
        <w:rPr>
          <w:rFonts w:ascii="Times New Roman" w:hAnsi="Times New Roman"/>
          <w:b/>
          <w:sz w:val="40"/>
          <w:szCs w:val="40"/>
          <w:lang w:eastAsia="cs-CZ"/>
        </w:rPr>
        <w:t>01601</w:t>
      </w:r>
      <w:r w:rsidR="00F3139F">
        <w:rPr>
          <w:rFonts w:ascii="Times New Roman" w:hAnsi="Times New Roman"/>
          <w:b/>
          <w:sz w:val="40"/>
          <w:szCs w:val="40"/>
          <w:lang w:eastAsia="cs-CZ"/>
        </w:rPr>
        <w:t>202</w:t>
      </w:r>
      <w:r w:rsidR="00132569">
        <w:rPr>
          <w:rFonts w:ascii="Times New Roman" w:hAnsi="Times New Roman"/>
          <w:b/>
          <w:sz w:val="40"/>
          <w:szCs w:val="40"/>
          <w:lang w:eastAsia="cs-CZ"/>
        </w:rPr>
        <w:t>4</w:t>
      </w:r>
    </w:p>
    <w:p w14:paraId="39379394" w14:textId="77777777" w:rsidR="00197D9F" w:rsidRPr="008C3C28" w:rsidRDefault="00197D9F" w:rsidP="00197D9F">
      <w:pPr>
        <w:spacing w:after="0" w:line="32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sz w:val="21"/>
          <w:szCs w:val="21"/>
          <w:lang w:eastAsia="cs-CZ"/>
        </w:rPr>
        <w:t>(dále také jen „</w:t>
      </w:r>
      <w:r w:rsidRPr="008C3C28">
        <w:rPr>
          <w:rFonts w:ascii="Times New Roman" w:hAnsi="Times New Roman"/>
          <w:b/>
          <w:sz w:val="21"/>
          <w:szCs w:val="21"/>
          <w:lang w:eastAsia="cs-CZ"/>
        </w:rPr>
        <w:t>smlouva</w:t>
      </w:r>
      <w:r w:rsidRPr="008C3C28">
        <w:rPr>
          <w:rFonts w:ascii="Times New Roman" w:hAnsi="Times New Roman"/>
          <w:sz w:val="21"/>
          <w:szCs w:val="21"/>
          <w:lang w:eastAsia="cs-CZ"/>
        </w:rPr>
        <w:t>“)</w:t>
      </w:r>
    </w:p>
    <w:p w14:paraId="24255E33" w14:textId="5BED3DE0" w:rsidR="00197D9F" w:rsidRPr="008C3C28" w:rsidRDefault="003B2F4B" w:rsidP="00197D9F">
      <w:pPr>
        <w:spacing w:after="0" w:line="320" w:lineRule="atLeast"/>
        <w:jc w:val="center"/>
        <w:rPr>
          <w:rFonts w:ascii="Times New Roman" w:hAnsi="Times New Roman"/>
          <w:i/>
          <w:sz w:val="21"/>
          <w:szCs w:val="21"/>
          <w:lang w:eastAsia="cs-CZ"/>
        </w:rPr>
      </w:pPr>
      <w:r>
        <w:rPr>
          <w:rFonts w:ascii="Times New Roman" w:hAnsi="Times New Roman"/>
          <w:i/>
          <w:sz w:val="21"/>
          <w:szCs w:val="21"/>
          <w:lang w:eastAsia="cs-CZ"/>
        </w:rPr>
        <w:t>Za objednatele: č. 108/00068713/2024</w:t>
      </w:r>
    </w:p>
    <w:p w14:paraId="489B7E4D" w14:textId="77777777" w:rsidR="00197D9F" w:rsidRPr="008C3C28" w:rsidRDefault="00197D9F" w:rsidP="00197D9F">
      <w:pPr>
        <w:spacing w:after="0" w:line="320" w:lineRule="atLeast"/>
        <w:jc w:val="both"/>
        <w:rPr>
          <w:rFonts w:ascii="Times New Roman" w:hAnsi="Times New Roman"/>
          <w:i/>
          <w:sz w:val="21"/>
          <w:szCs w:val="21"/>
          <w:lang w:eastAsia="cs-CZ"/>
        </w:rPr>
      </w:pPr>
    </w:p>
    <w:p w14:paraId="10493D85" w14:textId="77777777" w:rsidR="008C3C28" w:rsidRPr="008C3C28" w:rsidRDefault="008C3C28" w:rsidP="00197D9F">
      <w:pPr>
        <w:spacing w:after="0" w:line="320" w:lineRule="atLeast"/>
        <w:jc w:val="both"/>
        <w:rPr>
          <w:rFonts w:ascii="Times New Roman" w:hAnsi="Times New Roman"/>
          <w:i/>
          <w:sz w:val="21"/>
          <w:szCs w:val="21"/>
          <w:lang w:eastAsia="cs-CZ"/>
        </w:rPr>
      </w:pPr>
    </w:p>
    <w:p w14:paraId="64C9E038" w14:textId="77777777" w:rsidR="00C50625" w:rsidRPr="008C3C28" w:rsidRDefault="008B7E5A" w:rsidP="00197D9F">
      <w:pPr>
        <w:spacing w:after="0" w:line="320" w:lineRule="atLeast"/>
        <w:jc w:val="both"/>
        <w:rPr>
          <w:rFonts w:ascii="Times New Roman" w:hAnsi="Times New Roman"/>
          <w:sz w:val="21"/>
          <w:szCs w:val="21"/>
          <w:lang w:eastAsia="cs-CZ"/>
        </w:rPr>
      </w:pPr>
      <w:r w:rsidRPr="008C3C28">
        <w:rPr>
          <w:rFonts w:ascii="Times New Roman" w:hAnsi="Times New Roman"/>
          <w:i/>
          <w:sz w:val="21"/>
          <w:szCs w:val="21"/>
          <w:lang w:eastAsia="cs-CZ"/>
        </w:rPr>
        <w:t>v následujícím znění</w:t>
      </w:r>
      <w:r w:rsidRPr="008C3C28">
        <w:rPr>
          <w:rFonts w:ascii="Times New Roman" w:hAnsi="Times New Roman"/>
          <w:sz w:val="21"/>
          <w:szCs w:val="21"/>
          <w:lang w:eastAsia="cs-CZ"/>
        </w:rPr>
        <w:t>:</w:t>
      </w:r>
    </w:p>
    <w:p w14:paraId="2FABBA6F" w14:textId="77777777" w:rsidR="00EA6ED4" w:rsidRDefault="00EA6ED4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</w:p>
    <w:p w14:paraId="6A1BF1FD" w14:textId="77777777" w:rsidR="00EA6ED4" w:rsidRDefault="00EA6ED4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</w:p>
    <w:p w14:paraId="4D1F638E" w14:textId="77777777" w:rsidR="00652E7F" w:rsidRPr="008C3C28" w:rsidRDefault="00197D9F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I.</w:t>
      </w:r>
    </w:p>
    <w:p w14:paraId="483B26F6" w14:textId="77777777" w:rsidR="00C50625" w:rsidRPr="008C3C28" w:rsidRDefault="00C50625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Předmět smlouvy</w:t>
      </w:r>
    </w:p>
    <w:p w14:paraId="2052862F" w14:textId="18E2BCED" w:rsidR="00C50625" w:rsidRPr="008C3C28" w:rsidRDefault="00C50625" w:rsidP="00114A33">
      <w:pPr>
        <w:pStyle w:val="Zkladntext"/>
        <w:numPr>
          <w:ilvl w:val="0"/>
          <w:numId w:val="9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Předmětem plnění díla podle této smlouvy je zhotovení </w:t>
      </w:r>
      <w:r w:rsidR="00205801">
        <w:rPr>
          <w:sz w:val="21"/>
          <w:szCs w:val="21"/>
        </w:rPr>
        <w:t>–</w:t>
      </w:r>
      <w:r w:rsidRPr="008C3C28">
        <w:rPr>
          <w:sz w:val="21"/>
          <w:szCs w:val="21"/>
        </w:rPr>
        <w:t xml:space="preserve"> </w:t>
      </w:r>
      <w:r w:rsidR="00205801">
        <w:rPr>
          <w:sz w:val="21"/>
          <w:szCs w:val="21"/>
        </w:rPr>
        <w:t>do</w:t>
      </w:r>
      <w:r w:rsidR="007B4E3E">
        <w:rPr>
          <w:sz w:val="21"/>
          <w:szCs w:val="21"/>
        </w:rPr>
        <w:t>d</w:t>
      </w:r>
      <w:r w:rsidR="00205801">
        <w:rPr>
          <w:sz w:val="21"/>
          <w:szCs w:val="21"/>
        </w:rPr>
        <w:t xml:space="preserve">ávka a montáž KLIMATIZACE – </w:t>
      </w:r>
      <w:r w:rsidR="00132569">
        <w:rPr>
          <w:sz w:val="21"/>
          <w:szCs w:val="21"/>
        </w:rPr>
        <w:t>Chlazení maturitní místnosti</w:t>
      </w:r>
      <w:r w:rsidR="00C96A4F">
        <w:rPr>
          <w:sz w:val="21"/>
          <w:szCs w:val="21"/>
        </w:rPr>
        <w:t xml:space="preserve"> </w:t>
      </w:r>
      <w:r w:rsidR="00205801">
        <w:rPr>
          <w:sz w:val="21"/>
          <w:szCs w:val="21"/>
        </w:rPr>
        <w:t xml:space="preserve">– </w:t>
      </w:r>
      <w:r w:rsidR="00132569">
        <w:rPr>
          <w:sz w:val="21"/>
          <w:szCs w:val="21"/>
        </w:rPr>
        <w:t xml:space="preserve">Střední zdravotnická škola a Vyšší odborná škola zdravotnická, Karoliny Světlé 135, </w:t>
      </w:r>
      <w:proofErr w:type="gramStart"/>
      <w:r w:rsidR="00132569">
        <w:rPr>
          <w:sz w:val="21"/>
          <w:szCs w:val="21"/>
        </w:rPr>
        <w:t>Kolín</w:t>
      </w:r>
      <w:r w:rsidR="00205801">
        <w:rPr>
          <w:sz w:val="21"/>
          <w:szCs w:val="21"/>
        </w:rPr>
        <w:t xml:space="preserve">  </w:t>
      </w:r>
      <w:r w:rsidRPr="008C3C28">
        <w:rPr>
          <w:sz w:val="21"/>
          <w:szCs w:val="21"/>
        </w:rPr>
        <w:t>(</w:t>
      </w:r>
      <w:proofErr w:type="gramEnd"/>
      <w:r w:rsidRPr="008C3C28">
        <w:rPr>
          <w:sz w:val="21"/>
          <w:szCs w:val="21"/>
        </w:rPr>
        <w:t>dále také jen „</w:t>
      </w:r>
      <w:r w:rsidRPr="008C3C28">
        <w:rPr>
          <w:b/>
          <w:sz w:val="21"/>
          <w:szCs w:val="21"/>
        </w:rPr>
        <w:t>dílo</w:t>
      </w:r>
      <w:r w:rsidRPr="008C3C28">
        <w:rPr>
          <w:sz w:val="21"/>
          <w:szCs w:val="21"/>
        </w:rPr>
        <w:t>“) Zhotovitel se zavazuje výše uvedené dílo provést v souladu s touto smlouvou a objednatel se zavazuje dílo převzít a zaplatit za dílo níže dohodnutou cenu díla. Místem provádění díla je</w:t>
      </w:r>
      <w:r w:rsidR="00197D9F" w:rsidRPr="008C3C28">
        <w:rPr>
          <w:sz w:val="21"/>
          <w:szCs w:val="21"/>
        </w:rPr>
        <w:t xml:space="preserve"> </w:t>
      </w:r>
      <w:r w:rsidR="00132569">
        <w:rPr>
          <w:sz w:val="21"/>
          <w:szCs w:val="21"/>
        </w:rPr>
        <w:t>Karoliny Světlé 135, Kolín</w:t>
      </w:r>
      <w:r w:rsidR="008B7E5A" w:rsidRPr="008C3C28">
        <w:rPr>
          <w:sz w:val="21"/>
          <w:szCs w:val="21"/>
        </w:rPr>
        <w:t xml:space="preserve"> (d</w:t>
      </w:r>
      <w:r w:rsidRPr="008C3C28">
        <w:rPr>
          <w:sz w:val="21"/>
          <w:szCs w:val="21"/>
        </w:rPr>
        <w:t>ále tak jen „</w:t>
      </w:r>
      <w:r w:rsidRPr="008C3C28">
        <w:rPr>
          <w:b/>
          <w:sz w:val="21"/>
          <w:szCs w:val="21"/>
        </w:rPr>
        <w:t>místo provádění díla</w:t>
      </w:r>
      <w:r w:rsidRPr="008C3C28">
        <w:rPr>
          <w:sz w:val="21"/>
          <w:szCs w:val="21"/>
        </w:rPr>
        <w:t>“).</w:t>
      </w:r>
    </w:p>
    <w:p w14:paraId="18F2723F" w14:textId="77777777" w:rsidR="00C50625" w:rsidRPr="008C3C28" w:rsidRDefault="00C50625" w:rsidP="00114A33">
      <w:pPr>
        <w:pStyle w:val="Zkladntext"/>
        <w:numPr>
          <w:ilvl w:val="0"/>
          <w:numId w:val="9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Předmět a rozsah všech prací je dále vymezen podmínkami stavebního povolení, vyjádřeními </w:t>
      </w:r>
      <w:r w:rsidR="00197D9F" w:rsidRPr="008C3C28">
        <w:rPr>
          <w:sz w:val="21"/>
          <w:szCs w:val="21"/>
        </w:rPr>
        <w:t xml:space="preserve">příslušných </w:t>
      </w:r>
      <w:r w:rsidRPr="008C3C28">
        <w:rPr>
          <w:sz w:val="21"/>
          <w:szCs w:val="21"/>
        </w:rPr>
        <w:t xml:space="preserve">orgánů a organizací státní správy a platnými právními předpisy a normami jakož i </w:t>
      </w:r>
      <w:r w:rsidR="008B7E5A" w:rsidRPr="008C3C28">
        <w:rPr>
          <w:sz w:val="21"/>
          <w:szCs w:val="21"/>
        </w:rPr>
        <w:t>cenovou nabídkou</w:t>
      </w:r>
      <w:r w:rsidRPr="008C3C28">
        <w:rPr>
          <w:sz w:val="21"/>
          <w:szCs w:val="21"/>
        </w:rPr>
        <w:t xml:space="preserve">, </w:t>
      </w:r>
      <w:r w:rsidR="008B7E5A" w:rsidRPr="008C3C28">
        <w:rPr>
          <w:sz w:val="21"/>
          <w:szCs w:val="21"/>
        </w:rPr>
        <w:t>která</w:t>
      </w:r>
      <w:r w:rsidRPr="008C3C28">
        <w:rPr>
          <w:sz w:val="21"/>
          <w:szCs w:val="21"/>
        </w:rPr>
        <w:t xml:space="preserve"> tvoří přílohu číslo 2 této smlouvy a je nedílnou součástí této smlouvy (dále jen „</w:t>
      </w:r>
      <w:r w:rsidR="008B7E5A" w:rsidRPr="008C3C28">
        <w:rPr>
          <w:b/>
          <w:sz w:val="21"/>
          <w:szCs w:val="21"/>
        </w:rPr>
        <w:t>cenová nabídka</w:t>
      </w:r>
      <w:r w:rsidRPr="008C3C28">
        <w:rPr>
          <w:sz w:val="21"/>
          <w:szCs w:val="21"/>
        </w:rPr>
        <w:t>“).</w:t>
      </w:r>
    </w:p>
    <w:p w14:paraId="2815A511" w14:textId="77777777" w:rsidR="00DC7B9A" w:rsidRPr="008C3C28" w:rsidRDefault="00DC7B9A" w:rsidP="00114A33">
      <w:pPr>
        <w:pStyle w:val="Zkladntext"/>
        <w:spacing w:line="260" w:lineRule="atLeast"/>
        <w:ind w:left="360"/>
        <w:rPr>
          <w:sz w:val="21"/>
          <w:szCs w:val="21"/>
        </w:rPr>
      </w:pPr>
    </w:p>
    <w:p w14:paraId="616A5045" w14:textId="77777777" w:rsidR="00652E7F" w:rsidRPr="008C3C28" w:rsidRDefault="00197D9F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II.</w:t>
      </w:r>
    </w:p>
    <w:p w14:paraId="469651C4" w14:textId="77777777" w:rsidR="00C50625" w:rsidRPr="008C3C28" w:rsidRDefault="00C50625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Termíny plnění</w:t>
      </w:r>
    </w:p>
    <w:p w14:paraId="0FCB98DC" w14:textId="5970161E" w:rsidR="00C50625" w:rsidRPr="008C3C28" w:rsidRDefault="00C50625" w:rsidP="00114A33">
      <w:pPr>
        <w:pStyle w:val="Zkladntext"/>
        <w:numPr>
          <w:ilvl w:val="0"/>
          <w:numId w:val="18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Zhotovitel se zavazuje začít s prováděním díla nejpozději do </w:t>
      </w:r>
      <w:r w:rsidR="00F3139F">
        <w:rPr>
          <w:sz w:val="21"/>
          <w:szCs w:val="21"/>
        </w:rPr>
        <w:t>2</w:t>
      </w:r>
      <w:r w:rsidR="00132569">
        <w:rPr>
          <w:sz w:val="21"/>
          <w:szCs w:val="21"/>
        </w:rPr>
        <w:t>3</w:t>
      </w:r>
      <w:r w:rsidR="007B4E3E">
        <w:rPr>
          <w:sz w:val="21"/>
          <w:szCs w:val="21"/>
        </w:rPr>
        <w:t>.</w:t>
      </w:r>
      <w:r w:rsidR="00132569">
        <w:rPr>
          <w:sz w:val="21"/>
          <w:szCs w:val="21"/>
        </w:rPr>
        <w:t>4</w:t>
      </w:r>
      <w:r w:rsidR="007B4E3E">
        <w:rPr>
          <w:sz w:val="21"/>
          <w:szCs w:val="21"/>
        </w:rPr>
        <w:t>.202</w:t>
      </w:r>
      <w:r w:rsidR="00F3139F">
        <w:rPr>
          <w:sz w:val="21"/>
          <w:szCs w:val="21"/>
        </w:rPr>
        <w:t>4</w:t>
      </w:r>
    </w:p>
    <w:p w14:paraId="10B3DC6F" w14:textId="509F1615" w:rsidR="00C50625" w:rsidRPr="008C3C28" w:rsidRDefault="00C50625" w:rsidP="00114A33">
      <w:pPr>
        <w:pStyle w:val="Zkladntext"/>
        <w:numPr>
          <w:ilvl w:val="0"/>
          <w:numId w:val="18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Zhotovitel dílo dokončí a předá objednateli nejpozději do </w:t>
      </w:r>
      <w:r w:rsidR="00132569">
        <w:rPr>
          <w:sz w:val="21"/>
          <w:szCs w:val="21"/>
        </w:rPr>
        <w:t>23</w:t>
      </w:r>
      <w:r w:rsidR="00F3139F">
        <w:rPr>
          <w:sz w:val="21"/>
          <w:szCs w:val="21"/>
        </w:rPr>
        <w:t>.</w:t>
      </w:r>
      <w:r w:rsidR="00132569">
        <w:rPr>
          <w:sz w:val="21"/>
          <w:szCs w:val="21"/>
        </w:rPr>
        <w:t>4</w:t>
      </w:r>
      <w:r w:rsidR="00F3139F">
        <w:rPr>
          <w:sz w:val="21"/>
          <w:szCs w:val="21"/>
        </w:rPr>
        <w:t>.2024</w:t>
      </w:r>
    </w:p>
    <w:p w14:paraId="5F1C3DC1" w14:textId="77777777" w:rsidR="00C50625" w:rsidRPr="008C3C28" w:rsidRDefault="00C50625" w:rsidP="00114A33">
      <w:pPr>
        <w:pStyle w:val="Zkladntext"/>
        <w:numPr>
          <w:ilvl w:val="0"/>
          <w:numId w:val="18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Právo na úpravu konečného termínu pro dokončení díla nebo pro započetí s prováděním díla má zhotovitel pouze v těchto případech:</w:t>
      </w:r>
    </w:p>
    <w:p w14:paraId="5979EE20" w14:textId="77777777" w:rsidR="00C50625" w:rsidRPr="008C3C28" w:rsidRDefault="00C50625" w:rsidP="00114A33">
      <w:pPr>
        <w:pStyle w:val="Zkladntext"/>
        <w:spacing w:line="260" w:lineRule="atLeast"/>
        <w:ind w:left="540"/>
        <w:rPr>
          <w:sz w:val="21"/>
          <w:szCs w:val="21"/>
        </w:rPr>
      </w:pPr>
      <w:r w:rsidRPr="008C3C28">
        <w:rPr>
          <w:sz w:val="21"/>
          <w:szCs w:val="21"/>
        </w:rPr>
        <w:t>• lhůta sjednaná pro zhotovení díla se prodlužuje o dobu, po kterou došlo k přerušení prací v důsledku nesplnění povinnosti vyplývající z této smlouvy na straně objednatele nebo na jeho žádost</w:t>
      </w:r>
      <w:r w:rsidR="00E71C30" w:rsidRPr="008C3C28">
        <w:rPr>
          <w:sz w:val="21"/>
          <w:szCs w:val="21"/>
        </w:rPr>
        <w:t>,</w:t>
      </w:r>
    </w:p>
    <w:p w14:paraId="35B139BC" w14:textId="77777777" w:rsidR="00C50625" w:rsidRPr="008C3C28" w:rsidRDefault="00C50625" w:rsidP="00114A33">
      <w:pPr>
        <w:pStyle w:val="Zkladntext"/>
        <w:spacing w:line="260" w:lineRule="atLeast"/>
        <w:ind w:left="540"/>
        <w:rPr>
          <w:sz w:val="21"/>
          <w:szCs w:val="21"/>
        </w:rPr>
      </w:pPr>
      <w:r w:rsidRPr="008C3C28">
        <w:rPr>
          <w:sz w:val="21"/>
          <w:szCs w:val="21"/>
        </w:rPr>
        <w:t>• zásahu vyšší moci</w:t>
      </w:r>
      <w:r w:rsidR="00E71C30" w:rsidRPr="008C3C28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</w:t>
      </w:r>
    </w:p>
    <w:p w14:paraId="6B00C1A7" w14:textId="7E491CFC" w:rsidR="00C50625" w:rsidRPr="008C3C28" w:rsidRDefault="00C50625" w:rsidP="00114A33">
      <w:pPr>
        <w:pStyle w:val="Zkladntext"/>
        <w:spacing w:line="260" w:lineRule="atLeast"/>
        <w:ind w:left="540"/>
        <w:rPr>
          <w:sz w:val="21"/>
          <w:szCs w:val="21"/>
        </w:rPr>
      </w:pPr>
      <w:r w:rsidRPr="008C3C28">
        <w:rPr>
          <w:sz w:val="21"/>
          <w:szCs w:val="21"/>
        </w:rPr>
        <w:t xml:space="preserve">• poklesne-li teplota ovzduší a tím dojde k ohrožení kvality díla (dodržení technologických postupů nebo bezpečnosti práce) a tím dojde k přerušení práce. Tato skutečnost bude projednána s objednatelem, případně zaznamenána ve stavebním deníku, pokud je dle smlouvy veden, a zhotovitelem bude zohledněna v konečném termínu dle odst. 1 a 2. tohoto článku. Pokud objednatel nebude souhlasit s přerušením prací v důsledku shora uvedené skutečnosti, je povinen toto stanovisko písemně oznámit zhotoviteli s tím, že zhotovitel se následně zprošťuje odpovědnosti za případnou škodu, která by v důsledku pokračování příslušných prací na pokyn objednatele mohla vzniknout. Termín bude prodloužen o dobu, kdy bylo provádění díla fakticky přerušeno a k obnovení prací dojde do 10 dnů ode dne doručení písemného stanoviska objednatele zhotoviteli. </w:t>
      </w:r>
    </w:p>
    <w:p w14:paraId="17121423" w14:textId="77777777" w:rsidR="00C50625" w:rsidRPr="008C3C28" w:rsidRDefault="00C50625" w:rsidP="00114A33">
      <w:pPr>
        <w:pStyle w:val="Zkladntext"/>
        <w:numPr>
          <w:ilvl w:val="0"/>
          <w:numId w:val="18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V případě pozdních úhrad, si zhotovitel vyhrazuje právo provádění díla přerušit do doby uhrazení dlužných částek objednatelem. </w:t>
      </w:r>
    </w:p>
    <w:p w14:paraId="2B9B4EEB" w14:textId="77777777" w:rsidR="00C50625" w:rsidRPr="008C3C28" w:rsidRDefault="00C50625" w:rsidP="00114A33">
      <w:pPr>
        <w:pStyle w:val="Zkladntext"/>
        <w:numPr>
          <w:ilvl w:val="0"/>
          <w:numId w:val="18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Objednatel se zavazuje, že v případě zkrácení termínu dokončení díla, převezme dílo i před termínem stanoveným v čl. II</w:t>
      </w:r>
      <w:r w:rsidR="000B01B9" w:rsidRPr="008C3C28">
        <w:rPr>
          <w:sz w:val="21"/>
          <w:szCs w:val="21"/>
        </w:rPr>
        <w:t>.</w:t>
      </w:r>
      <w:r w:rsidRPr="008C3C28">
        <w:rPr>
          <w:sz w:val="21"/>
          <w:szCs w:val="21"/>
        </w:rPr>
        <w:t xml:space="preserve"> bod 2 této smlouvy. </w:t>
      </w:r>
    </w:p>
    <w:p w14:paraId="002F5CCD" w14:textId="77777777" w:rsidR="00652E7F" w:rsidRPr="008C3C28" w:rsidRDefault="008C3C28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III.</w:t>
      </w:r>
    </w:p>
    <w:p w14:paraId="3407C644" w14:textId="77777777" w:rsidR="00C50625" w:rsidRPr="008C3C28" w:rsidRDefault="00C50625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Cena díla</w:t>
      </w:r>
    </w:p>
    <w:p w14:paraId="294DF579" w14:textId="639D1E1C" w:rsidR="00C50625" w:rsidRPr="008C3C28" w:rsidRDefault="00C50625" w:rsidP="00114A33">
      <w:pPr>
        <w:pStyle w:val="Zkladntext"/>
        <w:numPr>
          <w:ilvl w:val="0"/>
          <w:numId w:val="16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Smluvní strany se dohodly na smluvní ceně díla určeného v bodě I. této smlouvy ve výši: </w:t>
      </w:r>
      <w:r w:rsidR="00132569">
        <w:rPr>
          <w:sz w:val="21"/>
          <w:szCs w:val="21"/>
        </w:rPr>
        <w:t>108 555</w:t>
      </w:r>
      <w:r w:rsidRPr="002524CF">
        <w:rPr>
          <w:sz w:val="21"/>
          <w:szCs w:val="21"/>
        </w:rPr>
        <w:t>,-</w:t>
      </w:r>
      <w:r w:rsidR="00623881" w:rsidRPr="002524CF">
        <w:rPr>
          <w:sz w:val="21"/>
          <w:szCs w:val="21"/>
        </w:rPr>
        <w:t xml:space="preserve"> Kč (slovy: </w:t>
      </w:r>
      <w:r w:rsidR="00132569">
        <w:rPr>
          <w:sz w:val="21"/>
          <w:szCs w:val="21"/>
        </w:rPr>
        <w:t>jedno sto osm</w:t>
      </w:r>
      <w:r w:rsidR="00F3139F">
        <w:rPr>
          <w:sz w:val="21"/>
          <w:szCs w:val="21"/>
        </w:rPr>
        <w:t xml:space="preserve"> tisíc </w:t>
      </w:r>
      <w:r w:rsidR="00132569">
        <w:rPr>
          <w:sz w:val="21"/>
          <w:szCs w:val="21"/>
        </w:rPr>
        <w:t>pět</w:t>
      </w:r>
      <w:r w:rsidR="00F3139F">
        <w:rPr>
          <w:sz w:val="21"/>
          <w:szCs w:val="21"/>
        </w:rPr>
        <w:t xml:space="preserve"> s</w:t>
      </w:r>
      <w:r w:rsidR="00132569">
        <w:rPr>
          <w:sz w:val="21"/>
          <w:szCs w:val="21"/>
        </w:rPr>
        <w:t>e</w:t>
      </w:r>
      <w:r w:rsidR="00F3139F">
        <w:rPr>
          <w:sz w:val="21"/>
          <w:szCs w:val="21"/>
        </w:rPr>
        <w:t xml:space="preserve">t </w:t>
      </w:r>
      <w:r w:rsidR="00132569">
        <w:rPr>
          <w:sz w:val="21"/>
          <w:szCs w:val="21"/>
        </w:rPr>
        <w:t>pad</w:t>
      </w:r>
      <w:r w:rsidR="00F3139F">
        <w:rPr>
          <w:sz w:val="21"/>
          <w:szCs w:val="21"/>
        </w:rPr>
        <w:t>esát pět</w:t>
      </w:r>
      <w:r w:rsidR="00623881" w:rsidRPr="002524CF">
        <w:rPr>
          <w:sz w:val="21"/>
          <w:szCs w:val="21"/>
        </w:rPr>
        <w:t xml:space="preserve"> korun českých)</w:t>
      </w:r>
      <w:r w:rsidR="00623881" w:rsidRPr="008C3C28">
        <w:rPr>
          <w:sz w:val="21"/>
          <w:szCs w:val="21"/>
        </w:rPr>
        <w:t xml:space="preserve"> </w:t>
      </w:r>
      <w:r w:rsidRPr="008C3C28">
        <w:rPr>
          <w:sz w:val="21"/>
          <w:szCs w:val="21"/>
        </w:rPr>
        <w:t>(dále jen „</w:t>
      </w:r>
      <w:r w:rsidRPr="008C3C28">
        <w:rPr>
          <w:b/>
          <w:sz w:val="21"/>
          <w:szCs w:val="21"/>
        </w:rPr>
        <w:t>cena díla</w:t>
      </w:r>
      <w:r w:rsidRPr="008C3C28">
        <w:rPr>
          <w:sz w:val="21"/>
          <w:szCs w:val="21"/>
        </w:rPr>
        <w:t>“)</w:t>
      </w:r>
      <w:r w:rsidR="00623881" w:rsidRPr="008C3C28">
        <w:rPr>
          <w:sz w:val="21"/>
          <w:szCs w:val="21"/>
        </w:rPr>
        <w:t>.</w:t>
      </w:r>
    </w:p>
    <w:p w14:paraId="542142A9" w14:textId="77777777" w:rsidR="0088603E" w:rsidRPr="008C3C28" w:rsidRDefault="0088603E" w:rsidP="00114A33">
      <w:pPr>
        <w:pStyle w:val="Zkladntext"/>
        <w:numPr>
          <w:ilvl w:val="0"/>
          <w:numId w:val="16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Smluvní cena díla bude </w:t>
      </w:r>
      <w:r w:rsidR="0063555E" w:rsidRPr="008C3C28">
        <w:rPr>
          <w:sz w:val="21"/>
          <w:szCs w:val="21"/>
        </w:rPr>
        <w:t xml:space="preserve">objednatelem </w:t>
      </w:r>
      <w:r w:rsidRPr="008C3C28">
        <w:rPr>
          <w:sz w:val="21"/>
          <w:szCs w:val="21"/>
        </w:rPr>
        <w:t xml:space="preserve">hrazena </w:t>
      </w:r>
      <w:r w:rsidR="0063555E" w:rsidRPr="008C3C28">
        <w:rPr>
          <w:sz w:val="21"/>
          <w:szCs w:val="21"/>
        </w:rPr>
        <w:t xml:space="preserve">měsíčně </w:t>
      </w:r>
      <w:r w:rsidRPr="008C3C28">
        <w:rPr>
          <w:sz w:val="21"/>
          <w:szCs w:val="21"/>
        </w:rPr>
        <w:t>v z</w:t>
      </w:r>
      <w:r w:rsidR="0063555E" w:rsidRPr="008C3C28">
        <w:rPr>
          <w:sz w:val="21"/>
          <w:szCs w:val="21"/>
        </w:rPr>
        <w:t>ávislosti na provedených pracích</w:t>
      </w:r>
      <w:r w:rsidRPr="008C3C28">
        <w:rPr>
          <w:sz w:val="21"/>
          <w:szCs w:val="21"/>
        </w:rPr>
        <w:t xml:space="preserve">, a to na základě vystavené faktury ze strany zhotovitele se splatností 30 dnů ode dne jejího vystavení. </w:t>
      </w:r>
    </w:p>
    <w:p w14:paraId="1B074103" w14:textId="77777777" w:rsidR="00C50625" w:rsidRPr="008C3C28" w:rsidRDefault="00C50625" w:rsidP="00114A33">
      <w:pPr>
        <w:pStyle w:val="Zkladntext"/>
        <w:numPr>
          <w:ilvl w:val="0"/>
          <w:numId w:val="16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Výše uvedená smluvní cena byla určena na základě </w:t>
      </w:r>
      <w:r w:rsidR="00A71BB3" w:rsidRPr="008C3C28">
        <w:rPr>
          <w:sz w:val="21"/>
          <w:szCs w:val="21"/>
        </w:rPr>
        <w:t>cenové nabídky</w:t>
      </w:r>
      <w:r w:rsidRPr="008C3C28">
        <w:rPr>
          <w:sz w:val="21"/>
          <w:szCs w:val="21"/>
        </w:rPr>
        <w:t xml:space="preserve">. </w:t>
      </w:r>
      <w:r w:rsidR="008B7E5A" w:rsidRPr="008C3C28">
        <w:rPr>
          <w:sz w:val="21"/>
          <w:szCs w:val="21"/>
        </w:rPr>
        <w:t>Cenová nabídka</w:t>
      </w:r>
      <w:r w:rsidR="00A71BB3" w:rsidRPr="008C3C28">
        <w:rPr>
          <w:sz w:val="21"/>
          <w:szCs w:val="21"/>
        </w:rPr>
        <w:t xml:space="preserve"> je rozhodná</w:t>
      </w:r>
      <w:r w:rsidRPr="008C3C28">
        <w:rPr>
          <w:sz w:val="21"/>
          <w:szCs w:val="21"/>
        </w:rPr>
        <w:t xml:space="preserve"> pro určení případného finančního vypořádání v případě předčasného zániku této smlouvy, zejména pak pro případ odstoupení od této smlouvy některou ze smluvních stran. </w:t>
      </w:r>
    </w:p>
    <w:p w14:paraId="0055CDFC" w14:textId="77777777" w:rsidR="00C50625" w:rsidRPr="008C3C28" w:rsidRDefault="00C50625" w:rsidP="00114A33">
      <w:pPr>
        <w:pStyle w:val="Zkladntext"/>
        <w:numPr>
          <w:ilvl w:val="0"/>
          <w:numId w:val="16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V ceně díla podle této smlouvy není zahrnuta daň z přidané hodnoty, kterou zhotovitel vyúčtuje podle zákona č. 235/2004 Sb. v platném znění, ve výši platné v době převzetí díla.</w:t>
      </w:r>
    </w:p>
    <w:p w14:paraId="76CBF15E" w14:textId="47D21128" w:rsidR="00C50625" w:rsidRPr="008C3C28" w:rsidRDefault="00C50625" w:rsidP="00114A33">
      <w:pPr>
        <w:pStyle w:val="Zkladntext"/>
        <w:numPr>
          <w:ilvl w:val="0"/>
          <w:numId w:val="16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Případné vícepráce budou ze strany zhotovitele oznámeny objednateli. </w:t>
      </w:r>
      <w:proofErr w:type="gramStart"/>
      <w:r w:rsidR="003B2F4B">
        <w:rPr>
          <w:sz w:val="21"/>
          <w:szCs w:val="21"/>
        </w:rPr>
        <w:t>Z</w:t>
      </w:r>
      <w:r w:rsidRPr="008C3C28">
        <w:rPr>
          <w:sz w:val="21"/>
          <w:szCs w:val="21"/>
        </w:rPr>
        <w:t xml:space="preserve">hotovitel </w:t>
      </w:r>
      <w:r w:rsidR="003B2F4B">
        <w:rPr>
          <w:sz w:val="21"/>
          <w:szCs w:val="21"/>
        </w:rPr>
        <w:t xml:space="preserve"> je</w:t>
      </w:r>
      <w:proofErr w:type="gramEnd"/>
      <w:r w:rsidR="003B2F4B">
        <w:rPr>
          <w:sz w:val="21"/>
          <w:szCs w:val="21"/>
        </w:rPr>
        <w:t xml:space="preserve"> </w:t>
      </w:r>
      <w:r w:rsidRPr="008C3C28">
        <w:rPr>
          <w:sz w:val="21"/>
          <w:szCs w:val="21"/>
        </w:rPr>
        <w:t>povinen předmětné vícepráce provést až po jejich odsouhlasení ze strany objednatele nebo technického dozoru objednatele a dohodnutí jejich ceny a způsobu úhrady.</w:t>
      </w:r>
    </w:p>
    <w:p w14:paraId="08F7A587" w14:textId="77777777" w:rsidR="00EA6ED4" w:rsidRDefault="00EA6ED4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</w:p>
    <w:p w14:paraId="1F95F001" w14:textId="77777777" w:rsidR="00EA6ED4" w:rsidRDefault="00EA6ED4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</w:p>
    <w:p w14:paraId="56252689" w14:textId="77777777" w:rsidR="00EA6ED4" w:rsidRDefault="00EA6ED4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</w:p>
    <w:p w14:paraId="6A443D3E" w14:textId="77777777" w:rsidR="00652E7F" w:rsidRPr="008C3C28" w:rsidRDefault="008C3C28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IV.</w:t>
      </w:r>
    </w:p>
    <w:p w14:paraId="56EE6DCE" w14:textId="77777777" w:rsidR="00C50625" w:rsidRPr="008C3C28" w:rsidRDefault="00C50625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Platební podmínky a fakturace</w:t>
      </w:r>
    </w:p>
    <w:p w14:paraId="13F76276" w14:textId="77777777" w:rsidR="00C50625" w:rsidRPr="008C3C28" w:rsidRDefault="00C50625" w:rsidP="00114A33">
      <w:pPr>
        <w:pStyle w:val="Zkladntext"/>
        <w:numPr>
          <w:ilvl w:val="0"/>
          <w:numId w:val="15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Dohodnutá cena díla uvedená v bodu III. této smlouvy bude ze strany objednatele uhrazena zhotoviteli v souladu s touto smlouvou.</w:t>
      </w:r>
    </w:p>
    <w:p w14:paraId="14890E8E" w14:textId="77777777" w:rsidR="00C50625" w:rsidRPr="008C3C28" w:rsidRDefault="009F2A83" w:rsidP="00114A33">
      <w:pPr>
        <w:pStyle w:val="Zkladntext"/>
        <w:numPr>
          <w:ilvl w:val="0"/>
          <w:numId w:val="15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lastRenderedPageBreak/>
        <w:t xml:space="preserve">Po </w:t>
      </w:r>
      <w:r w:rsidR="00C50625" w:rsidRPr="008C3C28">
        <w:rPr>
          <w:sz w:val="21"/>
          <w:szCs w:val="21"/>
        </w:rPr>
        <w:t xml:space="preserve">předání díla </w:t>
      </w:r>
      <w:r w:rsidRPr="008C3C28">
        <w:rPr>
          <w:sz w:val="21"/>
          <w:szCs w:val="21"/>
        </w:rPr>
        <w:t xml:space="preserve">dle čl. VII. této smlouvy </w:t>
      </w:r>
      <w:r w:rsidR="00C50625" w:rsidRPr="008C3C28">
        <w:rPr>
          <w:sz w:val="21"/>
          <w:szCs w:val="21"/>
        </w:rPr>
        <w:t>je zhotovitel oprávněn vystavit konečnou fak</w:t>
      </w:r>
      <w:r w:rsidR="0063555E" w:rsidRPr="008C3C28">
        <w:rPr>
          <w:sz w:val="21"/>
          <w:szCs w:val="21"/>
        </w:rPr>
        <w:t xml:space="preserve">turu s vyúčtováním provedených prací </w:t>
      </w:r>
      <w:r w:rsidR="00C50625" w:rsidRPr="008C3C28">
        <w:rPr>
          <w:sz w:val="21"/>
          <w:szCs w:val="21"/>
        </w:rPr>
        <w:t>a případně zaplacen</w:t>
      </w:r>
      <w:r w:rsidR="0088603E" w:rsidRPr="008C3C28">
        <w:rPr>
          <w:sz w:val="21"/>
          <w:szCs w:val="21"/>
        </w:rPr>
        <w:t>é</w:t>
      </w:r>
      <w:r w:rsidR="00F47568" w:rsidRPr="008C3C28">
        <w:rPr>
          <w:sz w:val="21"/>
          <w:szCs w:val="21"/>
        </w:rPr>
        <w:t xml:space="preserve"> záloh</w:t>
      </w:r>
      <w:r w:rsidR="0088603E" w:rsidRPr="008C3C28">
        <w:rPr>
          <w:sz w:val="21"/>
          <w:szCs w:val="21"/>
        </w:rPr>
        <w:t>y</w:t>
      </w:r>
      <w:r w:rsidR="00F47568" w:rsidRPr="008C3C28">
        <w:rPr>
          <w:sz w:val="21"/>
          <w:szCs w:val="21"/>
        </w:rPr>
        <w:t xml:space="preserve">. Faktura je splatná do </w:t>
      </w:r>
      <w:proofErr w:type="gramStart"/>
      <w:r w:rsidR="00F47568" w:rsidRPr="008C3C28">
        <w:rPr>
          <w:sz w:val="21"/>
          <w:szCs w:val="21"/>
        </w:rPr>
        <w:t>3</w:t>
      </w:r>
      <w:r w:rsidR="00C50625" w:rsidRPr="008C3C28">
        <w:rPr>
          <w:sz w:val="21"/>
          <w:szCs w:val="21"/>
        </w:rPr>
        <w:t>0-ti</w:t>
      </w:r>
      <w:proofErr w:type="gramEnd"/>
      <w:r w:rsidR="00C50625" w:rsidRPr="008C3C28">
        <w:rPr>
          <w:sz w:val="21"/>
          <w:szCs w:val="21"/>
        </w:rPr>
        <w:t xml:space="preserve"> dnů ode dne jejího vystavení. Stejná splatnost platí obdobně pro jakékoliv jiné finanční nároky vyplývající z této smlouvy. </w:t>
      </w:r>
    </w:p>
    <w:p w14:paraId="69000E36" w14:textId="77777777" w:rsidR="00C50625" w:rsidRPr="008C3C28" w:rsidRDefault="00C50625" w:rsidP="00114A33">
      <w:pPr>
        <w:pStyle w:val="Zkladntext"/>
        <w:numPr>
          <w:ilvl w:val="0"/>
          <w:numId w:val="15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Povinnost objednatele uhradit jakoukoliv finanční částku ve prospěch zhotovitele je splněna dnem připsání předmětné částky na účet zhotovitele.</w:t>
      </w:r>
    </w:p>
    <w:p w14:paraId="422E2966" w14:textId="77777777" w:rsidR="00C50625" w:rsidRPr="008C3C28" w:rsidRDefault="00C50625" w:rsidP="00114A33">
      <w:pPr>
        <w:pStyle w:val="Zkladntext"/>
        <w:numPr>
          <w:ilvl w:val="0"/>
          <w:numId w:val="15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Objednatel prohlašuje, že má zajištěné dostatečné finanční prostředky pro úhradu všech svých závazků z této smlouvy vyplývajících a že je včas a řádně uhradí.</w:t>
      </w:r>
    </w:p>
    <w:p w14:paraId="7FF70A96" w14:textId="77777777" w:rsidR="00C50625" w:rsidRPr="008C3C28" w:rsidRDefault="00C50625" w:rsidP="00114A33">
      <w:pPr>
        <w:pStyle w:val="Bezmezer"/>
        <w:spacing w:line="260" w:lineRule="atLeast"/>
        <w:rPr>
          <w:rFonts w:ascii="Times New Roman" w:hAnsi="Times New Roman"/>
          <w:sz w:val="21"/>
          <w:szCs w:val="21"/>
        </w:rPr>
      </w:pPr>
    </w:p>
    <w:p w14:paraId="435E2935" w14:textId="77777777" w:rsidR="00652E7F" w:rsidRPr="008C3C28" w:rsidRDefault="000B01B9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V.</w:t>
      </w:r>
    </w:p>
    <w:p w14:paraId="0E5FB4E4" w14:textId="77777777" w:rsidR="00C50625" w:rsidRPr="008C3C28" w:rsidRDefault="00C50625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Závazky zhotovitele</w:t>
      </w:r>
    </w:p>
    <w:p w14:paraId="08AB521E" w14:textId="77777777" w:rsidR="00A84F63" w:rsidRDefault="00C50625" w:rsidP="00114A33">
      <w:pPr>
        <w:pStyle w:val="Zkladntext"/>
        <w:numPr>
          <w:ilvl w:val="0"/>
          <w:numId w:val="14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Zhotovitel je povinen provést dílo podle této </w:t>
      </w:r>
      <w:proofErr w:type="gramStart"/>
      <w:r w:rsidRPr="008C3C28">
        <w:rPr>
          <w:sz w:val="21"/>
          <w:szCs w:val="21"/>
        </w:rPr>
        <w:t>smlouvy</w:t>
      </w:r>
      <w:proofErr w:type="gramEnd"/>
      <w:r w:rsidRPr="008C3C28">
        <w:rPr>
          <w:sz w:val="21"/>
          <w:szCs w:val="21"/>
        </w:rPr>
        <w:t xml:space="preserve"> tj. veškeré práce a dodávky kompletně v patřičné kvalitě a</w:t>
      </w:r>
      <w:r w:rsidR="0063555E" w:rsidRPr="008C3C28">
        <w:rPr>
          <w:sz w:val="21"/>
          <w:szCs w:val="21"/>
        </w:rPr>
        <w:t xml:space="preserve"> v termínu určeném dle bodu II.</w:t>
      </w:r>
      <w:r w:rsidRPr="008C3C28">
        <w:rPr>
          <w:sz w:val="21"/>
          <w:szCs w:val="21"/>
        </w:rPr>
        <w:t xml:space="preserve"> odst. 1 a 2 této smlouvy. Stejné ustanovení platí i pro výrobky, zařízení a dodávky subdodavatelů zhotovitele.</w:t>
      </w:r>
      <w:r w:rsidR="00A84F63" w:rsidRPr="00A84F63">
        <w:rPr>
          <w:sz w:val="21"/>
          <w:szCs w:val="21"/>
        </w:rPr>
        <w:t xml:space="preserve"> Zhotovitel se zavazuje použít při realizaci díla materiály, výrobky a zařízení v kvalitě odpovídající povaze a účelu díla. </w:t>
      </w:r>
    </w:p>
    <w:p w14:paraId="2F7A00B9" w14:textId="135AB129" w:rsidR="00A84F63" w:rsidRPr="008C3C28" w:rsidRDefault="00A84F63" w:rsidP="00114A33">
      <w:pPr>
        <w:pStyle w:val="Zkladntext"/>
        <w:numPr>
          <w:ilvl w:val="0"/>
          <w:numId w:val="14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Zhotovitel se zavazuje dodržovat bezpečnostní, hygienické a protipožární předpisy a normy.</w:t>
      </w:r>
      <w:r>
        <w:rPr>
          <w:sz w:val="21"/>
          <w:szCs w:val="21"/>
        </w:rPr>
        <w:t xml:space="preserve"> </w:t>
      </w:r>
      <w:r w:rsidR="007B4E3E">
        <w:rPr>
          <w:sz w:val="21"/>
          <w:szCs w:val="21"/>
        </w:rPr>
        <w:t xml:space="preserve">Zhotovitel </w:t>
      </w:r>
      <w:r w:rsidR="00C50625" w:rsidRPr="008C3C28">
        <w:rPr>
          <w:sz w:val="21"/>
          <w:szCs w:val="21"/>
        </w:rPr>
        <w:t xml:space="preserve">odpovídá za pořádek, čistotu na místě provádění díla a nečistoty vzniklé jeho pracemi a pracemi jeho subdodavatelů. Totéž se týká zamezení znečišťování prostor mimo místo provádění díla. Zhotovitel </w:t>
      </w:r>
      <w:r w:rsidR="007B4E3E">
        <w:rPr>
          <w:sz w:val="21"/>
          <w:szCs w:val="21"/>
        </w:rPr>
        <w:t>je</w:t>
      </w:r>
      <w:r w:rsidR="00C50625" w:rsidRPr="008C3C28">
        <w:rPr>
          <w:sz w:val="21"/>
          <w:szCs w:val="21"/>
        </w:rPr>
        <w:t xml:space="preserve"> povinen na své náklady odstraňovat odpady vzniklé jeho pracemi.</w:t>
      </w:r>
      <w:r w:rsidRPr="00A84F63">
        <w:rPr>
          <w:sz w:val="21"/>
          <w:szCs w:val="21"/>
        </w:rPr>
        <w:t xml:space="preserve"> </w:t>
      </w:r>
      <w:r w:rsidRPr="008C3C28">
        <w:rPr>
          <w:sz w:val="21"/>
          <w:szCs w:val="21"/>
        </w:rPr>
        <w:t>Zhotovitel nenese odpovědnost za škody způsobené zásahy do práv vlastníků sousedních nemovitostí vzniklých v souvislosti s prováděním díla, tyto nese po celou dobu provádění díla objednatel.</w:t>
      </w:r>
    </w:p>
    <w:p w14:paraId="767A790B" w14:textId="77777777" w:rsidR="00C50625" w:rsidRPr="00A84F63" w:rsidRDefault="00C50625" w:rsidP="00114A33">
      <w:pPr>
        <w:pStyle w:val="Zkladntext"/>
        <w:numPr>
          <w:ilvl w:val="0"/>
          <w:numId w:val="14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A84F63">
        <w:rPr>
          <w:sz w:val="21"/>
          <w:szCs w:val="21"/>
        </w:rPr>
        <w:t>Po dokončení prací zhotovitel místo provádění díla vyklidí a do 10 dnů po dokončení díla je předá objednateli.</w:t>
      </w:r>
    </w:p>
    <w:p w14:paraId="538291E8" w14:textId="77777777" w:rsidR="00C50625" w:rsidRPr="008C3C28" w:rsidRDefault="00C50625" w:rsidP="00114A33">
      <w:pPr>
        <w:pStyle w:val="Zkladntext"/>
        <w:numPr>
          <w:ilvl w:val="0"/>
          <w:numId w:val="14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Zhotovitel je oprávněn přerušit provádění díla v případě, že je objednatel v prodlení s placením svých finančních závazků vůči </w:t>
      </w:r>
      <w:proofErr w:type="gramStart"/>
      <w:r w:rsidRPr="008C3C28">
        <w:rPr>
          <w:sz w:val="21"/>
          <w:szCs w:val="21"/>
        </w:rPr>
        <w:t>zhotoviteli</w:t>
      </w:r>
      <w:proofErr w:type="gramEnd"/>
      <w:r w:rsidRPr="008C3C28">
        <w:rPr>
          <w:sz w:val="21"/>
          <w:szCs w:val="21"/>
        </w:rPr>
        <w:t xml:space="preserve"> a to na dobu, kdy je objednatel v prodlení s placením. O dobu, po kterou byl zhotovitel oprávněn</w:t>
      </w:r>
      <w:r w:rsidR="00EA6ED4">
        <w:rPr>
          <w:sz w:val="21"/>
          <w:szCs w:val="21"/>
        </w:rPr>
        <w:t xml:space="preserve"> provádění díla přerušit, plus </w:t>
      </w:r>
      <w:r w:rsidRPr="008C3C28">
        <w:rPr>
          <w:sz w:val="21"/>
          <w:szCs w:val="21"/>
        </w:rPr>
        <w:t xml:space="preserve">10 pracovních dnů se prodlužuje termín pro dokončení díla.  </w:t>
      </w:r>
    </w:p>
    <w:p w14:paraId="5324554F" w14:textId="77777777" w:rsidR="008C3C28" w:rsidRPr="008C3C28" w:rsidRDefault="008C3C28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VI.</w:t>
      </w:r>
    </w:p>
    <w:p w14:paraId="33E9A459" w14:textId="77777777" w:rsidR="00C50625" w:rsidRPr="008C3C28" w:rsidRDefault="00C50625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Závazky objednatele</w:t>
      </w:r>
    </w:p>
    <w:p w14:paraId="2552AC59" w14:textId="77777777" w:rsidR="00C50625" w:rsidRPr="008C3C28" w:rsidRDefault="00C50625" w:rsidP="00114A33">
      <w:pPr>
        <w:pStyle w:val="Zkladntext"/>
        <w:numPr>
          <w:ilvl w:val="0"/>
          <w:numId w:val="13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Změny a úpravy oproti původnímu rozsahu předmětu díla nemající vliv na cenu a termín plnění budou řešeny zástupci pro věci technické a zapsány do stavebního deníku, je-li veden.</w:t>
      </w:r>
    </w:p>
    <w:p w14:paraId="6FAA86C7" w14:textId="77777777" w:rsidR="00C50625" w:rsidRPr="008C3C28" w:rsidRDefault="00C50625" w:rsidP="00114A33">
      <w:pPr>
        <w:pStyle w:val="Zkladntext"/>
        <w:numPr>
          <w:ilvl w:val="0"/>
          <w:numId w:val="13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V případě, že si objednatel v průběhu realizace vyžádá změny díla, které je nutno promítnout do projektu, zajistí objednatel změnu projektu a předá tuto změnu bezúplatně zhotoviteli v počtu základních </w:t>
      </w:r>
      <w:proofErr w:type="spellStart"/>
      <w:r w:rsidRPr="008C3C28">
        <w:rPr>
          <w:sz w:val="21"/>
          <w:szCs w:val="21"/>
        </w:rPr>
        <w:t>paré</w:t>
      </w:r>
      <w:proofErr w:type="spellEnd"/>
      <w:r w:rsidRPr="008C3C28">
        <w:rPr>
          <w:sz w:val="21"/>
          <w:szCs w:val="21"/>
        </w:rPr>
        <w:t xml:space="preserve">. Dopady těchto změn do termínu plnění a cen dodávky budou následně objednatelem a zhotovitelem projednány a budou předmětem dodatku k této smlouvě včetně ujednání o nové ceně díla. Pokud nebude nová cena díla mezi smluvními stranami dohodnuta, bude určena dle </w:t>
      </w:r>
      <w:r w:rsidR="00A52473" w:rsidRPr="008C3C28">
        <w:rPr>
          <w:sz w:val="21"/>
          <w:szCs w:val="21"/>
        </w:rPr>
        <w:t>cenové nabídky</w:t>
      </w:r>
      <w:r w:rsidRPr="008C3C28">
        <w:rPr>
          <w:sz w:val="21"/>
          <w:szCs w:val="21"/>
        </w:rPr>
        <w:t xml:space="preserve"> a pokud to není možné, je objednatel povinen uhradit zhotoviteli cenu obvyklou. Pokud nebude v konkrétním případě dohodnuto jinak nebo nebude uzavřen požadovaný dodatek ke smlouvě, prodlužuje se termín pro dokončení díla o dobu, od které objednatel požádal o změnu díla dle tohoto odstavce do doby předání změny projektu zhotoviteli, kdy k této době budou přičteny </w:t>
      </w:r>
      <w:proofErr w:type="gramStart"/>
      <w:r w:rsidRPr="008C3C28">
        <w:rPr>
          <w:sz w:val="21"/>
          <w:szCs w:val="21"/>
        </w:rPr>
        <w:t>nejméně  3</w:t>
      </w:r>
      <w:proofErr w:type="gramEnd"/>
      <w:r w:rsidRPr="008C3C28">
        <w:rPr>
          <w:sz w:val="21"/>
          <w:szCs w:val="21"/>
        </w:rPr>
        <w:t xml:space="preserve"> pracovní dny, aby měl zhotovitel možnost se se změnami vypořádat a seznámit.</w:t>
      </w:r>
    </w:p>
    <w:p w14:paraId="7C018630" w14:textId="77777777" w:rsidR="00C50625" w:rsidRPr="008C3C28" w:rsidRDefault="00C50625" w:rsidP="00114A33">
      <w:pPr>
        <w:pStyle w:val="Zkladntext"/>
        <w:numPr>
          <w:ilvl w:val="0"/>
          <w:numId w:val="13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Objednatel se zavazuje garantovat termíny a postup provádění díla svých jiných dodavatelů v souladu s harmonogramem provádění díla podle této smlouvy. V případě, že dojde k nedodržení termínu ze strany jiných dodavatelů objednatele, a toto nedodržení bude mít vliv na harmonogram provádění díla zhotovitelem podle této smlouvy, bere objednatel na vědomí, že se prodlužuje termín předání díla dle bodu II. odst. 2 této smlouvy, a to o dobu prodlení dodavatelů objednatele</w:t>
      </w:r>
      <w:r w:rsidR="00A326BB" w:rsidRPr="008C3C28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kdy k této době dále budou přičteny nejméně 3 pracovní dny. </w:t>
      </w:r>
    </w:p>
    <w:p w14:paraId="6185D00E" w14:textId="77777777" w:rsidR="00C50625" w:rsidRPr="008C3C28" w:rsidRDefault="00C50625" w:rsidP="00114A33">
      <w:pPr>
        <w:pStyle w:val="Zkladntext"/>
        <w:numPr>
          <w:ilvl w:val="0"/>
          <w:numId w:val="13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Objednatel se zavazuje předat zhotoviteli před započetím provádění díla územní rozhodnutí, stavební povolení, jakož i jiná vyjádření a stanoviska příslušných správních úřadů a dvě vyhotovení projektové dokumentace, pokud to charakter prací vyžaduje. O dobu, po n</w:t>
      </w:r>
      <w:r w:rsidR="004F3776">
        <w:rPr>
          <w:sz w:val="21"/>
          <w:szCs w:val="21"/>
        </w:rPr>
        <w:t>í</w:t>
      </w:r>
      <w:r w:rsidRPr="008C3C28">
        <w:rPr>
          <w:sz w:val="21"/>
          <w:szCs w:val="21"/>
        </w:rPr>
        <w:t>ž nebudou tyto dokumenty zhotoviteli k</w:t>
      </w:r>
      <w:r w:rsidR="004F3776">
        <w:rPr>
          <w:sz w:val="21"/>
          <w:szCs w:val="21"/>
        </w:rPr>
        <w:t> </w:t>
      </w:r>
      <w:r w:rsidRPr="008C3C28">
        <w:rPr>
          <w:sz w:val="21"/>
          <w:szCs w:val="21"/>
        </w:rPr>
        <w:t>dispozici</w:t>
      </w:r>
      <w:r w:rsidR="004F3776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se prodlužuje termín pro započetí díla</w:t>
      </w:r>
      <w:r w:rsidR="004F3776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jakož i termín pro jeho dokončení. </w:t>
      </w:r>
    </w:p>
    <w:p w14:paraId="658B8339" w14:textId="07DACCD6" w:rsidR="00C50625" w:rsidRPr="008C3C28" w:rsidRDefault="00C50625" w:rsidP="00114A33">
      <w:pPr>
        <w:pStyle w:val="Zkladntext"/>
        <w:numPr>
          <w:ilvl w:val="0"/>
          <w:numId w:val="13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Objednatel se zavazuje předat a vymezit zhotoviteli místo provádění díla ve stavu způsobilém k zahájení provádění díla, a to protokolárně do protokolu o převzetí místa provádění díla. </w:t>
      </w:r>
      <w:r w:rsidR="00B41A89" w:rsidRPr="008C3C28">
        <w:rPr>
          <w:sz w:val="21"/>
          <w:szCs w:val="21"/>
        </w:rPr>
        <w:t xml:space="preserve">Objednatel provede přípravné práce v místě provádění díla tak, aby nebránil v plynulém postupu prací zhotovitele. </w:t>
      </w:r>
      <w:r w:rsidR="00A52473" w:rsidRPr="008C3C28">
        <w:rPr>
          <w:sz w:val="21"/>
          <w:szCs w:val="21"/>
        </w:rPr>
        <w:t>O dobu, po ní</w:t>
      </w:r>
      <w:r w:rsidRPr="008C3C28">
        <w:rPr>
          <w:sz w:val="21"/>
          <w:szCs w:val="21"/>
        </w:rPr>
        <w:t xml:space="preserve">ž nebude místo provádění díla </w:t>
      </w:r>
      <w:proofErr w:type="gramStart"/>
      <w:r w:rsidRPr="008C3C28">
        <w:rPr>
          <w:sz w:val="21"/>
          <w:szCs w:val="21"/>
        </w:rPr>
        <w:t>zhotoviteli  řádně</w:t>
      </w:r>
      <w:proofErr w:type="gramEnd"/>
      <w:r w:rsidRPr="008C3C28">
        <w:rPr>
          <w:sz w:val="21"/>
          <w:szCs w:val="21"/>
        </w:rPr>
        <w:t xml:space="preserve"> předáno</w:t>
      </w:r>
      <w:r w:rsidR="00A52473" w:rsidRPr="008C3C28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se prodlužuje termín pro započetí díla</w:t>
      </w:r>
      <w:r w:rsidR="00A52473" w:rsidRPr="008C3C28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jakož i termín pro jeho dokončení. Rovněž se objednatel zavazuje </w:t>
      </w:r>
      <w:r w:rsidR="00B41A89" w:rsidRPr="008C3C28">
        <w:rPr>
          <w:sz w:val="21"/>
          <w:szCs w:val="21"/>
        </w:rPr>
        <w:t>vytvořit v místě provádění díla takové podmínky, aby zhotovitel mohl provádět dílo v uzavřených místnostech místa provádění díla tak, že zhotovitelem provedené práce nebudou následně poškozeny jinou stavební činností. Objednatel rovněž obstará zábor</w:t>
      </w:r>
      <w:r w:rsidRPr="008C3C28">
        <w:rPr>
          <w:sz w:val="21"/>
          <w:szCs w:val="21"/>
        </w:rPr>
        <w:t xml:space="preserve"> veřejných prostranství, osazení dočasných dopravních značení a dalších skutečností nutných k provádění prací</w:t>
      </w:r>
      <w:r w:rsidR="00B41A89" w:rsidRPr="008C3C28">
        <w:rPr>
          <w:sz w:val="21"/>
          <w:szCs w:val="21"/>
        </w:rPr>
        <w:t xml:space="preserve"> zhotovitelem</w:t>
      </w:r>
      <w:r w:rsidRPr="008C3C28">
        <w:rPr>
          <w:sz w:val="21"/>
          <w:szCs w:val="21"/>
        </w:rPr>
        <w:t xml:space="preserve">, kde by </w:t>
      </w:r>
      <w:r w:rsidRPr="008C3C28">
        <w:rPr>
          <w:sz w:val="21"/>
          <w:szCs w:val="21"/>
        </w:rPr>
        <w:lastRenderedPageBreak/>
        <w:t>mohlo dojít ke střetu s veřejným zájmem</w:t>
      </w:r>
      <w:r w:rsidR="00BC2D3D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a to na své náklady. Objednatel hradí ze svého všechny poplatky spojené s tímto řízením.</w:t>
      </w:r>
    </w:p>
    <w:p w14:paraId="34360F41" w14:textId="77777777" w:rsidR="00C50625" w:rsidRPr="008C3C28" w:rsidRDefault="00C50625" w:rsidP="00114A33">
      <w:pPr>
        <w:pStyle w:val="Zkladntext"/>
        <w:numPr>
          <w:ilvl w:val="0"/>
          <w:numId w:val="13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Ve lhůtě pro předání místa provádění díla předá objednatel, případně zajistí na své náklady další spolupůsobení jako:</w:t>
      </w:r>
    </w:p>
    <w:p w14:paraId="18F3F985" w14:textId="77777777" w:rsidR="00C50625" w:rsidRPr="008C3C28" w:rsidRDefault="00C50625" w:rsidP="00114A33">
      <w:pPr>
        <w:pStyle w:val="Zkladntext"/>
        <w:spacing w:line="260" w:lineRule="atLeast"/>
        <w:ind w:left="709" w:hanging="169"/>
        <w:rPr>
          <w:sz w:val="21"/>
          <w:szCs w:val="21"/>
        </w:rPr>
      </w:pPr>
      <w:r w:rsidRPr="008C3C28">
        <w:rPr>
          <w:sz w:val="21"/>
          <w:szCs w:val="21"/>
        </w:rPr>
        <w:t>• předání míst odběru el. energie</w:t>
      </w:r>
      <w:r w:rsidR="00F065DB" w:rsidRPr="008C3C28">
        <w:rPr>
          <w:sz w:val="21"/>
          <w:szCs w:val="21"/>
        </w:rPr>
        <w:t xml:space="preserve"> vč. potřebných přípojek v potřebném příkonu a osvětlení dle potřeby, vody, kanalizace,</w:t>
      </w:r>
      <w:r w:rsidR="00A84F63" w:rsidRPr="00A84F63">
        <w:rPr>
          <w:sz w:val="21"/>
          <w:szCs w:val="21"/>
        </w:rPr>
        <w:t xml:space="preserve"> </w:t>
      </w:r>
      <w:r w:rsidR="00A84F63" w:rsidRPr="008C3C28">
        <w:rPr>
          <w:sz w:val="21"/>
          <w:szCs w:val="21"/>
        </w:rPr>
        <w:t>zajištění plošin pro pracovníky zhotovitele,</w:t>
      </w:r>
      <w:r w:rsidR="00A84F63" w:rsidRPr="00A84F63">
        <w:rPr>
          <w:sz w:val="21"/>
          <w:szCs w:val="21"/>
        </w:rPr>
        <w:t xml:space="preserve"> </w:t>
      </w:r>
      <w:r w:rsidR="00A84F63" w:rsidRPr="008C3C28">
        <w:rPr>
          <w:sz w:val="21"/>
          <w:szCs w:val="21"/>
        </w:rPr>
        <w:t>vytyčení rozvodů jednotlivých inženýrských sítí,</w:t>
      </w:r>
    </w:p>
    <w:p w14:paraId="62B8330A" w14:textId="77777777" w:rsidR="00F065DB" w:rsidRPr="008C3C28" w:rsidRDefault="00F065DB" w:rsidP="00114A33">
      <w:pPr>
        <w:pStyle w:val="Zkladntext"/>
        <w:spacing w:line="260" w:lineRule="atLeast"/>
        <w:ind w:left="709" w:hanging="169"/>
        <w:rPr>
          <w:sz w:val="21"/>
          <w:szCs w:val="21"/>
        </w:rPr>
      </w:pPr>
      <w:r w:rsidRPr="008C3C28">
        <w:rPr>
          <w:sz w:val="21"/>
          <w:szCs w:val="21"/>
        </w:rPr>
        <w:t>• umožnění používání sociálního zařízení v místě provádění díla ze strany pracovníků zhotovitele, tj. WC a umývárny,</w:t>
      </w:r>
    </w:p>
    <w:p w14:paraId="4F8AEAA9" w14:textId="77777777" w:rsidR="00F065DB" w:rsidRPr="008C3C28" w:rsidRDefault="00740AFD" w:rsidP="00114A33">
      <w:pPr>
        <w:pStyle w:val="Zkladntext"/>
        <w:spacing w:line="260" w:lineRule="atLeast"/>
        <w:ind w:left="540"/>
        <w:rPr>
          <w:sz w:val="21"/>
          <w:szCs w:val="21"/>
        </w:rPr>
      </w:pPr>
      <w:r w:rsidRPr="008C3C28">
        <w:rPr>
          <w:sz w:val="21"/>
          <w:szCs w:val="21"/>
        </w:rPr>
        <w:t xml:space="preserve">• </w:t>
      </w:r>
      <w:r w:rsidR="00C50625" w:rsidRPr="008C3C28">
        <w:rPr>
          <w:sz w:val="21"/>
          <w:szCs w:val="21"/>
        </w:rPr>
        <w:t>veškeré nutné zábory veřejných prostranství</w:t>
      </w:r>
      <w:r w:rsidR="00F065DB" w:rsidRPr="008C3C28">
        <w:rPr>
          <w:sz w:val="21"/>
          <w:szCs w:val="21"/>
        </w:rPr>
        <w:t>,</w:t>
      </w:r>
      <w:r w:rsidR="00A84F63" w:rsidRPr="00A84F63">
        <w:rPr>
          <w:sz w:val="21"/>
          <w:szCs w:val="21"/>
        </w:rPr>
        <w:t xml:space="preserve"> </w:t>
      </w:r>
      <w:r w:rsidR="00A84F63" w:rsidRPr="008C3C28">
        <w:rPr>
          <w:sz w:val="21"/>
          <w:szCs w:val="21"/>
        </w:rPr>
        <w:t>plochy pro skládky materiálu,</w:t>
      </w:r>
      <w:r w:rsidR="00A84F63">
        <w:rPr>
          <w:sz w:val="21"/>
          <w:szCs w:val="21"/>
        </w:rPr>
        <w:t xml:space="preserve"> </w:t>
      </w:r>
      <w:r w:rsidR="00F065DB" w:rsidRPr="008C3C28">
        <w:rPr>
          <w:sz w:val="21"/>
          <w:szCs w:val="21"/>
        </w:rPr>
        <w:t>udržování místa provádění díla, příjezdových tras a přístupových cest ve stavu odpovídajícím předpisům BOZP,</w:t>
      </w:r>
    </w:p>
    <w:p w14:paraId="1F59420B" w14:textId="77777777" w:rsidR="00C50625" w:rsidRPr="008C3C28" w:rsidRDefault="00C50625" w:rsidP="00114A33">
      <w:pPr>
        <w:pStyle w:val="Zkladntext"/>
        <w:spacing w:line="260" w:lineRule="atLeast"/>
        <w:ind w:left="540"/>
        <w:rPr>
          <w:sz w:val="21"/>
          <w:szCs w:val="21"/>
        </w:rPr>
      </w:pPr>
      <w:r w:rsidRPr="008C3C28">
        <w:rPr>
          <w:sz w:val="21"/>
          <w:szCs w:val="21"/>
        </w:rPr>
        <w:t>• ostatní požadavky dohodnuté v zápisu, v protokolu o převzetí místa provádění díla</w:t>
      </w:r>
      <w:r w:rsidR="00A52473" w:rsidRPr="008C3C28">
        <w:rPr>
          <w:sz w:val="21"/>
          <w:szCs w:val="21"/>
        </w:rPr>
        <w:t>.</w:t>
      </w:r>
      <w:r w:rsidRPr="008C3C28">
        <w:rPr>
          <w:sz w:val="21"/>
          <w:szCs w:val="21"/>
        </w:rPr>
        <w:t xml:space="preserve"> </w:t>
      </w:r>
    </w:p>
    <w:p w14:paraId="3E476202" w14:textId="77777777" w:rsidR="00C50625" w:rsidRDefault="00A84F63" w:rsidP="00114A33">
      <w:pPr>
        <w:pStyle w:val="Zkladntext"/>
        <w:numPr>
          <w:ilvl w:val="0"/>
          <w:numId w:val="13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A84F63">
        <w:rPr>
          <w:sz w:val="21"/>
          <w:szCs w:val="21"/>
        </w:rPr>
        <w:t>Smluvní strany se zavazují účinně spolupracovat při zajištění ochrany a bezpečnosti práce a požární ochrany, a to i v případech souběhu prací a činností zhotovitele a dodavatelů objednatele.</w:t>
      </w:r>
      <w:r>
        <w:rPr>
          <w:sz w:val="21"/>
          <w:szCs w:val="21"/>
        </w:rPr>
        <w:t xml:space="preserve"> </w:t>
      </w:r>
      <w:r w:rsidR="00C50625" w:rsidRPr="00A84F63">
        <w:rPr>
          <w:sz w:val="21"/>
          <w:szCs w:val="21"/>
        </w:rPr>
        <w:t xml:space="preserve">Objednatel předá zhotoviteli a seznámí jej </w:t>
      </w:r>
      <w:r w:rsidR="00B0353B" w:rsidRPr="00A84F63">
        <w:rPr>
          <w:sz w:val="21"/>
          <w:szCs w:val="21"/>
        </w:rPr>
        <w:t xml:space="preserve">a jeho pracovníky </w:t>
      </w:r>
      <w:r w:rsidR="00C50625" w:rsidRPr="00A84F63">
        <w:rPr>
          <w:sz w:val="21"/>
          <w:szCs w:val="21"/>
        </w:rPr>
        <w:t>při předání místa provádění díla s předpisy platnými pro bezpečnost a provoz místa provádění díla objednatele. Objednatel zajistí pro pracovníky zhotovitele a jeho s</w:t>
      </w:r>
      <w:r w:rsidR="00B41A89" w:rsidRPr="00A84F63">
        <w:rPr>
          <w:sz w:val="21"/>
          <w:szCs w:val="21"/>
        </w:rPr>
        <w:t>ubdodavatelů příslušná povolení</w:t>
      </w:r>
      <w:r w:rsidR="00C50625" w:rsidRPr="00A84F63">
        <w:rPr>
          <w:sz w:val="21"/>
          <w:szCs w:val="21"/>
        </w:rPr>
        <w:t xml:space="preserve"> pro vstup do objektů objednatele podle potřeby postupu provádění díla.</w:t>
      </w:r>
    </w:p>
    <w:p w14:paraId="5387C18A" w14:textId="77777777" w:rsidR="00A84F63" w:rsidRDefault="00C50625" w:rsidP="00114A33">
      <w:pPr>
        <w:pStyle w:val="Zkladntext"/>
        <w:numPr>
          <w:ilvl w:val="0"/>
          <w:numId w:val="13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A84F63">
        <w:rPr>
          <w:sz w:val="21"/>
          <w:szCs w:val="21"/>
        </w:rPr>
        <w:t xml:space="preserve">Objednatel se zavazuje, že po celou dobu provádění díla odpovídá za to, že řádný průběh prací zhotovitele nebude narušován neoprávněnými zásahy třetích osob. O dobu, v níž nebude zhotovitel z těchto důvodů moci nerušeně provádět dílo, se prodlužuje termín pro dokončení díla. </w:t>
      </w:r>
      <w:r w:rsidR="00A84F63" w:rsidRPr="00A84F63">
        <w:rPr>
          <w:sz w:val="21"/>
          <w:szCs w:val="21"/>
        </w:rPr>
        <w:t xml:space="preserve">Objednatel nese po celou dobu provádění díla nebezpečí škody na díle. Zhotovitel je vlastníkem díla, jeho částí či materiálu do dne jeho protokolárního převzetí objednatelem. </w:t>
      </w:r>
    </w:p>
    <w:p w14:paraId="1A18AAAB" w14:textId="77777777" w:rsidR="00ED48B7" w:rsidRPr="00A84F63" w:rsidRDefault="00ED48B7" w:rsidP="00114A33">
      <w:pPr>
        <w:pStyle w:val="Zkladntext"/>
        <w:numPr>
          <w:ilvl w:val="0"/>
          <w:numId w:val="13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A84F63">
        <w:rPr>
          <w:sz w:val="21"/>
          <w:szCs w:val="21"/>
        </w:rPr>
        <w:t>Objednatel je povinen zajistit místo provádění díla tak, aby nedošlo k poškození nebo zcizení díla, jeho části či částí určených k řádnému provedení díla. Objednatel ručí zhotoviteli za způsobené škody vzniklé poškozením nebo zcizením díla, jeho části či částí určených k řádnému provedení díla a je povinen takovou škodu zhotoviteli nahradit. Po dobu nápravy vzniklého stavu se prodlužuje doba potřebná k zhotovení díla.</w:t>
      </w:r>
    </w:p>
    <w:p w14:paraId="3F582C4D" w14:textId="77777777" w:rsidR="00A84F63" w:rsidRDefault="00A84F63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</w:p>
    <w:p w14:paraId="34A85912" w14:textId="77777777" w:rsidR="00652E7F" w:rsidRPr="008C3C28" w:rsidRDefault="008C3C28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VII.</w:t>
      </w:r>
    </w:p>
    <w:p w14:paraId="396DCBE0" w14:textId="77777777" w:rsidR="00C50625" w:rsidRPr="008C3C28" w:rsidRDefault="00C50625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Předání a převzetí díla</w:t>
      </w:r>
    </w:p>
    <w:p w14:paraId="44331D07" w14:textId="77777777" w:rsidR="00C50625" w:rsidRPr="00114A33" w:rsidRDefault="00C50625" w:rsidP="00114A33">
      <w:pPr>
        <w:pStyle w:val="Zkladntext"/>
        <w:numPr>
          <w:ilvl w:val="0"/>
          <w:numId w:val="10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114A33">
        <w:rPr>
          <w:sz w:val="21"/>
          <w:szCs w:val="21"/>
        </w:rPr>
        <w:t>Závazek zhotovitele provést dílo vymezené bodem I. této smlouvy bude splněn protoko</w:t>
      </w:r>
      <w:r w:rsidR="00F47568" w:rsidRPr="00114A33">
        <w:rPr>
          <w:sz w:val="21"/>
          <w:szCs w:val="21"/>
        </w:rPr>
        <w:t>lárním předáním díla objednateli</w:t>
      </w:r>
      <w:r w:rsidRPr="00114A33">
        <w:rPr>
          <w:sz w:val="21"/>
          <w:szCs w:val="21"/>
        </w:rPr>
        <w:t>.</w:t>
      </w:r>
      <w:r w:rsidR="00114A33">
        <w:rPr>
          <w:sz w:val="21"/>
          <w:szCs w:val="21"/>
        </w:rPr>
        <w:t xml:space="preserve"> </w:t>
      </w:r>
      <w:r w:rsidRPr="00114A33">
        <w:rPr>
          <w:sz w:val="21"/>
          <w:szCs w:val="21"/>
        </w:rPr>
        <w:t>Zhotovitel je povinen písemně (nebo záznamem ve stavebním deníku, pokud je veden) oznámit objednateli nejpozději 3 pracovní dny před termínem</w:t>
      </w:r>
      <w:r w:rsidR="004F3776" w:rsidRPr="00114A33">
        <w:rPr>
          <w:sz w:val="21"/>
          <w:szCs w:val="21"/>
        </w:rPr>
        <w:t xml:space="preserve"> předání</w:t>
      </w:r>
      <w:r w:rsidRPr="00114A33">
        <w:rPr>
          <w:sz w:val="21"/>
          <w:szCs w:val="21"/>
        </w:rPr>
        <w:t>, kdy bude dílo připraveno k předání.</w:t>
      </w:r>
      <w:r w:rsidR="009F2A83" w:rsidRPr="00114A33">
        <w:rPr>
          <w:sz w:val="21"/>
          <w:szCs w:val="21"/>
        </w:rPr>
        <w:t xml:space="preserve"> Při předání díla budou objednateli ze strany zhotovitele předány i veškeré předávací dokumenty k předmětu díla.</w:t>
      </w:r>
    </w:p>
    <w:p w14:paraId="77ED6869" w14:textId="77777777" w:rsidR="00C50625" w:rsidRPr="008C3C28" w:rsidRDefault="00C50625" w:rsidP="00114A33">
      <w:pPr>
        <w:pStyle w:val="Zkladntext"/>
        <w:numPr>
          <w:ilvl w:val="0"/>
          <w:numId w:val="10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Objednatel je oprávněn odmítnout převzetí díla pouze pro vady či nedodělky, které samy o sobě nebo ve svém úhrnu brání řádnému užívání díla. Tyto definované vady a nedodělky budou uvedeny v předávacím protokolu s dohodnutými termíny jejich odstranění. V případě, že nebude termín pro odstranění těchto vad dohodnut jinak, má se za to, že činí 20 pracovních dnů ode dne jejich zapsání do protokolu. Objednatel je povinen v předávacím protokolu vytknout veškeré vady a nedodělky, které dílo v den předávání má. K později vyskytnutým vadám a nedodělkům se nepřihlíží.  </w:t>
      </w:r>
    </w:p>
    <w:p w14:paraId="69CB804C" w14:textId="77777777" w:rsidR="00C50625" w:rsidRPr="008C3C28" w:rsidRDefault="00C50625" w:rsidP="00114A33">
      <w:pPr>
        <w:pStyle w:val="Zkladntext"/>
        <w:numPr>
          <w:ilvl w:val="0"/>
          <w:numId w:val="10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Jestliže se objednatel ve stanovený čas k předání díla bez včasné, písemné a důvodné omluvy nedostaví, nebo odmítne převzít dílo podle věty první odstavce tři tohoto článku, má se za to, že dílo je předáno bez</w:t>
      </w:r>
      <w:r w:rsidR="00B0353B" w:rsidRPr="008C3C28">
        <w:rPr>
          <w:sz w:val="21"/>
          <w:szCs w:val="21"/>
        </w:rPr>
        <w:t xml:space="preserve"> jakýchkoliv vad a nedodělků a tím se považuje dílo za </w:t>
      </w:r>
      <w:r w:rsidR="009F2A83" w:rsidRPr="008C3C28">
        <w:rPr>
          <w:sz w:val="21"/>
          <w:szCs w:val="21"/>
        </w:rPr>
        <w:t>provedené.</w:t>
      </w:r>
    </w:p>
    <w:p w14:paraId="3F05E310" w14:textId="77777777" w:rsidR="00C50625" w:rsidRPr="008C3C28" w:rsidRDefault="00C50625" w:rsidP="00114A33">
      <w:pPr>
        <w:pStyle w:val="Bezmezer"/>
        <w:spacing w:line="260" w:lineRule="atLeast"/>
        <w:rPr>
          <w:rFonts w:ascii="Times New Roman" w:hAnsi="Times New Roman"/>
          <w:sz w:val="21"/>
          <w:szCs w:val="21"/>
        </w:rPr>
      </w:pPr>
    </w:p>
    <w:p w14:paraId="5FE4B587" w14:textId="77777777" w:rsidR="00652E7F" w:rsidRPr="008C3C28" w:rsidRDefault="008C3C28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VIII.</w:t>
      </w:r>
    </w:p>
    <w:p w14:paraId="6414D847" w14:textId="77777777" w:rsidR="00C50625" w:rsidRPr="008C3C28" w:rsidRDefault="00C50625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A84F63">
        <w:rPr>
          <w:rFonts w:ascii="Times New Roman" w:hAnsi="Times New Roman"/>
          <w:b/>
          <w:sz w:val="21"/>
          <w:szCs w:val="21"/>
          <w:lang w:eastAsia="cs-CZ"/>
        </w:rPr>
        <w:t xml:space="preserve">Odpovědnost za vady díla </w:t>
      </w:r>
      <w:r w:rsidR="00652E7F" w:rsidRPr="00A84F63">
        <w:rPr>
          <w:rFonts w:ascii="Times New Roman" w:hAnsi="Times New Roman"/>
          <w:b/>
          <w:sz w:val="21"/>
          <w:szCs w:val="21"/>
          <w:lang w:eastAsia="cs-CZ"/>
        </w:rPr>
        <w:t>–</w:t>
      </w:r>
      <w:r w:rsidRPr="00A84F63">
        <w:rPr>
          <w:rFonts w:ascii="Times New Roman" w:hAnsi="Times New Roman"/>
          <w:b/>
          <w:sz w:val="21"/>
          <w:szCs w:val="21"/>
          <w:lang w:eastAsia="cs-CZ"/>
        </w:rPr>
        <w:t xml:space="preserve"> záruka</w:t>
      </w:r>
    </w:p>
    <w:p w14:paraId="0EBA0CA3" w14:textId="48349B2A" w:rsidR="00B0353B" w:rsidRPr="008C3C28" w:rsidRDefault="00C50625" w:rsidP="00114A33">
      <w:pPr>
        <w:pStyle w:val="Zkladntext"/>
        <w:numPr>
          <w:ilvl w:val="0"/>
          <w:numId w:val="8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 xml:space="preserve">Zhotovitel poskytne podle této smlouvy objednateli záruku na řádné provedení díla, na použití bezvadných materiálů, výrobků a zařízení schválených pro provozování v ČR po dobu </w:t>
      </w:r>
      <w:r w:rsidR="009F2A83" w:rsidRPr="008C3C28">
        <w:rPr>
          <w:sz w:val="21"/>
          <w:szCs w:val="21"/>
        </w:rPr>
        <w:t>48</w:t>
      </w:r>
      <w:r w:rsidRPr="008C3C28">
        <w:rPr>
          <w:sz w:val="21"/>
          <w:szCs w:val="21"/>
        </w:rPr>
        <w:t xml:space="preserve"> měsíců ode dne předání a </w:t>
      </w:r>
      <w:r w:rsidRPr="005917BE">
        <w:rPr>
          <w:sz w:val="21"/>
          <w:szCs w:val="21"/>
        </w:rPr>
        <w:t xml:space="preserve">převzetí </w:t>
      </w:r>
      <w:r w:rsidR="009F2A83" w:rsidRPr="005917BE">
        <w:rPr>
          <w:sz w:val="21"/>
          <w:szCs w:val="21"/>
        </w:rPr>
        <w:t xml:space="preserve">díla </w:t>
      </w:r>
      <w:r w:rsidRPr="005917BE">
        <w:rPr>
          <w:sz w:val="21"/>
          <w:szCs w:val="21"/>
        </w:rPr>
        <w:t>objednatelem</w:t>
      </w:r>
      <w:r w:rsidR="0049495F" w:rsidRPr="005917BE">
        <w:rPr>
          <w:sz w:val="21"/>
          <w:szCs w:val="21"/>
        </w:rPr>
        <w:t>,</w:t>
      </w:r>
      <w:r w:rsidRPr="005917BE">
        <w:rPr>
          <w:sz w:val="21"/>
          <w:szCs w:val="21"/>
        </w:rPr>
        <w:t xml:space="preserve"> </w:t>
      </w:r>
      <w:r w:rsidR="0049495F" w:rsidRPr="005917BE">
        <w:rPr>
          <w:color w:val="0F1213"/>
          <w:sz w:val="21"/>
          <w:szCs w:val="21"/>
        </w:rPr>
        <w:t>za předpokladu</w:t>
      </w:r>
      <w:r w:rsidR="0049495F" w:rsidRPr="005917BE">
        <w:rPr>
          <w:color w:val="232B36"/>
          <w:sz w:val="21"/>
          <w:szCs w:val="21"/>
        </w:rPr>
        <w:t xml:space="preserve">, </w:t>
      </w:r>
      <w:r w:rsidR="0049495F" w:rsidRPr="005917BE">
        <w:rPr>
          <w:color w:val="0F1213"/>
          <w:sz w:val="21"/>
          <w:szCs w:val="21"/>
        </w:rPr>
        <w:t>že dílo</w:t>
      </w:r>
      <w:r w:rsidR="0049495F" w:rsidRPr="005917BE">
        <w:rPr>
          <w:color w:val="232B36"/>
          <w:sz w:val="21"/>
          <w:szCs w:val="21"/>
        </w:rPr>
        <w:t xml:space="preserve"> </w:t>
      </w:r>
      <w:r w:rsidR="0049495F" w:rsidRPr="005917BE">
        <w:rPr>
          <w:color w:val="0F1213"/>
          <w:sz w:val="21"/>
          <w:szCs w:val="21"/>
        </w:rPr>
        <w:t>bude v této době objednatelem užíváno obvyklým způsobem v souladu s účelem díla.</w:t>
      </w:r>
      <w:r w:rsidR="005917BE" w:rsidRPr="005917BE">
        <w:rPr>
          <w:color w:val="0F1213"/>
          <w:sz w:val="21"/>
          <w:szCs w:val="21"/>
        </w:rPr>
        <w:t xml:space="preserve"> Záruční lhůta na dílo je podmíněna servisní kontrolou alespoň 1x za 12 měsíců ze strany zhotovitele. Servisní prohl</w:t>
      </w:r>
      <w:r w:rsidR="005917BE">
        <w:rPr>
          <w:color w:val="0F1213"/>
          <w:sz w:val="21"/>
          <w:szCs w:val="21"/>
        </w:rPr>
        <w:t>ídku si musí objednatel domluvit</w:t>
      </w:r>
      <w:r w:rsidR="005917BE" w:rsidRPr="005917BE">
        <w:rPr>
          <w:color w:val="0F1213"/>
          <w:sz w:val="21"/>
          <w:szCs w:val="21"/>
        </w:rPr>
        <w:t xml:space="preserve"> se zhotovitelem s dostatečným předstihem a to alespoň 3 týdny předem.</w:t>
      </w:r>
      <w:r w:rsidR="0049495F" w:rsidRPr="005917BE">
        <w:rPr>
          <w:color w:val="0F1213"/>
          <w:sz w:val="21"/>
          <w:szCs w:val="21"/>
        </w:rPr>
        <w:t xml:space="preserve"> </w:t>
      </w:r>
      <w:r w:rsidRPr="005917BE">
        <w:rPr>
          <w:sz w:val="21"/>
          <w:szCs w:val="21"/>
        </w:rPr>
        <w:t>Současně bere objednatel na vědomí, že pokud na některý materiál, výrobky nebo zařízení je ze strany výrobce poskytnuta</w:t>
      </w:r>
      <w:r w:rsidRPr="008C3C28">
        <w:rPr>
          <w:sz w:val="21"/>
          <w:szCs w:val="21"/>
        </w:rPr>
        <w:t xml:space="preserve"> kratší záruka, poskytuje zhotovitel tuto kratší záruku. </w:t>
      </w:r>
    </w:p>
    <w:p w14:paraId="128391D3" w14:textId="77777777" w:rsidR="00C50625" w:rsidRPr="008C3C28" w:rsidRDefault="00C50625" w:rsidP="00114A33">
      <w:pPr>
        <w:pStyle w:val="Zkladntext"/>
        <w:numPr>
          <w:ilvl w:val="0"/>
          <w:numId w:val="8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Na vyzvání objednatele odstraní zhotovitel v záruční době všechny záruční vady díla. Neodborná nebo chybná obsluha, jakož i opravy provedené objednatelem nebo třetí osobou, zbavuje zhotovitele záruční povinnosti. V tomto případě odstraní zhotovitel závady buď novou dodávkou</w:t>
      </w:r>
      <w:r w:rsidR="0049495F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nebo opravou podle vlastní volby pouze oproti úhradě těchto prací a materiálů objednatelem.</w:t>
      </w:r>
    </w:p>
    <w:p w14:paraId="5C7DFF80" w14:textId="77777777" w:rsidR="00EA7E49" w:rsidRPr="008C3C28" w:rsidRDefault="00EA7E49" w:rsidP="00114A33">
      <w:pPr>
        <w:pStyle w:val="Zkladntext"/>
        <w:numPr>
          <w:ilvl w:val="0"/>
          <w:numId w:val="8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lastRenderedPageBreak/>
        <w:t xml:space="preserve">Záruka </w:t>
      </w:r>
      <w:r w:rsidR="008A57DF" w:rsidRPr="008C3C28">
        <w:rPr>
          <w:sz w:val="21"/>
          <w:szCs w:val="21"/>
        </w:rPr>
        <w:t>se nevztahuje na</w:t>
      </w:r>
      <w:r w:rsidRPr="008C3C28">
        <w:rPr>
          <w:sz w:val="21"/>
          <w:szCs w:val="21"/>
        </w:rPr>
        <w:t xml:space="preserve"> vady vzniklé neodborným zapojením elektřiny a topení do předmětu díla, případně odchylkami jejich výkonů oproti hodnotám běžným. Zhotovitel není povinen tyto hodnoty a práce při případném zapojování zjišťovat a kontrolovat.</w:t>
      </w:r>
      <w:r w:rsidR="009F2A83" w:rsidRPr="008C3C28">
        <w:rPr>
          <w:sz w:val="21"/>
          <w:szCs w:val="21"/>
        </w:rPr>
        <w:t xml:space="preserve"> Záruka se dále nevztahuje na případy poškození předmětu díla z důvodu neodborného zásahu, běžného opotřebení a zanedbání potřebné údržby.</w:t>
      </w:r>
      <w:r w:rsidR="0049495F">
        <w:rPr>
          <w:sz w:val="21"/>
          <w:szCs w:val="21"/>
        </w:rPr>
        <w:t xml:space="preserve"> Zhotovitel neodpovídá za správnost a bezvadnost projektové dokumentace.</w:t>
      </w:r>
    </w:p>
    <w:p w14:paraId="68BFC603" w14:textId="77777777" w:rsidR="00C50625" w:rsidRPr="008C3C28" w:rsidRDefault="00C50625" w:rsidP="00114A33">
      <w:pPr>
        <w:pStyle w:val="Zkladntext"/>
        <w:numPr>
          <w:ilvl w:val="0"/>
          <w:numId w:val="8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V případě závad zjištěných v průběhu záruční doby má objednatel nárok na bezplatné odstranění takových vad zhotovitelem, vady je však objednatel povinen vytknout zhotoviteli písemně bez zbytečného odkladu po jejich zjištění nejpozději však do 2 dnů ode dne jejich vzniku</w:t>
      </w:r>
      <w:r w:rsidR="00EA7E49" w:rsidRPr="008C3C28">
        <w:rPr>
          <w:sz w:val="21"/>
          <w:szCs w:val="21"/>
        </w:rPr>
        <w:t xml:space="preserve"> s uvedením skutečností, ze kterých vyplývá oprávněnost reklamace</w:t>
      </w:r>
      <w:r w:rsidRPr="008C3C28">
        <w:rPr>
          <w:sz w:val="21"/>
          <w:szCs w:val="21"/>
        </w:rPr>
        <w:t>. Zhotovitel je povinen nejpozději do 30 pracovních dnů ode dne, kdy obdrží reklamaci dostavit se na místo výskytu vady, vadu prověřit a bude-li se jednat o záruční vadu díla vystavit objednateli písemné potvrzení o tom, v jaké lhůtě vadu odstraní. Uvedená lhůta bude stanovena v návaznosti na aktuální klimatické podmínky, aby při odstraňování reklamované vady nedošlo k narušení technologických vlastností dodaného díla. Objednatel je povinen zajistit zhotoviteli přístup k místu výskytu vady a umožní její odstranění v době dohodnuté v rámci lhůty odstranění vady zhotovitelem.</w:t>
      </w:r>
      <w:r w:rsidR="00F276AA" w:rsidRPr="008C3C28">
        <w:rPr>
          <w:sz w:val="21"/>
          <w:szCs w:val="21"/>
        </w:rPr>
        <w:t xml:space="preserve"> </w:t>
      </w:r>
      <w:proofErr w:type="gramStart"/>
      <w:r w:rsidR="00F276AA" w:rsidRPr="008C3C28">
        <w:rPr>
          <w:sz w:val="21"/>
          <w:szCs w:val="21"/>
        </w:rPr>
        <w:t>Neposkytne</w:t>
      </w:r>
      <w:r w:rsidRPr="008C3C28">
        <w:rPr>
          <w:sz w:val="21"/>
          <w:szCs w:val="21"/>
        </w:rPr>
        <w:t>–</w:t>
      </w:r>
      <w:proofErr w:type="spellStart"/>
      <w:r w:rsidRPr="008C3C28">
        <w:rPr>
          <w:sz w:val="21"/>
          <w:szCs w:val="21"/>
        </w:rPr>
        <w:t>li</w:t>
      </w:r>
      <w:proofErr w:type="spellEnd"/>
      <w:proofErr w:type="gramEnd"/>
      <w:r w:rsidRPr="008C3C28">
        <w:rPr>
          <w:sz w:val="21"/>
          <w:szCs w:val="21"/>
        </w:rPr>
        <w:t xml:space="preserve"> ob</w:t>
      </w:r>
      <w:r w:rsidR="0088603E" w:rsidRPr="008C3C28">
        <w:rPr>
          <w:sz w:val="21"/>
          <w:szCs w:val="21"/>
        </w:rPr>
        <w:t>je</w:t>
      </w:r>
      <w:r w:rsidRPr="008C3C28">
        <w:rPr>
          <w:sz w:val="21"/>
          <w:szCs w:val="21"/>
        </w:rPr>
        <w:t>dnatel zhotoviteli součinnost podle předchozí věty</w:t>
      </w:r>
      <w:r w:rsidR="00421189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nárok objednatele na bezplatné odstranění vady zaniká.</w:t>
      </w:r>
    </w:p>
    <w:p w14:paraId="201C4C3D" w14:textId="77777777" w:rsidR="00C50625" w:rsidRPr="008C3C28" w:rsidRDefault="00C50625" w:rsidP="00114A33">
      <w:pPr>
        <w:pStyle w:val="Zkladntext"/>
        <w:numPr>
          <w:ilvl w:val="0"/>
          <w:numId w:val="8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8C3C28">
        <w:rPr>
          <w:sz w:val="21"/>
          <w:szCs w:val="21"/>
        </w:rPr>
        <w:t>O dobu vyřízení oprávněného nároku z reklamace zhotoviteli do ukončení opravy a převzetí jejího výsledku objednatelem se neprodlužuje záruční doba. Zhotovitel není povinen záruční vady</w:t>
      </w:r>
      <w:r w:rsidR="00A84F63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byť oprávněně vytknuté</w:t>
      </w:r>
      <w:r w:rsidR="00A84F63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odstranit ani jinak vypořádat v případě, že vede za objednatelem neuhrazené pohledávky. </w:t>
      </w:r>
      <w:r w:rsidR="00A84F63" w:rsidRPr="008C3C28">
        <w:rPr>
          <w:rFonts w:eastAsia="Arial Unicode MS"/>
          <w:sz w:val="21"/>
          <w:szCs w:val="21"/>
        </w:rPr>
        <w:t>V případě prodlení objednatele se zaplacením konečné faktury podle článku čtyři</w:t>
      </w:r>
      <w:r w:rsidR="00A84F63">
        <w:rPr>
          <w:rFonts w:eastAsia="Arial Unicode MS"/>
          <w:sz w:val="21"/>
          <w:szCs w:val="21"/>
        </w:rPr>
        <w:t>,</w:t>
      </w:r>
      <w:r w:rsidR="00A84F63" w:rsidRPr="008C3C28">
        <w:rPr>
          <w:rFonts w:eastAsia="Arial Unicode MS"/>
          <w:sz w:val="21"/>
          <w:szCs w:val="21"/>
        </w:rPr>
        <w:t xml:space="preserve"> odstavec dvě této smlouvy delším 20 dnů zaniká objednateli právo na jakoukoliv záruku z vady </w:t>
      </w:r>
      <w:proofErr w:type="gramStart"/>
      <w:r w:rsidR="00A84F63" w:rsidRPr="008C3C28">
        <w:rPr>
          <w:rFonts w:eastAsia="Arial Unicode MS"/>
          <w:sz w:val="21"/>
          <w:szCs w:val="21"/>
        </w:rPr>
        <w:t>díla</w:t>
      </w:r>
      <w:proofErr w:type="gramEnd"/>
      <w:r w:rsidR="00A84F63" w:rsidRPr="008C3C28">
        <w:rPr>
          <w:rFonts w:eastAsia="Arial Unicode MS"/>
          <w:sz w:val="21"/>
          <w:szCs w:val="21"/>
        </w:rPr>
        <w:t xml:space="preserve"> a to i speciální.</w:t>
      </w:r>
    </w:p>
    <w:p w14:paraId="78A59041" w14:textId="77777777" w:rsidR="00C50625" w:rsidRPr="00A84F63" w:rsidRDefault="00C50625" w:rsidP="00114A33">
      <w:pPr>
        <w:pStyle w:val="Zkladntext"/>
        <w:numPr>
          <w:ilvl w:val="0"/>
          <w:numId w:val="8"/>
        </w:numPr>
        <w:tabs>
          <w:tab w:val="clear" w:pos="2880"/>
          <w:tab w:val="num" w:pos="360"/>
        </w:tabs>
        <w:spacing w:line="260" w:lineRule="atLeast"/>
        <w:ind w:left="360"/>
        <w:rPr>
          <w:sz w:val="21"/>
          <w:szCs w:val="21"/>
        </w:rPr>
      </w:pPr>
      <w:r w:rsidRPr="00A84F63">
        <w:rPr>
          <w:sz w:val="21"/>
          <w:szCs w:val="21"/>
        </w:rPr>
        <w:t>Objednatel není oprávněn započíst jakékoliv své splatné i nesplatné pohledávky proti jakýmkoliv pohledávkám zhotovitele.</w:t>
      </w:r>
      <w:r w:rsidR="00A84F63">
        <w:rPr>
          <w:sz w:val="21"/>
          <w:szCs w:val="21"/>
        </w:rPr>
        <w:t xml:space="preserve"> </w:t>
      </w:r>
      <w:r w:rsidRPr="00A84F63">
        <w:rPr>
          <w:rFonts w:eastAsia="Arial Unicode MS"/>
          <w:sz w:val="21"/>
          <w:szCs w:val="21"/>
        </w:rPr>
        <w:t>Objednatel se výslovně vzdává svého práva odstoupit od této Smlouvy, vyjma případů v ní uvedených či tuto Smlouvu vypovědět a rovněž tak se předem vzdává práva domáhat se zrušení závazku. Objednatel se dále výslovně vzdává svého práva domáhat se neplatnosti či nepřiměřenosti či zrušení kteréhokoliv ustanovení této Smlouvy.</w:t>
      </w:r>
    </w:p>
    <w:p w14:paraId="029C147D" w14:textId="77777777" w:rsidR="00652E7F" w:rsidRPr="008C3C28" w:rsidRDefault="008C3C28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IX.</w:t>
      </w:r>
    </w:p>
    <w:p w14:paraId="38CAB117" w14:textId="77777777" w:rsidR="00C50625" w:rsidRPr="008C3C28" w:rsidRDefault="00B55431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Smluvní pokuty</w:t>
      </w:r>
    </w:p>
    <w:p w14:paraId="52F8833E" w14:textId="77777777" w:rsidR="00C50625" w:rsidRPr="008C3C28" w:rsidRDefault="00C50625" w:rsidP="00114A33">
      <w:pPr>
        <w:pStyle w:val="Zkladntext"/>
        <w:numPr>
          <w:ilvl w:val="0"/>
          <w:numId w:val="4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8C3C28">
        <w:rPr>
          <w:sz w:val="21"/>
          <w:szCs w:val="21"/>
        </w:rPr>
        <w:t>Smluvní strany se dohodly, že:</w:t>
      </w:r>
    </w:p>
    <w:p w14:paraId="22CFC1BC" w14:textId="77777777" w:rsidR="00C50625" w:rsidRPr="008C3C28" w:rsidRDefault="00C50625" w:rsidP="00114A33">
      <w:pPr>
        <w:pStyle w:val="Zkladntext"/>
        <w:spacing w:line="260" w:lineRule="atLeast"/>
        <w:ind w:left="540"/>
        <w:rPr>
          <w:sz w:val="21"/>
          <w:szCs w:val="21"/>
        </w:rPr>
      </w:pPr>
      <w:r w:rsidRPr="008C3C28">
        <w:rPr>
          <w:sz w:val="21"/>
          <w:szCs w:val="21"/>
        </w:rPr>
        <w:t xml:space="preserve">• Zhotovitel se zavazuje </w:t>
      </w:r>
      <w:r w:rsidR="0030364B" w:rsidRPr="008C3C28">
        <w:rPr>
          <w:sz w:val="21"/>
          <w:szCs w:val="21"/>
        </w:rPr>
        <w:t>uhradit</w:t>
      </w:r>
      <w:r w:rsidRPr="008C3C28">
        <w:rPr>
          <w:sz w:val="21"/>
          <w:szCs w:val="21"/>
        </w:rPr>
        <w:t xml:space="preserve"> objednateli smluvní pokutu za prodlení s nedodržením termínu dokončení díla dle bodu II. této </w:t>
      </w:r>
      <w:proofErr w:type="gramStart"/>
      <w:r w:rsidRPr="008C3C28">
        <w:rPr>
          <w:sz w:val="21"/>
          <w:szCs w:val="21"/>
        </w:rPr>
        <w:t>smlouvy</w:t>
      </w:r>
      <w:proofErr w:type="gramEnd"/>
      <w:r w:rsidRPr="008C3C28">
        <w:rPr>
          <w:sz w:val="21"/>
          <w:szCs w:val="21"/>
        </w:rPr>
        <w:t xml:space="preserve"> a to ve výši </w:t>
      </w:r>
      <w:r w:rsidR="0030364B" w:rsidRPr="008C3C28">
        <w:rPr>
          <w:sz w:val="21"/>
          <w:szCs w:val="21"/>
        </w:rPr>
        <w:t>0,1% z</w:t>
      </w:r>
      <w:r w:rsidR="00B41A89" w:rsidRPr="008C3C28">
        <w:rPr>
          <w:sz w:val="21"/>
          <w:szCs w:val="21"/>
        </w:rPr>
        <w:t> dohodnuté ceny díla</w:t>
      </w:r>
      <w:r w:rsidRPr="008C3C28">
        <w:rPr>
          <w:sz w:val="21"/>
          <w:szCs w:val="21"/>
        </w:rPr>
        <w:t xml:space="preserve"> za každý den prodlení. </w:t>
      </w:r>
    </w:p>
    <w:p w14:paraId="17480578" w14:textId="77777777" w:rsidR="00C50625" w:rsidRPr="008C3C28" w:rsidRDefault="00C50625" w:rsidP="00114A33">
      <w:pPr>
        <w:pStyle w:val="Zkladntext"/>
        <w:spacing w:line="260" w:lineRule="atLeast"/>
        <w:ind w:left="540"/>
        <w:rPr>
          <w:sz w:val="21"/>
          <w:szCs w:val="21"/>
        </w:rPr>
      </w:pPr>
      <w:r w:rsidRPr="008C3C28">
        <w:rPr>
          <w:sz w:val="21"/>
          <w:szCs w:val="21"/>
        </w:rPr>
        <w:t xml:space="preserve">• Objednatel se zavazuje platit zhotoviteli dohodnutý smluvní úrok za prodlení v případě pozdních úhrad jeho finančních závazků vůči </w:t>
      </w:r>
      <w:proofErr w:type="gramStart"/>
      <w:r w:rsidRPr="008C3C28">
        <w:rPr>
          <w:sz w:val="21"/>
          <w:szCs w:val="21"/>
        </w:rPr>
        <w:t>zhotoviteli</w:t>
      </w:r>
      <w:proofErr w:type="gramEnd"/>
      <w:r w:rsidRPr="008C3C28">
        <w:rPr>
          <w:sz w:val="21"/>
          <w:szCs w:val="21"/>
        </w:rPr>
        <w:t xml:space="preserve"> a to ve výši 0,1% z dlužné částky za každý započatý den prodlení.</w:t>
      </w:r>
    </w:p>
    <w:p w14:paraId="41067A9A" w14:textId="77777777" w:rsidR="00C50625" w:rsidRPr="008C3C28" w:rsidRDefault="00C50625" w:rsidP="00114A33">
      <w:pPr>
        <w:pStyle w:val="Zkladntext"/>
        <w:spacing w:line="260" w:lineRule="atLeast"/>
        <w:ind w:left="540"/>
        <w:rPr>
          <w:sz w:val="21"/>
          <w:szCs w:val="21"/>
        </w:rPr>
      </w:pPr>
      <w:r w:rsidRPr="008C3C28">
        <w:rPr>
          <w:sz w:val="21"/>
          <w:szCs w:val="21"/>
        </w:rPr>
        <w:t xml:space="preserve">• V případě prodlení objednatele s předáním místa provádění díla se objednatel zavazuje zaplatit zhotoviteli </w:t>
      </w:r>
      <w:r w:rsidR="00B41A89" w:rsidRPr="008C3C28">
        <w:rPr>
          <w:sz w:val="21"/>
          <w:szCs w:val="21"/>
        </w:rPr>
        <w:t>smluvní pokutu</w:t>
      </w:r>
      <w:r w:rsidRPr="008C3C28">
        <w:rPr>
          <w:sz w:val="21"/>
          <w:szCs w:val="21"/>
        </w:rPr>
        <w:t xml:space="preserve"> ve výši </w:t>
      </w:r>
      <w:proofErr w:type="gramStart"/>
      <w:r w:rsidRPr="008C3C28">
        <w:rPr>
          <w:sz w:val="21"/>
          <w:szCs w:val="21"/>
        </w:rPr>
        <w:t>0,1%</w:t>
      </w:r>
      <w:proofErr w:type="gramEnd"/>
      <w:r w:rsidRPr="008C3C28">
        <w:rPr>
          <w:sz w:val="21"/>
          <w:szCs w:val="21"/>
        </w:rPr>
        <w:t xml:space="preserve"> z dohodnuté ceny díla za každý den prodlení.</w:t>
      </w:r>
    </w:p>
    <w:p w14:paraId="309A2DA7" w14:textId="77777777" w:rsidR="00C50625" w:rsidRPr="008C3C28" w:rsidRDefault="00C50625" w:rsidP="00114A33">
      <w:pPr>
        <w:pStyle w:val="Zkladntext"/>
        <w:numPr>
          <w:ilvl w:val="0"/>
          <w:numId w:val="4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8C3C28">
        <w:rPr>
          <w:sz w:val="21"/>
          <w:szCs w:val="21"/>
        </w:rPr>
        <w:t xml:space="preserve">Smluvní strany se dohodly, že v případě vzniku škody způsobené porušením povinnosti, k níž je dohodnuta smluvní pokuta, se smluvní pokuta žádným způsobem nedotýká nároku poškozené strany na uhrazení škody v plné výši. </w:t>
      </w:r>
    </w:p>
    <w:p w14:paraId="25D632FD" w14:textId="77777777" w:rsidR="00DC7B9A" w:rsidRPr="008C3C28" w:rsidRDefault="00C50625" w:rsidP="00114A33">
      <w:pPr>
        <w:pStyle w:val="Zkladntext"/>
        <w:numPr>
          <w:ilvl w:val="0"/>
          <w:numId w:val="4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8C3C28">
        <w:rPr>
          <w:sz w:val="21"/>
          <w:szCs w:val="21"/>
        </w:rPr>
        <w:t xml:space="preserve">Má se za to, že podstatným porušením této smlouvy je prodlení objednatele s placením faktur delším než 5 dnů nebo prodlení objednatele s předáním místa provádění díla delším než 10 dnů jakož i další neposkytnutí součinnosti k provádění díla ze strany objednatele zhotoviteli.  </w:t>
      </w:r>
    </w:p>
    <w:p w14:paraId="256EED27" w14:textId="77777777" w:rsidR="00DC7B9A" w:rsidRPr="008C3C28" w:rsidRDefault="00DC7B9A" w:rsidP="00114A33">
      <w:pPr>
        <w:pStyle w:val="Zkladntext"/>
        <w:spacing w:line="260" w:lineRule="atLeast"/>
        <w:ind w:left="540"/>
        <w:rPr>
          <w:sz w:val="21"/>
          <w:szCs w:val="21"/>
        </w:rPr>
      </w:pPr>
    </w:p>
    <w:p w14:paraId="2B8CB175" w14:textId="77777777" w:rsidR="00652E7F" w:rsidRPr="008C3C28" w:rsidRDefault="008C3C28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X.</w:t>
      </w:r>
    </w:p>
    <w:p w14:paraId="4F80A97F" w14:textId="77777777" w:rsidR="00C50625" w:rsidRPr="008C3C28" w:rsidRDefault="00C50625" w:rsidP="00114A33">
      <w:pPr>
        <w:pStyle w:val="Bezmezer"/>
        <w:spacing w:line="260" w:lineRule="atLeast"/>
        <w:jc w:val="center"/>
        <w:rPr>
          <w:rFonts w:ascii="Times New Roman" w:hAnsi="Times New Roman"/>
          <w:b/>
          <w:sz w:val="21"/>
          <w:szCs w:val="21"/>
          <w:lang w:eastAsia="cs-CZ"/>
        </w:rPr>
      </w:pPr>
      <w:r w:rsidRPr="008C3C28">
        <w:rPr>
          <w:rFonts w:ascii="Times New Roman" w:hAnsi="Times New Roman"/>
          <w:b/>
          <w:sz w:val="21"/>
          <w:szCs w:val="21"/>
          <w:lang w:eastAsia="cs-CZ"/>
        </w:rPr>
        <w:t>Z</w:t>
      </w:r>
      <w:r w:rsidR="00A84F63">
        <w:rPr>
          <w:rFonts w:ascii="Times New Roman" w:hAnsi="Times New Roman"/>
          <w:b/>
          <w:sz w:val="21"/>
          <w:szCs w:val="21"/>
          <w:lang w:eastAsia="cs-CZ"/>
        </w:rPr>
        <w:t>ávěrečná ustanovení</w:t>
      </w:r>
    </w:p>
    <w:p w14:paraId="15F35EBB" w14:textId="77777777" w:rsidR="00A84F63" w:rsidRPr="008C3C28" w:rsidRDefault="00A84F63" w:rsidP="00114A33">
      <w:pPr>
        <w:pStyle w:val="Zkladntext"/>
        <w:numPr>
          <w:ilvl w:val="0"/>
          <w:numId w:val="6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8C3C28">
        <w:rPr>
          <w:sz w:val="21"/>
          <w:szCs w:val="21"/>
        </w:rPr>
        <w:t xml:space="preserve">Dostane-li se zhotovitel do prodlení se zhotovováním díla a přes písemné vyzvání objednatelem v pracích nezačne pokračovat ani v náhradní lhůtě písemně stanovené objednatelem ne kratší než 30 pracovních dnů, má objednatel právo od této smlouvy odstoupit. </w:t>
      </w:r>
    </w:p>
    <w:p w14:paraId="3485ED7F" w14:textId="77777777" w:rsidR="00C50625" w:rsidRPr="008C3C28" w:rsidRDefault="00C50625" w:rsidP="00114A33">
      <w:pPr>
        <w:pStyle w:val="Zkladntext"/>
        <w:numPr>
          <w:ilvl w:val="0"/>
          <w:numId w:val="6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8C3C28">
        <w:rPr>
          <w:sz w:val="21"/>
          <w:szCs w:val="21"/>
        </w:rPr>
        <w:t>Práva a povinnosti smluvních stran, které nejsou výslovně upraveny touto smlouvou</w:t>
      </w:r>
      <w:r w:rsidR="00421189">
        <w:rPr>
          <w:sz w:val="21"/>
          <w:szCs w:val="21"/>
        </w:rPr>
        <w:t>,</w:t>
      </w:r>
      <w:r w:rsidRPr="008C3C28">
        <w:rPr>
          <w:sz w:val="21"/>
          <w:szCs w:val="21"/>
        </w:rPr>
        <w:t xml:space="preserve"> se řídí ustanoveními občanského zákoníku.</w:t>
      </w:r>
      <w:r w:rsidR="00A84F63" w:rsidRPr="00A84F63">
        <w:rPr>
          <w:sz w:val="21"/>
          <w:szCs w:val="21"/>
        </w:rPr>
        <w:t xml:space="preserve"> </w:t>
      </w:r>
      <w:r w:rsidR="00A84F63" w:rsidRPr="008C3C28">
        <w:rPr>
          <w:sz w:val="21"/>
          <w:szCs w:val="21"/>
        </w:rPr>
        <w:t>Vztahy a spory vzniklé z této smlouvy se řídí českým právem. Strany se zavazují řešit případné spory vzniklé z této smlouvy vždy nejprve vzájemným jednáním</w:t>
      </w:r>
      <w:r w:rsidR="00A84F63">
        <w:rPr>
          <w:sz w:val="21"/>
          <w:szCs w:val="21"/>
        </w:rPr>
        <w:t>.</w:t>
      </w:r>
    </w:p>
    <w:p w14:paraId="10F4F882" w14:textId="77777777" w:rsidR="00C50625" w:rsidRPr="008C3C28" w:rsidRDefault="00C50625" w:rsidP="00114A33">
      <w:pPr>
        <w:pStyle w:val="Zkladntext"/>
        <w:numPr>
          <w:ilvl w:val="0"/>
          <w:numId w:val="6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8C3C28">
        <w:rPr>
          <w:sz w:val="21"/>
          <w:szCs w:val="21"/>
        </w:rPr>
        <w:t xml:space="preserve">Zhotovitel je oprávněn od této smlouvy odstoupit při prodlení objednatele s plněním jakéhokoliv svého závazku z této smlouvy vyplývajícího. Zhotovitel je oprávněn od této smlouvy odstoupit i bez uvedení důvodu. </w:t>
      </w:r>
    </w:p>
    <w:p w14:paraId="20EE3EC3" w14:textId="77777777" w:rsidR="00C50625" w:rsidRDefault="00C50625" w:rsidP="00114A33">
      <w:pPr>
        <w:pStyle w:val="Zkladntext"/>
        <w:numPr>
          <w:ilvl w:val="0"/>
          <w:numId w:val="6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A84F63">
        <w:rPr>
          <w:sz w:val="21"/>
          <w:szCs w:val="21"/>
        </w:rPr>
        <w:t xml:space="preserve">V případě okolností vyšší moci, které přechodně znemožní jednomu zhotoviteli realizaci smluvních podmínek, prodlužuje se lhůta pro splnění těchto povinností o dobu trvání okolností vyšší moci, případně o dobu jejích následků. Jako vyšší moc jsou označeny okolnosti a události vzniklé po uzavření smlouvy, a to </w:t>
      </w:r>
      <w:r w:rsidRPr="00A84F63">
        <w:rPr>
          <w:sz w:val="21"/>
          <w:szCs w:val="21"/>
        </w:rPr>
        <w:lastRenderedPageBreak/>
        <w:t>mimořádné, nepředpokládané a nezávislé na vůli zhotovitele a opravňují ke změně smluvních podmínek. Za tyto okolnosti se např. považují exploze, zemětřesení, povodeň, požár, vichřice, déšť apod. Každý smluvní partner, kterému není možno vzhledem k okolnostem vyšší moci plnit smluvní podmínky, musí co nejdříve zapsat tyto skutečnosti do stavebního deníku, pokud je veden, nebo písemně oznámit druhé smluvní straně.</w:t>
      </w:r>
    </w:p>
    <w:p w14:paraId="6EEA86C5" w14:textId="77777777" w:rsidR="00C50625" w:rsidRDefault="00C50625" w:rsidP="00114A33">
      <w:pPr>
        <w:pStyle w:val="Zkladntext"/>
        <w:numPr>
          <w:ilvl w:val="0"/>
          <w:numId w:val="6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A84F63">
        <w:rPr>
          <w:sz w:val="21"/>
          <w:szCs w:val="21"/>
        </w:rPr>
        <w:t>Veškeré souhlasy, oznámení a jiná sdělení požadované tout</w:t>
      </w:r>
      <w:r w:rsidR="00C1116C" w:rsidRPr="00A84F63">
        <w:rPr>
          <w:sz w:val="21"/>
          <w:szCs w:val="21"/>
        </w:rPr>
        <w:t xml:space="preserve">o smlouvou nebo se jí týkající </w:t>
      </w:r>
      <w:r w:rsidRPr="00A84F63">
        <w:rPr>
          <w:sz w:val="21"/>
          <w:szCs w:val="21"/>
        </w:rPr>
        <w:t>budou vyhotoveny písemně a doručeny osobně oproti podpisu druhé strany nebo doporučeně (s doručenkou) poštou, nebo renomovanou kurýrní službou s předem zaplacenými poplatky, pokud není stanoveno jinak. Taková oznámení budou doručována na adresy uvedené u smluvních stran v záhlaví této smlouvy. Smluvní strany se zavazují, že v případě změny v těchto uvedených údajích pro doručování a komunikaci, takovou změnu oznámí bez zbytečného odkladu písemně druhé smluvní straně. V případě, že tak neučiní, je doručení účinné při zaslání na adresu smluvní strany uvedené v záhlaví této smlouvy i přes to, že se na daném místě již nezdržuje.</w:t>
      </w:r>
    </w:p>
    <w:p w14:paraId="36411BCB" w14:textId="77777777" w:rsidR="00C50625" w:rsidRDefault="00C50625" w:rsidP="00114A33">
      <w:pPr>
        <w:pStyle w:val="Zkladntext"/>
        <w:numPr>
          <w:ilvl w:val="0"/>
          <w:numId w:val="6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114A33">
        <w:rPr>
          <w:sz w:val="21"/>
          <w:szCs w:val="21"/>
        </w:rPr>
        <w:t>Smluvní strany výslovně prohlašují, že tuto smlouvu uzavírají v rámci své podnikatelské činnosti a jako podnikatelé. Smluvní stran</w:t>
      </w:r>
      <w:r w:rsidR="00A84F63" w:rsidRPr="00114A33">
        <w:rPr>
          <w:sz w:val="21"/>
          <w:szCs w:val="21"/>
        </w:rPr>
        <w:t>y</w:t>
      </w:r>
      <w:r w:rsidRPr="00114A33">
        <w:rPr>
          <w:sz w:val="21"/>
          <w:szCs w:val="21"/>
        </w:rPr>
        <w:t xml:space="preserve"> se rovněž dohodly, že tato smlouva se dle jejich výslovné dohody řídí v otázkách touto smlouvou neupravených ustanoveními pro podnikatele stanoven</w:t>
      </w:r>
      <w:r w:rsidR="00421189" w:rsidRPr="00114A33">
        <w:rPr>
          <w:sz w:val="21"/>
          <w:szCs w:val="21"/>
        </w:rPr>
        <w:t>ými</w:t>
      </w:r>
      <w:r w:rsidRPr="00114A33">
        <w:rPr>
          <w:sz w:val="21"/>
          <w:szCs w:val="21"/>
        </w:rPr>
        <w:t xml:space="preserve"> občanským zákoníkem. Smluvní strany považují informace o jednání vyplývající z činnosti smluvních stran dle této smlouvy za důvěrné.</w:t>
      </w:r>
    </w:p>
    <w:p w14:paraId="7AD407B2" w14:textId="77777777" w:rsidR="00C50625" w:rsidRDefault="00A84F63" w:rsidP="00114A33">
      <w:pPr>
        <w:pStyle w:val="Zkladntext"/>
        <w:numPr>
          <w:ilvl w:val="0"/>
          <w:numId w:val="6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114A33">
        <w:rPr>
          <w:sz w:val="21"/>
          <w:szCs w:val="21"/>
        </w:rPr>
        <w:t xml:space="preserve">Smlouva je vyhotovena ve dvou stejnopisech, z nichž každá má platnost originálu a každá ze smluvních stran obdrží po jednom vyhotovení. Platnosti a účinnosti smlouva </w:t>
      </w:r>
      <w:r w:rsidR="00C50625" w:rsidRPr="00114A33">
        <w:rPr>
          <w:sz w:val="21"/>
          <w:szCs w:val="21"/>
        </w:rPr>
        <w:t>nabývá dnem jejího podpisu oběma smluvními stranami.</w:t>
      </w:r>
      <w:r w:rsidRPr="00114A33">
        <w:rPr>
          <w:sz w:val="21"/>
          <w:szCs w:val="21"/>
        </w:rPr>
        <w:t xml:space="preserve"> </w:t>
      </w:r>
      <w:r w:rsidR="00C50625" w:rsidRPr="00114A33">
        <w:rPr>
          <w:sz w:val="21"/>
          <w:szCs w:val="21"/>
        </w:rPr>
        <w:t>Objednatel tímto na sebe přebí</w:t>
      </w:r>
      <w:r w:rsidR="00C8726D" w:rsidRPr="00114A33">
        <w:rPr>
          <w:sz w:val="21"/>
          <w:szCs w:val="21"/>
        </w:rPr>
        <w:t>rá</w:t>
      </w:r>
      <w:r w:rsidR="00C50625" w:rsidRPr="00114A33">
        <w:rPr>
          <w:sz w:val="21"/>
          <w:szCs w:val="21"/>
        </w:rPr>
        <w:t xml:space="preserve"> nebezpečí změny okolnost</w:t>
      </w:r>
      <w:r w:rsidR="00C1116C" w:rsidRPr="00114A33">
        <w:rPr>
          <w:sz w:val="21"/>
          <w:szCs w:val="21"/>
        </w:rPr>
        <w:t>í a smluvní strany výslovně vylučují použití § </w:t>
      </w:r>
      <w:r w:rsidR="00C50625" w:rsidRPr="00114A33">
        <w:rPr>
          <w:sz w:val="21"/>
          <w:szCs w:val="21"/>
        </w:rPr>
        <w:t>1765 a § 1766 občanského zákoníku.</w:t>
      </w:r>
      <w:r w:rsidRPr="00114A33">
        <w:rPr>
          <w:sz w:val="21"/>
          <w:szCs w:val="21"/>
        </w:rPr>
        <w:t xml:space="preserve"> </w:t>
      </w:r>
      <w:r w:rsidR="00C50625" w:rsidRPr="00114A33">
        <w:rPr>
          <w:sz w:val="21"/>
          <w:szCs w:val="21"/>
        </w:rPr>
        <w:t>Pokud by snad v budoucnu vyšlo najevo, že některé ustanovení této smlouvy je neplatné nebo nevymahatelné nebo se v důsledku změny zákonné úpravy stalo neplatné nebo nevymahatelné, není tím dotčena platnost a vymahatelnost ostatních ustanovení této smlouvy. Účastníci se pro tento případ zavazují neprodleně nahradit neplatné nebo nevymahatelné ustanovení této smlouvy ustanovením platným a vymahatelným, které bude nejlépe vyjadřovat jejich skutečnou vůli projevenou při uzavírání této smlouvy</w:t>
      </w:r>
      <w:r w:rsidRPr="00114A33">
        <w:rPr>
          <w:sz w:val="21"/>
          <w:szCs w:val="21"/>
        </w:rPr>
        <w:t>.</w:t>
      </w:r>
    </w:p>
    <w:p w14:paraId="33382669" w14:textId="77777777" w:rsidR="00A84F63" w:rsidRDefault="00A84F63" w:rsidP="00114A33">
      <w:pPr>
        <w:pStyle w:val="Zkladntext"/>
        <w:numPr>
          <w:ilvl w:val="0"/>
          <w:numId w:val="6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114A33">
        <w:rPr>
          <w:sz w:val="21"/>
          <w:szCs w:val="21"/>
        </w:rPr>
        <w:t>Obsah této smlouvy lze měnit či doplňovat pouze písemnými dodatky k této smlouvě očíslovanými vzestupnou číselnou řadou a podepsanými statutárními zástupci obou smluvních stran. K návrhu dodatku se smluvní strany zavazují vyjádřit do 10 dnů po jeho doručení. Po tuto dobu je strana, která návrh podá, svým návrhem vázána.</w:t>
      </w:r>
    </w:p>
    <w:p w14:paraId="0C264F9B" w14:textId="77777777" w:rsidR="00C50625" w:rsidRPr="00114A33" w:rsidRDefault="00A84F63" w:rsidP="00114A33">
      <w:pPr>
        <w:pStyle w:val="Zkladntext"/>
        <w:numPr>
          <w:ilvl w:val="0"/>
          <w:numId w:val="6"/>
        </w:numPr>
        <w:tabs>
          <w:tab w:val="clear" w:pos="2880"/>
          <w:tab w:val="num" w:pos="540"/>
        </w:tabs>
        <w:spacing w:line="260" w:lineRule="atLeast"/>
        <w:ind w:left="540" w:hanging="540"/>
        <w:rPr>
          <w:sz w:val="21"/>
          <w:szCs w:val="21"/>
        </w:rPr>
      </w:pPr>
      <w:r w:rsidRPr="00114A33">
        <w:rPr>
          <w:sz w:val="21"/>
          <w:szCs w:val="21"/>
        </w:rPr>
        <w:t>Smluvní strany</w:t>
      </w:r>
      <w:r w:rsidR="00C50625" w:rsidRPr="00114A33">
        <w:rPr>
          <w:sz w:val="21"/>
          <w:szCs w:val="21"/>
        </w:rPr>
        <w:t xml:space="preserve"> prohlašují, že tuto smlouvu uzavřeli svobodně, vážně a srozumitelně, nikoli v tísni za nápadně nevýhodných podmínek a jako správnou ji podepisují.</w:t>
      </w:r>
    </w:p>
    <w:p w14:paraId="34C8AF65" w14:textId="77777777" w:rsidR="00C50625" w:rsidRPr="008C3C28" w:rsidRDefault="00C50625" w:rsidP="00114A33">
      <w:pPr>
        <w:pStyle w:val="Zkladntext"/>
        <w:spacing w:line="260" w:lineRule="atLeast"/>
        <w:rPr>
          <w:sz w:val="21"/>
          <w:szCs w:val="21"/>
        </w:rPr>
      </w:pPr>
    </w:p>
    <w:p w14:paraId="11FD977A" w14:textId="736DA2C2" w:rsidR="00C50625" w:rsidRPr="008C3C28" w:rsidRDefault="00C50625" w:rsidP="00114A33">
      <w:pPr>
        <w:spacing w:after="0" w:line="260" w:lineRule="atLeast"/>
        <w:jc w:val="both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 xml:space="preserve">V </w:t>
      </w:r>
      <w:r w:rsidR="006C23FC">
        <w:rPr>
          <w:rFonts w:ascii="Times New Roman" w:hAnsi="Times New Roman"/>
          <w:sz w:val="21"/>
          <w:szCs w:val="21"/>
        </w:rPr>
        <w:t>Pečkách</w:t>
      </w:r>
      <w:r w:rsidRPr="008C3C28">
        <w:rPr>
          <w:rFonts w:ascii="Times New Roman" w:hAnsi="Times New Roman"/>
          <w:sz w:val="21"/>
          <w:szCs w:val="21"/>
        </w:rPr>
        <w:t xml:space="preserve"> dne </w:t>
      </w:r>
      <w:r w:rsidR="00132569">
        <w:rPr>
          <w:rFonts w:ascii="Times New Roman" w:hAnsi="Times New Roman"/>
          <w:sz w:val="21"/>
          <w:szCs w:val="21"/>
        </w:rPr>
        <w:t>1</w:t>
      </w:r>
      <w:r w:rsidR="00E3218C">
        <w:rPr>
          <w:rFonts w:ascii="Times New Roman" w:hAnsi="Times New Roman"/>
          <w:sz w:val="21"/>
          <w:szCs w:val="21"/>
        </w:rPr>
        <w:t>9</w:t>
      </w:r>
      <w:r w:rsidR="00BC7DAA">
        <w:rPr>
          <w:rFonts w:ascii="Times New Roman" w:hAnsi="Times New Roman"/>
          <w:sz w:val="21"/>
          <w:szCs w:val="21"/>
        </w:rPr>
        <w:t>.</w:t>
      </w:r>
      <w:r w:rsidR="00132569">
        <w:rPr>
          <w:rFonts w:ascii="Times New Roman" w:hAnsi="Times New Roman"/>
          <w:sz w:val="21"/>
          <w:szCs w:val="21"/>
        </w:rPr>
        <w:t>4</w:t>
      </w:r>
      <w:r w:rsidR="00BC7DAA">
        <w:rPr>
          <w:rFonts w:ascii="Times New Roman" w:hAnsi="Times New Roman"/>
          <w:sz w:val="21"/>
          <w:szCs w:val="21"/>
        </w:rPr>
        <w:t>.202</w:t>
      </w:r>
      <w:r w:rsidR="00F3139F">
        <w:rPr>
          <w:rFonts w:ascii="Times New Roman" w:hAnsi="Times New Roman"/>
          <w:sz w:val="21"/>
          <w:szCs w:val="21"/>
        </w:rPr>
        <w:t>4</w:t>
      </w:r>
      <w:r w:rsidR="00E3218C">
        <w:rPr>
          <w:rFonts w:ascii="Times New Roman" w:hAnsi="Times New Roman"/>
          <w:sz w:val="21"/>
          <w:szCs w:val="21"/>
        </w:rPr>
        <w:tab/>
      </w:r>
      <w:r w:rsidR="00E3218C">
        <w:rPr>
          <w:rFonts w:ascii="Times New Roman" w:hAnsi="Times New Roman"/>
          <w:sz w:val="21"/>
          <w:szCs w:val="21"/>
        </w:rPr>
        <w:tab/>
      </w:r>
      <w:r w:rsidR="00E3218C">
        <w:rPr>
          <w:rFonts w:ascii="Times New Roman" w:hAnsi="Times New Roman"/>
          <w:sz w:val="21"/>
          <w:szCs w:val="21"/>
        </w:rPr>
        <w:tab/>
      </w:r>
      <w:r w:rsidR="00E3218C">
        <w:rPr>
          <w:rFonts w:ascii="Times New Roman" w:hAnsi="Times New Roman"/>
          <w:sz w:val="21"/>
          <w:szCs w:val="21"/>
        </w:rPr>
        <w:tab/>
      </w:r>
      <w:r w:rsidR="00E3218C">
        <w:rPr>
          <w:rFonts w:ascii="Times New Roman" w:hAnsi="Times New Roman"/>
          <w:sz w:val="21"/>
          <w:szCs w:val="21"/>
        </w:rPr>
        <w:tab/>
        <w:t>V Kolíně 18.4.2024</w:t>
      </w:r>
      <w:bookmarkStart w:id="0" w:name="_GoBack"/>
      <w:bookmarkEnd w:id="0"/>
    </w:p>
    <w:p w14:paraId="48A8D85F" w14:textId="77777777" w:rsidR="00C50625" w:rsidRDefault="00C50625" w:rsidP="00114A33">
      <w:pPr>
        <w:spacing w:after="0" w:line="260" w:lineRule="atLeast"/>
        <w:jc w:val="both"/>
        <w:rPr>
          <w:rFonts w:ascii="Times New Roman" w:hAnsi="Times New Roman"/>
          <w:sz w:val="21"/>
          <w:szCs w:val="21"/>
        </w:rPr>
      </w:pPr>
    </w:p>
    <w:p w14:paraId="10817F12" w14:textId="77777777" w:rsidR="008C3C28" w:rsidRDefault="008C3C28" w:rsidP="00114A33">
      <w:pPr>
        <w:spacing w:after="0" w:line="260" w:lineRule="atLeast"/>
        <w:jc w:val="both"/>
        <w:rPr>
          <w:rFonts w:ascii="Times New Roman" w:hAnsi="Times New Roman"/>
          <w:sz w:val="21"/>
          <w:szCs w:val="21"/>
        </w:rPr>
      </w:pPr>
    </w:p>
    <w:p w14:paraId="52F47EC0" w14:textId="77777777" w:rsidR="008C3C28" w:rsidRDefault="008C3C28" w:rsidP="00114A33">
      <w:pPr>
        <w:spacing w:after="0" w:line="260" w:lineRule="atLeast"/>
        <w:jc w:val="both"/>
        <w:rPr>
          <w:rFonts w:ascii="Times New Roman" w:hAnsi="Times New Roman"/>
          <w:sz w:val="21"/>
          <w:szCs w:val="21"/>
        </w:rPr>
      </w:pPr>
    </w:p>
    <w:p w14:paraId="08AF61D9" w14:textId="77777777" w:rsidR="008C3C28" w:rsidRPr="008C3C28" w:rsidRDefault="008C3C28" w:rsidP="00114A33">
      <w:pPr>
        <w:spacing w:after="0" w:line="260" w:lineRule="atLeast"/>
        <w:jc w:val="both"/>
        <w:rPr>
          <w:rFonts w:ascii="Times New Roman" w:hAnsi="Times New Roman"/>
          <w:sz w:val="21"/>
          <w:szCs w:val="21"/>
        </w:rPr>
      </w:pPr>
    </w:p>
    <w:p w14:paraId="4B4969FE" w14:textId="77777777" w:rsidR="00C50625" w:rsidRPr="008C3C28" w:rsidRDefault="00C50625" w:rsidP="00114A33">
      <w:pPr>
        <w:spacing w:after="0" w:line="260" w:lineRule="atLeast"/>
        <w:jc w:val="both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>……………………………………………….</w:t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</w:r>
      <w:r w:rsidRPr="008C3C28">
        <w:rPr>
          <w:rFonts w:ascii="Times New Roman" w:hAnsi="Times New Roman"/>
          <w:sz w:val="21"/>
          <w:szCs w:val="21"/>
        </w:rPr>
        <w:tab/>
        <w:t>…………………………………………...</w:t>
      </w:r>
    </w:p>
    <w:p w14:paraId="42E5C462" w14:textId="01C9D003" w:rsidR="00E042B5" w:rsidRPr="00E042B5" w:rsidRDefault="00E042B5" w:rsidP="00114A33">
      <w:pPr>
        <w:tabs>
          <w:tab w:val="left" w:pos="5715"/>
        </w:tabs>
        <w:spacing w:after="0" w:line="260" w:lineRule="atLeast"/>
        <w:jc w:val="both"/>
        <w:rPr>
          <w:rFonts w:ascii="Times New Roman" w:hAnsi="Times New Roman"/>
          <w:sz w:val="21"/>
          <w:szCs w:val="21"/>
        </w:rPr>
      </w:pPr>
      <w:r w:rsidRPr="00E042B5">
        <w:rPr>
          <w:rFonts w:ascii="Times New Roman" w:hAnsi="Times New Roman"/>
          <w:sz w:val="21"/>
          <w:szCs w:val="21"/>
        </w:rPr>
        <w:t>Zhotovitel:</w:t>
      </w:r>
      <w:r>
        <w:rPr>
          <w:rFonts w:ascii="Times New Roman" w:hAnsi="Times New Roman"/>
          <w:sz w:val="21"/>
          <w:szCs w:val="21"/>
        </w:rPr>
        <w:tab/>
        <w:t>Objednatel:</w:t>
      </w:r>
    </w:p>
    <w:p w14:paraId="5A741CE6" w14:textId="0C893C4B" w:rsidR="00C50625" w:rsidRPr="008C3C28" w:rsidRDefault="00C8726D" w:rsidP="00114A33">
      <w:pPr>
        <w:tabs>
          <w:tab w:val="left" w:pos="5715"/>
        </w:tabs>
        <w:spacing w:after="0" w:line="260" w:lineRule="atLeast"/>
        <w:jc w:val="both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b/>
          <w:sz w:val="21"/>
          <w:szCs w:val="21"/>
        </w:rPr>
        <w:t>FEMONT VTZ, s.r.o.</w:t>
      </w:r>
      <w:r w:rsidR="00C50625" w:rsidRPr="008C3C28">
        <w:rPr>
          <w:rFonts w:ascii="Times New Roman" w:hAnsi="Times New Roman"/>
          <w:sz w:val="21"/>
          <w:szCs w:val="21"/>
        </w:rPr>
        <w:tab/>
      </w:r>
      <w:r w:rsidR="00BC2D3D" w:rsidRPr="008817CD">
        <w:rPr>
          <w:rFonts w:ascii="Times New Roman" w:hAnsi="Times New Roman"/>
          <w:b/>
          <w:sz w:val="21"/>
          <w:szCs w:val="21"/>
        </w:rPr>
        <w:t>SZŠ a VOŠZ Kolín, Karoliny Světlé 135</w:t>
      </w:r>
    </w:p>
    <w:p w14:paraId="3385856A" w14:textId="293F97E7" w:rsidR="00C50625" w:rsidRPr="008C3C28" w:rsidRDefault="00C50625" w:rsidP="00114A33">
      <w:pPr>
        <w:tabs>
          <w:tab w:val="left" w:pos="5715"/>
        </w:tabs>
        <w:spacing w:after="0" w:line="260" w:lineRule="atLeast"/>
        <w:jc w:val="both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sz w:val="21"/>
          <w:szCs w:val="21"/>
        </w:rPr>
        <w:tab/>
      </w:r>
    </w:p>
    <w:p w14:paraId="245BEF87" w14:textId="77777777" w:rsidR="00C50625" w:rsidRPr="008C3C28" w:rsidRDefault="00C50625" w:rsidP="00114A33">
      <w:pPr>
        <w:pStyle w:val="Bezmezer"/>
        <w:spacing w:line="260" w:lineRule="atLeast"/>
        <w:rPr>
          <w:rFonts w:ascii="Times New Roman" w:hAnsi="Times New Roman"/>
          <w:sz w:val="21"/>
          <w:szCs w:val="21"/>
        </w:rPr>
      </w:pPr>
    </w:p>
    <w:p w14:paraId="7600D479" w14:textId="77777777" w:rsidR="00C50625" w:rsidRPr="008C3C28" w:rsidRDefault="00C50625" w:rsidP="00114A33">
      <w:pPr>
        <w:pStyle w:val="Bezmezer"/>
        <w:spacing w:line="260" w:lineRule="atLeast"/>
        <w:rPr>
          <w:rFonts w:ascii="Times New Roman" w:hAnsi="Times New Roman"/>
          <w:sz w:val="21"/>
          <w:szCs w:val="21"/>
        </w:rPr>
      </w:pPr>
    </w:p>
    <w:p w14:paraId="18E41C46" w14:textId="77777777" w:rsidR="00C50625" w:rsidRPr="008C3C28" w:rsidRDefault="00C50625" w:rsidP="00114A33">
      <w:pPr>
        <w:pStyle w:val="Bezmezer"/>
        <w:spacing w:line="260" w:lineRule="atLeast"/>
        <w:rPr>
          <w:rFonts w:ascii="Times New Roman" w:hAnsi="Times New Roman"/>
          <w:i/>
          <w:sz w:val="21"/>
          <w:szCs w:val="21"/>
        </w:rPr>
      </w:pPr>
      <w:r w:rsidRPr="008C3C28">
        <w:rPr>
          <w:rFonts w:ascii="Times New Roman" w:hAnsi="Times New Roman"/>
          <w:i/>
          <w:sz w:val="21"/>
          <w:szCs w:val="21"/>
        </w:rPr>
        <w:t>Přílohy:</w:t>
      </w:r>
    </w:p>
    <w:p w14:paraId="3A6E0E5E" w14:textId="7C710D35" w:rsidR="00C50625" w:rsidRPr="008C3C28" w:rsidRDefault="00C50625" w:rsidP="0002184F">
      <w:pPr>
        <w:pStyle w:val="Bezmezer"/>
        <w:spacing w:line="260" w:lineRule="atLeast"/>
        <w:rPr>
          <w:rFonts w:ascii="Times New Roman" w:hAnsi="Times New Roman"/>
          <w:sz w:val="21"/>
          <w:szCs w:val="21"/>
        </w:rPr>
      </w:pPr>
      <w:r w:rsidRPr="008C3C28">
        <w:rPr>
          <w:rFonts w:ascii="Times New Roman" w:hAnsi="Times New Roman"/>
          <w:i/>
          <w:sz w:val="21"/>
          <w:szCs w:val="21"/>
        </w:rPr>
        <w:t>Č.</w:t>
      </w:r>
      <w:r w:rsidR="0088603E" w:rsidRPr="008C3C28">
        <w:rPr>
          <w:rFonts w:ascii="Times New Roman" w:hAnsi="Times New Roman"/>
          <w:i/>
          <w:sz w:val="21"/>
          <w:szCs w:val="21"/>
        </w:rPr>
        <w:t xml:space="preserve"> </w:t>
      </w:r>
      <w:r w:rsidR="007B4E3E">
        <w:rPr>
          <w:rFonts w:ascii="Times New Roman" w:hAnsi="Times New Roman"/>
          <w:i/>
          <w:sz w:val="21"/>
          <w:szCs w:val="21"/>
        </w:rPr>
        <w:t>1</w:t>
      </w:r>
      <w:r w:rsidR="0088603E" w:rsidRPr="008C3C28">
        <w:rPr>
          <w:rFonts w:ascii="Times New Roman" w:hAnsi="Times New Roman"/>
          <w:i/>
          <w:sz w:val="21"/>
          <w:szCs w:val="21"/>
        </w:rPr>
        <w:t>.</w:t>
      </w:r>
      <w:r w:rsidRPr="008C3C28">
        <w:rPr>
          <w:rFonts w:ascii="Times New Roman" w:hAnsi="Times New Roman"/>
          <w:i/>
          <w:sz w:val="21"/>
          <w:szCs w:val="21"/>
        </w:rPr>
        <w:t xml:space="preserve"> </w:t>
      </w:r>
      <w:r w:rsidR="008B7E5A" w:rsidRPr="008C3C28">
        <w:rPr>
          <w:rFonts w:ascii="Times New Roman" w:hAnsi="Times New Roman"/>
          <w:i/>
          <w:sz w:val="21"/>
          <w:szCs w:val="21"/>
        </w:rPr>
        <w:t>cenová nabídka</w:t>
      </w:r>
    </w:p>
    <w:sectPr w:rsidR="00C50625" w:rsidRPr="008C3C28" w:rsidSect="00EA6ED4">
      <w:headerReference w:type="default" r:id="rId7"/>
      <w:footerReference w:type="default" r:id="rId8"/>
      <w:pgSz w:w="11906" w:h="16838"/>
      <w:pgMar w:top="1079" w:right="849" w:bottom="127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1E57" w14:textId="77777777" w:rsidR="00585611" w:rsidRDefault="00585611" w:rsidP="0057080C">
      <w:pPr>
        <w:spacing w:after="0" w:line="240" w:lineRule="auto"/>
      </w:pPr>
      <w:r>
        <w:separator/>
      </w:r>
    </w:p>
  </w:endnote>
  <w:endnote w:type="continuationSeparator" w:id="0">
    <w:p w14:paraId="1E0E7E32" w14:textId="77777777" w:rsidR="00585611" w:rsidRDefault="00585611" w:rsidP="0057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5086" w14:textId="6DCCFA24" w:rsidR="00C50625" w:rsidRPr="000B01B9" w:rsidRDefault="00C50625">
    <w:pPr>
      <w:pStyle w:val="Zpat"/>
      <w:jc w:val="center"/>
      <w:rPr>
        <w:rFonts w:ascii="Times New Roman" w:hAnsi="Times New Roman"/>
        <w:b/>
        <w:color w:val="7F7F7F" w:themeColor="text1" w:themeTint="80"/>
        <w:sz w:val="16"/>
        <w:szCs w:val="16"/>
      </w:rPr>
    </w:pPr>
    <w:r w:rsidRPr="000B01B9">
      <w:rPr>
        <w:rFonts w:ascii="Times New Roman" w:hAnsi="Times New Roman"/>
        <w:b/>
        <w:color w:val="7F7F7F" w:themeColor="text1" w:themeTint="80"/>
        <w:sz w:val="16"/>
        <w:szCs w:val="16"/>
      </w:rPr>
      <w:t xml:space="preserve">Strana </w:t>
    </w:r>
    <w:r w:rsidR="000602E4" w:rsidRPr="000B01B9">
      <w:rPr>
        <w:rFonts w:ascii="Times New Roman" w:hAnsi="Times New Roman"/>
        <w:b/>
        <w:color w:val="7F7F7F" w:themeColor="text1" w:themeTint="80"/>
        <w:sz w:val="16"/>
        <w:szCs w:val="16"/>
      </w:rPr>
      <w:fldChar w:fldCharType="begin"/>
    </w:r>
    <w:r w:rsidR="00ED48B7" w:rsidRPr="000B01B9">
      <w:rPr>
        <w:rFonts w:ascii="Times New Roman" w:hAnsi="Times New Roman"/>
        <w:b/>
        <w:color w:val="7F7F7F" w:themeColor="text1" w:themeTint="80"/>
        <w:sz w:val="16"/>
        <w:szCs w:val="16"/>
      </w:rPr>
      <w:instrText xml:space="preserve"> PAGE </w:instrText>
    </w:r>
    <w:r w:rsidR="000602E4" w:rsidRPr="000B01B9">
      <w:rPr>
        <w:rFonts w:ascii="Times New Roman" w:hAnsi="Times New Roman"/>
        <w:b/>
        <w:color w:val="7F7F7F" w:themeColor="text1" w:themeTint="80"/>
        <w:sz w:val="16"/>
        <w:szCs w:val="16"/>
      </w:rPr>
      <w:fldChar w:fldCharType="separate"/>
    </w:r>
    <w:r w:rsidR="00E042B5">
      <w:rPr>
        <w:rFonts w:ascii="Times New Roman" w:hAnsi="Times New Roman"/>
        <w:b/>
        <w:noProof/>
        <w:color w:val="7F7F7F" w:themeColor="text1" w:themeTint="80"/>
        <w:sz w:val="16"/>
        <w:szCs w:val="16"/>
      </w:rPr>
      <w:t>6</w:t>
    </w:r>
    <w:r w:rsidR="000602E4" w:rsidRPr="000B01B9">
      <w:rPr>
        <w:rFonts w:ascii="Times New Roman" w:hAnsi="Times New Roman"/>
        <w:b/>
        <w:noProof/>
        <w:color w:val="7F7F7F" w:themeColor="text1" w:themeTint="80"/>
        <w:sz w:val="16"/>
        <w:szCs w:val="16"/>
      </w:rPr>
      <w:fldChar w:fldCharType="end"/>
    </w:r>
    <w:r w:rsidRPr="000B01B9">
      <w:rPr>
        <w:rFonts w:ascii="Times New Roman" w:hAnsi="Times New Roman"/>
        <w:b/>
        <w:color w:val="7F7F7F" w:themeColor="text1" w:themeTint="80"/>
        <w:sz w:val="16"/>
        <w:szCs w:val="16"/>
      </w:rPr>
      <w:t xml:space="preserve"> (celkem </w:t>
    </w:r>
    <w:r w:rsidR="000602E4" w:rsidRPr="000B01B9">
      <w:rPr>
        <w:rFonts w:ascii="Times New Roman" w:hAnsi="Times New Roman"/>
        <w:b/>
        <w:color w:val="7F7F7F" w:themeColor="text1" w:themeTint="80"/>
        <w:sz w:val="16"/>
        <w:szCs w:val="16"/>
      </w:rPr>
      <w:fldChar w:fldCharType="begin"/>
    </w:r>
    <w:r w:rsidR="001A3FF0" w:rsidRPr="000B01B9">
      <w:rPr>
        <w:rFonts w:ascii="Times New Roman" w:hAnsi="Times New Roman"/>
        <w:b/>
        <w:color w:val="7F7F7F" w:themeColor="text1" w:themeTint="80"/>
        <w:sz w:val="16"/>
        <w:szCs w:val="16"/>
      </w:rPr>
      <w:instrText xml:space="preserve"> NUMPAGES </w:instrText>
    </w:r>
    <w:r w:rsidR="000602E4" w:rsidRPr="000B01B9">
      <w:rPr>
        <w:rFonts w:ascii="Times New Roman" w:hAnsi="Times New Roman"/>
        <w:b/>
        <w:color w:val="7F7F7F" w:themeColor="text1" w:themeTint="80"/>
        <w:sz w:val="16"/>
        <w:szCs w:val="16"/>
      </w:rPr>
      <w:fldChar w:fldCharType="separate"/>
    </w:r>
    <w:r w:rsidR="00E042B5">
      <w:rPr>
        <w:rFonts w:ascii="Times New Roman" w:hAnsi="Times New Roman"/>
        <w:b/>
        <w:noProof/>
        <w:color w:val="7F7F7F" w:themeColor="text1" w:themeTint="80"/>
        <w:sz w:val="16"/>
        <w:szCs w:val="16"/>
      </w:rPr>
      <w:t>6</w:t>
    </w:r>
    <w:r w:rsidR="000602E4" w:rsidRPr="000B01B9">
      <w:rPr>
        <w:rFonts w:ascii="Times New Roman" w:hAnsi="Times New Roman"/>
        <w:b/>
        <w:color w:val="7F7F7F" w:themeColor="text1" w:themeTint="80"/>
        <w:sz w:val="16"/>
        <w:szCs w:val="16"/>
      </w:rPr>
      <w:fldChar w:fldCharType="end"/>
    </w:r>
    <w:r w:rsidRPr="000B01B9">
      <w:rPr>
        <w:rFonts w:ascii="Times New Roman" w:hAnsi="Times New Roman"/>
        <w:b/>
        <w:color w:val="7F7F7F" w:themeColor="text1" w:themeTint="80"/>
        <w:sz w:val="16"/>
        <w:szCs w:val="16"/>
      </w:rPr>
      <w:t xml:space="preserve">) </w:t>
    </w:r>
  </w:p>
  <w:p w14:paraId="5E89F96C" w14:textId="77777777" w:rsidR="00C50625" w:rsidRDefault="00C506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34FB" w14:textId="77777777" w:rsidR="00585611" w:rsidRDefault="00585611" w:rsidP="0057080C">
      <w:pPr>
        <w:spacing w:after="0" w:line="240" w:lineRule="auto"/>
      </w:pPr>
      <w:r>
        <w:separator/>
      </w:r>
    </w:p>
  </w:footnote>
  <w:footnote w:type="continuationSeparator" w:id="0">
    <w:p w14:paraId="2D71BA54" w14:textId="77777777" w:rsidR="00585611" w:rsidRDefault="00585611" w:rsidP="0057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5E71" w14:textId="77777777" w:rsidR="00C50625" w:rsidRDefault="00C50625" w:rsidP="00174A10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661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0943DB1D" w14:textId="39A64FD1" w:rsidR="00C50625" w:rsidRPr="00197D9F" w:rsidRDefault="00C50625">
    <w:pPr>
      <w:pStyle w:val="Zhlav"/>
      <w:pBdr>
        <w:bottom w:val="single" w:sz="12" w:space="1" w:color="auto"/>
      </w:pBdr>
      <w:rPr>
        <w:rFonts w:ascii="Times New Roman" w:hAnsi="Times New Roman"/>
        <w:b/>
        <w:color w:val="7F7F7F" w:themeColor="text1" w:themeTint="80"/>
        <w:spacing w:val="60"/>
        <w:sz w:val="20"/>
        <w:szCs w:val="20"/>
      </w:rPr>
    </w:pPr>
    <w:r w:rsidRPr="00197D9F">
      <w:rPr>
        <w:rFonts w:ascii="Times New Roman" w:hAnsi="Times New Roman"/>
        <w:b/>
        <w:color w:val="7F7F7F" w:themeColor="text1" w:themeTint="80"/>
        <w:spacing w:val="60"/>
        <w:sz w:val="20"/>
        <w:szCs w:val="20"/>
      </w:rPr>
      <w:t>Smlouva o dílo</w:t>
    </w:r>
    <w:r w:rsidR="00197D9F">
      <w:rPr>
        <w:rFonts w:ascii="Times New Roman" w:hAnsi="Times New Roman"/>
        <w:b/>
        <w:color w:val="7F7F7F" w:themeColor="text1" w:themeTint="80"/>
        <w:spacing w:val="60"/>
        <w:sz w:val="20"/>
        <w:szCs w:val="20"/>
      </w:rPr>
      <w:t xml:space="preserve"> č. </w:t>
    </w:r>
    <w:r w:rsidR="00205801">
      <w:rPr>
        <w:rFonts w:ascii="Times New Roman" w:hAnsi="Times New Roman"/>
        <w:b/>
        <w:color w:val="7F7F7F" w:themeColor="text1" w:themeTint="80"/>
        <w:spacing w:val="60"/>
        <w:sz w:val="20"/>
        <w:szCs w:val="20"/>
      </w:rPr>
      <w:t>0</w:t>
    </w:r>
    <w:r w:rsidR="00132569">
      <w:rPr>
        <w:rFonts w:ascii="Times New Roman" w:hAnsi="Times New Roman"/>
        <w:b/>
        <w:color w:val="7F7F7F" w:themeColor="text1" w:themeTint="80"/>
        <w:spacing w:val="60"/>
        <w:sz w:val="20"/>
        <w:szCs w:val="20"/>
      </w:rPr>
      <w:t>4</w:t>
    </w:r>
    <w:r w:rsidR="00205801">
      <w:rPr>
        <w:rFonts w:ascii="Times New Roman" w:hAnsi="Times New Roman"/>
        <w:b/>
        <w:color w:val="7F7F7F" w:themeColor="text1" w:themeTint="80"/>
        <w:spacing w:val="60"/>
        <w:sz w:val="20"/>
        <w:szCs w:val="20"/>
      </w:rPr>
      <w:t>202</w:t>
    </w:r>
    <w:r w:rsidR="00F3139F">
      <w:rPr>
        <w:rFonts w:ascii="Times New Roman" w:hAnsi="Times New Roman"/>
        <w:b/>
        <w:color w:val="7F7F7F" w:themeColor="text1" w:themeTint="80"/>
        <w:spacing w:val="60"/>
        <w:sz w:val="20"/>
        <w:szCs w:val="20"/>
      </w:rPr>
      <w:t>4</w:t>
    </w:r>
    <w:r w:rsidR="00205801">
      <w:rPr>
        <w:rFonts w:ascii="Times New Roman" w:hAnsi="Times New Roman"/>
        <w:b/>
        <w:color w:val="7F7F7F" w:themeColor="text1" w:themeTint="80"/>
        <w:spacing w:val="60"/>
        <w:sz w:val="20"/>
        <w:szCs w:val="20"/>
      </w:rPr>
      <w:t>/</w:t>
    </w:r>
    <w:r w:rsidR="00132569">
      <w:rPr>
        <w:rFonts w:ascii="Times New Roman" w:hAnsi="Times New Roman"/>
        <w:b/>
        <w:color w:val="7F7F7F" w:themeColor="text1" w:themeTint="80"/>
        <w:spacing w:val="60"/>
        <w:sz w:val="20"/>
        <w:szCs w:val="20"/>
      </w:rPr>
      <w:t>01601</w:t>
    </w:r>
    <w:r w:rsidR="00F3139F">
      <w:rPr>
        <w:rFonts w:ascii="Times New Roman" w:hAnsi="Times New Roman"/>
        <w:b/>
        <w:color w:val="7F7F7F" w:themeColor="text1" w:themeTint="80"/>
        <w:spacing w:val="60"/>
        <w:sz w:val="20"/>
        <w:szCs w:val="20"/>
      </w:rPr>
      <w:t>202</w:t>
    </w:r>
    <w:r w:rsidR="00132569">
      <w:rPr>
        <w:rFonts w:ascii="Times New Roman" w:hAnsi="Times New Roman"/>
        <w:b/>
        <w:color w:val="7F7F7F" w:themeColor="text1" w:themeTint="80"/>
        <w:spacing w:val="60"/>
        <w:sz w:val="20"/>
        <w:szCs w:val="20"/>
      </w:rPr>
      <w:t>4</w:t>
    </w:r>
  </w:p>
  <w:p w14:paraId="0B3994A5" w14:textId="77777777" w:rsidR="00C50625" w:rsidRPr="001C2206" w:rsidRDefault="00C50625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4D51"/>
    <w:multiLevelType w:val="hybridMultilevel"/>
    <w:tmpl w:val="9C0E2D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0541"/>
    <w:multiLevelType w:val="hybridMultilevel"/>
    <w:tmpl w:val="68F60EF2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 w15:restartNumberingAfterBreak="0">
    <w:nsid w:val="1A766557"/>
    <w:multiLevelType w:val="hybridMultilevel"/>
    <w:tmpl w:val="EB90A3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1D0B"/>
    <w:multiLevelType w:val="multilevel"/>
    <w:tmpl w:val="0CC0A5B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 w15:restartNumberingAfterBreak="0">
    <w:nsid w:val="27883586"/>
    <w:multiLevelType w:val="hybridMultilevel"/>
    <w:tmpl w:val="44422A9C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 w15:restartNumberingAfterBreak="0">
    <w:nsid w:val="29BF455A"/>
    <w:multiLevelType w:val="multilevel"/>
    <w:tmpl w:val="0CC0A5B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 w15:restartNumberingAfterBreak="0">
    <w:nsid w:val="29E27A2E"/>
    <w:multiLevelType w:val="hybridMultilevel"/>
    <w:tmpl w:val="2AAC4C7C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 w15:restartNumberingAfterBreak="0">
    <w:nsid w:val="2ACB566A"/>
    <w:multiLevelType w:val="hybridMultilevel"/>
    <w:tmpl w:val="F13AC46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1BA"/>
    <w:multiLevelType w:val="hybridMultilevel"/>
    <w:tmpl w:val="97E25096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9" w15:restartNumberingAfterBreak="0">
    <w:nsid w:val="352878C0"/>
    <w:multiLevelType w:val="hybridMultilevel"/>
    <w:tmpl w:val="86388E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4779"/>
    <w:multiLevelType w:val="hybridMultilevel"/>
    <w:tmpl w:val="6FB050C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 w15:restartNumberingAfterBreak="0">
    <w:nsid w:val="3F1F4524"/>
    <w:multiLevelType w:val="hybridMultilevel"/>
    <w:tmpl w:val="57F6EAB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 w15:restartNumberingAfterBreak="0">
    <w:nsid w:val="425163AC"/>
    <w:multiLevelType w:val="hybridMultilevel"/>
    <w:tmpl w:val="28EC2DE8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6C2FC1"/>
    <w:multiLevelType w:val="hybridMultilevel"/>
    <w:tmpl w:val="578C2A0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4" w15:restartNumberingAfterBreak="0">
    <w:nsid w:val="47A017C5"/>
    <w:multiLevelType w:val="hybridMultilevel"/>
    <w:tmpl w:val="31969EF2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 w15:restartNumberingAfterBreak="0">
    <w:nsid w:val="54E36125"/>
    <w:multiLevelType w:val="hybridMultilevel"/>
    <w:tmpl w:val="A812493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6" w15:restartNumberingAfterBreak="0">
    <w:nsid w:val="56F00A23"/>
    <w:multiLevelType w:val="hybridMultilevel"/>
    <w:tmpl w:val="15628F6C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7" w15:restartNumberingAfterBreak="0">
    <w:nsid w:val="5A473042"/>
    <w:multiLevelType w:val="hybridMultilevel"/>
    <w:tmpl w:val="15D8861C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8" w15:restartNumberingAfterBreak="0">
    <w:nsid w:val="5C6F5700"/>
    <w:multiLevelType w:val="hybridMultilevel"/>
    <w:tmpl w:val="D6BA60BE"/>
    <w:lvl w:ilvl="0" w:tplc="74043CCE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  <w:sz w:val="8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1A675C2"/>
    <w:multiLevelType w:val="hybridMultilevel"/>
    <w:tmpl w:val="F66C4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5E2CE8"/>
    <w:multiLevelType w:val="hybridMultilevel"/>
    <w:tmpl w:val="9C388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595E6A"/>
    <w:multiLevelType w:val="hybridMultilevel"/>
    <w:tmpl w:val="9F3E9D8C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2" w15:restartNumberingAfterBreak="0">
    <w:nsid w:val="75C37D07"/>
    <w:multiLevelType w:val="hybridMultilevel"/>
    <w:tmpl w:val="7E8AD3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7BFA7AB2"/>
    <w:multiLevelType w:val="hybridMultilevel"/>
    <w:tmpl w:val="9F3E9D8C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4" w15:restartNumberingAfterBreak="0">
    <w:nsid w:val="7F1C2AF6"/>
    <w:multiLevelType w:val="hybridMultilevel"/>
    <w:tmpl w:val="9CA61C9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24"/>
  </w:num>
  <w:num w:numId="8">
    <w:abstractNumId w:val="16"/>
  </w:num>
  <w:num w:numId="9">
    <w:abstractNumId w:val="15"/>
  </w:num>
  <w:num w:numId="10">
    <w:abstractNumId w:val="1"/>
  </w:num>
  <w:num w:numId="11">
    <w:abstractNumId w:val="17"/>
  </w:num>
  <w:num w:numId="12">
    <w:abstractNumId w:val="3"/>
  </w:num>
  <w:num w:numId="13">
    <w:abstractNumId w:val="21"/>
  </w:num>
  <w:num w:numId="14">
    <w:abstractNumId w:val="10"/>
  </w:num>
  <w:num w:numId="15">
    <w:abstractNumId w:val="6"/>
  </w:num>
  <w:num w:numId="16">
    <w:abstractNumId w:val="22"/>
  </w:num>
  <w:num w:numId="17">
    <w:abstractNumId w:val="5"/>
  </w:num>
  <w:num w:numId="18">
    <w:abstractNumId w:val="8"/>
  </w:num>
  <w:num w:numId="19">
    <w:abstractNumId w:val="20"/>
  </w:num>
  <w:num w:numId="20">
    <w:abstractNumId w:val="19"/>
  </w:num>
  <w:num w:numId="21">
    <w:abstractNumId w:val="7"/>
  </w:num>
  <w:num w:numId="22">
    <w:abstractNumId w:val="0"/>
  </w:num>
  <w:num w:numId="23">
    <w:abstractNumId w:val="9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0C"/>
    <w:rsid w:val="0002184F"/>
    <w:rsid w:val="000534E3"/>
    <w:rsid w:val="000602E4"/>
    <w:rsid w:val="00060E9C"/>
    <w:rsid w:val="00077BF1"/>
    <w:rsid w:val="000808DA"/>
    <w:rsid w:val="000A4771"/>
    <w:rsid w:val="000A7810"/>
    <w:rsid w:val="000B01B9"/>
    <w:rsid w:val="000E6206"/>
    <w:rsid w:val="001002EB"/>
    <w:rsid w:val="0010230F"/>
    <w:rsid w:val="00114A33"/>
    <w:rsid w:val="00125A43"/>
    <w:rsid w:val="00132569"/>
    <w:rsid w:val="00133543"/>
    <w:rsid w:val="00135EFE"/>
    <w:rsid w:val="0013654C"/>
    <w:rsid w:val="001437D5"/>
    <w:rsid w:val="001557CC"/>
    <w:rsid w:val="00174A10"/>
    <w:rsid w:val="00175B5F"/>
    <w:rsid w:val="00187E4F"/>
    <w:rsid w:val="00193E80"/>
    <w:rsid w:val="00197D9F"/>
    <w:rsid w:val="001A06B8"/>
    <w:rsid w:val="001A3FF0"/>
    <w:rsid w:val="001C2206"/>
    <w:rsid w:val="001D55BA"/>
    <w:rsid w:val="001D79D8"/>
    <w:rsid w:val="001E3279"/>
    <w:rsid w:val="001E34DE"/>
    <w:rsid w:val="00205801"/>
    <w:rsid w:val="002255DF"/>
    <w:rsid w:val="002524CF"/>
    <w:rsid w:val="002E6D9D"/>
    <w:rsid w:val="0030364B"/>
    <w:rsid w:val="00331207"/>
    <w:rsid w:val="00343B31"/>
    <w:rsid w:val="00351BC0"/>
    <w:rsid w:val="00360BA2"/>
    <w:rsid w:val="003901D1"/>
    <w:rsid w:val="003921F1"/>
    <w:rsid w:val="00395D19"/>
    <w:rsid w:val="003B2F4B"/>
    <w:rsid w:val="003D3F65"/>
    <w:rsid w:val="003D7FCD"/>
    <w:rsid w:val="003E062E"/>
    <w:rsid w:val="003E418D"/>
    <w:rsid w:val="00421189"/>
    <w:rsid w:val="00421704"/>
    <w:rsid w:val="00434B74"/>
    <w:rsid w:val="00452FAC"/>
    <w:rsid w:val="0045691F"/>
    <w:rsid w:val="00464563"/>
    <w:rsid w:val="004647B8"/>
    <w:rsid w:val="00474200"/>
    <w:rsid w:val="00480991"/>
    <w:rsid w:val="004856B3"/>
    <w:rsid w:val="0049495F"/>
    <w:rsid w:val="004972DD"/>
    <w:rsid w:val="004A72A2"/>
    <w:rsid w:val="004F3776"/>
    <w:rsid w:val="00535E20"/>
    <w:rsid w:val="0057080C"/>
    <w:rsid w:val="00585611"/>
    <w:rsid w:val="005917BE"/>
    <w:rsid w:val="005A10E9"/>
    <w:rsid w:val="005A4FE1"/>
    <w:rsid w:val="005B1783"/>
    <w:rsid w:val="005B3F77"/>
    <w:rsid w:val="005E3C69"/>
    <w:rsid w:val="005F580E"/>
    <w:rsid w:val="006076E8"/>
    <w:rsid w:val="00623881"/>
    <w:rsid w:val="00626C8B"/>
    <w:rsid w:val="0063555E"/>
    <w:rsid w:val="006366D3"/>
    <w:rsid w:val="00650805"/>
    <w:rsid w:val="00650C47"/>
    <w:rsid w:val="00652E7F"/>
    <w:rsid w:val="00655DE4"/>
    <w:rsid w:val="00670A66"/>
    <w:rsid w:val="006723E9"/>
    <w:rsid w:val="006816F7"/>
    <w:rsid w:val="00695CE4"/>
    <w:rsid w:val="006C23FC"/>
    <w:rsid w:val="006E5684"/>
    <w:rsid w:val="00707A36"/>
    <w:rsid w:val="00716FE9"/>
    <w:rsid w:val="00740AFD"/>
    <w:rsid w:val="00742F8E"/>
    <w:rsid w:val="0075120B"/>
    <w:rsid w:val="007515B0"/>
    <w:rsid w:val="00762682"/>
    <w:rsid w:val="00775D1F"/>
    <w:rsid w:val="007A2E84"/>
    <w:rsid w:val="007B3681"/>
    <w:rsid w:val="007B4E3E"/>
    <w:rsid w:val="007B75B8"/>
    <w:rsid w:val="007D7DB2"/>
    <w:rsid w:val="007E1FE1"/>
    <w:rsid w:val="008212CE"/>
    <w:rsid w:val="00830069"/>
    <w:rsid w:val="0083541E"/>
    <w:rsid w:val="00846C78"/>
    <w:rsid w:val="00856619"/>
    <w:rsid w:val="0086581B"/>
    <w:rsid w:val="008817CD"/>
    <w:rsid w:val="00882267"/>
    <w:rsid w:val="0088603E"/>
    <w:rsid w:val="0089274B"/>
    <w:rsid w:val="00894622"/>
    <w:rsid w:val="008A57DF"/>
    <w:rsid w:val="008B26F2"/>
    <w:rsid w:val="008B703A"/>
    <w:rsid w:val="008B7E5A"/>
    <w:rsid w:val="008C3C28"/>
    <w:rsid w:val="008E08F1"/>
    <w:rsid w:val="008E1847"/>
    <w:rsid w:val="008E5431"/>
    <w:rsid w:val="008F380D"/>
    <w:rsid w:val="008F70F3"/>
    <w:rsid w:val="00985A46"/>
    <w:rsid w:val="009B4DE4"/>
    <w:rsid w:val="009B7862"/>
    <w:rsid w:val="009E6533"/>
    <w:rsid w:val="009F2A83"/>
    <w:rsid w:val="00A14AF9"/>
    <w:rsid w:val="00A24248"/>
    <w:rsid w:val="00A262B8"/>
    <w:rsid w:val="00A326BB"/>
    <w:rsid w:val="00A52473"/>
    <w:rsid w:val="00A6455C"/>
    <w:rsid w:val="00A65398"/>
    <w:rsid w:val="00A71BB3"/>
    <w:rsid w:val="00A72287"/>
    <w:rsid w:val="00A84F63"/>
    <w:rsid w:val="00AB52FD"/>
    <w:rsid w:val="00AB678E"/>
    <w:rsid w:val="00AC115F"/>
    <w:rsid w:val="00B0353B"/>
    <w:rsid w:val="00B41A89"/>
    <w:rsid w:val="00B55431"/>
    <w:rsid w:val="00B87700"/>
    <w:rsid w:val="00BC2D3D"/>
    <w:rsid w:val="00BC7DAA"/>
    <w:rsid w:val="00BD768A"/>
    <w:rsid w:val="00C00059"/>
    <w:rsid w:val="00C00460"/>
    <w:rsid w:val="00C1116C"/>
    <w:rsid w:val="00C4156F"/>
    <w:rsid w:val="00C50625"/>
    <w:rsid w:val="00C53CBA"/>
    <w:rsid w:val="00C7334A"/>
    <w:rsid w:val="00C86677"/>
    <w:rsid w:val="00C8726D"/>
    <w:rsid w:val="00C96A4F"/>
    <w:rsid w:val="00CE379B"/>
    <w:rsid w:val="00D00CF9"/>
    <w:rsid w:val="00D342C6"/>
    <w:rsid w:val="00D3593F"/>
    <w:rsid w:val="00D805F9"/>
    <w:rsid w:val="00D846D9"/>
    <w:rsid w:val="00D9025E"/>
    <w:rsid w:val="00D918F2"/>
    <w:rsid w:val="00D925C8"/>
    <w:rsid w:val="00DC24E3"/>
    <w:rsid w:val="00DC7B9A"/>
    <w:rsid w:val="00DD4B20"/>
    <w:rsid w:val="00DD65E0"/>
    <w:rsid w:val="00DE42EE"/>
    <w:rsid w:val="00DF7EA9"/>
    <w:rsid w:val="00E042B5"/>
    <w:rsid w:val="00E320E4"/>
    <w:rsid w:val="00E3218C"/>
    <w:rsid w:val="00E3457C"/>
    <w:rsid w:val="00E51F97"/>
    <w:rsid w:val="00E71C30"/>
    <w:rsid w:val="00EA6ED4"/>
    <w:rsid w:val="00EA7E49"/>
    <w:rsid w:val="00EC5571"/>
    <w:rsid w:val="00EC6A3B"/>
    <w:rsid w:val="00ED066C"/>
    <w:rsid w:val="00ED48B7"/>
    <w:rsid w:val="00F065DB"/>
    <w:rsid w:val="00F24AEB"/>
    <w:rsid w:val="00F276AA"/>
    <w:rsid w:val="00F3139F"/>
    <w:rsid w:val="00F47568"/>
    <w:rsid w:val="00F50B60"/>
    <w:rsid w:val="00F92E8A"/>
    <w:rsid w:val="00FB2141"/>
    <w:rsid w:val="00FB37D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E4710"/>
  <w15:docId w15:val="{62C53697-91D7-4263-BF01-E00DEE95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1BC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7080C"/>
    <w:rPr>
      <w:lang w:eastAsia="en-US"/>
    </w:rPr>
  </w:style>
  <w:style w:type="paragraph" w:styleId="Zhlav">
    <w:name w:val="header"/>
    <w:basedOn w:val="Normln"/>
    <w:link w:val="ZhlavChar"/>
    <w:uiPriority w:val="99"/>
    <w:rsid w:val="0057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080C"/>
    <w:rPr>
      <w:rFonts w:cs="Times New Roman"/>
    </w:rPr>
  </w:style>
  <w:style w:type="paragraph" w:styleId="Zpat">
    <w:name w:val="footer"/>
    <w:basedOn w:val="Normln"/>
    <w:link w:val="ZpatChar"/>
    <w:uiPriority w:val="99"/>
    <w:rsid w:val="0057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7080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7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7080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343B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816F7"/>
    <w:rPr>
      <w:rFonts w:ascii="Times New Roman" w:hAnsi="Times New Roman"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187E4F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D066C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97D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D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D9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D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D9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3256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Lenovo</Company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AVKP</dc:creator>
  <cp:lastModifiedBy>Uctarna-PC</cp:lastModifiedBy>
  <cp:revision>6</cp:revision>
  <cp:lastPrinted>2024-01-12T12:42:00Z</cp:lastPrinted>
  <dcterms:created xsi:type="dcterms:W3CDTF">2024-04-16T09:02:00Z</dcterms:created>
  <dcterms:modified xsi:type="dcterms:W3CDTF">2024-05-17T10:08:00Z</dcterms:modified>
</cp:coreProperties>
</file>