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Default="002605CD">
      <w:pPr>
        <w:pStyle w:val="Nadpis1"/>
        <w:jc w:val="center"/>
        <w:rPr>
          <w:sz w:val="28"/>
        </w:rPr>
      </w:pPr>
    </w:p>
    <w:p w:rsidR="002605CD" w:rsidRPr="00BD570F" w:rsidRDefault="002605CD">
      <w:pPr>
        <w:pStyle w:val="Nadpis1"/>
        <w:jc w:val="center"/>
        <w:rPr>
          <w:sz w:val="32"/>
        </w:rPr>
      </w:pPr>
      <w:r w:rsidRPr="00BD570F">
        <w:rPr>
          <w:sz w:val="32"/>
        </w:rPr>
        <w:t>Statutární město Karlovy Vary</w:t>
      </w:r>
    </w:p>
    <w:p w:rsidR="002605CD" w:rsidRPr="00BD570F"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rsidR="002605CD" w:rsidRPr="00BD570F" w:rsidRDefault="002605CD">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rsidR="002605CD" w:rsidRPr="00BD570F"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Pr>
          <w:b/>
          <w:sz w:val="32"/>
          <w:szCs w:val="32"/>
        </w:rPr>
        <w:t>PONTIKA s.r.o.</w:t>
      </w: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2605CD" w:rsidRDefault="002605CD">
      <w:pPr>
        <w:jc w:val="center"/>
        <w:rPr>
          <w:rFonts w:ascii="Arial" w:hAnsi="Arial" w:cs="Arial"/>
          <w:b/>
          <w:bCs/>
          <w:sz w:val="32"/>
          <w:szCs w:val="32"/>
        </w:rPr>
      </w:pPr>
      <w:r>
        <w:rPr>
          <w:rFonts w:ascii="Arial" w:hAnsi="Arial" w:cs="Arial"/>
          <w:b/>
          <w:bCs/>
          <w:sz w:val="32"/>
          <w:szCs w:val="32"/>
        </w:rPr>
        <w:t>SMLOUVA O DÍLO</w:t>
      </w:r>
    </w:p>
    <w:p w:rsidR="002605CD" w:rsidRDefault="002605CD">
      <w:pPr>
        <w:pStyle w:val="Bezmezer"/>
        <w:spacing w:before="120"/>
        <w:jc w:val="center"/>
        <w:rPr>
          <w:rFonts w:ascii="Arial" w:hAnsi="Arial" w:cs="Arial"/>
          <w:sz w:val="18"/>
          <w:szCs w:val="18"/>
        </w:rPr>
      </w:pPr>
      <w:r>
        <w:rPr>
          <w:rFonts w:ascii="Arial" w:hAnsi="Arial" w:cs="Arial"/>
          <w:sz w:val="18"/>
          <w:szCs w:val="18"/>
        </w:rPr>
        <w:t>(dále jen „smlouva“)</w:t>
      </w:r>
    </w:p>
    <w:p w:rsidR="002605CD" w:rsidRDefault="002605CD">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rsidR="002605CD" w:rsidRDefault="002605CD">
      <w:pPr>
        <w:pStyle w:val="Bezmezer"/>
        <w:spacing w:before="120"/>
        <w:jc w:val="center"/>
        <w:rPr>
          <w:rFonts w:ascii="Arial" w:hAnsi="Arial" w:cs="Arial"/>
          <w:sz w:val="18"/>
          <w:szCs w:val="18"/>
        </w:rPr>
      </w:pPr>
    </w:p>
    <w:p w:rsidR="002605CD" w:rsidRDefault="002605CD">
      <w:pPr>
        <w:rPr>
          <w:rFonts w:ascii="Calibri" w:hAnsi="Calibri" w:cs="Times New Roman"/>
          <w:sz w:val="22"/>
          <w:szCs w:val="22"/>
        </w:rPr>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605CD" w:rsidRDefault="002605CD">
      <w:pPr>
        <w:pStyle w:val="Nadpis2"/>
        <w:rPr>
          <w:i/>
          <w:sz w:val="24"/>
        </w:rPr>
      </w:pPr>
      <w:r>
        <w:rPr>
          <w:i/>
          <w:sz w:val="24"/>
        </w:rPr>
        <w:t>K A R L O V Y   V A R Y   2 0 2 4</w:t>
      </w: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605CD" w:rsidRDefault="002605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rsidR="002605CD" w:rsidRDefault="002605CD">
      <w:pPr>
        <w:pStyle w:val="Nadpis1"/>
        <w:rPr>
          <w:b w:val="0"/>
          <w:caps/>
        </w:rPr>
      </w:pPr>
    </w:p>
    <w:p w:rsidR="002605CD" w:rsidRDefault="002605CD">
      <w:pPr>
        <w:pStyle w:val="Nadpis1"/>
        <w:rPr>
          <w:rFonts w:cs="Times New Roman"/>
          <w:b w:val="0"/>
          <w:caps/>
          <w:szCs w:val="22"/>
        </w:rPr>
      </w:pPr>
      <w:r>
        <w:rPr>
          <w:rFonts w:cs="Times New Roman"/>
          <w:b w:val="0"/>
          <w:caps/>
          <w:szCs w:val="22"/>
        </w:rPr>
        <w:t>dnešního dne, měsíce a roku:</w:t>
      </w:r>
    </w:p>
    <w:p w:rsidR="002605CD" w:rsidRDefault="002605CD">
      <w:pPr>
        <w:pStyle w:val="Nadpis1"/>
        <w:rPr>
          <w:rFonts w:cs="Times New Roman"/>
          <w:szCs w:val="22"/>
        </w:rPr>
      </w:pPr>
    </w:p>
    <w:p w:rsidR="002605CD" w:rsidRDefault="002605CD">
      <w:pPr>
        <w:rPr>
          <w:rFonts w:cs="Times New Roman"/>
          <w:sz w:val="22"/>
          <w:szCs w:val="22"/>
        </w:rPr>
      </w:pPr>
    </w:p>
    <w:p w:rsidR="002605CD" w:rsidRDefault="002605CD">
      <w:pPr>
        <w:pStyle w:val="Nadpis1"/>
        <w:rPr>
          <w:rFonts w:cs="Times New Roman"/>
          <w:szCs w:val="22"/>
        </w:rPr>
      </w:pPr>
      <w:r>
        <w:rPr>
          <w:rFonts w:cs="Times New Roman"/>
          <w:szCs w:val="22"/>
        </w:rPr>
        <w:t>Statutární město Karlovy Vary</w:t>
      </w:r>
    </w:p>
    <w:p w:rsidR="002605CD" w:rsidRDefault="002605CD">
      <w:pPr>
        <w:rPr>
          <w:rFonts w:cs="Times New Roman"/>
          <w:sz w:val="22"/>
          <w:szCs w:val="22"/>
        </w:rPr>
      </w:pPr>
      <w:r>
        <w:rPr>
          <w:rFonts w:cs="Times New Roman"/>
          <w:sz w:val="22"/>
          <w:szCs w:val="22"/>
        </w:rPr>
        <w:t xml:space="preserve">zastoupeno: Ing. Andreou Pfeffer </w:t>
      </w:r>
      <w:proofErr w:type="spellStart"/>
      <w:r>
        <w:rPr>
          <w:rFonts w:cs="Times New Roman"/>
          <w:sz w:val="22"/>
          <w:szCs w:val="22"/>
        </w:rPr>
        <w:t>Ferklovou</w:t>
      </w:r>
      <w:proofErr w:type="spellEnd"/>
      <w:r>
        <w:rPr>
          <w:rFonts w:cs="Times New Roman"/>
          <w:sz w:val="22"/>
          <w:szCs w:val="22"/>
        </w:rPr>
        <w:t>, MBA., primátorkou města</w:t>
      </w:r>
    </w:p>
    <w:p w:rsidR="002605CD" w:rsidRDefault="002605CD">
      <w:pPr>
        <w:rPr>
          <w:rFonts w:cs="Times New Roman"/>
          <w:sz w:val="22"/>
          <w:szCs w:val="22"/>
        </w:rPr>
      </w:pPr>
      <w:r>
        <w:rPr>
          <w:rFonts w:cs="Times New Roman"/>
          <w:sz w:val="22"/>
          <w:szCs w:val="22"/>
        </w:rPr>
        <w:t>Moskevská 2035/21, Karlovy Vary, PSČ: 361 20</w:t>
      </w:r>
    </w:p>
    <w:p w:rsidR="002605CD" w:rsidRDefault="002605CD">
      <w:pPr>
        <w:rPr>
          <w:rFonts w:cs="Times New Roman"/>
          <w:sz w:val="22"/>
          <w:szCs w:val="22"/>
        </w:rPr>
      </w:pPr>
      <w:r>
        <w:rPr>
          <w:rFonts w:cs="Times New Roman"/>
          <w:sz w:val="22"/>
          <w:szCs w:val="22"/>
        </w:rPr>
        <w:t>IČO: 002 54 657</w:t>
      </w:r>
    </w:p>
    <w:p w:rsidR="002605CD" w:rsidRDefault="002605CD">
      <w:pPr>
        <w:ind w:left="2127" w:right="-284" w:hanging="2127"/>
        <w:rPr>
          <w:rFonts w:cs="Times New Roman"/>
          <w:sz w:val="22"/>
          <w:szCs w:val="22"/>
        </w:rPr>
      </w:pPr>
      <w:r>
        <w:rPr>
          <w:rFonts w:cs="Times New Roman"/>
          <w:sz w:val="22"/>
          <w:szCs w:val="22"/>
        </w:rPr>
        <w:t xml:space="preserve">bankovní spojení: </w:t>
      </w:r>
      <w:proofErr w:type="spellStart"/>
      <w:proofErr w:type="gramStart"/>
      <w:r>
        <w:rPr>
          <w:rFonts w:cs="Times New Roman"/>
          <w:sz w:val="22"/>
          <w:szCs w:val="22"/>
        </w:rPr>
        <w:t>č.ú</w:t>
      </w:r>
      <w:proofErr w:type="spellEnd"/>
      <w:r>
        <w:rPr>
          <w:rFonts w:cs="Times New Roman"/>
          <w:sz w:val="22"/>
          <w:szCs w:val="22"/>
        </w:rPr>
        <w:t>.:</w:t>
      </w:r>
      <w:proofErr w:type="gramEnd"/>
      <w:r>
        <w:rPr>
          <w:rFonts w:cs="Times New Roman"/>
          <w:sz w:val="22"/>
          <w:szCs w:val="22"/>
        </w:rPr>
        <w:t xml:space="preserve"> </w:t>
      </w:r>
    </w:p>
    <w:p w:rsidR="002605CD" w:rsidRDefault="002605CD">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2605CD" w:rsidRPr="00BD570F" w:rsidRDefault="002605CD">
      <w:pPr>
        <w:rPr>
          <w:rFonts w:cs="Times New Roman"/>
          <w:sz w:val="22"/>
          <w:szCs w:val="22"/>
        </w:rPr>
      </w:pPr>
      <w:r w:rsidRPr="00BD570F">
        <w:rPr>
          <w:rFonts w:cs="Times New Roman"/>
          <w:sz w:val="22"/>
          <w:szCs w:val="22"/>
        </w:rPr>
        <w:t xml:space="preserve">zastoupeno ve věcech technických: Lenkou Savkovou, technikem odboru rozvoje a investic </w:t>
      </w:r>
    </w:p>
    <w:p w:rsidR="002605CD" w:rsidRPr="00BD570F" w:rsidRDefault="002605CD">
      <w:pPr>
        <w:rPr>
          <w:rFonts w:cs="Times New Roman"/>
          <w:i/>
          <w:sz w:val="22"/>
          <w:szCs w:val="22"/>
        </w:rPr>
      </w:pPr>
    </w:p>
    <w:p w:rsidR="002605CD" w:rsidRPr="00BD570F" w:rsidRDefault="002605CD">
      <w:pPr>
        <w:rPr>
          <w:rFonts w:cs="Times New Roman"/>
          <w:i/>
          <w:sz w:val="22"/>
          <w:szCs w:val="22"/>
        </w:rPr>
      </w:pPr>
      <w:r w:rsidRPr="00BD570F">
        <w:rPr>
          <w:rFonts w:cs="Times New Roman"/>
          <w:i/>
          <w:sz w:val="22"/>
          <w:szCs w:val="22"/>
        </w:rPr>
        <w:t xml:space="preserve"> (dále jen „objednatel“)</w:t>
      </w:r>
    </w:p>
    <w:p w:rsidR="002605CD" w:rsidRPr="00BD570F" w:rsidRDefault="002605CD">
      <w:pPr>
        <w:rPr>
          <w:rFonts w:cs="Times New Roman"/>
          <w:sz w:val="22"/>
          <w:szCs w:val="22"/>
        </w:rPr>
      </w:pPr>
    </w:p>
    <w:p w:rsidR="002605CD" w:rsidRPr="00BD570F" w:rsidRDefault="002605CD">
      <w:pPr>
        <w:rPr>
          <w:rFonts w:cs="Times New Roman"/>
          <w:sz w:val="22"/>
          <w:szCs w:val="22"/>
        </w:rPr>
      </w:pPr>
      <w:r w:rsidRPr="00BD570F">
        <w:rPr>
          <w:rFonts w:cs="Times New Roman"/>
          <w:sz w:val="22"/>
          <w:szCs w:val="22"/>
        </w:rPr>
        <w:t>a</w:t>
      </w:r>
    </w:p>
    <w:p w:rsidR="002605CD" w:rsidRPr="00BD570F" w:rsidRDefault="002605CD">
      <w:pPr>
        <w:rPr>
          <w:rFonts w:cs="Times New Roman"/>
          <w:b/>
          <w:sz w:val="22"/>
          <w:szCs w:val="22"/>
        </w:rPr>
      </w:pPr>
    </w:p>
    <w:p w:rsidR="002605CD" w:rsidRPr="00ED79FB" w:rsidRDefault="002605CD">
      <w:pPr>
        <w:rPr>
          <w:b/>
          <w:sz w:val="22"/>
        </w:rPr>
      </w:pPr>
      <w:r w:rsidRPr="00ED79FB">
        <w:rPr>
          <w:b/>
          <w:sz w:val="22"/>
        </w:rPr>
        <w:t>PONTIKA s.r.o.</w:t>
      </w:r>
    </w:p>
    <w:p w:rsidR="002605CD" w:rsidRPr="00ED79FB" w:rsidRDefault="002605CD">
      <w:pPr>
        <w:rPr>
          <w:sz w:val="22"/>
          <w:szCs w:val="22"/>
        </w:rPr>
      </w:pPr>
      <w:r w:rsidRPr="00ED79FB">
        <w:rPr>
          <w:sz w:val="22"/>
          <w:szCs w:val="22"/>
        </w:rPr>
        <w:t xml:space="preserve">se sídlem: </w:t>
      </w:r>
      <w:r w:rsidR="005C7559" w:rsidRPr="00ED79FB">
        <w:rPr>
          <w:sz w:val="22"/>
          <w:szCs w:val="22"/>
        </w:rPr>
        <w:t>Štúrova 352/15, 360  04 Karlovy Vary</w:t>
      </w:r>
    </w:p>
    <w:p w:rsidR="005C7559" w:rsidRPr="00ED79FB" w:rsidRDefault="002605CD">
      <w:pPr>
        <w:jc w:val="both"/>
        <w:rPr>
          <w:sz w:val="22"/>
          <w:szCs w:val="22"/>
        </w:rPr>
      </w:pPr>
      <w:r w:rsidRPr="00ED79FB">
        <w:rPr>
          <w:sz w:val="22"/>
          <w:szCs w:val="22"/>
        </w:rPr>
        <w:t>IČO:</w:t>
      </w:r>
      <w:r w:rsidR="005C7559" w:rsidRPr="00ED79FB">
        <w:rPr>
          <w:sz w:val="22"/>
          <w:szCs w:val="22"/>
        </w:rPr>
        <w:t>26342669</w:t>
      </w:r>
    </w:p>
    <w:p w:rsidR="002605CD" w:rsidRPr="00ED79FB" w:rsidRDefault="002605CD">
      <w:pPr>
        <w:jc w:val="both"/>
        <w:rPr>
          <w:sz w:val="22"/>
          <w:szCs w:val="22"/>
        </w:rPr>
      </w:pPr>
      <w:r w:rsidRPr="00ED79FB">
        <w:rPr>
          <w:sz w:val="22"/>
          <w:szCs w:val="22"/>
        </w:rPr>
        <w:t>DIČ:</w:t>
      </w:r>
      <w:r w:rsidR="005C7559" w:rsidRPr="00ED79FB">
        <w:rPr>
          <w:sz w:val="22"/>
          <w:szCs w:val="22"/>
        </w:rPr>
        <w:t>CZ26342669</w:t>
      </w:r>
      <w:r w:rsidRPr="00ED79FB">
        <w:rPr>
          <w:sz w:val="22"/>
          <w:szCs w:val="22"/>
        </w:rPr>
        <w:t xml:space="preserve"> </w:t>
      </w:r>
    </w:p>
    <w:p w:rsidR="002605CD" w:rsidRPr="00ED79FB" w:rsidRDefault="002605CD">
      <w:pPr>
        <w:tabs>
          <w:tab w:val="left" w:pos="2268"/>
        </w:tabs>
        <w:rPr>
          <w:rFonts w:cs="Times New Roman"/>
          <w:sz w:val="22"/>
          <w:szCs w:val="22"/>
        </w:rPr>
      </w:pPr>
      <w:r w:rsidRPr="00ED79FB">
        <w:rPr>
          <w:sz w:val="22"/>
          <w:szCs w:val="22"/>
        </w:rPr>
        <w:t>bankovní spojen</w:t>
      </w:r>
      <w:r w:rsidRPr="00ED79FB">
        <w:rPr>
          <w:rFonts w:cs="Times New Roman"/>
          <w:sz w:val="22"/>
          <w:szCs w:val="22"/>
        </w:rPr>
        <w:t xml:space="preserve">í </w:t>
      </w:r>
      <w:proofErr w:type="spellStart"/>
      <w:proofErr w:type="gramStart"/>
      <w:r w:rsidRPr="00ED79FB">
        <w:rPr>
          <w:rFonts w:cs="Times New Roman"/>
          <w:sz w:val="22"/>
          <w:szCs w:val="22"/>
        </w:rPr>
        <w:t>č.ú</w:t>
      </w:r>
      <w:proofErr w:type="spellEnd"/>
      <w:r w:rsidRPr="00ED79FB">
        <w:rPr>
          <w:rFonts w:cs="Times New Roman"/>
          <w:sz w:val="22"/>
          <w:szCs w:val="22"/>
        </w:rPr>
        <w:t>.:</w:t>
      </w:r>
      <w:proofErr w:type="gramEnd"/>
      <w:r w:rsidRPr="00ED79FB">
        <w:rPr>
          <w:rFonts w:cs="Times New Roman"/>
          <w:sz w:val="22"/>
          <w:szCs w:val="22"/>
        </w:rPr>
        <w:t xml:space="preserve"> </w:t>
      </w:r>
    </w:p>
    <w:p w:rsidR="002605CD" w:rsidRPr="00ED79FB" w:rsidRDefault="002605CD">
      <w:pPr>
        <w:jc w:val="both"/>
        <w:rPr>
          <w:rFonts w:cs="Times New Roman"/>
          <w:sz w:val="22"/>
          <w:szCs w:val="22"/>
        </w:rPr>
      </w:pPr>
      <w:r w:rsidRPr="00ED79FB">
        <w:rPr>
          <w:rFonts w:cs="Times New Roman"/>
          <w:sz w:val="22"/>
          <w:szCs w:val="22"/>
        </w:rPr>
        <w:t xml:space="preserve">zastoupení ve věcech smluvních: </w:t>
      </w:r>
      <w:r w:rsidR="00977F03" w:rsidRPr="00ED79FB">
        <w:rPr>
          <w:rFonts w:cs="Times New Roman"/>
          <w:sz w:val="22"/>
          <w:szCs w:val="22"/>
        </w:rPr>
        <w:t xml:space="preserve"> Ing. Jan Procházka</w:t>
      </w:r>
    </w:p>
    <w:p w:rsidR="002605CD" w:rsidRPr="00BD570F" w:rsidRDefault="002605CD">
      <w:pPr>
        <w:jc w:val="both"/>
        <w:rPr>
          <w:sz w:val="22"/>
          <w:szCs w:val="22"/>
        </w:rPr>
      </w:pPr>
      <w:r w:rsidRPr="00ED79FB">
        <w:rPr>
          <w:rFonts w:cs="Times New Roman"/>
          <w:sz w:val="22"/>
          <w:szCs w:val="22"/>
        </w:rPr>
        <w:t xml:space="preserve">zastoupení ve věcech technických: </w:t>
      </w:r>
      <w:r w:rsidR="00977F03" w:rsidRPr="00ED79FB">
        <w:rPr>
          <w:rFonts w:cs="Times New Roman"/>
          <w:sz w:val="22"/>
          <w:szCs w:val="22"/>
        </w:rPr>
        <w:t>Ing. Jan Procházka</w:t>
      </w:r>
    </w:p>
    <w:p w:rsidR="002605CD" w:rsidRPr="00BD570F" w:rsidRDefault="002605CD">
      <w:pPr>
        <w:jc w:val="both"/>
        <w:rPr>
          <w:rFonts w:cs="Times New Roman"/>
          <w:i/>
          <w:sz w:val="22"/>
          <w:szCs w:val="22"/>
        </w:rPr>
      </w:pPr>
    </w:p>
    <w:p w:rsidR="002605CD" w:rsidRDefault="002605CD">
      <w:pPr>
        <w:jc w:val="both"/>
        <w:rPr>
          <w:rFonts w:cs="Times New Roman"/>
          <w:i/>
          <w:sz w:val="22"/>
          <w:szCs w:val="22"/>
        </w:rPr>
      </w:pPr>
      <w:r w:rsidRPr="00BD570F">
        <w:rPr>
          <w:rFonts w:cs="Times New Roman"/>
          <w:i/>
          <w:sz w:val="22"/>
          <w:szCs w:val="22"/>
        </w:rPr>
        <w:t>(dále jen „zhotovitel“)</w:t>
      </w:r>
    </w:p>
    <w:p w:rsidR="002605CD" w:rsidRDefault="002605CD">
      <w:pPr>
        <w:jc w:val="both"/>
        <w:rPr>
          <w:rFonts w:cs="Times New Roman"/>
          <w:i/>
          <w:sz w:val="22"/>
          <w:szCs w:val="22"/>
        </w:rPr>
      </w:pPr>
    </w:p>
    <w:p w:rsidR="002605CD" w:rsidRDefault="002605CD">
      <w:pPr>
        <w:pStyle w:val="BodyText21"/>
        <w:widowControl/>
        <w:rPr>
          <w:rFonts w:cs="Times New Roman"/>
          <w:szCs w:val="22"/>
        </w:rPr>
      </w:pPr>
    </w:p>
    <w:p w:rsidR="002605CD" w:rsidRDefault="002605CD">
      <w:pPr>
        <w:jc w:val="both"/>
        <w:rPr>
          <w:rFonts w:cs="Times New Roman"/>
          <w:sz w:val="22"/>
          <w:szCs w:val="22"/>
        </w:rPr>
      </w:pPr>
    </w:p>
    <w:p w:rsidR="002605CD" w:rsidRDefault="002605CD">
      <w:pPr>
        <w:jc w:val="both"/>
        <w:rPr>
          <w:rFonts w:cs="Times New Roman"/>
          <w:sz w:val="22"/>
          <w:szCs w:val="22"/>
        </w:rPr>
      </w:pPr>
    </w:p>
    <w:p w:rsidR="002605CD" w:rsidRDefault="002605CD">
      <w:pPr>
        <w:pStyle w:val="BodyText21"/>
        <w:widowControl/>
        <w:rPr>
          <w:rFonts w:cs="Times New Roman"/>
          <w:caps/>
          <w:szCs w:val="22"/>
        </w:rPr>
      </w:pPr>
      <w:r>
        <w:rPr>
          <w:rFonts w:cs="Times New Roman"/>
          <w:caps/>
          <w:szCs w:val="22"/>
        </w:rPr>
        <w:t>Vzhledem k tomu, že:</w:t>
      </w:r>
    </w:p>
    <w:p w:rsidR="002605CD" w:rsidRDefault="002605CD">
      <w:pPr>
        <w:jc w:val="both"/>
        <w:rPr>
          <w:rFonts w:cs="Times New Roman"/>
          <w:sz w:val="22"/>
          <w:szCs w:val="22"/>
        </w:rPr>
      </w:pPr>
    </w:p>
    <w:p w:rsidR="002605CD" w:rsidRDefault="002605CD">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činnosti ve výstavbě“ (příloha č. 3 smlouvy) a má řádné vybavení, zkušenosti a schopnosti, aby řádně a včas provedl dílo dle této smlouvy; a</w:t>
      </w:r>
    </w:p>
    <w:p w:rsidR="002605CD" w:rsidRDefault="002605CD">
      <w:pPr>
        <w:jc w:val="both"/>
        <w:rPr>
          <w:rFonts w:cs="Times New Roman"/>
          <w:sz w:val="22"/>
          <w:szCs w:val="22"/>
        </w:rPr>
      </w:pPr>
    </w:p>
    <w:p w:rsidR="002605CD" w:rsidRDefault="002605CD">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rsidR="002605CD" w:rsidRDefault="002605CD">
      <w:pPr>
        <w:pStyle w:val="Odstavecseseznamem"/>
        <w:rPr>
          <w:rFonts w:cs="Times New Roman"/>
          <w:sz w:val="22"/>
          <w:szCs w:val="22"/>
        </w:rPr>
      </w:pPr>
    </w:p>
    <w:p w:rsidR="002605CD" w:rsidRDefault="002605CD">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rsidR="002605CD" w:rsidRDefault="002605CD">
      <w:pPr>
        <w:jc w:val="both"/>
        <w:rPr>
          <w:rFonts w:cs="Times New Roman"/>
          <w:sz w:val="22"/>
          <w:szCs w:val="22"/>
        </w:rPr>
      </w:pPr>
    </w:p>
    <w:p w:rsidR="002605CD" w:rsidRDefault="002605CD">
      <w:pPr>
        <w:jc w:val="both"/>
        <w:rPr>
          <w:rFonts w:cs="Times New Roman"/>
          <w:sz w:val="22"/>
          <w:szCs w:val="22"/>
        </w:rPr>
      </w:pPr>
    </w:p>
    <w:p w:rsidR="002605CD" w:rsidRDefault="002605CD">
      <w:pPr>
        <w:pStyle w:val="BodyText21"/>
        <w:widowControl/>
        <w:rPr>
          <w:rFonts w:cs="Times New Roman"/>
          <w:szCs w:val="22"/>
        </w:rPr>
      </w:pPr>
      <w:r>
        <w:rPr>
          <w:rFonts w:cs="Times New Roman"/>
          <w:szCs w:val="22"/>
        </w:rPr>
        <w:t xml:space="preserve">dohodly se smluvní strany na uzavření této </w:t>
      </w:r>
    </w:p>
    <w:p w:rsidR="002605CD" w:rsidRDefault="002605CD">
      <w:pPr>
        <w:pStyle w:val="Nadpis5"/>
        <w:rPr>
          <w:rFonts w:cs="Times New Roman"/>
          <w:sz w:val="22"/>
          <w:szCs w:val="22"/>
        </w:rPr>
      </w:pPr>
    </w:p>
    <w:p w:rsidR="002605CD" w:rsidRDefault="002605CD">
      <w:pPr>
        <w:pStyle w:val="Nadpis5"/>
        <w:rPr>
          <w:rFonts w:cs="Times New Roman"/>
          <w:sz w:val="22"/>
          <w:szCs w:val="22"/>
        </w:rPr>
      </w:pPr>
    </w:p>
    <w:p w:rsidR="002605CD" w:rsidRDefault="002605CD">
      <w:pPr>
        <w:rPr>
          <w:rFonts w:cs="Times New Roman"/>
          <w:sz w:val="22"/>
          <w:szCs w:val="22"/>
        </w:rPr>
      </w:pPr>
    </w:p>
    <w:p w:rsidR="002605CD" w:rsidRDefault="002605CD">
      <w:pPr>
        <w:pStyle w:val="Nadpis5"/>
        <w:rPr>
          <w:rFonts w:cs="Times New Roman"/>
          <w:sz w:val="22"/>
          <w:szCs w:val="22"/>
        </w:rPr>
      </w:pPr>
      <w:r>
        <w:rPr>
          <w:rFonts w:cs="Times New Roman"/>
          <w:sz w:val="22"/>
          <w:szCs w:val="22"/>
        </w:rPr>
        <w:t>SMLOUVY  O  DÍLO</w:t>
      </w:r>
    </w:p>
    <w:p w:rsidR="002605CD" w:rsidRDefault="002605CD">
      <w:pPr>
        <w:pStyle w:val="Zkladntext"/>
        <w:rPr>
          <w:rFonts w:cs="Times New Roman"/>
          <w:szCs w:val="22"/>
        </w:rPr>
      </w:pPr>
      <w:r>
        <w:rPr>
          <w:rFonts w:cs="Times New Roman"/>
          <w:szCs w:val="22"/>
        </w:rPr>
        <w:t>(dále jen „smlouva“)</w:t>
      </w:r>
    </w:p>
    <w:p w:rsidR="002605CD" w:rsidRDefault="002605CD">
      <w:pPr>
        <w:pStyle w:val="Zkladntext"/>
        <w:jc w:val="left"/>
        <w:rPr>
          <w:rFonts w:cs="Times New Roman"/>
          <w:b/>
          <w:szCs w:val="22"/>
        </w:rPr>
      </w:pPr>
    </w:p>
    <w:p w:rsidR="002605CD" w:rsidRDefault="002605CD">
      <w:pPr>
        <w:pStyle w:val="Zkladntext"/>
        <w:jc w:val="left"/>
        <w:rPr>
          <w:rFonts w:cs="Times New Roman"/>
          <w:b/>
          <w:szCs w:val="22"/>
        </w:rPr>
      </w:pPr>
    </w:p>
    <w:p w:rsidR="002605CD" w:rsidRDefault="002605CD">
      <w:pPr>
        <w:pStyle w:val="Zkladntext"/>
        <w:jc w:val="left"/>
        <w:rPr>
          <w:rFonts w:cs="Times New Roman"/>
          <w:b/>
          <w:szCs w:val="22"/>
        </w:rPr>
      </w:pPr>
    </w:p>
    <w:p w:rsidR="002605CD" w:rsidRDefault="002605CD">
      <w:pPr>
        <w:pStyle w:val="Zkladntext"/>
        <w:jc w:val="left"/>
        <w:rPr>
          <w:rFonts w:cs="Times New Roman"/>
          <w:b/>
          <w:szCs w:val="22"/>
        </w:rPr>
      </w:pPr>
    </w:p>
    <w:p w:rsidR="002605CD" w:rsidRDefault="002605CD">
      <w:pPr>
        <w:pStyle w:val="Zkladntext"/>
        <w:jc w:val="left"/>
        <w:rPr>
          <w:rFonts w:cs="Times New Roman"/>
          <w:b/>
          <w:szCs w:val="22"/>
        </w:rPr>
      </w:pPr>
    </w:p>
    <w:p w:rsidR="002605CD" w:rsidRDefault="002605CD">
      <w:pPr>
        <w:pStyle w:val="Zkladntext"/>
        <w:jc w:val="left"/>
        <w:rPr>
          <w:rFonts w:cs="Times New Roman"/>
          <w:b/>
          <w:szCs w:val="22"/>
        </w:rPr>
      </w:pPr>
    </w:p>
    <w:p w:rsidR="002605CD" w:rsidRDefault="002605CD">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rsidR="002605CD" w:rsidRDefault="002605CD">
      <w:pPr>
        <w:numPr>
          <w:ilvl w:val="1"/>
          <w:numId w:val="3"/>
        </w:numPr>
        <w:tabs>
          <w:tab w:val="left" w:pos="705"/>
        </w:tabs>
        <w:jc w:val="both"/>
        <w:rPr>
          <w:rFonts w:cs="Times New Roman"/>
          <w:sz w:val="22"/>
          <w:szCs w:val="22"/>
        </w:rPr>
      </w:pPr>
      <w:r>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Pr>
          <w:rFonts w:cs="Times New Roman"/>
          <w:b/>
          <w:sz w:val="22"/>
          <w:szCs w:val="22"/>
        </w:rPr>
        <w:t>„Karlovy Vary, Lávka L14 u prádelny – rekonstrukce“</w:t>
      </w:r>
      <w:r>
        <w:rPr>
          <w:rFonts w:cs="Times New Roman"/>
          <w:i/>
          <w:sz w:val="22"/>
          <w:szCs w:val="22"/>
        </w:rPr>
        <w:t xml:space="preserve"> </w:t>
      </w:r>
      <w:r>
        <w:rPr>
          <w:rFonts w:cs="Times New Roman"/>
          <w:sz w:val="22"/>
          <w:szCs w:val="22"/>
        </w:rPr>
        <w:t>a objednatel se zavazuje dílo převzít a zaplatit za něj zhotoviteli odměnu ve výši a za podmínek sjednaných v této smlouvě.</w:t>
      </w:r>
    </w:p>
    <w:p w:rsidR="002605CD" w:rsidRDefault="002605CD">
      <w:pPr>
        <w:jc w:val="both"/>
        <w:rPr>
          <w:rFonts w:cs="Times New Roman"/>
          <w:sz w:val="22"/>
          <w:szCs w:val="22"/>
        </w:rPr>
      </w:pPr>
    </w:p>
    <w:p w:rsidR="002605CD" w:rsidRDefault="002605CD">
      <w:pPr>
        <w:ind w:left="709"/>
        <w:jc w:val="both"/>
        <w:rPr>
          <w:rFonts w:cs="Times New Roman"/>
          <w:sz w:val="22"/>
          <w:szCs w:val="22"/>
        </w:rPr>
      </w:pPr>
      <w:r>
        <w:rPr>
          <w:rFonts w:cs="Times New Roman"/>
          <w:sz w:val="22"/>
          <w:szCs w:val="22"/>
        </w:rPr>
        <w:t xml:space="preserve">Zhotovitel vytvoří dílo dle článku II. této smlouvy tím, že řádně a včas dodá </w:t>
      </w:r>
      <w:r>
        <w:rPr>
          <w:rFonts w:cs="Times New Roman"/>
          <w:bCs/>
          <w:sz w:val="22"/>
          <w:szCs w:val="22"/>
        </w:rPr>
        <w:t xml:space="preserve">komplexní projektovou dokumentaci </w:t>
      </w:r>
      <w:r>
        <w:rPr>
          <w:rFonts w:cs="Times New Roman"/>
          <w:bCs/>
          <w:iCs/>
          <w:sz w:val="22"/>
          <w:szCs w:val="22"/>
        </w:rPr>
        <w:t xml:space="preserve">pro vydání společného povolení (dále jen „DÚSP“) na základě již řádně zpracované a předané </w:t>
      </w:r>
      <w:r w:rsidRPr="00ED79FB">
        <w:rPr>
          <w:rFonts w:cs="Times New Roman"/>
          <w:sz w:val="22"/>
          <w:szCs w:val="22"/>
          <w:lang w:eastAsia="cs-CZ"/>
        </w:rPr>
        <w:t>Studie rekonstrukce lávky ve Variantě C</w:t>
      </w:r>
      <w:r w:rsidRPr="00823875">
        <w:rPr>
          <w:rFonts w:cs="Times New Roman"/>
          <w:sz w:val="22"/>
          <w:szCs w:val="22"/>
          <w:lang w:eastAsia="cs-CZ"/>
        </w:rPr>
        <w:t xml:space="preserve"> </w:t>
      </w:r>
      <w:r>
        <w:rPr>
          <w:rFonts w:cs="Times New Roman"/>
          <w:bCs/>
          <w:iCs/>
          <w:sz w:val="22"/>
          <w:szCs w:val="22"/>
        </w:rPr>
        <w:t xml:space="preserve"> (příloha č. 4 smlouvy)  podle  Přílohy č. 11 k vyhlášce č. 499/2006 Sb., o dokumentaci staveb, ve znění pozdějších  předpisů,</w:t>
      </w:r>
      <w:r>
        <w:rPr>
          <w:rFonts w:cs="Times New Roman"/>
          <w:sz w:val="22"/>
          <w:szCs w:val="22"/>
        </w:rPr>
        <w:t xml:space="preserve"> v  rozsahu  cenové  nabídky  zhotovitele ze dne 29. 4. 2024.</w:t>
      </w:r>
    </w:p>
    <w:p w:rsidR="002605CD" w:rsidRDefault="002605CD">
      <w:pPr>
        <w:ind w:left="709"/>
        <w:jc w:val="both"/>
        <w:rPr>
          <w:rFonts w:cs="Times New Roman"/>
          <w:sz w:val="22"/>
          <w:szCs w:val="22"/>
        </w:rPr>
      </w:pPr>
    </w:p>
    <w:p w:rsidR="002605CD" w:rsidRDefault="002605CD">
      <w:pPr>
        <w:pStyle w:val="Default"/>
        <w:spacing w:after="134"/>
        <w:ind w:left="709"/>
        <w:jc w:val="both"/>
        <w:rPr>
          <w:rFonts w:ascii="Times New Roman" w:hAnsi="Times New Roman" w:cs="Times New Roman"/>
          <w:bCs/>
          <w:sz w:val="22"/>
          <w:szCs w:val="22"/>
        </w:rPr>
      </w:pPr>
      <w:r>
        <w:rPr>
          <w:rFonts w:ascii="Times New Roman" w:hAnsi="Times New Roman" w:cs="Times New Roman"/>
          <w:bCs/>
          <w:sz w:val="22"/>
          <w:szCs w:val="22"/>
        </w:rPr>
        <w:t>Nedílnou součástí díla je zajištění příkazní činnosti zahrnující obstarání vyjádření a stanovisek orgánů státní správy, správců inženýrských sítí a ostatních dotčených právnických nebo fyzických osob, jako přípravy podkladů pro žádost o vydání společného povolení.</w:t>
      </w:r>
    </w:p>
    <w:p w:rsidR="002605CD" w:rsidRDefault="002605CD">
      <w:pPr>
        <w:pStyle w:val="Odstavecseseznamem"/>
        <w:numPr>
          <w:ilvl w:val="1"/>
          <w:numId w:val="3"/>
        </w:numPr>
        <w:tabs>
          <w:tab w:val="left" w:pos="705"/>
        </w:tabs>
        <w:suppressAutoHyphens w:val="0"/>
        <w:jc w:val="both"/>
        <w:rPr>
          <w:rFonts w:cs="Times New Roman"/>
          <w:strike/>
          <w:sz w:val="22"/>
          <w:szCs w:val="22"/>
        </w:rPr>
      </w:pPr>
      <w:r>
        <w:rPr>
          <w:rFonts w:cs="Times New Roman"/>
          <w:sz w:val="22"/>
          <w:szCs w:val="22"/>
        </w:rPr>
        <w:t xml:space="preserve">Předmětem </w:t>
      </w:r>
      <w:r>
        <w:rPr>
          <w:sz w:val="22"/>
          <w:szCs w:val="22"/>
        </w:rPr>
        <w:t>příkazní činnosti</w:t>
      </w:r>
      <w:r>
        <w:rPr>
          <w:rFonts w:cs="Times New Roman"/>
          <w:sz w:val="22"/>
          <w:szCs w:val="22"/>
        </w:rPr>
        <w:t xml:space="preserve"> podle této smlouvy je závazek zhotovitele provést investorsko-inženýrskou činnost pro obstarání vydání pravomocného společného povolení týkajícího se stavby</w:t>
      </w:r>
      <w:r w:rsidR="00EE20AA">
        <w:rPr>
          <w:rFonts w:cs="Times New Roman"/>
          <w:sz w:val="22"/>
          <w:szCs w:val="22"/>
        </w:rPr>
        <w:t>, a to dle příslušných ustanovení zák. č. 283/2021 Sb., o územním plánování a stavebním řádu (dále jen „stavební zákon“) s odkazem na § 329 a 330 tohoto předpisu, tedy</w:t>
      </w:r>
      <w:r>
        <w:rPr>
          <w:rFonts w:cs="Times New Roman"/>
          <w:sz w:val="22"/>
          <w:szCs w:val="22"/>
        </w:rPr>
        <w:t xml:space="preserve"> podle § 94j zákona č. 183/2006 Sb., </w:t>
      </w:r>
      <w:r w:rsidR="00B422B0">
        <w:rPr>
          <w:rFonts w:cs="Times New Roman"/>
          <w:sz w:val="22"/>
          <w:szCs w:val="22"/>
        </w:rPr>
        <w:t xml:space="preserve"> </w:t>
      </w:r>
      <w:r>
        <w:rPr>
          <w:rFonts w:cs="Times New Roman"/>
          <w:sz w:val="22"/>
          <w:szCs w:val="22"/>
        </w:rPr>
        <w:t>.</w:t>
      </w:r>
    </w:p>
    <w:p w:rsidR="002605CD" w:rsidRDefault="002605CD">
      <w:pPr>
        <w:ind w:left="1134" w:hanging="567"/>
        <w:jc w:val="both"/>
        <w:rPr>
          <w:rFonts w:cs="Times New Roman"/>
          <w:sz w:val="16"/>
          <w:szCs w:val="16"/>
        </w:rPr>
      </w:pPr>
    </w:p>
    <w:p w:rsidR="002605CD" w:rsidRDefault="002605CD">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je bezrozporné projednání projektu stavby ve všech jeho předmětných stupních se všemi dotčenými veřejnoprávními orgány a subjekty a vyřízení pravomocného společného povolení ke stavbě, která je předmětem této smlouvy. </w:t>
      </w:r>
    </w:p>
    <w:p w:rsidR="002605CD" w:rsidRDefault="002605CD">
      <w:pPr>
        <w:pStyle w:val="Odstavecseseznamem"/>
        <w:ind w:left="1134"/>
        <w:jc w:val="both"/>
        <w:rPr>
          <w:rFonts w:cs="Times New Roman"/>
          <w:sz w:val="16"/>
          <w:szCs w:val="16"/>
        </w:rPr>
      </w:pPr>
    </w:p>
    <w:p w:rsidR="002605CD" w:rsidRDefault="002605CD">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není zajištění pravomocného rozhodnutí o povolení  kácení </w:t>
      </w:r>
      <w:proofErr w:type="spellStart"/>
      <w:r>
        <w:rPr>
          <w:rFonts w:cs="Times New Roman"/>
          <w:sz w:val="22"/>
          <w:szCs w:val="22"/>
        </w:rPr>
        <w:t>mimolesní</w:t>
      </w:r>
      <w:proofErr w:type="spellEnd"/>
      <w:r>
        <w:rPr>
          <w:rFonts w:cs="Times New Roman"/>
          <w:sz w:val="22"/>
          <w:szCs w:val="22"/>
        </w:rPr>
        <w:t xml:space="preserve"> zeleně.</w:t>
      </w:r>
    </w:p>
    <w:p w:rsidR="002605CD" w:rsidRDefault="002605CD">
      <w:pPr>
        <w:pStyle w:val="Odstavecseseznamem"/>
        <w:ind w:left="1134" w:hanging="425"/>
        <w:rPr>
          <w:rFonts w:cs="Times New Roman"/>
          <w:sz w:val="16"/>
          <w:szCs w:val="16"/>
        </w:rPr>
      </w:pPr>
    </w:p>
    <w:p w:rsidR="002605CD" w:rsidRDefault="002605CD">
      <w:pPr>
        <w:pStyle w:val="Odstavecseseznamem"/>
        <w:numPr>
          <w:ilvl w:val="0"/>
          <w:numId w:val="4"/>
        </w:numPr>
        <w:ind w:left="1134" w:hanging="425"/>
        <w:jc w:val="both"/>
        <w:rPr>
          <w:rFonts w:cs="Times New Roman"/>
          <w:sz w:val="22"/>
          <w:szCs w:val="22"/>
        </w:rPr>
      </w:pPr>
      <w:r>
        <w:rPr>
          <w:rFonts w:cs="Times New Roman"/>
          <w:sz w:val="22"/>
          <w:szCs w:val="22"/>
        </w:rPr>
        <w:t>Investorsko-inženýrskou činností se pro účely této smlouvy rozumí uskutečňování právních jednání a faktických úkonů a činností, jejichž výsledkem bude získání pravomocného společného povolení pro stavbu, a to jak z hlediska právního, ekonomického, tak i stavebně-technického, a to v rámci daném obecně závaznými právními předpisy, touto smlouvou a dobrými mravy a předání veškeré administrativní, právní a další agendy, společně se všemi movitými věcmi, které zhotovitel při výkonu příkazní činnosti dle této smlouvy užíval a které jsou ve vlastnictví objednatele.</w:t>
      </w:r>
    </w:p>
    <w:p w:rsidR="002605CD" w:rsidRDefault="002605CD">
      <w:pPr>
        <w:pStyle w:val="Odstavecseseznamem"/>
        <w:ind w:left="1134" w:hanging="425"/>
        <w:rPr>
          <w:rFonts w:cs="Times New Roman"/>
          <w:sz w:val="16"/>
          <w:szCs w:val="16"/>
        </w:rPr>
      </w:pPr>
    </w:p>
    <w:p w:rsidR="002605CD" w:rsidRDefault="002605CD">
      <w:pPr>
        <w:pStyle w:val="Odstavecseseznamem"/>
        <w:numPr>
          <w:ilvl w:val="0"/>
          <w:numId w:val="4"/>
        </w:numPr>
        <w:ind w:left="1134" w:hanging="425"/>
        <w:jc w:val="both"/>
        <w:rPr>
          <w:rFonts w:cs="Times New Roman"/>
          <w:szCs w:val="22"/>
        </w:rPr>
      </w:pPr>
      <w:r>
        <w:rPr>
          <w:rFonts w:cs="Times New Roman"/>
          <w:sz w:val="22"/>
          <w:szCs w:val="22"/>
        </w:rPr>
        <w:t>Investorsko-inženýrská činnost dle této smlouvy v sobě zahrnuje i oprávnění zhotovitele jednat s dotčenými orgány veřejné správy za účelem vydání veškerých dokumentů, stanovisek, vyjádření, povolení a dalších správních rozhodnutí pro podání řádného a úplného návrhu žádosti o společné povolení shora označené stavby.</w:t>
      </w:r>
    </w:p>
    <w:p w:rsidR="002605CD" w:rsidRDefault="002605CD">
      <w:pPr>
        <w:pStyle w:val="Odstavecseseznamem"/>
        <w:ind w:left="1134" w:hanging="425"/>
        <w:rPr>
          <w:rFonts w:cs="Times New Roman"/>
          <w:sz w:val="16"/>
          <w:szCs w:val="16"/>
        </w:rPr>
      </w:pPr>
    </w:p>
    <w:p w:rsidR="002605CD" w:rsidRDefault="002605CD">
      <w:pPr>
        <w:pStyle w:val="Odstavecseseznamem"/>
        <w:numPr>
          <w:ilvl w:val="0"/>
          <w:numId w:val="4"/>
        </w:numPr>
        <w:ind w:left="1134" w:hanging="425"/>
        <w:jc w:val="both"/>
        <w:rPr>
          <w:rFonts w:cs="Times New Roman"/>
          <w:sz w:val="22"/>
          <w:szCs w:val="22"/>
        </w:rPr>
      </w:pPr>
      <w:r>
        <w:rPr>
          <w:rFonts w:cs="Times New Roman"/>
          <w:sz w:val="22"/>
          <w:szCs w:val="22"/>
        </w:rPr>
        <w:t>Dokladem provedení příkazní činnosti dle tohoto článku smlouvy je originál společného povolení nebo jiného odpovídajícího opatření vydaného příslušným stavebním úřadem k umístění a povolení stavby v rozsahu všech jejích součástí, s doložkou nabytí právní moci, a kompletní dokladová část projektové dokumentace v originálech listin, v jednom vyhotovení.</w:t>
      </w:r>
    </w:p>
    <w:p w:rsidR="002605CD" w:rsidRDefault="002605CD">
      <w:pPr>
        <w:ind w:left="709"/>
        <w:jc w:val="both"/>
        <w:rPr>
          <w:rFonts w:cs="Times New Roman"/>
          <w:sz w:val="22"/>
          <w:szCs w:val="22"/>
        </w:rPr>
      </w:pPr>
    </w:p>
    <w:p w:rsidR="002605CD" w:rsidRDefault="002605CD">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rsidR="002605CD" w:rsidRDefault="002605CD">
      <w:pPr>
        <w:ind w:left="709" w:hanging="709"/>
        <w:jc w:val="both"/>
        <w:rPr>
          <w:rFonts w:cs="Times New Roman"/>
          <w:bCs/>
          <w:iCs/>
          <w:sz w:val="22"/>
          <w:szCs w:val="22"/>
        </w:rPr>
      </w:pPr>
      <w:r>
        <w:rPr>
          <w:rFonts w:cs="Times New Roman"/>
          <w:sz w:val="22"/>
          <w:szCs w:val="22"/>
        </w:rPr>
        <w:t>2.1.</w:t>
      </w:r>
      <w:r>
        <w:rPr>
          <w:rFonts w:cs="Times New Roman"/>
          <w:sz w:val="22"/>
          <w:szCs w:val="22"/>
        </w:rPr>
        <w:tab/>
        <w:t xml:space="preserve">Předmět díla je blíže specifikován cenovou nabídkou zhotovitele ze dne 29.4.2024. Přitom platí, že předmětem díla dle této smlouvy je provedení všech činností souvisejících se zpracováním projektové dokumentace DÚSP a předání projektové dokumentace DÚSP objednateli. </w:t>
      </w:r>
      <w:r>
        <w:rPr>
          <w:rFonts w:cs="Times New Roman"/>
          <w:bCs/>
          <w:snapToGrid w:val="0"/>
          <w:sz w:val="22"/>
          <w:szCs w:val="22"/>
        </w:rPr>
        <w:t xml:space="preserve">Rozsah a obsah dokumentace se bude řídit: stavebním zákonem, zákonem č. 13/1997 Sb., o pozemních komunikacích, ve znění pozdějších předpisů, </w:t>
      </w:r>
      <w:r>
        <w:rPr>
          <w:rFonts w:cs="Times New Roman"/>
          <w:sz w:val="22"/>
          <w:szCs w:val="22"/>
        </w:rPr>
        <w:t xml:space="preserve">zákonem č. 254/2001 Sb., o vodách a změně některých zákonů (vodní zákon), ve znění pozdějších předpisů, </w:t>
      </w:r>
      <w:r>
        <w:rPr>
          <w:rFonts w:cs="Times New Roman"/>
          <w:bCs/>
          <w:iCs/>
          <w:sz w:val="22"/>
          <w:szCs w:val="22"/>
        </w:rPr>
        <w:t xml:space="preserve">vyhláškou č. 146/2008 Sb., o rozsahu a obsahu projektové dokumentace dopravních staveb, </w:t>
      </w:r>
      <w:r>
        <w:rPr>
          <w:rFonts w:cs="Times New Roman"/>
          <w:sz w:val="22"/>
          <w:szCs w:val="22"/>
        </w:rPr>
        <w:t xml:space="preserve">ve znění pozdějších předpisů, vyhláškou č. 499/2006 Sb., o dokumentaci staveb, ve znění pozdějších předpisů, vyhláškou č. 503/2006 Sb., o podrobnější úpravě územního rozhodování, územního opatření a stavebního řádu, ve znění pozdějších předpisů. </w:t>
      </w:r>
    </w:p>
    <w:p w:rsidR="002605CD" w:rsidRDefault="002605CD">
      <w:pPr>
        <w:ind w:left="709"/>
        <w:jc w:val="both"/>
        <w:rPr>
          <w:rFonts w:cs="Times New Roman"/>
          <w:b/>
          <w:bCs/>
          <w:sz w:val="22"/>
          <w:szCs w:val="22"/>
        </w:rPr>
      </w:pPr>
    </w:p>
    <w:p w:rsidR="002605CD" w:rsidRDefault="002605CD">
      <w:pPr>
        <w:ind w:left="709"/>
        <w:jc w:val="both"/>
        <w:rPr>
          <w:rFonts w:cs="Times New Roman"/>
          <w:b/>
          <w:bCs/>
          <w:sz w:val="22"/>
          <w:szCs w:val="22"/>
        </w:rPr>
      </w:pPr>
    </w:p>
    <w:p w:rsidR="002605CD" w:rsidRDefault="002605CD">
      <w:pPr>
        <w:ind w:left="709"/>
        <w:jc w:val="both"/>
        <w:rPr>
          <w:rFonts w:cs="Times New Roman"/>
          <w:b/>
          <w:bCs/>
          <w:sz w:val="22"/>
          <w:szCs w:val="22"/>
        </w:rPr>
      </w:pPr>
    </w:p>
    <w:p w:rsidR="002605CD" w:rsidRDefault="002605CD">
      <w:pPr>
        <w:ind w:left="709"/>
        <w:jc w:val="both"/>
        <w:rPr>
          <w:rFonts w:cs="Times New Roman"/>
          <w:b/>
          <w:bCs/>
          <w:sz w:val="22"/>
          <w:szCs w:val="22"/>
        </w:rPr>
      </w:pPr>
    </w:p>
    <w:p w:rsidR="002605CD" w:rsidRDefault="002605CD">
      <w:pPr>
        <w:ind w:left="709"/>
        <w:jc w:val="both"/>
        <w:rPr>
          <w:rFonts w:cs="Times New Roman"/>
          <w:b/>
          <w:bCs/>
          <w:iCs/>
          <w:sz w:val="22"/>
          <w:szCs w:val="22"/>
        </w:rPr>
      </w:pPr>
      <w:r>
        <w:rPr>
          <w:rFonts w:cs="Times New Roman"/>
          <w:b/>
          <w:bCs/>
          <w:sz w:val="22"/>
          <w:szCs w:val="22"/>
        </w:rPr>
        <w:lastRenderedPageBreak/>
        <w:t>DÚSP</w:t>
      </w:r>
      <w:r>
        <w:rPr>
          <w:rFonts w:cs="Times New Roman"/>
          <w:b/>
          <w:bCs/>
          <w:iCs/>
          <w:sz w:val="22"/>
          <w:szCs w:val="22"/>
        </w:rPr>
        <w:t>:</w:t>
      </w:r>
    </w:p>
    <w:p w:rsidR="002605CD" w:rsidRPr="00C83184" w:rsidRDefault="002605CD" w:rsidP="00807889">
      <w:pPr>
        <w:numPr>
          <w:ilvl w:val="0"/>
          <w:numId w:val="5"/>
        </w:numPr>
        <w:tabs>
          <w:tab w:val="left" w:pos="709"/>
        </w:tabs>
        <w:ind w:left="993" w:hanging="284"/>
        <w:jc w:val="both"/>
        <w:rPr>
          <w:rFonts w:cs="Times New Roman"/>
          <w:b/>
          <w:bCs/>
          <w:sz w:val="22"/>
          <w:szCs w:val="22"/>
        </w:rPr>
      </w:pPr>
      <w:r w:rsidRPr="00C83184">
        <w:rPr>
          <w:rFonts w:cs="Times New Roman"/>
          <w:bCs/>
          <w:sz w:val="22"/>
          <w:szCs w:val="22"/>
        </w:rPr>
        <w:t>DÚSP</w:t>
      </w:r>
      <w:r w:rsidRPr="00C83184">
        <w:rPr>
          <w:rFonts w:cs="Times New Roman"/>
          <w:sz w:val="22"/>
          <w:szCs w:val="22"/>
        </w:rPr>
        <w:t xml:space="preserve"> bude zpracována pro celou stavbu, na celý její rozsah, včetně jejích částí (objektů) a bude prokazovat realizovatelnost stavby v daném území. DÚSP musí být dostatečným podkladem pro vypracování a podání návrhu na vydání společného rozhodnutí. </w:t>
      </w:r>
    </w:p>
    <w:p w:rsidR="002605CD" w:rsidRPr="00C83184" w:rsidRDefault="002605CD" w:rsidP="00807889">
      <w:pPr>
        <w:numPr>
          <w:ilvl w:val="0"/>
          <w:numId w:val="5"/>
        </w:numPr>
        <w:tabs>
          <w:tab w:val="left" w:pos="709"/>
        </w:tabs>
        <w:ind w:left="993" w:hanging="284"/>
        <w:jc w:val="both"/>
        <w:rPr>
          <w:rFonts w:cs="Times New Roman"/>
          <w:b/>
          <w:bCs/>
          <w:sz w:val="22"/>
          <w:szCs w:val="22"/>
        </w:rPr>
      </w:pPr>
      <w:r w:rsidRPr="00C83184">
        <w:rPr>
          <w:rFonts w:cs="Times New Roman"/>
          <w:sz w:val="22"/>
          <w:szCs w:val="22"/>
        </w:rPr>
        <w:t xml:space="preserve">DÚSP musí splňovat požadavky týkající se veřejných zájmů, především ochrany životního prostředí, ochrany zdraví a života a odpovídat obecným technickým požadavkům na výstavbu. </w:t>
      </w:r>
    </w:p>
    <w:p w:rsidR="002605CD" w:rsidRDefault="002605CD">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xml:space="preserve"> DÚSP musí být také vyřešen (optimalizován) případný střet se soukromými zájmy v zájmovém území stavby. Dle potřeby pro zhotovení DÚSP jsou součástí plnění také konzultace, projednání a odsouhlasení řešení stavby s dotčenými správci sítí a vlastníky objektů, či pozemků v zájmovém území, s dotčenými orgány státní správy a s objednatelem. </w:t>
      </w:r>
    </w:p>
    <w:p w:rsidR="002605CD" w:rsidRDefault="002605CD">
      <w:pPr>
        <w:numPr>
          <w:ilvl w:val="0"/>
          <w:numId w:val="5"/>
        </w:numPr>
        <w:suppressAutoHyphens w:val="0"/>
        <w:ind w:left="993" w:hanging="284"/>
        <w:jc w:val="both"/>
        <w:rPr>
          <w:rFonts w:cs="Times New Roman"/>
          <w:sz w:val="22"/>
          <w:szCs w:val="22"/>
        </w:rPr>
      </w:pPr>
      <w:r>
        <w:rPr>
          <w:rFonts w:cs="Times New Roman"/>
          <w:sz w:val="22"/>
          <w:szCs w:val="22"/>
        </w:rPr>
        <w:t>Součástí dokumentace bude i záborový elaborát – situace katastrální mapy se zakreslením obvodu stavby, soupis všech pozemků apod.</w:t>
      </w:r>
    </w:p>
    <w:p w:rsidR="002605CD" w:rsidRDefault="002605CD">
      <w:pPr>
        <w:numPr>
          <w:ilvl w:val="0"/>
          <w:numId w:val="5"/>
        </w:numPr>
        <w:ind w:left="993" w:hanging="284"/>
        <w:jc w:val="both"/>
        <w:rPr>
          <w:rFonts w:cs="Times New Roman"/>
          <w:bCs/>
          <w:sz w:val="22"/>
          <w:szCs w:val="22"/>
        </w:rPr>
      </w:pPr>
      <w:r>
        <w:rPr>
          <w:rFonts w:cs="Times New Roman"/>
          <w:bCs/>
          <w:sz w:val="22"/>
          <w:szCs w:val="22"/>
        </w:rPr>
        <w:t>DÚSP bude splňovat veškeré požadavky stavebního zákona a technických norem a projednání těchto projektových dokumentací s dotčenými orgány a organizacemi, případně s dalšími účastníky výstavby a schvalovacího řízení v průběhu jejich zpracování.</w:t>
      </w:r>
    </w:p>
    <w:p w:rsidR="002605CD" w:rsidRDefault="002605CD">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rozpracované DÚSP.</w:t>
      </w:r>
    </w:p>
    <w:p w:rsidR="002605CD" w:rsidRDefault="002605CD">
      <w:pPr>
        <w:numPr>
          <w:ilvl w:val="0"/>
          <w:numId w:val="5"/>
        </w:numPr>
        <w:ind w:left="993" w:hanging="284"/>
        <w:jc w:val="both"/>
        <w:rPr>
          <w:rFonts w:cs="Times New Roman"/>
          <w:sz w:val="22"/>
          <w:szCs w:val="22"/>
        </w:rPr>
      </w:pPr>
      <w:r>
        <w:rPr>
          <w:rFonts w:cs="Times New Roman"/>
          <w:sz w:val="22"/>
          <w:szCs w:val="22"/>
        </w:rPr>
        <w:t xml:space="preserve">Zhotovitelem bude pravidelně </w:t>
      </w:r>
      <w:r w:rsidRPr="00624B80">
        <w:rPr>
          <w:rFonts w:cs="Times New Roman"/>
          <w:sz w:val="22"/>
          <w:szCs w:val="22"/>
        </w:rPr>
        <w:t>svoláván výrobní výbor (včetně vstupního výrobního výboru před zahájením prací na DÚSP, a to minimálně 1x za měsíc</w:t>
      </w:r>
      <w:r>
        <w:rPr>
          <w:rFonts w:cs="Times New Roman"/>
          <w:sz w:val="22"/>
          <w:szCs w:val="22"/>
        </w:rPr>
        <w:t xml:space="preserve"> po dobu zpracovávání DÚSP. Zhotovitel se zavazuje spolupracovat s ostatními vlastníky sítí (výrobní výbor). </w:t>
      </w:r>
    </w:p>
    <w:p w:rsidR="002605CD" w:rsidRDefault="002605CD">
      <w:pPr>
        <w:tabs>
          <w:tab w:val="left" w:pos="709"/>
        </w:tabs>
        <w:ind w:left="709" w:hanging="709"/>
        <w:jc w:val="both"/>
        <w:rPr>
          <w:rFonts w:cs="Times New Roman"/>
          <w:b/>
          <w:bCs/>
          <w:sz w:val="22"/>
          <w:szCs w:val="22"/>
        </w:rPr>
      </w:pPr>
    </w:p>
    <w:p w:rsidR="002605CD" w:rsidRPr="00624B80" w:rsidRDefault="002605CD">
      <w:pPr>
        <w:tabs>
          <w:tab w:val="left" w:pos="709"/>
        </w:tabs>
        <w:ind w:left="709" w:hanging="709"/>
        <w:jc w:val="both"/>
        <w:rPr>
          <w:rFonts w:cs="Times New Roman"/>
          <w:b/>
          <w:sz w:val="22"/>
          <w:szCs w:val="22"/>
        </w:rPr>
      </w:pPr>
      <w:r>
        <w:rPr>
          <w:rFonts w:cs="Times New Roman"/>
          <w:sz w:val="22"/>
          <w:szCs w:val="22"/>
        </w:rPr>
        <w:tab/>
      </w:r>
      <w:r>
        <w:rPr>
          <w:rFonts w:cs="Times New Roman"/>
          <w:b/>
          <w:sz w:val="22"/>
          <w:szCs w:val="22"/>
        </w:rPr>
        <w:t xml:space="preserve">Z DÚSP musí být dostatečně a jednoznačně zřejmé </w:t>
      </w:r>
      <w:proofErr w:type="spellStart"/>
      <w:r>
        <w:rPr>
          <w:rFonts w:cs="Times New Roman"/>
          <w:b/>
          <w:sz w:val="22"/>
          <w:szCs w:val="22"/>
        </w:rPr>
        <w:t>m.j</w:t>
      </w:r>
      <w:proofErr w:type="spellEnd"/>
      <w:r>
        <w:rPr>
          <w:rFonts w:cs="Times New Roman"/>
          <w:b/>
          <w:sz w:val="22"/>
          <w:szCs w:val="22"/>
        </w:rPr>
        <w:t>.:</w:t>
      </w:r>
    </w:p>
    <w:p w:rsidR="002605CD" w:rsidRDefault="002605CD">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Údaje o provozu, včetně základních technických parametrů a údaje o navrhovaných technologiích a zařízeních.</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Dotčená ochranná pásma nebo chráněná území.</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rsidR="002605CD" w:rsidRDefault="002605CD">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rsidR="002605CD" w:rsidRDefault="002605CD">
      <w:pPr>
        <w:ind w:left="993"/>
        <w:jc w:val="both"/>
        <w:rPr>
          <w:rFonts w:cs="Times New Roman"/>
          <w:sz w:val="22"/>
          <w:szCs w:val="22"/>
        </w:rPr>
      </w:pPr>
      <w:r>
        <w:rPr>
          <w:rFonts w:cs="Times New Roman"/>
          <w:sz w:val="22"/>
          <w:szCs w:val="22"/>
        </w:rPr>
        <w:t>Samostatnou a oddělitelnou součástí DÚSP bude propočet nákladů na jednotlivé objekty a provozní soubory stavby a na stavbu jako celek.</w:t>
      </w:r>
    </w:p>
    <w:p w:rsidR="002605CD" w:rsidRDefault="002605CD">
      <w:pPr>
        <w:pStyle w:val="Zkladntextodsazen31"/>
        <w:ind w:left="709" w:hanging="709"/>
        <w:rPr>
          <w:rFonts w:cs="Times New Roman"/>
          <w:szCs w:val="22"/>
        </w:rPr>
      </w:pPr>
    </w:p>
    <w:p w:rsidR="002605CD" w:rsidRDefault="002605CD">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rsidR="002605CD" w:rsidRDefault="002605CD">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rsidR="002605CD" w:rsidRDefault="002605CD">
      <w:pPr>
        <w:jc w:val="both"/>
        <w:rPr>
          <w:rFonts w:cs="Times New Roman"/>
          <w:b/>
          <w:sz w:val="22"/>
          <w:szCs w:val="22"/>
        </w:rPr>
      </w:pPr>
    </w:p>
    <w:p w:rsidR="002605CD" w:rsidRDefault="002605CD">
      <w:pPr>
        <w:ind w:left="1134" w:hanging="425"/>
        <w:jc w:val="both"/>
        <w:rPr>
          <w:rFonts w:cs="Times New Roman"/>
          <w:sz w:val="22"/>
          <w:szCs w:val="22"/>
        </w:rPr>
      </w:pPr>
      <w:r>
        <w:rPr>
          <w:rFonts w:cs="Times New Roman"/>
          <w:sz w:val="22"/>
          <w:szCs w:val="22"/>
        </w:rPr>
        <w:t xml:space="preserve">b) </w:t>
      </w:r>
      <w:r>
        <w:rPr>
          <w:rFonts w:cs="Times New Roman"/>
          <w:sz w:val="22"/>
          <w:szCs w:val="22"/>
        </w:rPr>
        <w:tab/>
        <w:t>písemnou nabídkou zhotovitele díla ze dne 29. 4. 2024 a</w:t>
      </w:r>
    </w:p>
    <w:p w:rsidR="002605CD" w:rsidRDefault="002605CD">
      <w:pPr>
        <w:jc w:val="both"/>
        <w:rPr>
          <w:rFonts w:cs="Times New Roman"/>
          <w:sz w:val="22"/>
          <w:szCs w:val="22"/>
        </w:rPr>
      </w:pPr>
    </w:p>
    <w:p w:rsidR="002605CD" w:rsidRPr="00BD570F" w:rsidRDefault="002605CD">
      <w:pPr>
        <w:ind w:left="1134" w:hanging="425"/>
        <w:jc w:val="both"/>
        <w:rPr>
          <w:rFonts w:cs="Times New Roman"/>
          <w:sz w:val="22"/>
          <w:szCs w:val="22"/>
        </w:rPr>
      </w:pPr>
      <w:r>
        <w:rPr>
          <w:rFonts w:cs="Times New Roman"/>
          <w:sz w:val="22"/>
          <w:szCs w:val="22"/>
        </w:rPr>
        <w:t xml:space="preserve">c) </w:t>
      </w:r>
      <w:r>
        <w:rPr>
          <w:rFonts w:cs="Times New Roman"/>
          <w:sz w:val="22"/>
          <w:szCs w:val="22"/>
        </w:rPr>
        <w:tab/>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w:t>
      </w:r>
      <w:r w:rsidRPr="00BD570F">
        <w:rPr>
          <w:rFonts w:cs="Times New Roman"/>
          <w:sz w:val="22"/>
          <w:szCs w:val="22"/>
        </w:rPr>
        <w:t xml:space="preserve">z důvodu rozhodnutí či opatření orgánu veřejné správy, či jinými okolnostmi smluvními stranami nepředvídanými, rozhodnutími, resp. vyjádřeními veřejnoprávních orgánů s tím, že objednatel je oprávněn upravit způsob provádění díla. </w:t>
      </w:r>
    </w:p>
    <w:p w:rsidR="002605CD" w:rsidRPr="00BD570F" w:rsidRDefault="002605CD">
      <w:pPr>
        <w:ind w:left="1134" w:hanging="425"/>
        <w:jc w:val="both"/>
        <w:rPr>
          <w:rFonts w:cs="Times New Roman"/>
          <w:sz w:val="22"/>
          <w:szCs w:val="22"/>
        </w:rPr>
      </w:pPr>
    </w:p>
    <w:p w:rsidR="002605CD" w:rsidRDefault="002605CD">
      <w:pPr>
        <w:pStyle w:val="Nadpis3"/>
        <w:rPr>
          <w:rFonts w:cs="Times New Roman"/>
          <w:sz w:val="22"/>
          <w:szCs w:val="22"/>
        </w:rPr>
      </w:pPr>
      <w:r>
        <w:rPr>
          <w:rFonts w:cs="Times New Roman"/>
          <w:sz w:val="22"/>
          <w:szCs w:val="22"/>
        </w:rPr>
        <w:t>III.</w:t>
      </w:r>
      <w:r>
        <w:rPr>
          <w:rFonts w:cs="Times New Roman"/>
          <w:sz w:val="22"/>
          <w:szCs w:val="22"/>
        </w:rPr>
        <w:tab/>
        <w:t>Doba plnění</w:t>
      </w:r>
    </w:p>
    <w:p w:rsidR="002605CD" w:rsidRDefault="002605CD">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rsidR="002605CD" w:rsidRDefault="002605CD">
      <w:pPr>
        <w:ind w:left="709" w:hanging="709"/>
        <w:jc w:val="both"/>
        <w:rPr>
          <w:rFonts w:cs="Times New Roman"/>
          <w:sz w:val="22"/>
          <w:szCs w:val="22"/>
        </w:rPr>
      </w:pPr>
    </w:p>
    <w:p w:rsidR="002605CD" w:rsidRPr="00BD570F" w:rsidRDefault="002605CD">
      <w:pPr>
        <w:numPr>
          <w:ilvl w:val="0"/>
          <w:numId w:val="7"/>
        </w:numPr>
        <w:ind w:left="1134"/>
        <w:jc w:val="both"/>
        <w:rPr>
          <w:sz w:val="22"/>
        </w:rPr>
      </w:pPr>
      <w:r w:rsidRPr="00BD570F">
        <w:rPr>
          <w:sz w:val="22"/>
        </w:rPr>
        <w:t xml:space="preserve">zhotovení a předání konceptu DÚSP nejpozději </w:t>
      </w:r>
      <w:r>
        <w:rPr>
          <w:b/>
          <w:sz w:val="22"/>
        </w:rPr>
        <w:t>do 10 týdnů</w:t>
      </w:r>
      <w:r w:rsidRPr="00BD570F">
        <w:rPr>
          <w:b/>
          <w:sz w:val="22"/>
        </w:rPr>
        <w:t xml:space="preserve"> ode dne </w:t>
      </w:r>
      <w:r>
        <w:rPr>
          <w:b/>
          <w:sz w:val="22"/>
        </w:rPr>
        <w:t>podpisu této smlouvy</w:t>
      </w:r>
      <w:r w:rsidRPr="00BD570F">
        <w:rPr>
          <w:b/>
          <w:sz w:val="22"/>
        </w:rPr>
        <w:t>,</w:t>
      </w:r>
    </w:p>
    <w:p w:rsidR="002605CD" w:rsidRPr="00BD570F" w:rsidRDefault="002605CD">
      <w:pPr>
        <w:ind w:left="709" w:hanging="709"/>
        <w:jc w:val="both"/>
        <w:rPr>
          <w:rFonts w:cs="Times New Roman"/>
          <w:sz w:val="22"/>
          <w:szCs w:val="22"/>
        </w:rPr>
      </w:pPr>
    </w:p>
    <w:p w:rsidR="002605CD" w:rsidRPr="00BD570F" w:rsidRDefault="002605CD">
      <w:pPr>
        <w:numPr>
          <w:ilvl w:val="0"/>
          <w:numId w:val="7"/>
        </w:numPr>
        <w:ind w:left="1134"/>
        <w:jc w:val="both"/>
        <w:rPr>
          <w:sz w:val="22"/>
        </w:rPr>
      </w:pPr>
      <w:r w:rsidRPr="00BD570F">
        <w:rPr>
          <w:sz w:val="22"/>
        </w:rPr>
        <w:t xml:space="preserve">zhotovení a předání dopracované (odsouhlasené objednatelem) DÚSP nejpozději </w:t>
      </w:r>
      <w:r>
        <w:rPr>
          <w:b/>
          <w:sz w:val="22"/>
        </w:rPr>
        <w:t>do 5 týdnů</w:t>
      </w:r>
      <w:r w:rsidRPr="00BD570F">
        <w:rPr>
          <w:b/>
          <w:sz w:val="22"/>
        </w:rPr>
        <w:t xml:space="preserve"> ode dne zaslání připomínek objednate</w:t>
      </w:r>
      <w:r>
        <w:rPr>
          <w:b/>
          <w:sz w:val="22"/>
        </w:rPr>
        <w:t>le</w:t>
      </w:r>
      <w:r w:rsidRPr="00BD570F">
        <w:rPr>
          <w:b/>
          <w:sz w:val="22"/>
        </w:rPr>
        <w:t xml:space="preserve"> ke konceptu DÚSP</w:t>
      </w:r>
      <w:r w:rsidRPr="00BD570F">
        <w:rPr>
          <w:sz w:val="22"/>
        </w:rPr>
        <w:t>,</w:t>
      </w:r>
    </w:p>
    <w:p w:rsidR="002605CD" w:rsidRPr="00BD570F" w:rsidRDefault="002605CD">
      <w:pPr>
        <w:ind w:left="1134"/>
        <w:jc w:val="both"/>
        <w:rPr>
          <w:sz w:val="22"/>
        </w:rPr>
      </w:pPr>
    </w:p>
    <w:p w:rsidR="002605CD" w:rsidRPr="00BD570F" w:rsidRDefault="002605CD">
      <w:pPr>
        <w:numPr>
          <w:ilvl w:val="0"/>
          <w:numId w:val="7"/>
        </w:numPr>
        <w:ind w:left="1134" w:hanging="425"/>
        <w:jc w:val="both"/>
        <w:rPr>
          <w:sz w:val="22"/>
        </w:rPr>
      </w:pPr>
      <w:r w:rsidRPr="00BD570F">
        <w:rPr>
          <w:sz w:val="22"/>
          <w:szCs w:val="22"/>
        </w:rPr>
        <w:lastRenderedPageBreak/>
        <w:t>investorsko-inženýrská činnost</w:t>
      </w:r>
      <w:r w:rsidRPr="00BD570F">
        <w:rPr>
          <w:rFonts w:cs="Times New Roman"/>
          <w:bCs/>
          <w:sz w:val="22"/>
          <w:szCs w:val="22"/>
          <w:lang w:eastAsia="cs-CZ"/>
        </w:rPr>
        <w:t xml:space="preserve"> pro vyřízení pravomocného stavebního povolení ke </w:t>
      </w:r>
      <w:r w:rsidRPr="00BD570F">
        <w:rPr>
          <w:rFonts w:cs="Times New Roman"/>
          <w:sz w:val="22"/>
          <w:szCs w:val="22"/>
        </w:rPr>
        <w:t>stavbě</w:t>
      </w:r>
      <w:r w:rsidRPr="00BD570F">
        <w:rPr>
          <w:rFonts w:cs="Times New Roman"/>
          <w:bCs/>
          <w:sz w:val="22"/>
          <w:szCs w:val="22"/>
          <w:lang w:eastAsia="cs-CZ"/>
        </w:rPr>
        <w:t>,</w:t>
      </w:r>
      <w:r w:rsidRPr="00BD570F">
        <w:t xml:space="preserve"> </w:t>
      </w:r>
      <w:r w:rsidRPr="00BD570F">
        <w:rPr>
          <w:rFonts w:cs="Times New Roman"/>
          <w:bCs/>
          <w:sz w:val="22"/>
          <w:szCs w:val="22"/>
          <w:lang w:eastAsia="cs-CZ"/>
        </w:rPr>
        <w:t>tzn. podání úplné žádosti o vydání společného povolení příslušnému stavebnímu úřadu,</w:t>
      </w:r>
      <w:r w:rsidRPr="00BD570F">
        <w:rPr>
          <w:sz w:val="22"/>
        </w:rPr>
        <w:t xml:space="preserve"> bude provedena </w:t>
      </w:r>
      <w:r>
        <w:rPr>
          <w:b/>
          <w:sz w:val="22"/>
        </w:rPr>
        <w:t>do 9 týdnů</w:t>
      </w:r>
      <w:r w:rsidRPr="00BD570F">
        <w:rPr>
          <w:b/>
          <w:sz w:val="22"/>
        </w:rPr>
        <w:t xml:space="preserve"> ode dne schválení čistopisu DÚSP ze strany objednatele</w:t>
      </w:r>
      <w:r w:rsidRPr="00BD570F">
        <w:rPr>
          <w:sz w:val="22"/>
        </w:rPr>
        <w:t xml:space="preserve">. </w:t>
      </w:r>
    </w:p>
    <w:p w:rsidR="002605CD" w:rsidRDefault="002605CD">
      <w:pPr>
        <w:pStyle w:val="Odstavecseseznamem"/>
        <w:rPr>
          <w:sz w:val="22"/>
        </w:rPr>
      </w:pPr>
    </w:p>
    <w:p w:rsidR="002605CD" w:rsidRDefault="002605CD">
      <w:pPr>
        <w:ind w:left="1134"/>
        <w:jc w:val="both"/>
        <w:rPr>
          <w:sz w:val="22"/>
        </w:rPr>
      </w:pPr>
      <w:r>
        <w:rPr>
          <w:sz w:val="22"/>
        </w:rPr>
        <w:t>Tento termín lze vzájemnou dohodou smluvních stran prodloužit v případě překážek, které nebyly zaviněny opomenutím, prodlením či jinými prokazatelnými nedostatky na straně zhotovitele.</w:t>
      </w:r>
    </w:p>
    <w:p w:rsidR="002605CD" w:rsidRDefault="002605CD">
      <w:pPr>
        <w:ind w:left="1134"/>
        <w:jc w:val="both"/>
        <w:rPr>
          <w:sz w:val="22"/>
        </w:rPr>
      </w:pPr>
    </w:p>
    <w:p w:rsidR="002605CD" w:rsidRDefault="002605CD">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rsidR="002605CD" w:rsidRDefault="002605CD">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rsidR="002605CD" w:rsidRDefault="002605CD">
      <w:pPr>
        <w:jc w:val="both"/>
        <w:rPr>
          <w:rFonts w:cs="Times New Roman"/>
          <w:sz w:val="22"/>
          <w:szCs w:val="22"/>
        </w:rPr>
      </w:pPr>
    </w:p>
    <w:p w:rsidR="002605CD" w:rsidRDefault="002605CD">
      <w:pPr>
        <w:pStyle w:val="Zkladntextodsazen31"/>
        <w:numPr>
          <w:ilvl w:val="1"/>
          <w:numId w:val="8"/>
        </w:numPr>
        <w:tabs>
          <w:tab w:val="left" w:pos="705"/>
        </w:tabs>
        <w:rPr>
          <w:rFonts w:cs="Times New Roman"/>
          <w:szCs w:val="22"/>
        </w:rPr>
      </w:pPr>
      <w:r>
        <w:rPr>
          <w:rFonts w:cs="Times New Roman"/>
          <w:szCs w:val="22"/>
        </w:rPr>
        <w:t>Součástí předávaného díla bude:</w:t>
      </w:r>
    </w:p>
    <w:p w:rsidR="002605CD" w:rsidRDefault="002605CD">
      <w:pPr>
        <w:suppressAutoHyphens w:val="0"/>
        <w:jc w:val="both"/>
        <w:rPr>
          <w:b/>
          <w:sz w:val="22"/>
          <w:szCs w:val="22"/>
        </w:rPr>
      </w:pPr>
    </w:p>
    <w:p w:rsidR="002605CD" w:rsidRDefault="002605CD">
      <w:pPr>
        <w:numPr>
          <w:ilvl w:val="0"/>
          <w:numId w:val="9"/>
        </w:numPr>
        <w:suppressAutoHyphens w:val="0"/>
        <w:ind w:left="1843" w:hanging="1069"/>
        <w:jc w:val="both"/>
        <w:rPr>
          <w:sz w:val="22"/>
        </w:rPr>
      </w:pPr>
      <w:r>
        <w:rPr>
          <w:b/>
          <w:sz w:val="22"/>
          <w:szCs w:val="22"/>
        </w:rPr>
        <w:t>v listinné podobě:</w:t>
      </w:r>
    </w:p>
    <w:p w:rsidR="002605CD" w:rsidRDefault="002605CD">
      <w:pPr>
        <w:numPr>
          <w:ilvl w:val="0"/>
          <w:numId w:val="10"/>
        </w:numPr>
        <w:suppressAutoHyphens w:val="0"/>
        <w:ind w:left="1843"/>
        <w:jc w:val="both"/>
        <w:rPr>
          <w:sz w:val="22"/>
        </w:rPr>
      </w:pPr>
      <w:r>
        <w:rPr>
          <w:sz w:val="22"/>
        </w:rPr>
        <w:t>DÚSP v počtu 6 vyhotovení (</w:t>
      </w:r>
      <w:proofErr w:type="spellStart"/>
      <w:r>
        <w:rPr>
          <w:sz w:val="22"/>
        </w:rPr>
        <w:t>paré</w:t>
      </w:r>
      <w:proofErr w:type="spellEnd"/>
      <w:r>
        <w:rPr>
          <w:sz w:val="22"/>
        </w:rPr>
        <w:t>);</w:t>
      </w:r>
    </w:p>
    <w:p w:rsidR="002605CD" w:rsidRDefault="002605CD">
      <w:pPr>
        <w:suppressAutoHyphens w:val="0"/>
        <w:ind w:left="1843"/>
        <w:jc w:val="both"/>
        <w:rPr>
          <w:sz w:val="22"/>
        </w:rPr>
      </w:pPr>
    </w:p>
    <w:p w:rsidR="002605CD" w:rsidRDefault="002605CD">
      <w:pPr>
        <w:suppressAutoHyphens w:val="0"/>
        <w:ind w:left="1985" w:hanging="567"/>
        <w:jc w:val="both"/>
        <w:rPr>
          <w:sz w:val="22"/>
        </w:rPr>
      </w:pPr>
      <w:r>
        <w:rPr>
          <w:b/>
          <w:sz w:val="22"/>
        </w:rPr>
        <w:t>v digitalizované podobě</w:t>
      </w:r>
      <w:r>
        <w:rPr>
          <w:sz w:val="22"/>
        </w:rPr>
        <w:t>:</w:t>
      </w:r>
    </w:p>
    <w:p w:rsidR="002605CD" w:rsidRDefault="002605CD">
      <w:pPr>
        <w:suppressAutoHyphens w:val="0"/>
        <w:ind w:left="709"/>
        <w:jc w:val="both"/>
        <w:rPr>
          <w:sz w:val="22"/>
        </w:rPr>
      </w:pPr>
    </w:p>
    <w:p w:rsidR="002605CD" w:rsidRDefault="002605CD">
      <w:pPr>
        <w:numPr>
          <w:ilvl w:val="0"/>
          <w:numId w:val="10"/>
        </w:numPr>
        <w:tabs>
          <w:tab w:val="left" w:pos="1134"/>
        </w:tabs>
        <w:suppressAutoHyphens w:val="0"/>
        <w:ind w:left="1843"/>
        <w:jc w:val="both"/>
        <w:rPr>
          <w:sz w:val="22"/>
        </w:rPr>
      </w:pPr>
      <w:r>
        <w:rPr>
          <w:sz w:val="22"/>
        </w:rPr>
        <w:t>DÚSP - výkresová a textová část - bude  provedena a předána v digitální podobě na CD-R v počtu 2 vyhotovení.</w:t>
      </w:r>
    </w:p>
    <w:p w:rsidR="002605CD" w:rsidRDefault="002605CD">
      <w:pPr>
        <w:pStyle w:val="Zkladntextodsazen31"/>
        <w:ind w:left="0" w:firstLine="0"/>
        <w:rPr>
          <w:rFonts w:cs="Times New Roman"/>
          <w:szCs w:val="22"/>
        </w:rPr>
      </w:pPr>
    </w:p>
    <w:p w:rsidR="002605CD" w:rsidRDefault="002605CD">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2605CD" w:rsidRDefault="002605CD">
      <w:pPr>
        <w:jc w:val="both"/>
        <w:rPr>
          <w:rFonts w:cs="Times New Roman"/>
          <w:i/>
          <w:sz w:val="22"/>
          <w:szCs w:val="22"/>
        </w:rPr>
      </w:pPr>
    </w:p>
    <w:p w:rsidR="002605CD" w:rsidRDefault="002605CD">
      <w:pPr>
        <w:pStyle w:val="Zkladntext"/>
        <w:jc w:val="both"/>
        <w:rPr>
          <w:rFonts w:cs="Times New Roman"/>
          <w:b/>
          <w:szCs w:val="22"/>
        </w:rPr>
      </w:pPr>
      <w:r>
        <w:rPr>
          <w:rFonts w:cs="Times New Roman"/>
          <w:b/>
          <w:szCs w:val="22"/>
        </w:rPr>
        <w:t>V.</w:t>
      </w:r>
      <w:r>
        <w:rPr>
          <w:rFonts w:cs="Times New Roman"/>
          <w:b/>
          <w:szCs w:val="22"/>
        </w:rPr>
        <w:tab/>
        <w:t>Odměna a způsob plnění</w:t>
      </w:r>
    </w:p>
    <w:p w:rsidR="002605CD" w:rsidRDefault="002605CD">
      <w:pPr>
        <w:numPr>
          <w:ilvl w:val="1"/>
          <w:numId w:val="11"/>
        </w:numPr>
        <w:tabs>
          <w:tab w:val="clear" w:pos="570"/>
          <w:tab w:val="left" w:pos="709"/>
          <w:tab w:val="left" w:pos="1279"/>
        </w:tabs>
        <w:ind w:left="709" w:hanging="709"/>
        <w:jc w:val="both"/>
        <w:rPr>
          <w:rFonts w:cs="Times New Roman"/>
          <w:sz w:val="22"/>
          <w:szCs w:val="22"/>
        </w:rPr>
      </w:pPr>
      <w:r>
        <w:rPr>
          <w:rFonts w:cs="Times New Roman"/>
          <w:sz w:val="22"/>
          <w:szCs w:val="22"/>
        </w:rPr>
        <w:t xml:space="preserve">Smluvní strany se dohodly na pevné odměně za provedení díla – zhotovení projektové dokumentace a inženýrskou činnost, ve výši </w:t>
      </w:r>
      <w:r>
        <w:rPr>
          <w:rFonts w:cs="Times New Roman"/>
          <w:b/>
          <w:sz w:val="22"/>
          <w:szCs w:val="22"/>
        </w:rPr>
        <w:t>293.400 Kč bez DPH, tj. 355.014</w:t>
      </w:r>
      <w:r w:rsidRPr="00823875">
        <w:rPr>
          <w:rFonts w:cs="Times New Roman"/>
          <w:b/>
          <w:sz w:val="22"/>
          <w:szCs w:val="22"/>
        </w:rPr>
        <w:t xml:space="preserve"> Kč</w:t>
      </w:r>
      <w:r>
        <w:rPr>
          <w:rFonts w:cs="Times New Roman"/>
          <w:b/>
          <w:sz w:val="22"/>
          <w:szCs w:val="22"/>
        </w:rPr>
        <w:t xml:space="preserve"> včetně DPH</w:t>
      </w:r>
      <w:r>
        <w:rPr>
          <w:rFonts w:cs="Times New Roman"/>
          <w:sz w:val="22"/>
          <w:szCs w:val="22"/>
        </w:rPr>
        <w:t xml:space="preserve"> (dále jen „odměna za vytvoření díla“). </w:t>
      </w:r>
    </w:p>
    <w:p w:rsidR="002605CD" w:rsidRDefault="002605CD">
      <w:pPr>
        <w:tabs>
          <w:tab w:val="left" w:pos="1279"/>
        </w:tabs>
        <w:jc w:val="both"/>
        <w:rPr>
          <w:rFonts w:cs="Times New Roman"/>
          <w:sz w:val="22"/>
          <w:szCs w:val="22"/>
        </w:rPr>
      </w:pPr>
    </w:p>
    <w:p w:rsidR="002605CD" w:rsidRPr="001337C4" w:rsidRDefault="002605CD">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w:t>
      </w:r>
      <w:r w:rsidRPr="001337C4">
        <w:rPr>
          <w:rFonts w:cs="Times New Roman"/>
          <w:szCs w:val="22"/>
        </w:rPr>
        <w:t xml:space="preserve">díla nebude po dobu do ukončení díla předmětem zvýšení, pokud tato smlouva výslovně nestanoví jinak. Zhotovitel prohlašuje, že všechny technické, finanční, věcné a ostatní podmínky díla zahrnul do kalkulace odměny za vytvoření díla. </w:t>
      </w:r>
    </w:p>
    <w:p w:rsidR="002605CD" w:rsidRPr="001337C4" w:rsidRDefault="002605CD">
      <w:pPr>
        <w:pStyle w:val="Zkladntextodsazen31"/>
        <w:ind w:left="0" w:firstLine="0"/>
        <w:rPr>
          <w:rFonts w:cs="Times New Roman"/>
          <w:szCs w:val="22"/>
        </w:rPr>
      </w:pPr>
    </w:p>
    <w:p w:rsidR="002605CD" w:rsidRPr="001337C4" w:rsidRDefault="002605CD">
      <w:pPr>
        <w:pStyle w:val="Zkladntextodsazen31"/>
        <w:numPr>
          <w:ilvl w:val="0"/>
          <w:numId w:val="12"/>
        </w:numPr>
        <w:tabs>
          <w:tab w:val="left" w:pos="1134"/>
        </w:tabs>
        <w:ind w:left="1134" w:hanging="425"/>
        <w:rPr>
          <w:rFonts w:cs="Times New Roman"/>
          <w:szCs w:val="22"/>
        </w:rPr>
      </w:pPr>
      <w:r w:rsidRPr="001337C4">
        <w:rPr>
          <w:rFonts w:cs="Times New Roman"/>
          <w:szCs w:val="22"/>
        </w:rPr>
        <w:t>Objednatelem nebudou na odměnu za vytvoření díla poskytována jakákoli plnění před zahájením vytváření díla. Odměna za vytvoření díla bude objednatel</w:t>
      </w:r>
      <w:r>
        <w:rPr>
          <w:rFonts w:cs="Times New Roman"/>
          <w:szCs w:val="22"/>
        </w:rPr>
        <w:t>em zhotoviteli uhrazena ve dvou</w:t>
      </w:r>
      <w:r w:rsidRPr="001337C4">
        <w:rPr>
          <w:rFonts w:cs="Times New Roman"/>
          <w:szCs w:val="22"/>
        </w:rPr>
        <w:t xml:space="preserve"> platbách: na základě vystavených a předaných faktur objednateli po protokolárním předání díla objednateli, tj. po předání </w:t>
      </w:r>
      <w:r>
        <w:rPr>
          <w:rFonts w:cs="Times New Roman"/>
          <w:szCs w:val="22"/>
        </w:rPr>
        <w:t xml:space="preserve">čistopisu </w:t>
      </w:r>
      <w:r w:rsidRPr="001337C4">
        <w:rPr>
          <w:rFonts w:cs="Times New Roman"/>
          <w:szCs w:val="22"/>
        </w:rPr>
        <w:t>DÚSP dle cenové</w:t>
      </w:r>
      <w:r>
        <w:rPr>
          <w:rFonts w:cs="Times New Roman"/>
          <w:szCs w:val="22"/>
        </w:rPr>
        <w:t xml:space="preserve"> nabídky zhotovitele ze dne 29. 4. 2024</w:t>
      </w:r>
      <w:r w:rsidRPr="001337C4">
        <w:rPr>
          <w:rFonts w:cs="Times New Roman"/>
          <w:szCs w:val="22"/>
        </w:rPr>
        <w:t xml:space="preserve"> ve výši </w:t>
      </w:r>
      <w:r>
        <w:rPr>
          <w:rFonts w:cs="Times New Roman"/>
          <w:szCs w:val="22"/>
        </w:rPr>
        <w:t>248.4</w:t>
      </w:r>
      <w:r w:rsidRPr="001337C4">
        <w:rPr>
          <w:rFonts w:cs="Times New Roman"/>
          <w:szCs w:val="22"/>
        </w:rPr>
        <w:t>00 Kč</w:t>
      </w:r>
      <w:r>
        <w:rPr>
          <w:rFonts w:cs="Times New Roman"/>
          <w:szCs w:val="22"/>
        </w:rPr>
        <w:t xml:space="preserve"> bez DPH</w:t>
      </w:r>
      <w:r w:rsidRPr="001337C4">
        <w:rPr>
          <w:rFonts w:cs="Times New Roman"/>
          <w:szCs w:val="22"/>
        </w:rPr>
        <w:t>, a dále na základě vystavené a předané faktury objednateli po podání žádos</w:t>
      </w:r>
      <w:r>
        <w:rPr>
          <w:rFonts w:cs="Times New Roman"/>
          <w:szCs w:val="22"/>
        </w:rPr>
        <w:t>ti o společné povolení ve výši 45</w:t>
      </w:r>
      <w:r w:rsidRPr="001337C4">
        <w:rPr>
          <w:rFonts w:cs="Times New Roman"/>
          <w:szCs w:val="22"/>
        </w:rPr>
        <w:t xml:space="preserve">.000 Kč bez DPH. </w:t>
      </w:r>
    </w:p>
    <w:p w:rsidR="002605CD" w:rsidRDefault="002605CD">
      <w:pPr>
        <w:pStyle w:val="Odstavecseseznamem"/>
        <w:numPr>
          <w:ilvl w:val="0"/>
          <w:numId w:val="12"/>
        </w:numPr>
        <w:jc w:val="both"/>
        <w:rPr>
          <w:rFonts w:cs="Times New Roman"/>
          <w:sz w:val="22"/>
          <w:szCs w:val="22"/>
        </w:rPr>
      </w:pPr>
      <w:r w:rsidRPr="001337C4">
        <w:rPr>
          <w:rFonts w:cs="Times New Roman"/>
          <w:sz w:val="22"/>
          <w:szCs w:val="22"/>
        </w:rPr>
        <w:t>Splatnost uvedených faktur je smluvními stranami dohodnuta na 14 kalendářních dní ode dne řádného předání příslušné faktury zhotovitele objednateli. Podkladem a podmínkou pro vystavení příslušné faktury bude řádné provedení díla dle povahy díla písemným objednatelem odsouhlaseným předávacím protokolem nebo zjišťovacím zápisem. Příslušné faktury budou vystavovány a objednateli předávány v jednom originále.</w:t>
      </w:r>
    </w:p>
    <w:p w:rsidR="002605CD" w:rsidRPr="001337C4" w:rsidRDefault="002605CD" w:rsidP="008C1EE6">
      <w:pPr>
        <w:pStyle w:val="Odstavecseseznamem"/>
        <w:ind w:left="1068"/>
        <w:jc w:val="both"/>
        <w:rPr>
          <w:rFonts w:cs="Times New Roman"/>
          <w:sz w:val="22"/>
          <w:szCs w:val="22"/>
        </w:rPr>
      </w:pPr>
    </w:p>
    <w:p w:rsidR="002605CD" w:rsidRDefault="002605CD">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2605CD" w:rsidRDefault="002605CD">
      <w:pPr>
        <w:pStyle w:val="BodyText21"/>
        <w:widowControl/>
        <w:rPr>
          <w:rFonts w:cs="Times New Roman"/>
          <w:szCs w:val="22"/>
        </w:rPr>
      </w:pPr>
    </w:p>
    <w:p w:rsidR="002605CD" w:rsidRDefault="002605CD">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lastRenderedPageBreak/>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rsidR="002605CD" w:rsidRDefault="002605CD">
      <w:pPr>
        <w:pStyle w:val="Odstavecseseznamem"/>
        <w:rPr>
          <w:rFonts w:cs="Times New Roman"/>
          <w:sz w:val="22"/>
          <w:szCs w:val="22"/>
        </w:rPr>
      </w:pPr>
    </w:p>
    <w:p w:rsidR="002605CD" w:rsidRDefault="002605CD">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p>
    <w:p w:rsidR="002605CD" w:rsidRDefault="002605CD">
      <w:pPr>
        <w:pStyle w:val="Odstavecseseznamem"/>
        <w:rPr>
          <w:rFonts w:cs="Times New Roman"/>
          <w:sz w:val="22"/>
          <w:szCs w:val="22"/>
        </w:rPr>
      </w:pPr>
    </w:p>
    <w:p w:rsidR="002605CD" w:rsidRDefault="002605CD">
      <w:pPr>
        <w:numPr>
          <w:ilvl w:val="1"/>
          <w:numId w:val="11"/>
        </w:numPr>
        <w:tabs>
          <w:tab w:val="clear" w:pos="570"/>
          <w:tab w:val="left" w:pos="709"/>
        </w:tabs>
        <w:ind w:left="709" w:hanging="709"/>
        <w:jc w:val="both"/>
        <w:rPr>
          <w:rFonts w:cs="Times New Roman"/>
          <w:sz w:val="22"/>
          <w:szCs w:val="22"/>
        </w:rPr>
      </w:pP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rsidR="002605CD" w:rsidRDefault="002605CD">
      <w:pPr>
        <w:pStyle w:val="BodyText21"/>
        <w:widowControl/>
        <w:tabs>
          <w:tab w:val="left" w:pos="709"/>
        </w:tabs>
        <w:ind w:left="709" w:hanging="709"/>
        <w:jc w:val="left"/>
        <w:rPr>
          <w:rFonts w:cs="Times New Roman"/>
          <w:szCs w:val="22"/>
        </w:rPr>
      </w:pPr>
    </w:p>
    <w:p w:rsidR="002605CD" w:rsidRDefault="002605CD">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rsidR="002605CD" w:rsidRDefault="002605CD">
      <w:pPr>
        <w:pStyle w:val="Zkladntextodsazen31"/>
        <w:ind w:left="0" w:firstLine="0"/>
        <w:rPr>
          <w:rFonts w:cs="Times New Roman"/>
          <w:b/>
          <w:szCs w:val="22"/>
        </w:rPr>
      </w:pPr>
    </w:p>
    <w:p w:rsidR="002605CD" w:rsidRDefault="002605CD">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rsidR="002605CD" w:rsidRDefault="002605CD">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2605CD" w:rsidRDefault="002605CD">
      <w:pPr>
        <w:tabs>
          <w:tab w:val="left" w:pos="1080"/>
        </w:tabs>
        <w:ind w:left="540" w:hanging="540"/>
        <w:jc w:val="both"/>
        <w:rPr>
          <w:rFonts w:cs="Times New Roman"/>
          <w:sz w:val="22"/>
          <w:szCs w:val="22"/>
        </w:rPr>
      </w:pPr>
    </w:p>
    <w:p w:rsidR="002605CD" w:rsidRDefault="002605CD">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605CD" w:rsidRDefault="002605CD">
      <w:pPr>
        <w:pStyle w:val="Zkladntextodsazen31"/>
        <w:ind w:left="0" w:firstLine="0"/>
        <w:rPr>
          <w:rFonts w:cs="Times New Roman"/>
          <w:szCs w:val="22"/>
        </w:rPr>
      </w:pPr>
    </w:p>
    <w:p w:rsidR="002605CD" w:rsidRDefault="002605CD">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2605CD" w:rsidRDefault="002605CD">
      <w:pPr>
        <w:jc w:val="both"/>
        <w:rPr>
          <w:rFonts w:cs="Times New Roman"/>
          <w:b/>
          <w:sz w:val="22"/>
          <w:szCs w:val="22"/>
        </w:rPr>
      </w:pPr>
    </w:p>
    <w:p w:rsidR="002605CD" w:rsidRDefault="002605CD">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rsidR="002605CD" w:rsidRDefault="002605CD">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2605CD" w:rsidRDefault="002605CD">
      <w:pPr>
        <w:pStyle w:val="Zkladntextodsazen31"/>
        <w:ind w:left="-138"/>
        <w:rPr>
          <w:rFonts w:cs="Times New Roman"/>
          <w:szCs w:val="22"/>
        </w:rPr>
      </w:pPr>
    </w:p>
    <w:p w:rsidR="002605CD" w:rsidRDefault="002605CD">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2605CD" w:rsidRDefault="002605CD">
      <w:pPr>
        <w:pStyle w:val="Zkladntextodsazen31"/>
        <w:tabs>
          <w:tab w:val="left" w:pos="1107"/>
        </w:tabs>
        <w:ind w:left="709" w:firstLine="0"/>
        <w:rPr>
          <w:rFonts w:cs="Times New Roman"/>
          <w:szCs w:val="22"/>
        </w:rPr>
      </w:pPr>
    </w:p>
    <w:p w:rsidR="002605CD" w:rsidRDefault="002605CD">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2605CD" w:rsidRDefault="002605CD" w:rsidP="008C1EE6">
      <w:pPr>
        <w:pStyle w:val="Zkladntextodsazen31"/>
        <w:tabs>
          <w:tab w:val="left" w:pos="1107"/>
        </w:tabs>
        <w:ind w:left="709" w:firstLine="0"/>
        <w:rPr>
          <w:rFonts w:cs="Times New Roman"/>
          <w:szCs w:val="22"/>
        </w:rPr>
      </w:pPr>
    </w:p>
    <w:p w:rsidR="002605CD" w:rsidRDefault="002605CD">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w:t>
      </w:r>
      <w:r>
        <w:rPr>
          <w:rFonts w:cs="Times New Roman"/>
          <w:szCs w:val="22"/>
        </w:rPr>
        <w:lastRenderedPageBreak/>
        <w:t xml:space="preserve">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2605CD" w:rsidRDefault="002605CD">
      <w:pPr>
        <w:pStyle w:val="Odstavecseseznamem"/>
        <w:rPr>
          <w:rFonts w:cs="Times New Roman"/>
          <w:szCs w:val="22"/>
        </w:rPr>
      </w:pPr>
    </w:p>
    <w:p w:rsidR="002605CD" w:rsidRDefault="002605CD">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rsidR="002605CD" w:rsidRDefault="002605CD">
      <w:pPr>
        <w:pStyle w:val="Zkladntextodsazen31"/>
        <w:ind w:left="0" w:firstLine="0"/>
        <w:rPr>
          <w:rFonts w:cs="Times New Roman"/>
          <w:szCs w:val="22"/>
        </w:rPr>
      </w:pPr>
    </w:p>
    <w:p w:rsidR="002605CD" w:rsidRPr="00624B80" w:rsidRDefault="002605CD">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2605CD" w:rsidRPr="00624B80" w:rsidRDefault="002605CD">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 xml:space="preserve">přizvat zástupce objednatele nejméně </w:t>
      </w:r>
      <w:r w:rsidRPr="00624B80">
        <w:rPr>
          <w:rFonts w:cs="Times New Roman"/>
          <w:szCs w:val="22"/>
        </w:rPr>
        <w:t>jedenkrát za 14 dní ke konzultaci v průběhu provádění díla.</w:t>
      </w:r>
      <w:r w:rsidRPr="00624B80">
        <w:rPr>
          <w:rFonts w:cs="Times New Roman"/>
          <w:b/>
          <w:szCs w:val="22"/>
        </w:rPr>
        <w:t xml:space="preserve"> </w:t>
      </w:r>
    </w:p>
    <w:p w:rsidR="002605CD" w:rsidRDefault="002605CD">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2605CD" w:rsidRDefault="002605CD">
      <w:pPr>
        <w:pStyle w:val="Zkladntext"/>
        <w:rPr>
          <w:rFonts w:cs="Times New Roman"/>
          <w:szCs w:val="22"/>
        </w:rPr>
      </w:pPr>
    </w:p>
    <w:p w:rsidR="002605CD" w:rsidRDefault="002605CD">
      <w:pPr>
        <w:pStyle w:val="Nadpis6"/>
        <w:rPr>
          <w:rFonts w:cs="Times New Roman"/>
          <w:sz w:val="22"/>
          <w:szCs w:val="22"/>
        </w:rPr>
      </w:pPr>
      <w:r>
        <w:rPr>
          <w:rFonts w:cs="Times New Roman"/>
          <w:sz w:val="22"/>
          <w:szCs w:val="22"/>
        </w:rPr>
        <w:t>VIII.</w:t>
      </w:r>
      <w:r>
        <w:rPr>
          <w:rFonts w:cs="Times New Roman"/>
          <w:sz w:val="22"/>
          <w:szCs w:val="22"/>
        </w:rPr>
        <w:tab/>
        <w:t>Užití díla</w:t>
      </w:r>
    </w:p>
    <w:p w:rsidR="002605CD" w:rsidRDefault="002605CD">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rsidR="002605CD" w:rsidRDefault="002605CD">
      <w:pPr>
        <w:numPr>
          <w:ilvl w:val="0"/>
          <w:numId w:val="15"/>
        </w:numPr>
        <w:tabs>
          <w:tab w:val="clear" w:pos="1425"/>
        </w:tabs>
        <w:jc w:val="both"/>
        <w:rPr>
          <w:rFonts w:cs="Times New Roman"/>
          <w:sz w:val="22"/>
          <w:szCs w:val="22"/>
        </w:rPr>
      </w:pPr>
      <w:r>
        <w:rPr>
          <w:rFonts w:cs="Times New Roman"/>
          <w:sz w:val="22"/>
          <w:szCs w:val="22"/>
        </w:rPr>
        <w:t>územní rozsah užití díla:     území České republiky,</w:t>
      </w:r>
    </w:p>
    <w:p w:rsidR="002605CD" w:rsidRPr="008C1EE6" w:rsidRDefault="002605CD" w:rsidP="008C1EE6">
      <w:pPr>
        <w:numPr>
          <w:ilvl w:val="0"/>
          <w:numId w:val="15"/>
        </w:numPr>
        <w:tabs>
          <w:tab w:val="left" w:pos="1425"/>
          <w:tab w:val="left" w:pos="6383"/>
        </w:tabs>
        <w:ind w:left="3969" w:hanging="3264"/>
        <w:jc w:val="both"/>
        <w:rPr>
          <w:rFonts w:cs="Times New Roman"/>
          <w:sz w:val="22"/>
          <w:szCs w:val="22"/>
        </w:rPr>
      </w:pPr>
      <w:r>
        <w:rPr>
          <w:rFonts w:cs="Times New Roman"/>
          <w:sz w:val="22"/>
          <w:szCs w:val="22"/>
        </w:rPr>
        <w:t xml:space="preserve">časový rozsah užití díla:  po dobu existence stavby </w:t>
      </w:r>
      <w:r w:rsidRPr="008C1EE6">
        <w:rPr>
          <w:rFonts w:cs="Times New Roman"/>
          <w:sz w:val="22"/>
          <w:szCs w:val="22"/>
        </w:rPr>
        <w:t>„Karlovy Vary, Lávka L14 u prádelny – rekonstrukce“,</w:t>
      </w:r>
    </w:p>
    <w:p w:rsidR="002605CD" w:rsidRDefault="002605CD">
      <w:pPr>
        <w:numPr>
          <w:ilvl w:val="0"/>
          <w:numId w:val="15"/>
        </w:numPr>
        <w:tabs>
          <w:tab w:val="left" w:pos="1425"/>
        </w:tabs>
        <w:jc w:val="both"/>
        <w:rPr>
          <w:rFonts w:cs="Times New Roman"/>
          <w:sz w:val="22"/>
          <w:szCs w:val="22"/>
        </w:rPr>
      </w:pPr>
      <w:r>
        <w:rPr>
          <w:rFonts w:cs="Times New Roman"/>
          <w:sz w:val="22"/>
          <w:szCs w:val="22"/>
        </w:rPr>
        <w:t>množstevní rozsah užití díla:</w:t>
      </w:r>
      <w:r>
        <w:rPr>
          <w:rFonts w:cs="Times New Roman"/>
          <w:sz w:val="22"/>
          <w:szCs w:val="22"/>
        </w:rPr>
        <w:tab/>
        <w:t>šest stejnopisů</w:t>
      </w:r>
    </w:p>
    <w:p w:rsidR="002605CD" w:rsidRDefault="002605CD">
      <w:pPr>
        <w:jc w:val="both"/>
        <w:rPr>
          <w:rFonts w:cs="Times New Roman"/>
          <w:sz w:val="22"/>
          <w:szCs w:val="22"/>
        </w:rPr>
      </w:pPr>
    </w:p>
    <w:p w:rsidR="002605CD" w:rsidRDefault="002605CD">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rsidR="002605CD" w:rsidRDefault="002605CD">
      <w:pPr>
        <w:pStyle w:val="Zkladntextodsazen31"/>
        <w:ind w:left="709" w:hanging="709"/>
        <w:rPr>
          <w:rFonts w:cs="Times New Roman"/>
          <w:szCs w:val="22"/>
        </w:rPr>
      </w:pPr>
    </w:p>
    <w:p w:rsidR="002605CD" w:rsidRDefault="002605CD">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2605CD" w:rsidRDefault="002605CD">
      <w:pPr>
        <w:pStyle w:val="Zkladntextodsazen31"/>
        <w:rPr>
          <w:rFonts w:cs="Times New Roman"/>
          <w:szCs w:val="22"/>
        </w:rPr>
      </w:pPr>
    </w:p>
    <w:p w:rsidR="002605CD" w:rsidRDefault="002605CD" w:rsidP="00823875">
      <w:pPr>
        <w:pStyle w:val="Zkladntextodsazen31"/>
        <w:ind w:left="709" w:hanging="709"/>
        <w:rPr>
          <w:bCs/>
          <w:szCs w:val="22"/>
        </w:rPr>
      </w:pPr>
      <w:r w:rsidRPr="00A70748">
        <w:rPr>
          <w:rFonts w:cs="Times New Roman"/>
          <w:szCs w:val="22"/>
        </w:rPr>
        <w:t>8.4.</w:t>
      </w:r>
      <w:r w:rsidRPr="00A70748">
        <w:rPr>
          <w:rFonts w:cs="Times New Roman"/>
          <w:szCs w:val="22"/>
        </w:rPr>
        <w:tab/>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w:t>
      </w:r>
      <w:r w:rsidRPr="00A70748">
        <w:rPr>
          <w:bCs/>
          <w:szCs w:val="22"/>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rsidR="002605CD" w:rsidRDefault="002605CD" w:rsidP="00823875">
      <w:pPr>
        <w:pStyle w:val="Zkladntextodsazen31"/>
        <w:ind w:left="709" w:hanging="709"/>
        <w:rPr>
          <w:rFonts w:cs="Times New Roman"/>
          <w:szCs w:val="22"/>
        </w:rPr>
      </w:pPr>
    </w:p>
    <w:p w:rsidR="002605CD" w:rsidRPr="00A70748" w:rsidRDefault="002605CD" w:rsidP="00823875">
      <w:pPr>
        <w:pStyle w:val="Zkladntextodsazen31"/>
        <w:ind w:left="709" w:hanging="709"/>
        <w:rPr>
          <w:rFonts w:cs="Times New Roman"/>
          <w:szCs w:val="22"/>
        </w:rPr>
      </w:pPr>
    </w:p>
    <w:p w:rsidR="002605CD" w:rsidRDefault="002605CD" w:rsidP="00823875">
      <w:pPr>
        <w:ind w:left="705" w:hanging="705"/>
        <w:jc w:val="both"/>
        <w:rPr>
          <w:bCs/>
          <w:sz w:val="22"/>
          <w:szCs w:val="22"/>
        </w:rPr>
      </w:pPr>
      <w:r w:rsidRPr="00A70748">
        <w:rPr>
          <w:bCs/>
          <w:sz w:val="22"/>
          <w:szCs w:val="22"/>
        </w:rPr>
        <w:t xml:space="preserve">8.5.      K odstranění pochybností smluvní strany konstatují, že dílo je ve smyslu ustanovení § 61 odst. 1 autorského zákona dílem vytvořeným na objednávku. Smluvní strany vylučují ustanovení § 61 odst. 2 autorského </w:t>
      </w:r>
      <w:r w:rsidRPr="00A70748">
        <w:rPr>
          <w:bCs/>
          <w:sz w:val="22"/>
          <w:szCs w:val="22"/>
        </w:rPr>
        <w:lastRenderedPageBreak/>
        <w:t xml:space="preserve">zákona, jakož i ustanovení § 2633 občanského zákoníku. Objednatel je oprávněn dílo užít dle ujednané výhradní licence způsoby tak, jak jsou uvedeny </w:t>
      </w:r>
      <w:r w:rsidRPr="00A70748">
        <w:rPr>
          <w:bCs/>
          <w:sz w:val="22"/>
          <w:szCs w:val="22"/>
          <w:u w:val="single"/>
        </w:rPr>
        <w:t>v předchozím odstavci tohoto článku smlouvy</w:t>
      </w:r>
      <w:r w:rsidRPr="00A70748">
        <w:rPr>
          <w:bCs/>
          <w:sz w:val="22"/>
          <w:szCs w:val="22"/>
        </w:rPr>
        <w:t xml:space="preserve">. </w:t>
      </w:r>
      <w:r w:rsidRPr="00A70748">
        <w:rPr>
          <w:rFonts w:cs="Times New Roman"/>
          <w:sz w:val="22"/>
          <w:szCs w:val="22"/>
        </w:rPr>
        <w:t xml:space="preserve">Zhotovitel výslovně souhlasí s tím, aby objednatel použil dílo pro účel zpracování následných fází projektové dokumentace. </w:t>
      </w:r>
      <w:r w:rsidRPr="00A70748">
        <w:rPr>
          <w:rFonts w:cs="Times New Roman"/>
          <w:bCs/>
          <w:sz w:val="22"/>
          <w:szCs w:val="22"/>
        </w:rPr>
        <w:t>Zhotovitel umožní objednateli užití díla ve smyslu</w:t>
      </w:r>
      <w:r w:rsidRPr="00A70748">
        <w:rPr>
          <w:rFonts w:cs="Times New Roman"/>
          <w:sz w:val="22"/>
          <w:szCs w:val="22"/>
        </w:rPr>
        <w:t xml:space="preserve"> tohoto odstavce smlouvy o dílo bezúplatně. Po předchozím souhlasu zhotovitele může objednatel po dokončení díla provést dílčí úpravy dokončeného díla.</w:t>
      </w:r>
    </w:p>
    <w:p w:rsidR="002605CD" w:rsidRDefault="002605CD">
      <w:pPr>
        <w:pStyle w:val="Zkladntextodsazen31"/>
        <w:ind w:left="709" w:hanging="709"/>
        <w:rPr>
          <w:rFonts w:cs="Times New Roman"/>
          <w:szCs w:val="22"/>
        </w:rPr>
      </w:pPr>
    </w:p>
    <w:p w:rsidR="002605CD" w:rsidRDefault="002605CD">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rsidR="002605CD" w:rsidRDefault="002605CD">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 délce šedesáti měsíců</w:t>
      </w:r>
      <w:r>
        <w:rPr>
          <w:rFonts w:cs="Times New Roman"/>
          <w:szCs w:val="22"/>
        </w:rPr>
        <w:t xml:space="preserve"> ode dne řádného protokolárního převzetí díla objednatelem od zhotovitele.</w:t>
      </w:r>
    </w:p>
    <w:p w:rsidR="002605CD" w:rsidRDefault="002605CD">
      <w:pPr>
        <w:pStyle w:val="BodyText21"/>
        <w:widowControl/>
        <w:rPr>
          <w:rFonts w:cs="Times New Roman"/>
          <w:szCs w:val="22"/>
        </w:rPr>
      </w:pPr>
    </w:p>
    <w:p w:rsidR="002605CD" w:rsidRDefault="002605CD">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rsidR="002605CD" w:rsidRDefault="002605CD">
      <w:pPr>
        <w:pStyle w:val="Zkladntextodsazen31"/>
        <w:ind w:left="0" w:firstLine="0"/>
        <w:rPr>
          <w:rFonts w:cs="Times New Roman"/>
          <w:szCs w:val="22"/>
        </w:rPr>
      </w:pPr>
    </w:p>
    <w:p w:rsidR="002605CD" w:rsidRDefault="002605CD">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2605CD" w:rsidRDefault="002605CD">
      <w:pPr>
        <w:jc w:val="both"/>
        <w:rPr>
          <w:rFonts w:cs="Times New Roman"/>
          <w:sz w:val="22"/>
          <w:szCs w:val="22"/>
        </w:rPr>
      </w:pPr>
    </w:p>
    <w:p w:rsidR="002605CD" w:rsidRDefault="002605CD">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2605CD" w:rsidRDefault="002605CD">
      <w:pPr>
        <w:jc w:val="both"/>
        <w:rPr>
          <w:rFonts w:cs="Times New Roman"/>
          <w:sz w:val="22"/>
          <w:szCs w:val="22"/>
        </w:rPr>
      </w:pPr>
    </w:p>
    <w:p w:rsidR="002605CD" w:rsidRDefault="002605CD">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2605CD" w:rsidRDefault="002605CD">
      <w:pPr>
        <w:pStyle w:val="Zkladntextodsazen31"/>
        <w:rPr>
          <w:rFonts w:cs="Times New Roman"/>
          <w:i/>
          <w:szCs w:val="22"/>
        </w:rPr>
      </w:pPr>
    </w:p>
    <w:p w:rsidR="002605CD" w:rsidRDefault="002605CD">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rsidR="002605CD" w:rsidRDefault="002605CD">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rsidR="002605CD" w:rsidRDefault="002605CD">
      <w:pPr>
        <w:pStyle w:val="Zkladntextodsazen31"/>
        <w:rPr>
          <w:rFonts w:cs="Times New Roman"/>
          <w:szCs w:val="22"/>
        </w:rPr>
      </w:pPr>
    </w:p>
    <w:p w:rsidR="002605CD" w:rsidRDefault="002605CD">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rsidR="002605CD" w:rsidRDefault="002605CD">
      <w:pPr>
        <w:pStyle w:val="Zkladntextodsazen31"/>
        <w:rPr>
          <w:rFonts w:cs="Times New Roman"/>
          <w:szCs w:val="22"/>
        </w:rPr>
      </w:pPr>
    </w:p>
    <w:p w:rsidR="002605CD" w:rsidRDefault="002605CD">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rsidR="002605CD" w:rsidRDefault="002605CD">
      <w:pPr>
        <w:pStyle w:val="Nadpis3"/>
        <w:rPr>
          <w:rFonts w:cs="Times New Roman"/>
          <w:sz w:val="22"/>
          <w:szCs w:val="22"/>
        </w:rPr>
      </w:pPr>
      <w:r>
        <w:rPr>
          <w:rFonts w:cs="Times New Roman"/>
          <w:sz w:val="22"/>
          <w:szCs w:val="22"/>
        </w:rPr>
        <w:lastRenderedPageBreak/>
        <w:t>X.</w:t>
      </w:r>
      <w:r>
        <w:rPr>
          <w:rFonts w:cs="Times New Roman"/>
          <w:sz w:val="22"/>
          <w:szCs w:val="22"/>
        </w:rPr>
        <w:tab/>
        <w:t>Předání a převzetí díla</w:t>
      </w:r>
    </w:p>
    <w:p w:rsidR="002605CD" w:rsidRDefault="002605CD">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rsidR="002605CD" w:rsidRDefault="002605CD">
      <w:pPr>
        <w:pStyle w:val="Zkladntext21"/>
        <w:rPr>
          <w:rFonts w:cs="Times New Roman"/>
          <w:szCs w:val="22"/>
        </w:rPr>
      </w:pPr>
    </w:p>
    <w:p w:rsidR="002605CD" w:rsidRDefault="002605CD">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rsidR="002605CD" w:rsidRDefault="002605CD">
      <w:pPr>
        <w:pStyle w:val="Zkladntext21"/>
        <w:ind w:left="709" w:hanging="709"/>
        <w:rPr>
          <w:rFonts w:cs="Times New Roman"/>
          <w:szCs w:val="22"/>
        </w:rPr>
      </w:pPr>
    </w:p>
    <w:p w:rsidR="002605CD" w:rsidRDefault="002605CD">
      <w:pPr>
        <w:pStyle w:val="Zkladntext21"/>
        <w:ind w:left="709" w:hanging="709"/>
        <w:rPr>
          <w:rFonts w:cs="Times New Roman"/>
          <w:szCs w:val="22"/>
        </w:rPr>
      </w:pPr>
      <w:r>
        <w:rPr>
          <w:rFonts w:cs="Times New Roman"/>
          <w:szCs w:val="22"/>
        </w:rPr>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rsidR="002605CD" w:rsidRDefault="002605CD">
      <w:pPr>
        <w:pStyle w:val="Zkladntext21"/>
        <w:ind w:left="709" w:hanging="709"/>
        <w:rPr>
          <w:rFonts w:cs="Times New Roman"/>
          <w:szCs w:val="22"/>
        </w:rPr>
      </w:pPr>
    </w:p>
    <w:p w:rsidR="002605CD" w:rsidRDefault="002605CD">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rsidR="002605CD" w:rsidRDefault="002605CD">
      <w:pPr>
        <w:pStyle w:val="Zkladntext21"/>
        <w:ind w:left="709" w:hanging="709"/>
        <w:rPr>
          <w:rFonts w:cs="Times New Roman"/>
          <w:szCs w:val="22"/>
        </w:rPr>
      </w:pPr>
    </w:p>
    <w:p w:rsidR="002605CD" w:rsidRDefault="002605CD">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2605CD" w:rsidRDefault="002605CD">
      <w:pPr>
        <w:jc w:val="both"/>
        <w:rPr>
          <w:rFonts w:cs="Times New Roman"/>
          <w:sz w:val="22"/>
          <w:szCs w:val="22"/>
        </w:rPr>
      </w:pPr>
    </w:p>
    <w:p w:rsidR="002605CD" w:rsidRDefault="002605CD">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2605CD" w:rsidRDefault="002605CD">
      <w:pPr>
        <w:pStyle w:val="BodyText21"/>
        <w:widowControl/>
        <w:ind w:left="709" w:hanging="709"/>
        <w:rPr>
          <w:rFonts w:cs="Times New Roman"/>
          <w:szCs w:val="22"/>
        </w:rPr>
      </w:pPr>
    </w:p>
    <w:p w:rsidR="002605CD" w:rsidRDefault="002605CD">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rsidR="002605CD" w:rsidRDefault="002605CD">
      <w:pPr>
        <w:pStyle w:val="BodyText21"/>
        <w:widowControl/>
        <w:ind w:left="567" w:hanging="567"/>
        <w:rPr>
          <w:rFonts w:cs="Times New Roman"/>
          <w:szCs w:val="22"/>
        </w:rPr>
      </w:pPr>
    </w:p>
    <w:p w:rsidR="002605CD" w:rsidRDefault="002605CD">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2605CD" w:rsidRDefault="002605CD">
      <w:pPr>
        <w:ind w:left="680" w:hanging="680"/>
        <w:jc w:val="both"/>
        <w:rPr>
          <w:rFonts w:cs="Times New Roman"/>
          <w:sz w:val="22"/>
          <w:szCs w:val="22"/>
        </w:rPr>
      </w:pPr>
    </w:p>
    <w:p w:rsidR="002605CD" w:rsidRDefault="002605CD">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2605CD" w:rsidRDefault="002605CD">
      <w:pPr>
        <w:rPr>
          <w:rFonts w:cs="Times New Roman"/>
          <w:b/>
          <w:sz w:val="22"/>
          <w:szCs w:val="22"/>
        </w:rPr>
      </w:pPr>
    </w:p>
    <w:p w:rsidR="002605CD" w:rsidRDefault="002605CD">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rsidR="002605CD" w:rsidRDefault="002605CD">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rsidR="002605CD" w:rsidRDefault="002605CD">
      <w:pPr>
        <w:pStyle w:val="BodyText21"/>
        <w:widowControl/>
        <w:rPr>
          <w:rFonts w:cs="Times New Roman"/>
          <w:szCs w:val="22"/>
        </w:rPr>
      </w:pPr>
    </w:p>
    <w:p w:rsidR="002605CD" w:rsidRDefault="002605CD">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rsidR="002605CD" w:rsidRDefault="002605CD">
      <w:pPr>
        <w:pStyle w:val="Zkladntextodsazen31"/>
        <w:ind w:left="709" w:hanging="709"/>
        <w:rPr>
          <w:rFonts w:cs="Times New Roman"/>
          <w:szCs w:val="22"/>
        </w:rPr>
      </w:pPr>
    </w:p>
    <w:p w:rsidR="002605CD" w:rsidRDefault="002605CD">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rsidR="002605CD" w:rsidRDefault="002605CD">
      <w:pPr>
        <w:pStyle w:val="BodyText21"/>
        <w:widowControl/>
        <w:ind w:left="705" w:hanging="705"/>
        <w:rPr>
          <w:rFonts w:cs="Times New Roman"/>
          <w:szCs w:val="22"/>
        </w:rPr>
      </w:pPr>
      <w:r>
        <w:rPr>
          <w:rFonts w:cs="Times New Roman"/>
          <w:szCs w:val="22"/>
        </w:rPr>
        <w:lastRenderedPageBreak/>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2605CD" w:rsidRDefault="002605CD">
      <w:pPr>
        <w:pStyle w:val="BodyText21"/>
        <w:widowControl/>
        <w:ind w:left="705" w:hanging="705"/>
        <w:rPr>
          <w:rFonts w:cs="Times New Roman"/>
          <w:szCs w:val="22"/>
        </w:rPr>
      </w:pPr>
    </w:p>
    <w:p w:rsidR="002605CD" w:rsidRDefault="002605CD">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rsidR="002605CD" w:rsidRDefault="002605CD">
      <w:pPr>
        <w:rPr>
          <w:rFonts w:cs="Times New Roman"/>
          <w:b/>
          <w:sz w:val="22"/>
          <w:szCs w:val="22"/>
        </w:rPr>
      </w:pPr>
    </w:p>
    <w:p w:rsidR="002605CD" w:rsidRDefault="002605CD">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rsidR="002605CD" w:rsidRDefault="002605CD">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2605CD" w:rsidRDefault="002605CD">
      <w:pPr>
        <w:jc w:val="both"/>
        <w:rPr>
          <w:rFonts w:cs="Times New Roman"/>
          <w:sz w:val="22"/>
          <w:szCs w:val="22"/>
        </w:rPr>
      </w:pPr>
    </w:p>
    <w:p w:rsidR="002605CD" w:rsidRDefault="002605CD">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2605CD" w:rsidRDefault="002605CD">
      <w:pPr>
        <w:ind w:left="705"/>
        <w:jc w:val="both"/>
        <w:rPr>
          <w:rFonts w:cs="Times New Roman"/>
          <w:sz w:val="22"/>
          <w:szCs w:val="22"/>
        </w:rPr>
      </w:pPr>
    </w:p>
    <w:p w:rsidR="002605CD" w:rsidRDefault="002605CD"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rsidR="002605CD" w:rsidRDefault="002605CD">
      <w:pPr>
        <w:pStyle w:val="Zkladntext21"/>
        <w:ind w:left="705"/>
        <w:rPr>
          <w:rFonts w:cs="Times New Roman"/>
          <w:szCs w:val="22"/>
        </w:rPr>
      </w:pPr>
    </w:p>
    <w:p w:rsidR="002605CD" w:rsidRDefault="002605CD">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2605CD" w:rsidRDefault="002605CD">
      <w:pPr>
        <w:pStyle w:val="Zkladntext21"/>
        <w:ind w:left="705"/>
        <w:rPr>
          <w:rFonts w:cs="Times New Roman"/>
          <w:szCs w:val="22"/>
        </w:rPr>
      </w:pPr>
    </w:p>
    <w:p w:rsidR="002605CD" w:rsidRDefault="002605CD"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2605CD" w:rsidRDefault="002605CD">
      <w:pPr>
        <w:pStyle w:val="Zkladntext21"/>
        <w:ind w:left="705"/>
        <w:rPr>
          <w:rFonts w:cs="Times New Roman"/>
          <w:szCs w:val="22"/>
        </w:rPr>
      </w:pPr>
    </w:p>
    <w:p w:rsidR="002605CD" w:rsidRDefault="002605CD"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rsidR="002605CD" w:rsidRDefault="002605CD">
      <w:pPr>
        <w:pStyle w:val="Zkladntext21"/>
        <w:ind w:left="705"/>
        <w:jc w:val="left"/>
        <w:rPr>
          <w:rFonts w:cs="Times New Roman"/>
          <w:szCs w:val="22"/>
        </w:rPr>
      </w:pPr>
    </w:p>
    <w:p w:rsidR="002605CD" w:rsidRDefault="002605CD">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rsidR="002605CD" w:rsidRDefault="002605CD">
      <w:pPr>
        <w:pStyle w:val="Zkladntext21"/>
        <w:ind w:left="705"/>
        <w:rPr>
          <w:rFonts w:cs="Times New Roman"/>
          <w:szCs w:val="22"/>
        </w:rPr>
      </w:pPr>
    </w:p>
    <w:p w:rsidR="002605CD" w:rsidRDefault="002605CD"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rsidR="002605CD" w:rsidRDefault="002605CD">
      <w:pPr>
        <w:jc w:val="both"/>
        <w:rPr>
          <w:rFonts w:cs="Times New Roman"/>
          <w:sz w:val="22"/>
          <w:szCs w:val="22"/>
        </w:rPr>
      </w:pPr>
    </w:p>
    <w:p w:rsidR="002605CD" w:rsidRDefault="002605CD">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rsidR="002605CD" w:rsidRDefault="002605CD">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rsidR="002605CD" w:rsidRDefault="002605CD">
      <w:pPr>
        <w:jc w:val="both"/>
        <w:rPr>
          <w:rFonts w:cs="Times New Roman"/>
          <w:sz w:val="22"/>
          <w:szCs w:val="22"/>
        </w:rPr>
      </w:pPr>
    </w:p>
    <w:p w:rsidR="002605CD" w:rsidRDefault="002605CD">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2605CD" w:rsidRPr="00BD570F" w:rsidRDefault="002605CD">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rsidR="002605CD" w:rsidRPr="00BD570F" w:rsidRDefault="002605CD">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rsidR="002605CD" w:rsidRPr="00BD570F" w:rsidRDefault="002605CD">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rsidR="002605CD" w:rsidRPr="00BD570F" w:rsidRDefault="002605CD">
      <w:pPr>
        <w:tabs>
          <w:tab w:val="left" w:pos="5103"/>
        </w:tabs>
        <w:ind w:firstLine="709"/>
        <w:rPr>
          <w:rFonts w:cs="Times New Roman"/>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Pr>
          <w:rFonts w:cs="Times New Roman"/>
          <w:b/>
          <w:sz w:val="22"/>
          <w:szCs w:val="22"/>
        </w:rPr>
        <w:t>PONTIKA s.r.o.</w:t>
      </w:r>
    </w:p>
    <w:p w:rsidR="002605CD" w:rsidRPr="00BD570F" w:rsidRDefault="002605CD">
      <w:pPr>
        <w:tabs>
          <w:tab w:val="left" w:pos="5103"/>
        </w:tabs>
        <w:rPr>
          <w:rFonts w:cs="Times New Roman"/>
          <w:sz w:val="22"/>
          <w:szCs w:val="22"/>
        </w:rPr>
      </w:pPr>
      <w:r w:rsidRPr="00BD570F">
        <w:rPr>
          <w:rFonts w:cs="Times New Roman"/>
          <w:sz w:val="22"/>
          <w:szCs w:val="22"/>
        </w:rPr>
        <w:t xml:space="preserve">                                                                                       </w:t>
      </w:r>
      <w:r>
        <w:rPr>
          <w:rFonts w:cs="Times New Roman"/>
          <w:sz w:val="22"/>
          <w:szCs w:val="22"/>
        </w:rPr>
        <w:t xml:space="preserve">      </w:t>
      </w:r>
      <w:r w:rsidR="00AF165B" w:rsidRPr="00ED79FB">
        <w:rPr>
          <w:rFonts w:cs="Times New Roman"/>
          <w:sz w:val="22"/>
          <w:szCs w:val="22"/>
        </w:rPr>
        <w:t xml:space="preserve">Sportovní </w:t>
      </w:r>
      <w:r w:rsidR="00162C7B" w:rsidRPr="00ED79FB">
        <w:rPr>
          <w:rFonts w:cs="Times New Roman"/>
          <w:sz w:val="22"/>
          <w:szCs w:val="22"/>
        </w:rPr>
        <w:t>578/4</w:t>
      </w:r>
      <w:r w:rsidR="00AF165B" w:rsidRPr="00ED79FB">
        <w:rPr>
          <w:rFonts w:cs="Times New Roman"/>
          <w:sz w:val="22"/>
          <w:szCs w:val="22"/>
        </w:rPr>
        <w:t xml:space="preserve">, 360 </w:t>
      </w:r>
      <w:r w:rsidR="00162C7B" w:rsidRPr="00ED79FB">
        <w:rPr>
          <w:rFonts w:cs="Times New Roman"/>
          <w:sz w:val="22"/>
          <w:szCs w:val="22"/>
        </w:rPr>
        <w:t>09</w:t>
      </w:r>
      <w:r w:rsidR="00AF165B" w:rsidRPr="00ED79FB">
        <w:rPr>
          <w:rFonts w:cs="Times New Roman"/>
          <w:sz w:val="22"/>
          <w:szCs w:val="22"/>
        </w:rPr>
        <w:t xml:space="preserve"> Karlovy Vary</w:t>
      </w:r>
    </w:p>
    <w:p w:rsidR="002605CD" w:rsidRPr="00BD570F" w:rsidRDefault="002605CD">
      <w:pPr>
        <w:tabs>
          <w:tab w:val="left" w:pos="5103"/>
        </w:tabs>
        <w:rPr>
          <w:rFonts w:cs="Times New Roman"/>
          <w:sz w:val="22"/>
          <w:szCs w:val="22"/>
        </w:rPr>
      </w:pPr>
    </w:p>
    <w:p w:rsidR="002605CD" w:rsidRDefault="002605CD">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rsidR="002605CD" w:rsidRDefault="002605CD">
      <w:pPr>
        <w:pStyle w:val="BodyText21"/>
        <w:widowControl/>
        <w:rPr>
          <w:rFonts w:cs="Times New Roman"/>
          <w:szCs w:val="22"/>
        </w:rPr>
      </w:pPr>
    </w:p>
    <w:p w:rsidR="002605CD" w:rsidRDefault="002605CD">
      <w:pPr>
        <w:pStyle w:val="Nadpis3"/>
        <w:rPr>
          <w:rFonts w:cs="Times New Roman"/>
          <w:sz w:val="22"/>
          <w:szCs w:val="22"/>
        </w:rPr>
      </w:pPr>
      <w:r>
        <w:rPr>
          <w:rFonts w:cs="Times New Roman"/>
          <w:sz w:val="22"/>
          <w:szCs w:val="22"/>
        </w:rPr>
        <w:t>XIV.</w:t>
      </w:r>
      <w:r>
        <w:rPr>
          <w:rFonts w:cs="Times New Roman"/>
          <w:sz w:val="22"/>
          <w:szCs w:val="22"/>
        </w:rPr>
        <w:tab/>
        <w:t>Doručování</w:t>
      </w:r>
    </w:p>
    <w:p w:rsidR="002605CD" w:rsidRDefault="002605CD">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rsidR="002605CD" w:rsidRDefault="002605CD">
      <w:pPr>
        <w:pStyle w:val="Zkladntext31"/>
        <w:rPr>
          <w:rFonts w:cs="Times New Roman"/>
          <w:sz w:val="22"/>
          <w:szCs w:val="22"/>
        </w:rPr>
      </w:pPr>
    </w:p>
    <w:p w:rsidR="002605CD" w:rsidRDefault="002605CD">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rsidR="002605CD" w:rsidRDefault="002605CD">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lastRenderedPageBreak/>
        <w:t>při doručování osobně:</w:t>
      </w:r>
    </w:p>
    <w:p w:rsidR="002605CD" w:rsidRDefault="002605CD">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rsidR="002605CD" w:rsidRDefault="002605CD">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rsidR="002605CD" w:rsidRDefault="002605CD">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2605CD" w:rsidRDefault="002605CD">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2605CD" w:rsidRDefault="002605C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rsidR="002605CD" w:rsidRDefault="002605CD">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w:t>
      </w:r>
      <w:proofErr w:type="spellStart"/>
      <w:r>
        <w:rPr>
          <w:rFonts w:cs="Times New Roman"/>
          <w:sz w:val="22"/>
          <w:szCs w:val="22"/>
        </w:rPr>
        <w:t>ii</w:t>
      </w:r>
      <w:proofErr w:type="spellEnd"/>
      <w:r>
        <w:rPr>
          <w:rFonts w:cs="Times New Roman"/>
          <w:sz w:val="22"/>
          <w:szCs w:val="22"/>
        </w:rPr>
        <w:t>)   při doručování prostřednictvím držitele poštovní licence:</w:t>
      </w:r>
    </w:p>
    <w:p w:rsidR="002605CD" w:rsidRDefault="002605CD">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rsidR="002605CD" w:rsidRDefault="002605CD">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2605CD" w:rsidRDefault="002605CD">
      <w:pPr>
        <w:jc w:val="both"/>
        <w:rPr>
          <w:rFonts w:cs="Times New Roman"/>
          <w:b/>
          <w:sz w:val="22"/>
          <w:szCs w:val="22"/>
        </w:rPr>
      </w:pPr>
    </w:p>
    <w:p w:rsidR="002605CD" w:rsidRDefault="002605CD">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rsidR="002605CD" w:rsidRDefault="002605CD">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2605CD" w:rsidRDefault="002605CD">
      <w:pPr>
        <w:jc w:val="both"/>
        <w:rPr>
          <w:rFonts w:cs="Times New Roman"/>
          <w:b/>
          <w:sz w:val="22"/>
          <w:szCs w:val="22"/>
        </w:rPr>
      </w:pPr>
    </w:p>
    <w:p w:rsidR="002605CD" w:rsidRDefault="002605CD">
      <w:pPr>
        <w:pStyle w:val="Nadpis3"/>
        <w:rPr>
          <w:rFonts w:cs="Times New Roman"/>
          <w:sz w:val="22"/>
          <w:szCs w:val="22"/>
        </w:rPr>
      </w:pPr>
      <w:r>
        <w:rPr>
          <w:rFonts w:cs="Times New Roman"/>
          <w:sz w:val="22"/>
          <w:szCs w:val="22"/>
        </w:rPr>
        <w:t>XVI.</w:t>
      </w:r>
      <w:r>
        <w:rPr>
          <w:rFonts w:cs="Times New Roman"/>
          <w:sz w:val="22"/>
          <w:szCs w:val="22"/>
        </w:rPr>
        <w:tab/>
        <w:t>Pojištění</w:t>
      </w:r>
    </w:p>
    <w:p w:rsidR="002605CD" w:rsidRDefault="002605CD">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w:t>
      </w:r>
      <w:r w:rsidRPr="00ED79FB">
        <w:rPr>
          <w:rFonts w:cs="Times New Roman"/>
          <w:szCs w:val="22"/>
        </w:rPr>
        <w:t>minimálně 10.000.000</w:t>
      </w:r>
      <w:r w:rsidRPr="00ED79FB">
        <w:rPr>
          <w:rFonts w:cs="Times New Roman"/>
          <w:szCs w:val="22"/>
          <w:shd w:val="clear" w:color="auto" w:fill="FFFFFF"/>
        </w:rPr>
        <w:t xml:space="preserve"> Kč (slovy: deset milionů korun</w:t>
      </w:r>
      <w:r w:rsidRPr="005E6C73">
        <w:rPr>
          <w:rFonts w:cs="Times New Roman"/>
          <w:szCs w:val="22"/>
          <w:shd w:val="clear" w:color="auto" w:fill="FFFFFF"/>
        </w:rPr>
        <w:t xml:space="preserve"> českých</w:t>
      </w:r>
      <w:r w:rsidRPr="005E6C73">
        <w:rPr>
          <w:rFonts w:cs="Times New Roman"/>
          <w:szCs w:val="22"/>
        </w:rPr>
        <w:t>).</w:t>
      </w:r>
    </w:p>
    <w:p w:rsidR="002605CD" w:rsidRDefault="002605CD">
      <w:pPr>
        <w:pStyle w:val="Textvbloku1"/>
        <w:ind w:left="709" w:hanging="709"/>
        <w:rPr>
          <w:rFonts w:cs="Times New Roman"/>
          <w:szCs w:val="22"/>
        </w:rPr>
      </w:pPr>
    </w:p>
    <w:p w:rsidR="002605CD" w:rsidRDefault="002605CD">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2605CD" w:rsidRDefault="002605CD">
      <w:pPr>
        <w:rPr>
          <w:rFonts w:cs="Times New Roman"/>
          <w:sz w:val="22"/>
          <w:szCs w:val="22"/>
        </w:rPr>
      </w:pPr>
    </w:p>
    <w:p w:rsidR="002605CD" w:rsidRDefault="002605CD">
      <w:pPr>
        <w:pStyle w:val="Nadpis1"/>
        <w:rPr>
          <w:rFonts w:cs="Times New Roman"/>
          <w:szCs w:val="22"/>
        </w:rPr>
      </w:pPr>
      <w:r>
        <w:rPr>
          <w:rFonts w:cs="Times New Roman"/>
          <w:szCs w:val="22"/>
        </w:rPr>
        <w:t>XVII.</w:t>
      </w:r>
      <w:r>
        <w:rPr>
          <w:rFonts w:cs="Times New Roman"/>
          <w:szCs w:val="22"/>
        </w:rPr>
        <w:tab/>
        <w:t>Závěrečná ustanovení</w:t>
      </w:r>
    </w:p>
    <w:p w:rsidR="002605CD" w:rsidRDefault="002605CD">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2605CD" w:rsidRDefault="002605CD">
      <w:pPr>
        <w:pStyle w:val="Textvbloku1"/>
        <w:ind w:left="567" w:hanging="567"/>
        <w:rPr>
          <w:rFonts w:cs="Times New Roman"/>
          <w:szCs w:val="22"/>
        </w:rPr>
      </w:pPr>
    </w:p>
    <w:p w:rsidR="002605CD" w:rsidRDefault="002605CD">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rsidR="002605CD" w:rsidRDefault="002605CD">
      <w:pPr>
        <w:pStyle w:val="Textvbloku1"/>
        <w:ind w:left="567" w:hanging="567"/>
        <w:rPr>
          <w:rFonts w:cs="Times New Roman"/>
          <w:sz w:val="16"/>
          <w:szCs w:val="16"/>
        </w:rPr>
      </w:pPr>
    </w:p>
    <w:p w:rsidR="002605CD" w:rsidRDefault="002605CD">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rsidR="002605CD" w:rsidRDefault="002605CD">
      <w:pPr>
        <w:pStyle w:val="Textvbloku1"/>
        <w:ind w:left="709" w:hanging="709"/>
        <w:rPr>
          <w:rFonts w:cs="Times New Roman"/>
          <w:szCs w:val="22"/>
        </w:rPr>
      </w:pPr>
    </w:p>
    <w:p w:rsidR="002605CD" w:rsidRDefault="002605CD">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rsidR="002605CD" w:rsidRDefault="002605CD">
      <w:pPr>
        <w:pStyle w:val="Textvbloku1"/>
        <w:ind w:left="567" w:hanging="567"/>
        <w:rPr>
          <w:rFonts w:cs="Times New Roman"/>
          <w:sz w:val="16"/>
          <w:szCs w:val="16"/>
        </w:rPr>
      </w:pPr>
    </w:p>
    <w:p w:rsidR="002605CD" w:rsidRDefault="002605CD">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rsidR="002605CD" w:rsidRDefault="002605CD">
      <w:pPr>
        <w:pStyle w:val="Textvbloku1"/>
        <w:ind w:left="709" w:hanging="709"/>
        <w:rPr>
          <w:rFonts w:cs="Times New Roman"/>
          <w:szCs w:val="22"/>
        </w:rPr>
      </w:pPr>
    </w:p>
    <w:p w:rsidR="002605CD" w:rsidRDefault="002605CD">
      <w:pPr>
        <w:pStyle w:val="Textvbloku1"/>
        <w:ind w:left="709" w:hanging="709"/>
        <w:rPr>
          <w:rFonts w:cs="Times New Roman"/>
          <w:szCs w:val="22"/>
        </w:rPr>
      </w:pPr>
      <w:r>
        <w:rPr>
          <w:rFonts w:cs="Times New Roman"/>
          <w:szCs w:val="22"/>
        </w:rPr>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rsidR="002605CD" w:rsidRDefault="002605CD">
      <w:pPr>
        <w:pStyle w:val="Textvbloku1"/>
        <w:ind w:left="709" w:hanging="709"/>
        <w:rPr>
          <w:rFonts w:cs="Times New Roman"/>
          <w:szCs w:val="22"/>
        </w:rPr>
      </w:pPr>
      <w:r>
        <w:rPr>
          <w:rFonts w:cs="Times New Roman"/>
          <w:szCs w:val="22"/>
        </w:rPr>
        <w:lastRenderedPageBreak/>
        <w:t>17. 7.</w:t>
      </w:r>
      <w:r>
        <w:rPr>
          <w:rFonts w:cs="Times New Roman"/>
          <w:szCs w:val="22"/>
        </w:rPr>
        <w:tab/>
      </w:r>
      <w:r>
        <w:rPr>
          <w:bCs/>
          <w:iCs/>
          <w:szCs w:val="24"/>
        </w:rPr>
        <w:t xml:space="preserve">Podpisem této smlouvy osoba zastupující zhotovitele jako subjekt údajů potvrzuje, že objednatel jako správce údajů splnil vůči ní informační a poučovací povinnost ve smyslu </w:t>
      </w:r>
      <w:proofErr w:type="spellStart"/>
      <w:r>
        <w:rPr>
          <w:bCs/>
          <w:iCs/>
          <w:szCs w:val="24"/>
        </w:rPr>
        <w:t>ust</w:t>
      </w:r>
      <w:proofErr w:type="spellEnd"/>
      <w:r>
        <w:rPr>
          <w:bCs/>
          <w:iCs/>
          <w:szCs w:val="24"/>
        </w:rPr>
        <w: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rsidR="002605CD" w:rsidRDefault="002605CD">
      <w:pPr>
        <w:pStyle w:val="Textvbloku1"/>
        <w:ind w:left="0" w:firstLine="0"/>
        <w:rPr>
          <w:rFonts w:cs="Times New Roman"/>
          <w:szCs w:val="22"/>
        </w:rPr>
      </w:pPr>
    </w:p>
    <w:p w:rsidR="002605CD" w:rsidRDefault="002605CD">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2605CD" w:rsidRDefault="002605CD">
      <w:pPr>
        <w:pStyle w:val="Textvbloku1"/>
        <w:ind w:left="709" w:hanging="709"/>
        <w:rPr>
          <w:rFonts w:cs="Times New Roman"/>
          <w:szCs w:val="22"/>
        </w:rPr>
      </w:pPr>
    </w:p>
    <w:p w:rsidR="002605CD" w:rsidRDefault="002605CD">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rsidR="002605CD" w:rsidRDefault="002605CD">
      <w:pPr>
        <w:pStyle w:val="Standard"/>
        <w:ind w:left="454" w:hanging="454"/>
        <w:jc w:val="both"/>
        <w:rPr>
          <w:sz w:val="22"/>
          <w:szCs w:val="22"/>
        </w:rPr>
      </w:pPr>
    </w:p>
    <w:p w:rsidR="002605CD" w:rsidRDefault="002605CD">
      <w:pPr>
        <w:pStyle w:val="Standard"/>
        <w:ind w:left="709" w:hanging="709"/>
        <w:jc w:val="both"/>
        <w:rPr>
          <w:sz w:val="22"/>
          <w:szCs w:val="22"/>
        </w:rPr>
      </w:pPr>
      <w:r>
        <w:rPr>
          <w:sz w:val="22"/>
          <w:szCs w:val="22"/>
        </w:rPr>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2605CD" w:rsidRDefault="002605CD">
      <w:pPr>
        <w:pStyle w:val="Textvbloku1"/>
        <w:rPr>
          <w:rFonts w:cs="Times New Roman"/>
          <w:szCs w:val="22"/>
        </w:rPr>
      </w:pPr>
    </w:p>
    <w:p w:rsidR="002605CD" w:rsidRPr="00BD570F" w:rsidRDefault="002605CD">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okolností této smlouvy. Zhotovitel není oprávněn domáhat v tomto smyslu změny této smlouvy u Objednatele.</w:t>
      </w:r>
    </w:p>
    <w:p w:rsidR="002605CD" w:rsidRPr="00BD570F" w:rsidRDefault="002605CD">
      <w:pPr>
        <w:pStyle w:val="Textvbloku1"/>
        <w:rPr>
          <w:rFonts w:cs="Times New Roman"/>
          <w:szCs w:val="22"/>
        </w:rPr>
      </w:pPr>
    </w:p>
    <w:p w:rsidR="002605CD" w:rsidRPr="00BD570F" w:rsidRDefault="002605CD">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rsidR="002605CD" w:rsidRPr="00BD570F" w:rsidRDefault="002605CD">
      <w:pPr>
        <w:pStyle w:val="Textvbloku1"/>
        <w:ind w:hanging="11"/>
        <w:rPr>
          <w:rFonts w:cs="Times New Roman"/>
          <w:b/>
          <w:szCs w:val="22"/>
        </w:rPr>
      </w:pPr>
    </w:p>
    <w:p w:rsidR="002605CD" w:rsidRPr="00BD570F" w:rsidRDefault="002605CD">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rsidR="002605CD" w:rsidRPr="00BD570F" w:rsidRDefault="002605CD">
      <w:pPr>
        <w:pStyle w:val="Textvbloku1"/>
        <w:ind w:hanging="11"/>
        <w:rPr>
          <w:rFonts w:cs="Times New Roman"/>
          <w:szCs w:val="22"/>
        </w:rPr>
      </w:pPr>
      <w:r w:rsidRPr="00BD570F">
        <w:rPr>
          <w:rFonts w:cs="Times New Roman"/>
          <w:b/>
          <w:szCs w:val="22"/>
        </w:rPr>
        <w:t>Příloha č. 2:</w:t>
      </w:r>
      <w:r>
        <w:rPr>
          <w:rFonts w:cs="Times New Roman"/>
          <w:szCs w:val="22"/>
        </w:rPr>
        <w:t xml:space="preserve">   Nabídka zhotovitele ze dne 29. 4. 2024</w:t>
      </w:r>
    </w:p>
    <w:p w:rsidR="002605CD" w:rsidRDefault="002605CD">
      <w:pPr>
        <w:pStyle w:val="Textvbloku1"/>
        <w:ind w:hanging="11"/>
        <w:rPr>
          <w:rFonts w:cs="Times New Roman"/>
          <w:szCs w:val="22"/>
        </w:rPr>
      </w:pPr>
      <w:r w:rsidRPr="00BD570F">
        <w:rPr>
          <w:rFonts w:cs="Times New Roman"/>
          <w:b/>
          <w:szCs w:val="22"/>
        </w:rPr>
        <w:t>Příloha č. 3:</w:t>
      </w:r>
      <w:r w:rsidRPr="00BD570F">
        <w:rPr>
          <w:rFonts w:cs="Times New Roman"/>
          <w:szCs w:val="22"/>
        </w:rPr>
        <w:t xml:space="preserve">   Oprávnění zhotovitele k provádění „projektové</w:t>
      </w:r>
      <w:r>
        <w:rPr>
          <w:rFonts w:cs="Times New Roman"/>
          <w:szCs w:val="22"/>
        </w:rPr>
        <w:t xml:space="preserve"> činnosti ve výstavbě“</w:t>
      </w:r>
    </w:p>
    <w:p w:rsidR="002605CD" w:rsidRDefault="002605CD">
      <w:pPr>
        <w:pStyle w:val="Textvbloku1"/>
        <w:ind w:hanging="11"/>
        <w:rPr>
          <w:rFonts w:cs="Times New Roman"/>
          <w:bCs/>
          <w:iCs/>
          <w:szCs w:val="22"/>
        </w:rPr>
      </w:pPr>
      <w:r>
        <w:rPr>
          <w:rFonts w:cs="Times New Roman"/>
          <w:b/>
          <w:szCs w:val="22"/>
        </w:rPr>
        <w:t>Příloha č.</w:t>
      </w:r>
      <w:r w:rsidR="0018744A">
        <w:rPr>
          <w:rFonts w:cs="Times New Roman"/>
          <w:b/>
          <w:szCs w:val="22"/>
        </w:rPr>
        <w:t xml:space="preserve"> </w:t>
      </w:r>
      <w:r>
        <w:rPr>
          <w:rFonts w:cs="Times New Roman"/>
          <w:b/>
          <w:szCs w:val="22"/>
        </w:rPr>
        <w:t>4:</w:t>
      </w:r>
      <w:r>
        <w:rPr>
          <w:rFonts w:cs="Times New Roman"/>
          <w:szCs w:val="22"/>
        </w:rPr>
        <w:t xml:space="preserve">   </w:t>
      </w:r>
      <w:r w:rsidR="00ED79FB" w:rsidRPr="00ED79FB">
        <w:rPr>
          <w:rFonts w:cs="Times New Roman"/>
          <w:szCs w:val="22"/>
          <w:lang w:eastAsia="cs-CZ"/>
        </w:rPr>
        <w:t>Studie rekonstrukce lávky ve Variantě C</w:t>
      </w:r>
      <w:r w:rsidR="00ED79FB" w:rsidRPr="00823875">
        <w:rPr>
          <w:rFonts w:cs="Times New Roman"/>
          <w:szCs w:val="22"/>
          <w:lang w:eastAsia="cs-CZ"/>
        </w:rPr>
        <w:t xml:space="preserve"> </w:t>
      </w:r>
      <w:r w:rsidR="00ED79FB">
        <w:rPr>
          <w:rFonts w:cs="Times New Roman"/>
          <w:bCs/>
          <w:iCs/>
          <w:szCs w:val="22"/>
        </w:rPr>
        <w:t xml:space="preserve"> </w:t>
      </w:r>
    </w:p>
    <w:p w:rsidR="002605CD" w:rsidRDefault="002605CD">
      <w:pPr>
        <w:pStyle w:val="Textvbloku1"/>
        <w:ind w:hanging="11"/>
        <w:rPr>
          <w:rFonts w:cs="Times New Roman"/>
          <w:szCs w:val="22"/>
        </w:rPr>
      </w:pPr>
    </w:p>
    <w:p w:rsidR="002605CD" w:rsidRDefault="002605CD">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2605CD" w:rsidRDefault="002605CD">
      <w:pPr>
        <w:pStyle w:val="Textvbloku1"/>
        <w:rPr>
          <w:rFonts w:cs="Times New Roman"/>
          <w:szCs w:val="22"/>
        </w:rPr>
      </w:pPr>
    </w:p>
    <w:p w:rsidR="002605CD" w:rsidRDefault="002605CD">
      <w:pPr>
        <w:pStyle w:val="Textvbloku1"/>
        <w:rPr>
          <w:rFonts w:cs="Times New Roman"/>
          <w:szCs w:val="22"/>
        </w:rPr>
      </w:pPr>
    </w:p>
    <w:p w:rsidR="002605CD" w:rsidRDefault="002605CD">
      <w:pPr>
        <w:pStyle w:val="Textvbloku1"/>
        <w:ind w:left="0" w:firstLine="709"/>
        <w:rPr>
          <w:rFonts w:cs="Times New Roman"/>
          <w:szCs w:val="22"/>
        </w:rPr>
      </w:pPr>
      <w:r>
        <w:rPr>
          <w:rFonts w:cs="Times New Roman"/>
          <w:szCs w:val="22"/>
        </w:rPr>
        <w:t>Objednatel:</w:t>
      </w:r>
      <w:r>
        <w:rPr>
          <w:rFonts w:cs="Times New Roman"/>
          <w:szCs w:val="22"/>
        </w:rPr>
        <w:tab/>
      </w:r>
      <w:r w:rsidR="00EE307A">
        <w:rPr>
          <w:rFonts w:cs="Times New Roman"/>
          <w:szCs w:val="22"/>
        </w:rPr>
        <w:t>10.5.2024</w:t>
      </w:r>
      <w:r w:rsidR="00EE307A">
        <w:rPr>
          <w:rFonts w:cs="Times New Roman"/>
          <w:szCs w:val="22"/>
        </w:rPr>
        <w:tab/>
      </w:r>
      <w:r w:rsidR="00EE307A">
        <w:rPr>
          <w:rFonts w:cs="Times New Roman"/>
          <w:szCs w:val="22"/>
        </w:rPr>
        <w:tab/>
      </w:r>
      <w:r w:rsidR="00EE307A">
        <w:rPr>
          <w:rFonts w:cs="Times New Roman"/>
          <w:szCs w:val="22"/>
        </w:rPr>
        <w:tab/>
      </w:r>
      <w:r w:rsidR="00EE307A">
        <w:rPr>
          <w:rFonts w:cs="Times New Roman"/>
          <w:szCs w:val="22"/>
        </w:rPr>
        <w:tab/>
      </w:r>
      <w:r w:rsidR="00EE307A">
        <w:rPr>
          <w:rFonts w:cs="Times New Roman"/>
          <w:szCs w:val="22"/>
        </w:rPr>
        <w:tab/>
        <w:t xml:space="preserve">          </w:t>
      </w:r>
      <w:r>
        <w:rPr>
          <w:rFonts w:cs="Times New Roman"/>
          <w:szCs w:val="22"/>
        </w:rPr>
        <w:t>Zhotovitel:</w:t>
      </w:r>
      <w:r w:rsidR="00EE307A">
        <w:rPr>
          <w:rFonts w:cs="Times New Roman"/>
          <w:szCs w:val="22"/>
        </w:rPr>
        <w:t xml:space="preserve"> 16.5.2024</w:t>
      </w:r>
      <w:bookmarkStart w:id="0" w:name="_GoBack"/>
      <w:bookmarkEnd w:id="0"/>
    </w:p>
    <w:p w:rsidR="002605CD" w:rsidRDefault="002605CD">
      <w:pPr>
        <w:pStyle w:val="Textvbloku1"/>
        <w:rPr>
          <w:rFonts w:cs="Times New Roman"/>
          <w:szCs w:val="22"/>
        </w:rPr>
      </w:pPr>
    </w:p>
    <w:p w:rsidR="002605CD" w:rsidRDefault="002605CD">
      <w:pPr>
        <w:pStyle w:val="Textvbloku1"/>
        <w:rPr>
          <w:rFonts w:cs="Times New Roman"/>
          <w:szCs w:val="22"/>
        </w:rPr>
      </w:pPr>
    </w:p>
    <w:p w:rsidR="002605CD" w:rsidRDefault="002605CD" w:rsidP="008C1EE6">
      <w:pPr>
        <w:pStyle w:val="Textvbloku1"/>
        <w:rPr>
          <w:rFonts w:cs="Times New Roman"/>
          <w:szCs w:val="22"/>
        </w:rPr>
      </w:pPr>
    </w:p>
    <w:p w:rsidR="00807F13" w:rsidRDefault="00807F13" w:rsidP="008C1EE6">
      <w:pPr>
        <w:pStyle w:val="Textvbloku1"/>
        <w:rPr>
          <w:rFonts w:cs="Times New Roman"/>
          <w:szCs w:val="22"/>
        </w:rPr>
      </w:pPr>
    </w:p>
    <w:p w:rsidR="002605CD" w:rsidRDefault="002605CD" w:rsidP="008C1EE6">
      <w:pPr>
        <w:pStyle w:val="Textvbloku1"/>
        <w:rPr>
          <w:rFonts w:cs="Times New Roman"/>
          <w:szCs w:val="22"/>
        </w:rPr>
      </w:pPr>
    </w:p>
    <w:p w:rsidR="002605CD" w:rsidRDefault="002605CD" w:rsidP="008C1EE6">
      <w:pPr>
        <w:pStyle w:val="Textvbloku1"/>
        <w:rPr>
          <w:rFonts w:cs="Times New Roman"/>
          <w:szCs w:val="22"/>
        </w:rPr>
      </w:pPr>
    </w:p>
    <w:p w:rsidR="002605CD" w:rsidRPr="00DA043A" w:rsidRDefault="002605CD" w:rsidP="008C1EE6">
      <w:pPr>
        <w:pStyle w:val="Textvbloku1"/>
        <w:rPr>
          <w:rFonts w:cs="Times New Roman"/>
          <w:szCs w:val="22"/>
        </w:rPr>
      </w:pPr>
      <w:r w:rsidRPr="00DA043A">
        <w:rPr>
          <w:rFonts w:cs="Times New Roman"/>
          <w:b/>
          <w:szCs w:val="22"/>
        </w:rPr>
        <w:t xml:space="preserve">       Statutární město Karlovy Vary </w:t>
      </w:r>
      <w:r w:rsidRPr="00DA043A">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PONTIKA s.r.o.</w:t>
      </w:r>
    </w:p>
    <w:p w:rsidR="002605CD" w:rsidRPr="00DA043A" w:rsidRDefault="002605CD" w:rsidP="008C1EE6">
      <w:pPr>
        <w:pStyle w:val="Textvbloku1"/>
        <w:ind w:left="0" w:firstLine="0"/>
        <w:rPr>
          <w:rFonts w:cs="Times New Roman"/>
          <w:szCs w:val="22"/>
        </w:rPr>
      </w:pPr>
      <w:r w:rsidRPr="00DA043A">
        <w:rPr>
          <w:rFonts w:cs="Times New Roman"/>
          <w:szCs w:val="22"/>
        </w:rPr>
        <w:t xml:space="preserve">                        zastoupeno</w:t>
      </w:r>
      <w:r w:rsidRPr="00DA043A">
        <w:rPr>
          <w:rFonts w:cs="Times New Roman"/>
          <w:szCs w:val="22"/>
        </w:rPr>
        <w:tab/>
      </w:r>
      <w:r w:rsidRPr="00DA043A">
        <w:rPr>
          <w:rFonts w:cs="Times New Roman"/>
          <w:szCs w:val="22"/>
        </w:rPr>
        <w:tab/>
      </w:r>
      <w:r w:rsidRPr="00DA043A">
        <w:rPr>
          <w:rFonts w:cs="Times New Roman"/>
          <w:szCs w:val="22"/>
        </w:rPr>
        <w:tab/>
      </w:r>
      <w:r w:rsidRPr="00DA043A">
        <w:rPr>
          <w:rFonts w:cs="Times New Roman"/>
          <w:szCs w:val="22"/>
        </w:rPr>
        <w:tab/>
        <w:t xml:space="preserve">                </w:t>
      </w:r>
      <w:r w:rsidRPr="00DA043A">
        <w:rPr>
          <w:rFonts w:cs="Times New Roman"/>
          <w:szCs w:val="22"/>
        </w:rPr>
        <w:tab/>
      </w:r>
      <w:r>
        <w:rPr>
          <w:rFonts w:cs="Times New Roman"/>
          <w:szCs w:val="22"/>
        </w:rPr>
        <w:t xml:space="preserve">        </w:t>
      </w:r>
      <w:r w:rsidRPr="00DA043A">
        <w:rPr>
          <w:rFonts w:cs="Times New Roman"/>
          <w:szCs w:val="22"/>
        </w:rPr>
        <w:t xml:space="preserve"> zastoupena</w:t>
      </w:r>
    </w:p>
    <w:p w:rsidR="002605CD" w:rsidRPr="00DA043A" w:rsidRDefault="002605CD" w:rsidP="008C1EE6">
      <w:pPr>
        <w:rPr>
          <w:rFonts w:cs="Times New Roman"/>
          <w:sz w:val="22"/>
          <w:szCs w:val="22"/>
        </w:rPr>
      </w:pPr>
      <w:r w:rsidRPr="00DA043A">
        <w:rPr>
          <w:rFonts w:cs="Times New Roman"/>
          <w:sz w:val="22"/>
          <w:szCs w:val="22"/>
        </w:rPr>
        <w:t xml:space="preserve">              Ing. Danielem Riedlem </w:t>
      </w:r>
      <w:r w:rsidRPr="00DA043A">
        <w:rPr>
          <w:rFonts w:cs="Times New Roman"/>
          <w:sz w:val="22"/>
          <w:szCs w:val="22"/>
        </w:rPr>
        <w:tab/>
      </w:r>
      <w:r w:rsidRPr="00DA043A">
        <w:rPr>
          <w:rFonts w:cs="Times New Roman"/>
          <w:sz w:val="22"/>
          <w:szCs w:val="22"/>
        </w:rPr>
        <w:tab/>
      </w:r>
      <w:r w:rsidRPr="00DA043A">
        <w:rPr>
          <w:rFonts w:cs="Times New Roman"/>
          <w:sz w:val="22"/>
          <w:szCs w:val="22"/>
        </w:rPr>
        <w:tab/>
        <w:t xml:space="preserve">          </w:t>
      </w:r>
      <w:r>
        <w:rPr>
          <w:rFonts w:cs="Times New Roman"/>
          <w:sz w:val="22"/>
          <w:szCs w:val="22"/>
        </w:rPr>
        <w:t xml:space="preserve">    </w:t>
      </w:r>
      <w:r w:rsidRPr="00DA043A">
        <w:rPr>
          <w:rFonts w:cs="Times New Roman"/>
          <w:sz w:val="22"/>
          <w:szCs w:val="22"/>
        </w:rPr>
        <w:t xml:space="preserve"> </w:t>
      </w:r>
      <w:r>
        <w:rPr>
          <w:rFonts w:cs="Times New Roman"/>
          <w:sz w:val="22"/>
          <w:szCs w:val="22"/>
        </w:rPr>
        <w:t xml:space="preserve">           Ing. Janem Procházkou</w:t>
      </w:r>
    </w:p>
    <w:p w:rsidR="002605CD" w:rsidRDefault="002605CD" w:rsidP="008C1EE6">
      <w:pPr>
        <w:rPr>
          <w:rFonts w:cs="Times New Roman"/>
          <w:szCs w:val="22"/>
        </w:rPr>
      </w:pPr>
      <w:r w:rsidRPr="00DA043A">
        <w:rPr>
          <w:rFonts w:cs="Times New Roman"/>
          <w:sz w:val="22"/>
          <w:szCs w:val="22"/>
        </w:rPr>
        <w:t xml:space="preserve">       vedoucím odboru rozvoje a investic</w:t>
      </w:r>
      <w:r w:rsidRPr="00DA043A">
        <w:rPr>
          <w:rFonts w:cs="Times New Roman"/>
          <w:sz w:val="22"/>
          <w:szCs w:val="22"/>
        </w:rPr>
        <w:tab/>
      </w:r>
      <w:r w:rsidRPr="00DA043A">
        <w:rPr>
          <w:rFonts w:cs="Times New Roman"/>
          <w:sz w:val="22"/>
          <w:szCs w:val="22"/>
        </w:rPr>
        <w:tab/>
      </w:r>
      <w:r w:rsidRPr="00DA043A">
        <w:rPr>
          <w:rFonts w:cs="Times New Roman"/>
          <w:sz w:val="22"/>
          <w:szCs w:val="22"/>
        </w:rPr>
        <w:tab/>
      </w:r>
      <w:r>
        <w:rPr>
          <w:rFonts w:cs="Times New Roman"/>
          <w:sz w:val="22"/>
          <w:szCs w:val="22"/>
        </w:rPr>
        <w:tab/>
        <w:t xml:space="preserve">              jednatelem společnosti</w:t>
      </w:r>
    </w:p>
    <w:sectPr w:rsidR="002605CD" w:rsidSect="002605CD">
      <w:headerReference w:type="default" r:id="rId7"/>
      <w:footerReference w:type="default" r:id="rId8"/>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E97" w:rsidRDefault="00047E97">
      <w:r>
        <w:separator/>
      </w:r>
    </w:p>
  </w:endnote>
  <w:endnote w:type="continuationSeparator" w:id="0">
    <w:p w:rsidR="00047E97" w:rsidRDefault="0004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CD" w:rsidRPr="00BD7B80" w:rsidRDefault="00F74E20">
    <w:pPr>
      <w:pStyle w:val="Zpa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5CD" w:rsidRDefault="002605CD">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rsidR="002605CD" w:rsidRDefault="002605CD">
                    <w:pPr>
                      <w:pStyle w:val="Zpat"/>
                    </w:pPr>
                  </w:p>
                </w:txbxContent>
              </v:textbox>
              <w10:wrap type="square" side="largest" anchorx="margin"/>
            </v:shape>
          </w:pict>
        </mc:Fallback>
      </mc:AlternateContent>
    </w:r>
    <w:r w:rsidR="002605CD" w:rsidRPr="00BD7B80">
      <w:t>č.</w:t>
    </w:r>
    <w:r w:rsidR="004338F1">
      <w:t xml:space="preserve"> smlouvy objednatele: 2024-00025</w:t>
    </w:r>
    <w:r w:rsidR="002605CD" w:rsidRPr="00BD7B80">
      <w:t>/ORI</w:t>
    </w:r>
  </w:p>
  <w:p w:rsidR="002605CD" w:rsidRPr="00BD7B80" w:rsidRDefault="004338F1">
    <w:pPr>
      <w:pStyle w:val="Zpat"/>
    </w:pPr>
    <w:r>
      <w:t>SML35-61522</w:t>
    </w:r>
    <w:r w:rsidR="002605CD">
      <w:t>/2024</w:t>
    </w:r>
    <w:r w:rsidR="002605CD" w:rsidRPr="00BD7B8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E97" w:rsidRDefault="00047E97">
      <w:r>
        <w:separator/>
      </w:r>
    </w:p>
  </w:footnote>
  <w:footnote w:type="continuationSeparator" w:id="0">
    <w:p w:rsidR="00047E97" w:rsidRDefault="0004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CD" w:rsidRDefault="002605CD">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lowerLetter"/>
      <w:pStyle w:val="Nadpis4"/>
      <w:lvlText w:val="(%4)"/>
      <w:lvlJc w:val="left"/>
      <w:pPr>
        <w:tabs>
          <w:tab w:val="num" w:pos="1701"/>
        </w:tabs>
        <w:ind w:left="1701" w:hanging="567"/>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rPr>
        <w:rFonts w:cs="Times New Roman"/>
      </w:rPr>
    </w:lvl>
    <w:lvl w:ilvl="1">
      <w:start w:val="7"/>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rPr>
        <w:rFonts w:cs="Times New Roman"/>
      </w:rPr>
    </w:lvl>
  </w:abstractNum>
  <w:abstractNum w:abstractNumId="7" w15:restartNumberingAfterBreak="0">
    <w:nsid w:val="00000013"/>
    <w:multiLevelType w:val="singleLevel"/>
    <w:tmpl w:val="00000013"/>
    <w:lvl w:ilvl="0">
      <w:start w:val="1"/>
      <w:numFmt w:val="lowerRoman"/>
      <w:lvlText w:val="(%1)"/>
      <w:lvlJc w:val="left"/>
      <w:pPr>
        <w:tabs>
          <w:tab w:val="num" w:pos="1425"/>
        </w:tabs>
        <w:ind w:left="1425" w:hanging="720"/>
      </w:pPr>
      <w:rPr>
        <w:rFonts w:cs="Times New Roman"/>
      </w:r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rPr>
        <w:rFonts w:cs="Times New Roman"/>
      </w:r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FE14C41"/>
    <w:multiLevelType w:val="multilevel"/>
    <w:tmpl w:val="0FE14C41"/>
    <w:lvl w:ilvl="0">
      <w:start w:val="1"/>
      <w:numFmt w:val="upperLetter"/>
      <w:lvlText w:val="(%1)"/>
      <w:lvlJc w:val="left"/>
      <w:pPr>
        <w:ind w:left="928" w:hanging="360"/>
      </w:pPr>
      <w:rPr>
        <w:rFonts w:cs="Times New Roman"/>
        <w:b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272F5FA4"/>
    <w:multiLevelType w:val="multilevel"/>
    <w:tmpl w:val="272F5FA4"/>
    <w:lvl w:ilvl="0">
      <w:start w:val="1"/>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4"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BFA5AEA"/>
    <w:multiLevelType w:val="multilevel"/>
    <w:tmpl w:val="2BFA5AEA"/>
    <w:lvl w:ilvl="0">
      <w:start w:val="1"/>
      <w:numFmt w:val="upperLetter"/>
      <w:lvlText w:val="(%1)"/>
      <w:lvlJc w:val="left"/>
      <w:pPr>
        <w:ind w:left="4062" w:hanging="360"/>
      </w:pPr>
      <w:rPr>
        <w:rFonts w:cs="Times New Roman"/>
      </w:rPr>
    </w:lvl>
    <w:lvl w:ilvl="1">
      <w:start w:val="1"/>
      <w:numFmt w:val="lowerLetter"/>
      <w:lvlText w:val="%2."/>
      <w:lvlJc w:val="left"/>
      <w:pPr>
        <w:ind w:left="4782" w:hanging="360"/>
      </w:pPr>
      <w:rPr>
        <w:rFonts w:cs="Times New Roman"/>
      </w:rPr>
    </w:lvl>
    <w:lvl w:ilvl="2">
      <w:start w:val="1"/>
      <w:numFmt w:val="lowerRoman"/>
      <w:lvlText w:val="%3."/>
      <w:lvlJc w:val="right"/>
      <w:pPr>
        <w:ind w:left="5502" w:hanging="180"/>
      </w:pPr>
      <w:rPr>
        <w:rFonts w:cs="Times New Roman"/>
      </w:rPr>
    </w:lvl>
    <w:lvl w:ilvl="3">
      <w:start w:val="1"/>
      <w:numFmt w:val="decimal"/>
      <w:lvlText w:val="%4."/>
      <w:lvlJc w:val="left"/>
      <w:pPr>
        <w:ind w:left="6222" w:hanging="360"/>
      </w:pPr>
      <w:rPr>
        <w:rFonts w:cs="Times New Roman"/>
      </w:rPr>
    </w:lvl>
    <w:lvl w:ilvl="4">
      <w:start w:val="1"/>
      <w:numFmt w:val="lowerLetter"/>
      <w:lvlText w:val="%5."/>
      <w:lvlJc w:val="left"/>
      <w:pPr>
        <w:ind w:left="6942" w:hanging="360"/>
      </w:pPr>
      <w:rPr>
        <w:rFonts w:cs="Times New Roman"/>
      </w:rPr>
    </w:lvl>
    <w:lvl w:ilvl="5">
      <w:start w:val="1"/>
      <w:numFmt w:val="lowerRoman"/>
      <w:lvlText w:val="%6."/>
      <w:lvlJc w:val="right"/>
      <w:pPr>
        <w:ind w:left="7662" w:hanging="180"/>
      </w:pPr>
      <w:rPr>
        <w:rFonts w:cs="Times New Roman"/>
      </w:rPr>
    </w:lvl>
    <w:lvl w:ilvl="6">
      <w:start w:val="1"/>
      <w:numFmt w:val="decimal"/>
      <w:lvlText w:val="%7."/>
      <w:lvlJc w:val="left"/>
      <w:pPr>
        <w:ind w:left="8382" w:hanging="360"/>
      </w:pPr>
      <w:rPr>
        <w:rFonts w:cs="Times New Roman"/>
      </w:rPr>
    </w:lvl>
    <w:lvl w:ilvl="7">
      <w:start w:val="1"/>
      <w:numFmt w:val="lowerLetter"/>
      <w:lvlText w:val="%8."/>
      <w:lvlJc w:val="left"/>
      <w:pPr>
        <w:ind w:left="9102" w:hanging="360"/>
      </w:pPr>
      <w:rPr>
        <w:rFonts w:cs="Times New Roman"/>
      </w:rPr>
    </w:lvl>
    <w:lvl w:ilvl="8">
      <w:start w:val="1"/>
      <w:numFmt w:val="lowerRoman"/>
      <w:lvlText w:val="%9."/>
      <w:lvlJc w:val="right"/>
      <w:pPr>
        <w:ind w:left="9822" w:hanging="180"/>
      </w:pPr>
      <w:rPr>
        <w:rFonts w:cs="Times New Roman"/>
      </w:rPr>
    </w:lvl>
  </w:abstractNum>
  <w:abstractNum w:abstractNumId="16"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hint="default"/>
      </w:rPr>
    </w:lvl>
    <w:lvl w:ilvl="8">
      <w:start w:val="1"/>
      <w:numFmt w:val="bullet"/>
      <w:lvlText w:val=""/>
      <w:lvlJc w:val="left"/>
      <w:pPr>
        <w:ind w:left="7183" w:hanging="360"/>
      </w:pPr>
      <w:rPr>
        <w:rFonts w:ascii="Wingdings" w:hAnsi="Wingdings" w:hint="default"/>
      </w:rPr>
    </w:lvl>
  </w:abstractNum>
  <w:abstractNum w:abstractNumId="17" w15:restartNumberingAfterBreak="0">
    <w:nsid w:val="5E5C3B60"/>
    <w:multiLevelType w:val="multilevel"/>
    <w:tmpl w:val="5E5C3B60"/>
    <w:lvl w:ilvl="0">
      <w:start w:val="17"/>
      <w:numFmt w:val="decimal"/>
      <w:lvlText w:val="%1."/>
      <w:lvlJc w:val="left"/>
      <w:pPr>
        <w:ind w:left="560" w:hanging="560"/>
      </w:pPr>
      <w:rPr>
        <w:rFonts w:cs="Times New Roman" w:hint="default"/>
      </w:rPr>
    </w:lvl>
    <w:lvl w:ilvl="1">
      <w:start w:val="11"/>
      <w:numFmt w:val="decimal"/>
      <w:lvlText w:val="%1.%2."/>
      <w:lvlJc w:val="left"/>
      <w:pPr>
        <w:ind w:left="560" w:hanging="5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hint="default"/>
      </w:rPr>
    </w:lvl>
    <w:lvl w:ilvl="1">
      <w:start w:val="1"/>
      <w:numFmt w:val="bullet"/>
      <w:lvlText w:val="o"/>
      <w:lvlJc w:val="left"/>
      <w:pPr>
        <w:ind w:left="2493" w:hanging="360"/>
      </w:pPr>
      <w:rPr>
        <w:rFonts w:ascii="Courier New" w:hAnsi="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6"/>
  </w:num>
  <w:num w:numId="3">
    <w:abstractNumId w:val="3"/>
  </w:num>
  <w:num w:numId="4">
    <w:abstractNumId w:val="19"/>
  </w:num>
  <w:num w:numId="5">
    <w:abstractNumId w:val="16"/>
  </w:num>
  <w:num w:numId="6">
    <w:abstractNumId w:val="18"/>
  </w:num>
  <w:num w:numId="7">
    <w:abstractNumId w:val="12"/>
  </w:num>
  <w:num w:numId="8">
    <w:abstractNumId w:val="1"/>
  </w:num>
  <w:num w:numId="9">
    <w:abstractNumId w:val="15"/>
  </w:num>
  <w:num w:numId="10">
    <w:abstractNumId w:val="14"/>
  </w:num>
  <w:num w:numId="11">
    <w:abstractNumId w:val="11"/>
  </w:num>
  <w:num w:numId="12">
    <w:abstractNumId w:val="13"/>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8F"/>
    <w:rsid w:val="00003101"/>
    <w:rsid w:val="000044EE"/>
    <w:rsid w:val="00007ED7"/>
    <w:rsid w:val="000102D4"/>
    <w:rsid w:val="000110A9"/>
    <w:rsid w:val="00013AA2"/>
    <w:rsid w:val="00015CA9"/>
    <w:rsid w:val="000206F7"/>
    <w:rsid w:val="00020AAD"/>
    <w:rsid w:val="00023AA5"/>
    <w:rsid w:val="000240A5"/>
    <w:rsid w:val="00027B65"/>
    <w:rsid w:val="00031544"/>
    <w:rsid w:val="00032BD8"/>
    <w:rsid w:val="00040510"/>
    <w:rsid w:val="0004426A"/>
    <w:rsid w:val="00047E97"/>
    <w:rsid w:val="000527C2"/>
    <w:rsid w:val="000527CA"/>
    <w:rsid w:val="0005412E"/>
    <w:rsid w:val="00054D48"/>
    <w:rsid w:val="0005511D"/>
    <w:rsid w:val="00062221"/>
    <w:rsid w:val="000628FE"/>
    <w:rsid w:val="00062A4D"/>
    <w:rsid w:val="00063255"/>
    <w:rsid w:val="00065CD4"/>
    <w:rsid w:val="00070373"/>
    <w:rsid w:val="0007311C"/>
    <w:rsid w:val="00095211"/>
    <w:rsid w:val="00095943"/>
    <w:rsid w:val="00096AF2"/>
    <w:rsid w:val="00097E63"/>
    <w:rsid w:val="000A0149"/>
    <w:rsid w:val="000A27CB"/>
    <w:rsid w:val="000B26C9"/>
    <w:rsid w:val="000C29CE"/>
    <w:rsid w:val="000C537B"/>
    <w:rsid w:val="000C6E26"/>
    <w:rsid w:val="000C7AC5"/>
    <w:rsid w:val="000D2DB8"/>
    <w:rsid w:val="000E1AB5"/>
    <w:rsid w:val="000E5177"/>
    <w:rsid w:val="000F5BE3"/>
    <w:rsid w:val="000F6645"/>
    <w:rsid w:val="0011030B"/>
    <w:rsid w:val="001113CB"/>
    <w:rsid w:val="001178D0"/>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7A41"/>
    <w:rsid w:val="00161215"/>
    <w:rsid w:val="00162C7B"/>
    <w:rsid w:val="0016368E"/>
    <w:rsid w:val="0017225E"/>
    <w:rsid w:val="001725B9"/>
    <w:rsid w:val="0017293F"/>
    <w:rsid w:val="00172A27"/>
    <w:rsid w:val="001779E2"/>
    <w:rsid w:val="00181D32"/>
    <w:rsid w:val="00182743"/>
    <w:rsid w:val="0018427C"/>
    <w:rsid w:val="00184431"/>
    <w:rsid w:val="00185A77"/>
    <w:rsid w:val="0018744A"/>
    <w:rsid w:val="0019578C"/>
    <w:rsid w:val="00197289"/>
    <w:rsid w:val="001A30BF"/>
    <w:rsid w:val="001A6D2E"/>
    <w:rsid w:val="001B1A65"/>
    <w:rsid w:val="001B484F"/>
    <w:rsid w:val="001B61B4"/>
    <w:rsid w:val="001D01F4"/>
    <w:rsid w:val="001D5C28"/>
    <w:rsid w:val="001D643D"/>
    <w:rsid w:val="001F0E9A"/>
    <w:rsid w:val="002005A6"/>
    <w:rsid w:val="00200ED7"/>
    <w:rsid w:val="00205F36"/>
    <w:rsid w:val="002132E6"/>
    <w:rsid w:val="00225EF4"/>
    <w:rsid w:val="00226825"/>
    <w:rsid w:val="00226B27"/>
    <w:rsid w:val="00231E5B"/>
    <w:rsid w:val="00232EF8"/>
    <w:rsid w:val="00232F82"/>
    <w:rsid w:val="00235667"/>
    <w:rsid w:val="00241C74"/>
    <w:rsid w:val="00253B96"/>
    <w:rsid w:val="002605CD"/>
    <w:rsid w:val="002643A8"/>
    <w:rsid w:val="0026691D"/>
    <w:rsid w:val="00275FF5"/>
    <w:rsid w:val="00280AC0"/>
    <w:rsid w:val="00282A9C"/>
    <w:rsid w:val="00292466"/>
    <w:rsid w:val="002951C1"/>
    <w:rsid w:val="002A0E47"/>
    <w:rsid w:val="002A67AC"/>
    <w:rsid w:val="002B5280"/>
    <w:rsid w:val="002B7764"/>
    <w:rsid w:val="002D2891"/>
    <w:rsid w:val="002E2709"/>
    <w:rsid w:val="002E6EA7"/>
    <w:rsid w:val="002F0C88"/>
    <w:rsid w:val="002F53AD"/>
    <w:rsid w:val="00301F5F"/>
    <w:rsid w:val="00305277"/>
    <w:rsid w:val="00322D7D"/>
    <w:rsid w:val="003255FD"/>
    <w:rsid w:val="00333ED8"/>
    <w:rsid w:val="00335C72"/>
    <w:rsid w:val="0034721D"/>
    <w:rsid w:val="00355DDC"/>
    <w:rsid w:val="00356BD1"/>
    <w:rsid w:val="003579B9"/>
    <w:rsid w:val="00367474"/>
    <w:rsid w:val="00370757"/>
    <w:rsid w:val="003752CE"/>
    <w:rsid w:val="0038112F"/>
    <w:rsid w:val="003848D2"/>
    <w:rsid w:val="00385836"/>
    <w:rsid w:val="003924BC"/>
    <w:rsid w:val="00394321"/>
    <w:rsid w:val="003A3343"/>
    <w:rsid w:val="003A47A2"/>
    <w:rsid w:val="003B5220"/>
    <w:rsid w:val="003C29F3"/>
    <w:rsid w:val="003C5E1A"/>
    <w:rsid w:val="003D0CE9"/>
    <w:rsid w:val="003D1AD4"/>
    <w:rsid w:val="003D4133"/>
    <w:rsid w:val="003D45A8"/>
    <w:rsid w:val="003D4711"/>
    <w:rsid w:val="003E0651"/>
    <w:rsid w:val="003E3133"/>
    <w:rsid w:val="003E52DE"/>
    <w:rsid w:val="003F0A09"/>
    <w:rsid w:val="003F231B"/>
    <w:rsid w:val="003F483C"/>
    <w:rsid w:val="003F767C"/>
    <w:rsid w:val="004050F1"/>
    <w:rsid w:val="0040525E"/>
    <w:rsid w:val="004068B6"/>
    <w:rsid w:val="00412825"/>
    <w:rsid w:val="00415A41"/>
    <w:rsid w:val="00415FD0"/>
    <w:rsid w:val="004167D5"/>
    <w:rsid w:val="00423EF2"/>
    <w:rsid w:val="00424AC3"/>
    <w:rsid w:val="00425748"/>
    <w:rsid w:val="004334E5"/>
    <w:rsid w:val="004338F1"/>
    <w:rsid w:val="004375F1"/>
    <w:rsid w:val="004501C4"/>
    <w:rsid w:val="00450887"/>
    <w:rsid w:val="004660AC"/>
    <w:rsid w:val="00470506"/>
    <w:rsid w:val="004715DF"/>
    <w:rsid w:val="00471CA7"/>
    <w:rsid w:val="00472557"/>
    <w:rsid w:val="00472A8A"/>
    <w:rsid w:val="004778B8"/>
    <w:rsid w:val="004800F4"/>
    <w:rsid w:val="00481626"/>
    <w:rsid w:val="0048220E"/>
    <w:rsid w:val="004845EE"/>
    <w:rsid w:val="0049153C"/>
    <w:rsid w:val="004A5328"/>
    <w:rsid w:val="004A7CA0"/>
    <w:rsid w:val="004B016D"/>
    <w:rsid w:val="004B3624"/>
    <w:rsid w:val="004B6A0F"/>
    <w:rsid w:val="004C189F"/>
    <w:rsid w:val="004C44C8"/>
    <w:rsid w:val="004C6C31"/>
    <w:rsid w:val="004D07F2"/>
    <w:rsid w:val="004E0EB3"/>
    <w:rsid w:val="004E30BC"/>
    <w:rsid w:val="004E5E7C"/>
    <w:rsid w:val="004E60C5"/>
    <w:rsid w:val="004E7DFC"/>
    <w:rsid w:val="004F2524"/>
    <w:rsid w:val="00500512"/>
    <w:rsid w:val="00504528"/>
    <w:rsid w:val="005076FC"/>
    <w:rsid w:val="00510849"/>
    <w:rsid w:val="00515395"/>
    <w:rsid w:val="005155ED"/>
    <w:rsid w:val="00516818"/>
    <w:rsid w:val="00526E50"/>
    <w:rsid w:val="00533A58"/>
    <w:rsid w:val="00537154"/>
    <w:rsid w:val="005401F1"/>
    <w:rsid w:val="00544165"/>
    <w:rsid w:val="005502EA"/>
    <w:rsid w:val="005559A3"/>
    <w:rsid w:val="00556464"/>
    <w:rsid w:val="005643AB"/>
    <w:rsid w:val="00566837"/>
    <w:rsid w:val="00566D00"/>
    <w:rsid w:val="0056719C"/>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753"/>
    <w:rsid w:val="005C42C4"/>
    <w:rsid w:val="005C7559"/>
    <w:rsid w:val="005D3080"/>
    <w:rsid w:val="005D33D3"/>
    <w:rsid w:val="005D4663"/>
    <w:rsid w:val="005E048B"/>
    <w:rsid w:val="005E4CD3"/>
    <w:rsid w:val="005E6C73"/>
    <w:rsid w:val="005F01EB"/>
    <w:rsid w:val="005F0D9A"/>
    <w:rsid w:val="005F1175"/>
    <w:rsid w:val="005F2194"/>
    <w:rsid w:val="005F2D74"/>
    <w:rsid w:val="00615747"/>
    <w:rsid w:val="00622F35"/>
    <w:rsid w:val="00622F51"/>
    <w:rsid w:val="0062307E"/>
    <w:rsid w:val="00623F84"/>
    <w:rsid w:val="00624B80"/>
    <w:rsid w:val="006309CE"/>
    <w:rsid w:val="00631BAB"/>
    <w:rsid w:val="00634BCF"/>
    <w:rsid w:val="006443BB"/>
    <w:rsid w:val="006569C3"/>
    <w:rsid w:val="0066223C"/>
    <w:rsid w:val="00662E18"/>
    <w:rsid w:val="00663561"/>
    <w:rsid w:val="00667E0D"/>
    <w:rsid w:val="006714B6"/>
    <w:rsid w:val="00671546"/>
    <w:rsid w:val="00672565"/>
    <w:rsid w:val="006757DC"/>
    <w:rsid w:val="00675C29"/>
    <w:rsid w:val="006773AE"/>
    <w:rsid w:val="006806CB"/>
    <w:rsid w:val="00684095"/>
    <w:rsid w:val="0068551D"/>
    <w:rsid w:val="00685C17"/>
    <w:rsid w:val="00687D03"/>
    <w:rsid w:val="00693EBE"/>
    <w:rsid w:val="00694D97"/>
    <w:rsid w:val="00696D6F"/>
    <w:rsid w:val="006A4C89"/>
    <w:rsid w:val="006B17FC"/>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7E6"/>
    <w:rsid w:val="006F4A04"/>
    <w:rsid w:val="006F55DD"/>
    <w:rsid w:val="006F5E4C"/>
    <w:rsid w:val="006F71CF"/>
    <w:rsid w:val="006F7428"/>
    <w:rsid w:val="00703757"/>
    <w:rsid w:val="00704505"/>
    <w:rsid w:val="007066CF"/>
    <w:rsid w:val="0070784E"/>
    <w:rsid w:val="0071342D"/>
    <w:rsid w:val="00714935"/>
    <w:rsid w:val="00721E87"/>
    <w:rsid w:val="0072587F"/>
    <w:rsid w:val="00730EB8"/>
    <w:rsid w:val="007431E2"/>
    <w:rsid w:val="007444DA"/>
    <w:rsid w:val="00745179"/>
    <w:rsid w:val="0074639A"/>
    <w:rsid w:val="007476B9"/>
    <w:rsid w:val="007505D9"/>
    <w:rsid w:val="00753FF8"/>
    <w:rsid w:val="00754B5F"/>
    <w:rsid w:val="00762B7F"/>
    <w:rsid w:val="0076342A"/>
    <w:rsid w:val="00763789"/>
    <w:rsid w:val="0076459A"/>
    <w:rsid w:val="00771F86"/>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0023"/>
    <w:rsid w:val="00801793"/>
    <w:rsid w:val="00804753"/>
    <w:rsid w:val="00807889"/>
    <w:rsid w:val="00807F13"/>
    <w:rsid w:val="00811580"/>
    <w:rsid w:val="0081322C"/>
    <w:rsid w:val="00814A04"/>
    <w:rsid w:val="00814B56"/>
    <w:rsid w:val="00816EFC"/>
    <w:rsid w:val="008214B6"/>
    <w:rsid w:val="00821FFD"/>
    <w:rsid w:val="00823875"/>
    <w:rsid w:val="008244D1"/>
    <w:rsid w:val="0083087C"/>
    <w:rsid w:val="00831B7F"/>
    <w:rsid w:val="00833FD6"/>
    <w:rsid w:val="008448CC"/>
    <w:rsid w:val="008504FF"/>
    <w:rsid w:val="008528C5"/>
    <w:rsid w:val="00853860"/>
    <w:rsid w:val="00853E7B"/>
    <w:rsid w:val="0085565B"/>
    <w:rsid w:val="00855B74"/>
    <w:rsid w:val="00873754"/>
    <w:rsid w:val="008744FB"/>
    <w:rsid w:val="0087599D"/>
    <w:rsid w:val="008921D9"/>
    <w:rsid w:val="00894C1F"/>
    <w:rsid w:val="008A4011"/>
    <w:rsid w:val="008A4546"/>
    <w:rsid w:val="008B14CC"/>
    <w:rsid w:val="008C166B"/>
    <w:rsid w:val="008C1EE6"/>
    <w:rsid w:val="008C41DA"/>
    <w:rsid w:val="008D0DEB"/>
    <w:rsid w:val="008D37A6"/>
    <w:rsid w:val="008D3CAB"/>
    <w:rsid w:val="008D3CFB"/>
    <w:rsid w:val="008E13C6"/>
    <w:rsid w:val="008E57AC"/>
    <w:rsid w:val="008E7298"/>
    <w:rsid w:val="008E7665"/>
    <w:rsid w:val="008F03D4"/>
    <w:rsid w:val="008F1195"/>
    <w:rsid w:val="008F5D93"/>
    <w:rsid w:val="0091021C"/>
    <w:rsid w:val="00917A5A"/>
    <w:rsid w:val="00932475"/>
    <w:rsid w:val="0093422E"/>
    <w:rsid w:val="00935754"/>
    <w:rsid w:val="00943287"/>
    <w:rsid w:val="00953388"/>
    <w:rsid w:val="009541E6"/>
    <w:rsid w:val="00955AE1"/>
    <w:rsid w:val="00960BB0"/>
    <w:rsid w:val="00964ADA"/>
    <w:rsid w:val="00964BA0"/>
    <w:rsid w:val="009673E7"/>
    <w:rsid w:val="00970300"/>
    <w:rsid w:val="00970C2C"/>
    <w:rsid w:val="00977F03"/>
    <w:rsid w:val="00983D0A"/>
    <w:rsid w:val="00990A8E"/>
    <w:rsid w:val="0099416B"/>
    <w:rsid w:val="00997433"/>
    <w:rsid w:val="009A0502"/>
    <w:rsid w:val="009A1026"/>
    <w:rsid w:val="009B2C57"/>
    <w:rsid w:val="009B322C"/>
    <w:rsid w:val="009B5267"/>
    <w:rsid w:val="009B738F"/>
    <w:rsid w:val="009C17E5"/>
    <w:rsid w:val="009C2A5B"/>
    <w:rsid w:val="009C3826"/>
    <w:rsid w:val="009D15E0"/>
    <w:rsid w:val="009D1EFE"/>
    <w:rsid w:val="009D4793"/>
    <w:rsid w:val="00A028D0"/>
    <w:rsid w:val="00A07829"/>
    <w:rsid w:val="00A11360"/>
    <w:rsid w:val="00A12803"/>
    <w:rsid w:val="00A1397F"/>
    <w:rsid w:val="00A211E3"/>
    <w:rsid w:val="00A22E11"/>
    <w:rsid w:val="00A314EF"/>
    <w:rsid w:val="00A333DA"/>
    <w:rsid w:val="00A40EBF"/>
    <w:rsid w:val="00A539B6"/>
    <w:rsid w:val="00A55ECA"/>
    <w:rsid w:val="00A703EC"/>
    <w:rsid w:val="00A70748"/>
    <w:rsid w:val="00A73D03"/>
    <w:rsid w:val="00A8299E"/>
    <w:rsid w:val="00A85FC3"/>
    <w:rsid w:val="00AA27FB"/>
    <w:rsid w:val="00AA398E"/>
    <w:rsid w:val="00AA4430"/>
    <w:rsid w:val="00AA6490"/>
    <w:rsid w:val="00AA65EB"/>
    <w:rsid w:val="00AA6C7E"/>
    <w:rsid w:val="00AB14F3"/>
    <w:rsid w:val="00AB5FC9"/>
    <w:rsid w:val="00AC3E95"/>
    <w:rsid w:val="00AC55BF"/>
    <w:rsid w:val="00AD53FF"/>
    <w:rsid w:val="00AE50DB"/>
    <w:rsid w:val="00AE590B"/>
    <w:rsid w:val="00AE59C2"/>
    <w:rsid w:val="00AF165B"/>
    <w:rsid w:val="00AF3138"/>
    <w:rsid w:val="00B01FF2"/>
    <w:rsid w:val="00B05D14"/>
    <w:rsid w:val="00B072E6"/>
    <w:rsid w:val="00B10D88"/>
    <w:rsid w:val="00B125BA"/>
    <w:rsid w:val="00B12FD1"/>
    <w:rsid w:val="00B13AC1"/>
    <w:rsid w:val="00B24D4C"/>
    <w:rsid w:val="00B26431"/>
    <w:rsid w:val="00B422B0"/>
    <w:rsid w:val="00B52BAE"/>
    <w:rsid w:val="00B545DE"/>
    <w:rsid w:val="00B54CF3"/>
    <w:rsid w:val="00B5543F"/>
    <w:rsid w:val="00B55836"/>
    <w:rsid w:val="00B576F3"/>
    <w:rsid w:val="00B62CA2"/>
    <w:rsid w:val="00B62D59"/>
    <w:rsid w:val="00B636C7"/>
    <w:rsid w:val="00B66324"/>
    <w:rsid w:val="00B7078E"/>
    <w:rsid w:val="00B709AF"/>
    <w:rsid w:val="00B81E5B"/>
    <w:rsid w:val="00B825B6"/>
    <w:rsid w:val="00B82A87"/>
    <w:rsid w:val="00B84359"/>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C01C3E"/>
    <w:rsid w:val="00C04295"/>
    <w:rsid w:val="00C06C48"/>
    <w:rsid w:val="00C109C5"/>
    <w:rsid w:val="00C11303"/>
    <w:rsid w:val="00C23401"/>
    <w:rsid w:val="00C25241"/>
    <w:rsid w:val="00C30034"/>
    <w:rsid w:val="00C33580"/>
    <w:rsid w:val="00C344B4"/>
    <w:rsid w:val="00C35D88"/>
    <w:rsid w:val="00C61523"/>
    <w:rsid w:val="00C62C81"/>
    <w:rsid w:val="00C65023"/>
    <w:rsid w:val="00C75837"/>
    <w:rsid w:val="00C767FD"/>
    <w:rsid w:val="00C83184"/>
    <w:rsid w:val="00C8496E"/>
    <w:rsid w:val="00C85C64"/>
    <w:rsid w:val="00C8665A"/>
    <w:rsid w:val="00C8785C"/>
    <w:rsid w:val="00C918D0"/>
    <w:rsid w:val="00C93E7F"/>
    <w:rsid w:val="00C96349"/>
    <w:rsid w:val="00CA1894"/>
    <w:rsid w:val="00CA3571"/>
    <w:rsid w:val="00CA6744"/>
    <w:rsid w:val="00CB0B21"/>
    <w:rsid w:val="00CB508F"/>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3527"/>
    <w:rsid w:val="00D44DCF"/>
    <w:rsid w:val="00D4561F"/>
    <w:rsid w:val="00D46A15"/>
    <w:rsid w:val="00D46F11"/>
    <w:rsid w:val="00D51011"/>
    <w:rsid w:val="00D53684"/>
    <w:rsid w:val="00D55504"/>
    <w:rsid w:val="00D55B3C"/>
    <w:rsid w:val="00D65706"/>
    <w:rsid w:val="00D67DF6"/>
    <w:rsid w:val="00D71E0C"/>
    <w:rsid w:val="00D74977"/>
    <w:rsid w:val="00D760EE"/>
    <w:rsid w:val="00D776E2"/>
    <w:rsid w:val="00D815E1"/>
    <w:rsid w:val="00D81F9C"/>
    <w:rsid w:val="00D91532"/>
    <w:rsid w:val="00D9386F"/>
    <w:rsid w:val="00DA043A"/>
    <w:rsid w:val="00DA468D"/>
    <w:rsid w:val="00DA4D2D"/>
    <w:rsid w:val="00DA5042"/>
    <w:rsid w:val="00DA63D8"/>
    <w:rsid w:val="00DB328E"/>
    <w:rsid w:val="00DB5196"/>
    <w:rsid w:val="00DC6C56"/>
    <w:rsid w:val="00DD3940"/>
    <w:rsid w:val="00DD3AB2"/>
    <w:rsid w:val="00DD624F"/>
    <w:rsid w:val="00DD6E0A"/>
    <w:rsid w:val="00DD781D"/>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4441F"/>
    <w:rsid w:val="00E44FD1"/>
    <w:rsid w:val="00E47F38"/>
    <w:rsid w:val="00E54BF9"/>
    <w:rsid w:val="00E57A6A"/>
    <w:rsid w:val="00E61F91"/>
    <w:rsid w:val="00E63044"/>
    <w:rsid w:val="00E65F0E"/>
    <w:rsid w:val="00E70FCA"/>
    <w:rsid w:val="00E72025"/>
    <w:rsid w:val="00E87694"/>
    <w:rsid w:val="00E94045"/>
    <w:rsid w:val="00E943DF"/>
    <w:rsid w:val="00E95FA5"/>
    <w:rsid w:val="00E973AA"/>
    <w:rsid w:val="00EA035F"/>
    <w:rsid w:val="00EA3F41"/>
    <w:rsid w:val="00EB239C"/>
    <w:rsid w:val="00EB589D"/>
    <w:rsid w:val="00EC1D04"/>
    <w:rsid w:val="00EC20DC"/>
    <w:rsid w:val="00EC73AD"/>
    <w:rsid w:val="00ED1EC4"/>
    <w:rsid w:val="00ED79FB"/>
    <w:rsid w:val="00ED7C5B"/>
    <w:rsid w:val="00EE20AA"/>
    <w:rsid w:val="00EE307A"/>
    <w:rsid w:val="00EE5E0E"/>
    <w:rsid w:val="00EF4BDE"/>
    <w:rsid w:val="00EF61EA"/>
    <w:rsid w:val="00EF7C69"/>
    <w:rsid w:val="00F055EE"/>
    <w:rsid w:val="00F06A1E"/>
    <w:rsid w:val="00F1447A"/>
    <w:rsid w:val="00F16BE1"/>
    <w:rsid w:val="00F24954"/>
    <w:rsid w:val="00F2711F"/>
    <w:rsid w:val="00F3356E"/>
    <w:rsid w:val="00F45B81"/>
    <w:rsid w:val="00F47192"/>
    <w:rsid w:val="00F56365"/>
    <w:rsid w:val="00F56E3A"/>
    <w:rsid w:val="00F6399D"/>
    <w:rsid w:val="00F71568"/>
    <w:rsid w:val="00F7176F"/>
    <w:rsid w:val="00F71BA7"/>
    <w:rsid w:val="00F72459"/>
    <w:rsid w:val="00F724F5"/>
    <w:rsid w:val="00F74E20"/>
    <w:rsid w:val="00F846BD"/>
    <w:rsid w:val="00F92871"/>
    <w:rsid w:val="00F93D97"/>
    <w:rsid w:val="00F9766E"/>
    <w:rsid w:val="00FA2AC6"/>
    <w:rsid w:val="00FB093D"/>
    <w:rsid w:val="00FB76BF"/>
    <w:rsid w:val="00FB7964"/>
    <w:rsid w:val="00FC07BF"/>
    <w:rsid w:val="00FC1BF8"/>
    <w:rsid w:val="00FD03B4"/>
    <w:rsid w:val="00FD183E"/>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6E752"/>
  <w14:defaultImageDpi w14:val="0"/>
  <w15:chartTrackingRefBased/>
  <w15:docId w15:val="{F9634E65-0E0C-4098-8B99-5A32574A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link w:val="Nadpis1Char1"/>
    <w:uiPriority w:val="9"/>
    <w:qFormat/>
    <w:pPr>
      <w:keepNext/>
      <w:outlineLvl w:val="0"/>
    </w:pPr>
    <w:rPr>
      <w:b/>
      <w:sz w:val="22"/>
      <w:szCs w:val="20"/>
    </w:rPr>
  </w:style>
  <w:style w:type="paragraph" w:styleId="Nadpis2">
    <w:name w:val="heading 2"/>
    <w:basedOn w:val="Normln"/>
    <w:next w:val="Normln"/>
    <w:link w:val="Nadpis2Char1"/>
    <w:uiPriority w:val="9"/>
    <w:qFormat/>
    <w:pPr>
      <w:keepNext/>
      <w:jc w:val="center"/>
      <w:outlineLvl w:val="1"/>
    </w:pPr>
    <w:rPr>
      <w:b/>
      <w:sz w:val="32"/>
      <w:szCs w:val="20"/>
    </w:rPr>
  </w:style>
  <w:style w:type="paragraph" w:styleId="Nadpis3">
    <w:name w:val="heading 3"/>
    <w:basedOn w:val="Normln"/>
    <w:next w:val="Normln"/>
    <w:link w:val="Nadpis3Char1"/>
    <w:uiPriority w:val="9"/>
    <w:qFormat/>
    <w:pPr>
      <w:keepNext/>
      <w:jc w:val="both"/>
      <w:outlineLvl w:val="2"/>
    </w:pPr>
    <w:rPr>
      <w:b/>
    </w:rPr>
  </w:style>
  <w:style w:type="paragraph" w:styleId="Nadpis4">
    <w:name w:val="heading 4"/>
    <w:basedOn w:val="Normln"/>
    <w:next w:val="Zkladntext"/>
    <w:link w:val="Nadpis4Char1"/>
    <w:uiPriority w:val="9"/>
    <w:qFormat/>
    <w:pPr>
      <w:numPr>
        <w:ilvl w:val="3"/>
        <w:numId w:val="1"/>
      </w:numPr>
      <w:tabs>
        <w:tab w:val="left" w:pos="1701"/>
      </w:tabs>
      <w:spacing w:after="240"/>
      <w:outlineLvl w:val="3"/>
    </w:pPr>
    <w:rPr>
      <w:sz w:val="22"/>
      <w:szCs w:val="20"/>
    </w:rPr>
  </w:style>
  <w:style w:type="paragraph" w:styleId="Nadpis5">
    <w:name w:val="heading 5"/>
    <w:basedOn w:val="Normln"/>
    <w:next w:val="Normln"/>
    <w:link w:val="Nadpis5Char1"/>
    <w:uiPriority w:val="9"/>
    <w:qFormat/>
    <w:pPr>
      <w:keepNext/>
      <w:jc w:val="center"/>
      <w:outlineLvl w:val="4"/>
    </w:pPr>
    <w:rPr>
      <w:b/>
      <w:szCs w:val="20"/>
    </w:rPr>
  </w:style>
  <w:style w:type="paragraph" w:styleId="Nadpis6">
    <w:name w:val="heading 6"/>
    <w:basedOn w:val="Normln"/>
    <w:next w:val="Normln"/>
    <w:link w:val="Nadpis6Char1"/>
    <w:uiPriority w:val="9"/>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link w:val="Nadpis1"/>
    <w:uiPriority w:val="9"/>
    <w:rsid w:val="0028657D"/>
    <w:rPr>
      <w:rFonts w:ascii="Calibri Light" w:eastAsia="Times New Roman" w:hAnsi="Calibri Light" w:cs="Times New Roman"/>
      <w:b/>
      <w:bCs/>
      <w:kern w:val="32"/>
      <w:sz w:val="32"/>
      <w:szCs w:val="32"/>
      <w:lang w:eastAsia="ar-SA"/>
    </w:rPr>
  </w:style>
  <w:style w:type="character" w:customStyle="1" w:styleId="Nadpis2Char1">
    <w:name w:val="Nadpis 2 Char1"/>
    <w:link w:val="Nadpis2"/>
    <w:uiPriority w:val="9"/>
    <w:semiHidden/>
    <w:rsid w:val="0028657D"/>
    <w:rPr>
      <w:rFonts w:ascii="Calibri Light" w:eastAsia="Times New Roman" w:hAnsi="Calibri Light" w:cs="Times New Roman"/>
      <w:b/>
      <w:bCs/>
      <w:i/>
      <w:iCs/>
      <w:sz w:val="28"/>
      <w:szCs w:val="28"/>
      <w:lang w:eastAsia="ar-SA"/>
    </w:rPr>
  </w:style>
  <w:style w:type="character" w:customStyle="1" w:styleId="Nadpis3Char1">
    <w:name w:val="Nadpis 3 Char1"/>
    <w:link w:val="Nadpis3"/>
    <w:uiPriority w:val="9"/>
    <w:semiHidden/>
    <w:rsid w:val="0028657D"/>
    <w:rPr>
      <w:rFonts w:ascii="Calibri Light" w:eastAsia="Times New Roman" w:hAnsi="Calibri Light" w:cs="Times New Roman"/>
      <w:b/>
      <w:bCs/>
      <w:sz w:val="26"/>
      <w:szCs w:val="26"/>
      <w:lang w:eastAsia="ar-SA"/>
    </w:rPr>
  </w:style>
  <w:style w:type="character" w:customStyle="1" w:styleId="Nadpis4Char1">
    <w:name w:val="Nadpis 4 Char1"/>
    <w:link w:val="Nadpis4"/>
    <w:uiPriority w:val="9"/>
    <w:semiHidden/>
    <w:rsid w:val="0028657D"/>
    <w:rPr>
      <w:rFonts w:ascii="Calibri" w:eastAsia="Times New Roman" w:hAnsi="Calibri" w:cs="Times New Roman"/>
      <w:b/>
      <w:bCs/>
      <w:sz w:val="28"/>
      <w:szCs w:val="28"/>
      <w:lang w:eastAsia="ar-SA"/>
    </w:rPr>
  </w:style>
  <w:style w:type="character" w:customStyle="1" w:styleId="Nadpis5Char1">
    <w:name w:val="Nadpis 5 Char1"/>
    <w:link w:val="Nadpis5"/>
    <w:uiPriority w:val="9"/>
    <w:semiHidden/>
    <w:rsid w:val="0028657D"/>
    <w:rPr>
      <w:rFonts w:ascii="Calibri" w:eastAsia="Times New Roman" w:hAnsi="Calibri" w:cs="Times New Roman"/>
      <w:b/>
      <w:bCs/>
      <w:i/>
      <w:iCs/>
      <w:sz w:val="26"/>
      <w:szCs w:val="26"/>
      <w:lang w:eastAsia="ar-SA"/>
    </w:rPr>
  </w:style>
  <w:style w:type="character" w:customStyle="1" w:styleId="Nadpis6Char1">
    <w:name w:val="Nadpis 6 Char1"/>
    <w:link w:val="Nadpis6"/>
    <w:uiPriority w:val="9"/>
    <w:semiHidden/>
    <w:rsid w:val="0028657D"/>
    <w:rPr>
      <w:rFonts w:ascii="Calibri" w:eastAsia="Times New Roman" w:hAnsi="Calibri" w:cs="Times New Roman"/>
      <w:b/>
      <w:bCs/>
      <w:sz w:val="22"/>
      <w:szCs w:val="22"/>
      <w:lang w:eastAsia="ar-SA"/>
    </w:rPr>
  </w:style>
  <w:style w:type="character" w:customStyle="1" w:styleId="ZkladntextodsazenChar">
    <w:name w:val="Základní text odsazený Char"/>
    <w:rPr>
      <w:rFonts w:ascii="Times New Roman" w:hAnsi="Times New Roman"/>
      <w:sz w:val="24"/>
    </w:rPr>
  </w:style>
  <w:style w:type="character" w:styleId="Odkaznakoment">
    <w:name w:val="annotation reference"/>
    <w:uiPriority w:val="99"/>
    <w:unhideWhenUsed/>
    <w:rPr>
      <w:sz w:val="16"/>
    </w:rPr>
  </w:style>
  <w:style w:type="character" w:styleId="slostrnky">
    <w:name w:val="page number"/>
    <w:uiPriority w:val="99"/>
    <w:semiHidden/>
    <w:rPr>
      <w:rFonts w:cs="Times New Roman"/>
    </w:rPr>
  </w:style>
  <w:style w:type="character" w:customStyle="1" w:styleId="ZpatChar1">
    <w:name w:val="Zápatí Char1"/>
    <w:link w:val="Zpat"/>
    <w:uiPriority w:val="99"/>
    <w:locked/>
    <w:rPr>
      <w:lang w:val="x-none" w:eastAsia="ar-SA" w:bidi="ar-SA"/>
    </w:rPr>
  </w:style>
  <w:style w:type="character" w:customStyle="1" w:styleId="TextkomenteChar">
    <w:name w:val="Text komentáře Char"/>
    <w:link w:val="Textkomente"/>
    <w:uiPriority w:val="99"/>
    <w:locked/>
    <w:rPr>
      <w:lang w:val="x-none" w:eastAsia="ar-SA" w:bidi="ar-SA"/>
    </w:rPr>
  </w:style>
  <w:style w:type="character" w:customStyle="1" w:styleId="StandardChar">
    <w:name w:val="Standard Char"/>
    <w:link w:val="Standard"/>
    <w:locked/>
    <w:rPr>
      <w:kern w:val="3"/>
      <w:lang w:val="cs-CZ" w:eastAsia="zh-CN"/>
    </w:rPr>
  </w:style>
  <w:style w:type="character" w:customStyle="1" w:styleId="RozloendokumentuChar">
    <w:name w:val="Rozložení dokumentu Char"/>
    <w:link w:val="Rozloendokumentu"/>
    <w:uiPriority w:val="99"/>
    <w:semiHidden/>
    <w:locked/>
    <w:rPr>
      <w:rFonts w:ascii="Tahoma" w:hAnsi="Tahoma"/>
      <w:sz w:val="16"/>
      <w:lang w:val="x-none" w:eastAsia="ar-SA" w:bidi="ar-SA"/>
    </w:rPr>
  </w:style>
  <w:style w:type="character" w:customStyle="1" w:styleId="Zkladntextodsazen3Char1">
    <w:name w:val="Základní text odsazený 3 Char1"/>
    <w:link w:val="Zkladntextodsazen3"/>
    <w:uiPriority w:val="99"/>
    <w:semiHidden/>
    <w:locked/>
    <w:rPr>
      <w:sz w:val="16"/>
      <w:lang w:val="x-none" w:eastAsia="ar-SA" w:bidi="ar-SA"/>
    </w:rPr>
  </w:style>
  <w:style w:type="character" w:customStyle="1" w:styleId="WW8Num26z0">
    <w:name w:val="WW8Num26z0"/>
    <w:rPr>
      <w:rFonts w:ascii="Wingdings" w:hAnsi="Wingdings"/>
    </w:rPr>
  </w:style>
  <w:style w:type="character" w:customStyle="1" w:styleId="TextbublinyChar">
    <w:name w:val="Text bubliny Char"/>
    <w:rPr>
      <w:rFonts w:ascii="Tahoma" w:hAnsi="Tahoma"/>
      <w:sz w:val="16"/>
    </w:rPr>
  </w:style>
  <w:style w:type="character" w:customStyle="1" w:styleId="Standardnpsmoodstavce1">
    <w:name w:val="Standardní písmo odstavce1"/>
  </w:style>
  <w:style w:type="character" w:customStyle="1" w:styleId="ZhlavChar">
    <w:name w:val="Záhlaví Char"/>
    <w:rPr>
      <w:rFonts w:ascii="Times New Roman" w:hAnsi="Times New Roman"/>
      <w:sz w:val="20"/>
    </w:rPr>
  </w:style>
  <w:style w:type="character" w:customStyle="1" w:styleId="WW8Num24z0">
    <w:name w:val="WW8Num24z0"/>
    <w:rPr>
      <w:b/>
    </w:rPr>
  </w:style>
  <w:style w:type="character" w:customStyle="1" w:styleId="PedmtkomenteChar">
    <w:name w:val="Předmět komentáře Char"/>
    <w:link w:val="Pedmtkomente"/>
    <w:uiPriority w:val="99"/>
    <w:semiHidden/>
    <w:locked/>
    <w:rPr>
      <w:b/>
      <w:lang w:val="x-none" w:eastAsia="ar-SA" w:bidi="ar-SA"/>
    </w:rPr>
  </w:style>
  <w:style w:type="character" w:customStyle="1" w:styleId="Nadpis3Char">
    <w:name w:val="Nadpis 3 Char"/>
    <w:rPr>
      <w:rFonts w:ascii="Times New Roman" w:hAnsi="Times New Roman"/>
      <w:b/>
      <w:sz w:val="24"/>
    </w:rPr>
  </w:style>
  <w:style w:type="character" w:customStyle="1" w:styleId="WW8Num14z0">
    <w:name w:val="WW8Num14z0"/>
    <w:rPr>
      <w:sz w:val="20"/>
    </w:rPr>
  </w:style>
  <w:style w:type="character" w:customStyle="1" w:styleId="WW8Num22z1">
    <w:name w:val="WW8Num22z1"/>
  </w:style>
  <w:style w:type="character" w:customStyle="1" w:styleId="Nadpis2Char">
    <w:name w:val="Nadpis 2 Char"/>
    <w:rPr>
      <w:rFonts w:ascii="Times New Roman" w:hAnsi="Times New Roman"/>
      <w:b/>
      <w:sz w:val="20"/>
    </w:rPr>
  </w:style>
  <w:style w:type="character" w:customStyle="1" w:styleId="Zkladntextodsazen3Char">
    <w:name w:val="Základní text odsazený 3 Char"/>
    <w:rPr>
      <w:rFonts w:ascii="Times New Roman" w:hAnsi="Times New Roman"/>
      <w:sz w:val="20"/>
    </w:rPr>
  </w:style>
  <w:style w:type="character" w:customStyle="1" w:styleId="WW8Num14z1">
    <w:name w:val="WW8Num14z1"/>
    <w:rPr>
      <w:rFonts w:ascii="Times New Roman" w:hAnsi="Times New Roman"/>
    </w:rPr>
  </w:style>
  <w:style w:type="character" w:customStyle="1" w:styleId="Nadpis5Char">
    <w:name w:val="Nadpis 5 Char"/>
    <w:rPr>
      <w:rFonts w:ascii="Times New Roman" w:hAnsi="Times New Roman"/>
      <w:b/>
      <w:sz w:val="20"/>
    </w:rPr>
  </w:style>
  <w:style w:type="character" w:customStyle="1" w:styleId="WW8Num28z0">
    <w:name w:val="WW8Num28z0"/>
  </w:style>
  <w:style w:type="character" w:customStyle="1" w:styleId="ZkladntextChar">
    <w:name w:val="Základní text Char"/>
    <w:rPr>
      <w:rFonts w:ascii="Times New Roman" w:hAnsi="Times New Roman"/>
      <w:sz w:val="20"/>
    </w:rPr>
  </w:style>
  <w:style w:type="character" w:customStyle="1" w:styleId="Zkladntextodsazen2Char">
    <w:name w:val="Základní text odsazený 2 Char"/>
    <w:rPr>
      <w:rFonts w:ascii="Times New Roman" w:hAnsi="Times New Roman"/>
      <w:sz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rPr>
  </w:style>
  <w:style w:type="character" w:customStyle="1" w:styleId="WW8Num2z0">
    <w:name w:val="WW8Num2z0"/>
    <w:rPr>
      <w:rFonts w:ascii="Symbol" w:hAnsi="Symbol"/>
    </w:rPr>
  </w:style>
  <w:style w:type="character" w:customStyle="1" w:styleId="WW8Num19z1">
    <w:name w:val="WW8Num19z1"/>
    <w:rPr>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hAnsi="Times New Roman"/>
      <w:sz w:val="20"/>
    </w:rPr>
  </w:style>
  <w:style w:type="character" w:customStyle="1" w:styleId="Nadpis6Char">
    <w:name w:val="Nadpis 6 Char"/>
    <w:rPr>
      <w:rFonts w:ascii="Times New Roman" w:hAnsi="Times New Roman"/>
      <w:b/>
      <w:sz w:val="24"/>
    </w:rPr>
  </w:style>
  <w:style w:type="character" w:customStyle="1" w:styleId="Nadpis1Char">
    <w:name w:val="Nadpis 1 Char"/>
    <w:rPr>
      <w:rFonts w:ascii="Times New Roman" w:hAnsi="Times New Roman"/>
      <w:b/>
      <w:sz w:val="20"/>
    </w:rPr>
  </w:style>
  <w:style w:type="character" w:customStyle="1" w:styleId="WW8Num3z1">
    <w:name w:val="WW8Num3z1"/>
  </w:style>
  <w:style w:type="character" w:customStyle="1" w:styleId="Zkladntext3Char">
    <w:name w:val="Základní text 3 Char"/>
    <w:rPr>
      <w:rFonts w:ascii="Times New Roman" w:hAnsi="Times New Roman"/>
      <w:sz w:val="20"/>
    </w:rPr>
  </w:style>
  <w:style w:type="character" w:customStyle="1" w:styleId="Nadpis4Char">
    <w:name w:val="Nadpis 4 Char"/>
    <w:rPr>
      <w:rFonts w:ascii="Times New Roman" w:hAnsi="Times New Roman"/>
      <w:sz w:val="20"/>
    </w:rPr>
  </w:style>
  <w:style w:type="character" w:customStyle="1" w:styleId="WW8Num14z2">
    <w:name w:val="WW8Num14z2"/>
  </w:style>
  <w:style w:type="character" w:customStyle="1" w:styleId="WW8Num6z0">
    <w:name w:val="WW8Num6z0"/>
  </w:style>
  <w:style w:type="character" w:customStyle="1" w:styleId="ZpatChar">
    <w:name w:val="Zápatí Char"/>
    <w:rPr>
      <w:rFonts w:ascii="Times New Roman" w:hAnsi="Times New Roman"/>
      <w:sz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link w:val="TextbublinyChar1"/>
    <w:uiPriority w:val="99"/>
    <w:rPr>
      <w:rFonts w:ascii="Tahoma" w:hAnsi="Tahoma" w:cs="Tahoma"/>
      <w:sz w:val="16"/>
      <w:szCs w:val="16"/>
    </w:rPr>
  </w:style>
  <w:style w:type="character" w:customStyle="1" w:styleId="TextbublinyChar1">
    <w:name w:val="Text bubliny Char1"/>
    <w:link w:val="Textbubliny"/>
    <w:uiPriority w:val="99"/>
    <w:semiHidden/>
    <w:rsid w:val="0028657D"/>
    <w:rPr>
      <w:rFonts w:cs="Calibri"/>
      <w:sz w:val="0"/>
      <w:szCs w:val="0"/>
      <w:lang w:eastAsia="ar-SA"/>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link w:val="ZkladntextodsazenChar1"/>
    <w:uiPriority w:val="99"/>
    <w:semiHidden/>
    <w:pPr>
      <w:spacing w:after="120"/>
      <w:ind w:left="283"/>
    </w:pPr>
  </w:style>
  <w:style w:type="character" w:customStyle="1" w:styleId="ZkladntextodsazenChar1">
    <w:name w:val="Základní text odsazený Char1"/>
    <w:link w:val="Zkladntextodsazen"/>
    <w:uiPriority w:val="99"/>
    <w:semiHidden/>
    <w:rsid w:val="0028657D"/>
    <w:rPr>
      <w:rFonts w:cs="Calibri"/>
      <w:sz w:val="24"/>
      <w:szCs w:val="24"/>
      <w:lang w:eastAsia="ar-SA"/>
    </w:rPr>
  </w:style>
  <w:style w:type="paragraph" w:styleId="Zkladntext">
    <w:name w:val="Body Text"/>
    <w:basedOn w:val="Normln"/>
    <w:link w:val="ZkladntextChar1"/>
    <w:uiPriority w:val="99"/>
    <w:semiHidden/>
    <w:pPr>
      <w:jc w:val="center"/>
    </w:pPr>
    <w:rPr>
      <w:sz w:val="22"/>
      <w:szCs w:val="20"/>
    </w:rPr>
  </w:style>
  <w:style w:type="character" w:customStyle="1" w:styleId="ZkladntextChar1">
    <w:name w:val="Základní text Char1"/>
    <w:link w:val="Zkladntext"/>
    <w:uiPriority w:val="99"/>
    <w:semiHidden/>
    <w:rsid w:val="0028657D"/>
    <w:rPr>
      <w:rFonts w:cs="Calibri"/>
      <w:sz w:val="24"/>
      <w:szCs w:val="24"/>
      <w:lang w:eastAsia="ar-SA"/>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character" w:customStyle="1" w:styleId="BodyTextIndent3Char1">
    <w:name w:val="Body Text Indent 3 Char1"/>
    <w:uiPriority w:val="99"/>
    <w:semiHidden/>
    <w:rsid w:val="0028657D"/>
    <w:rPr>
      <w:rFonts w:cs="Calibri"/>
      <w:sz w:val="16"/>
      <w:szCs w:val="16"/>
      <w:lang w:eastAsia="ar-SA"/>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character" w:customStyle="1" w:styleId="CommentTextChar1">
    <w:name w:val="Comment Text Char1"/>
    <w:uiPriority w:val="99"/>
    <w:semiHidden/>
    <w:rsid w:val="0028657D"/>
    <w:rPr>
      <w:rFonts w:cs="Calibri"/>
      <w:lang w:eastAsia="ar-SA"/>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character" w:customStyle="1" w:styleId="CommentSubjectChar1">
    <w:name w:val="Comment Subject Char1"/>
    <w:uiPriority w:val="99"/>
    <w:semiHidden/>
    <w:rsid w:val="0028657D"/>
    <w:rPr>
      <w:rFonts w:cs="Calibri"/>
      <w:b/>
      <w:bCs/>
      <w:lang w:val="x-none" w:eastAsia="ar-SA" w:bidi="ar-SA"/>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uiPriority w:val="99"/>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character" w:customStyle="1" w:styleId="DocumentMapChar1">
    <w:name w:val="Document Map Char1"/>
    <w:uiPriority w:val="99"/>
    <w:semiHidden/>
    <w:rsid w:val="0028657D"/>
    <w:rPr>
      <w:rFonts w:cs="Calibri"/>
      <w:sz w:val="0"/>
      <w:szCs w:val="0"/>
      <w:lang w:eastAsia="ar-SA"/>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character" w:customStyle="1" w:styleId="FooterChar1">
    <w:name w:val="Footer Char1"/>
    <w:uiPriority w:val="99"/>
    <w:semiHidden/>
    <w:rsid w:val="0028657D"/>
    <w:rPr>
      <w:rFonts w:cs="Calibri"/>
      <w:sz w:val="24"/>
      <w:szCs w:val="24"/>
      <w:lang w:eastAsia="ar-SA"/>
    </w:rPr>
  </w:style>
  <w:style w:type="paragraph" w:customStyle="1" w:styleId="Obsahrmce">
    <w:name w:val="Obsah rámce"/>
    <w:basedOn w:val="Zkladntext"/>
  </w:style>
  <w:style w:type="paragraph" w:styleId="Zhlav">
    <w:name w:val="header"/>
    <w:basedOn w:val="Normln"/>
    <w:link w:val="ZhlavChar1"/>
    <w:uiPriority w:val="99"/>
    <w:semiHidden/>
    <w:pPr>
      <w:tabs>
        <w:tab w:val="center" w:pos="4536"/>
        <w:tab w:val="right" w:pos="9072"/>
      </w:tabs>
    </w:pPr>
    <w:rPr>
      <w:sz w:val="20"/>
      <w:szCs w:val="20"/>
    </w:rPr>
  </w:style>
  <w:style w:type="character" w:customStyle="1" w:styleId="ZhlavChar1">
    <w:name w:val="Záhlaví Char1"/>
    <w:link w:val="Zhlav"/>
    <w:uiPriority w:val="99"/>
    <w:semiHidden/>
    <w:rsid w:val="0028657D"/>
    <w:rPr>
      <w:rFonts w:cs="Calibri"/>
      <w:sz w:val="24"/>
      <w:szCs w:val="24"/>
      <w:lang w:eastAsia="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5840</Words>
  <Characters>34458</Characters>
  <Application>Microsoft Office Word</Application>
  <DocSecurity>0</DocSecurity>
  <Lines>287</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Město Karlovy Vary</vt:lpstr>
      <vt:lpstr>Město Karlovy Vary</vt:lpstr>
    </vt:vector>
  </TitlesOfParts>
  <Company>HP</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dc:description/>
  <cp:lastModifiedBy>Riedl Daniel</cp:lastModifiedBy>
  <cp:revision>4</cp:revision>
  <cp:lastPrinted>2024-05-09T08:48:00Z</cp:lastPrinted>
  <dcterms:created xsi:type="dcterms:W3CDTF">2024-05-09T08:55:00Z</dcterms:created>
  <dcterms:modified xsi:type="dcterms:W3CDTF">2024-05-17T06:35:00Z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