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466" w:rsidRDefault="001E2466" w:rsidP="001E246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9"/>
          <w:szCs w:val="29"/>
        </w:rPr>
      </w:pPr>
      <w:r>
        <w:rPr>
          <w:rFonts w:ascii="Tahoma" w:hAnsi="Tahoma" w:cs="Tahoma"/>
          <w:b/>
          <w:sz w:val="27"/>
          <w:szCs w:val="27"/>
        </w:rPr>
        <w:t xml:space="preserve">Smlouva </w:t>
      </w:r>
      <w:r>
        <w:rPr>
          <w:rFonts w:ascii="Tahoma" w:hAnsi="Tahoma" w:cs="Tahoma"/>
          <w:b/>
          <w:sz w:val="30"/>
          <w:szCs w:val="30"/>
        </w:rPr>
        <w:t>o poskytnutí u</w:t>
      </w:r>
      <w:r>
        <w:rPr>
          <w:rFonts w:ascii="Tahoma" w:hAnsi="Tahoma" w:cs="Tahoma"/>
          <w:b/>
          <w:sz w:val="29"/>
          <w:szCs w:val="29"/>
        </w:rPr>
        <w:t xml:space="preserve">bytovacích </w:t>
      </w:r>
      <w:r>
        <w:rPr>
          <w:rFonts w:ascii="Tahoma" w:hAnsi="Tahoma" w:cs="Tahoma"/>
          <w:b/>
          <w:sz w:val="30"/>
          <w:szCs w:val="30"/>
        </w:rPr>
        <w:t xml:space="preserve">a stravovacích </w:t>
      </w:r>
      <w:r>
        <w:rPr>
          <w:rFonts w:ascii="Tahoma" w:hAnsi="Tahoma" w:cs="Tahoma"/>
          <w:b/>
          <w:sz w:val="29"/>
          <w:szCs w:val="29"/>
        </w:rPr>
        <w:t>služeb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0"/>
          <w:szCs w:val="30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9"/>
          <w:szCs w:val="29"/>
        </w:rPr>
      </w:pPr>
      <w:r>
        <w:rPr>
          <w:rFonts w:ascii="Tahoma" w:hAnsi="Tahoma" w:cs="Tahoma"/>
          <w:b/>
          <w:sz w:val="30"/>
          <w:szCs w:val="30"/>
        </w:rPr>
        <w:t xml:space="preserve">I. </w:t>
      </w:r>
      <w:r>
        <w:rPr>
          <w:rFonts w:ascii="Tahoma" w:hAnsi="Tahoma" w:cs="Tahoma"/>
          <w:b/>
          <w:sz w:val="29"/>
          <w:szCs w:val="29"/>
        </w:rPr>
        <w:t>Smluvní strany: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9"/>
          <w:szCs w:val="29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30"/>
          <w:szCs w:val="30"/>
        </w:rPr>
        <w:t xml:space="preserve">1. </w:t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29"/>
          <w:szCs w:val="29"/>
        </w:rPr>
        <w:t xml:space="preserve">Chata </w:t>
      </w:r>
      <w:r>
        <w:rPr>
          <w:rFonts w:ascii="Tahoma" w:hAnsi="Tahoma" w:cs="Tahoma"/>
          <w:sz w:val="27"/>
          <w:szCs w:val="27"/>
        </w:rPr>
        <w:t xml:space="preserve">Luž, </w:t>
      </w:r>
      <w:r>
        <w:rPr>
          <w:rFonts w:ascii="Tahoma" w:hAnsi="Tahoma" w:cs="Tahoma"/>
          <w:sz w:val="30"/>
          <w:szCs w:val="30"/>
        </w:rPr>
        <w:t xml:space="preserve">Horní Světlá 75, </w:t>
      </w:r>
      <w:r>
        <w:rPr>
          <w:rFonts w:ascii="Tahoma" w:hAnsi="Tahoma" w:cs="Tahoma"/>
          <w:sz w:val="27"/>
          <w:szCs w:val="27"/>
        </w:rPr>
        <w:t xml:space="preserve">471 </w:t>
      </w:r>
      <w:r>
        <w:rPr>
          <w:rFonts w:ascii="Tahoma" w:hAnsi="Tahoma" w:cs="Tahoma"/>
          <w:sz w:val="28"/>
          <w:szCs w:val="28"/>
        </w:rPr>
        <w:t>57 Krompach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30"/>
          <w:szCs w:val="30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 xml:space="preserve">provozovatel: </w:t>
      </w:r>
      <w:r>
        <w:rPr>
          <w:rFonts w:ascii="Tahoma" w:hAnsi="Tahoma" w:cs="Tahoma"/>
          <w:sz w:val="30"/>
          <w:szCs w:val="30"/>
        </w:rPr>
        <w:tab/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471 </w:t>
      </w:r>
      <w:proofErr w:type="gramStart"/>
      <w:r>
        <w:rPr>
          <w:rFonts w:ascii="Tahoma" w:hAnsi="Tahoma" w:cs="Tahoma"/>
          <w:sz w:val="28"/>
          <w:szCs w:val="28"/>
        </w:rPr>
        <w:t>56  Mařenice</w:t>
      </w:r>
      <w:proofErr w:type="gramEnd"/>
      <w:r>
        <w:rPr>
          <w:rFonts w:ascii="Tahoma" w:hAnsi="Tahoma" w:cs="Tahoma"/>
          <w:sz w:val="28"/>
          <w:szCs w:val="28"/>
        </w:rPr>
        <w:t xml:space="preserve"> 174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IČO: 66654661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ind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DIČ: CZ6606120631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0"/>
          <w:szCs w:val="30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ind w:left="708" w:hanging="705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 xml:space="preserve">2. </w:t>
      </w:r>
      <w:r>
        <w:rPr>
          <w:rFonts w:ascii="Tahoma" w:hAnsi="Tahoma" w:cs="Tahoma"/>
          <w:sz w:val="30"/>
          <w:szCs w:val="30"/>
        </w:rPr>
        <w:tab/>
        <w:t>Zákazník:</w:t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  <w:t>Základní škola, Česká Lípa,28. října 2733,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ind w:left="708" w:hanging="705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</w:r>
      <w:r>
        <w:rPr>
          <w:rFonts w:ascii="Tahoma" w:hAnsi="Tahoma" w:cs="Tahoma"/>
          <w:sz w:val="30"/>
          <w:szCs w:val="30"/>
        </w:rPr>
        <w:tab/>
        <w:t>příspěvková organizace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IČO: 46750045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>II. Předmět a čas plnění: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Předmětem plnění jsou ubytovací služby a stravovací v rozsahu plné penze, tj. 5x denně + pitný režim po celý den v Chatě Luž, Horní Světlá, telefon </w:t>
      </w:r>
      <w:r>
        <w:rPr>
          <w:rFonts w:ascii="Tahoma" w:hAnsi="Tahoma" w:cs="Tahoma"/>
          <w:sz w:val="28"/>
          <w:szCs w:val="28"/>
        </w:rPr>
        <w:t>…………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Jedná se o pronájem celé chalupy / </w:t>
      </w:r>
      <w:r>
        <w:rPr>
          <w:rFonts w:ascii="Tahoma" w:hAnsi="Tahoma" w:cs="Tahoma"/>
          <w:b/>
          <w:sz w:val="28"/>
          <w:szCs w:val="28"/>
        </w:rPr>
        <w:t>pro 42 dětí a 3 pedagogy</w:t>
      </w:r>
      <w:r>
        <w:rPr>
          <w:rFonts w:ascii="Tahoma" w:hAnsi="Tahoma" w:cs="Tahoma"/>
          <w:sz w:val="28"/>
          <w:szCs w:val="28"/>
        </w:rPr>
        <w:t xml:space="preserve">. Pobyt </w:t>
      </w:r>
      <w:r>
        <w:rPr>
          <w:rFonts w:ascii="Tahoma" w:hAnsi="Tahoma" w:cs="Tahoma"/>
          <w:b/>
          <w:sz w:val="28"/>
          <w:szCs w:val="28"/>
        </w:rPr>
        <w:t>začíná 10. 6. 2024</w:t>
      </w:r>
      <w:r>
        <w:rPr>
          <w:rFonts w:ascii="Tahoma" w:hAnsi="Tahoma" w:cs="Tahoma"/>
          <w:sz w:val="28"/>
          <w:szCs w:val="28"/>
        </w:rPr>
        <w:t xml:space="preserve"> obědem a </w:t>
      </w:r>
      <w:r>
        <w:rPr>
          <w:rFonts w:ascii="Tahoma" w:hAnsi="Tahoma" w:cs="Tahoma"/>
          <w:b/>
          <w:sz w:val="28"/>
          <w:szCs w:val="28"/>
        </w:rPr>
        <w:t>končí 14. 6. 2024</w:t>
      </w:r>
      <w:r>
        <w:rPr>
          <w:rFonts w:ascii="Tahoma" w:hAnsi="Tahoma" w:cs="Tahoma"/>
          <w:sz w:val="28"/>
          <w:szCs w:val="28"/>
        </w:rPr>
        <w:t xml:space="preserve"> dopolední svačinou.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30"/>
          <w:szCs w:val="30"/>
        </w:rPr>
        <w:t xml:space="preserve">III. </w:t>
      </w:r>
      <w:r>
        <w:rPr>
          <w:rFonts w:ascii="Tahoma" w:hAnsi="Tahoma" w:cs="Tahoma"/>
          <w:b/>
          <w:sz w:val="28"/>
          <w:szCs w:val="28"/>
        </w:rPr>
        <w:t>Cena, platební pod</w:t>
      </w:r>
      <w:r>
        <w:rPr>
          <w:rFonts w:ascii="Tahoma" w:hAnsi="Tahoma" w:cs="Tahoma"/>
          <w:b/>
          <w:sz w:val="26"/>
          <w:szCs w:val="26"/>
        </w:rPr>
        <w:t>mínky: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Obě strany se dohodly na ceně 440 Kč na den/1 osobu /1. – 2. třída/.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Celkovou cenu uhradí zákazník na účet provozovatele po ukončení pobytu nejpozději do 10 dnů vystavení od faktury.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IV. Práva a povinnosti zákazníka: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Zákazník má právo vyžadovat poskytnutí služeb v rozsahu dohodnutém </w:t>
      </w:r>
      <w:r>
        <w:rPr>
          <w:rFonts w:ascii="Tahoma" w:hAnsi="Tahoma" w:cs="Tahoma"/>
          <w:sz w:val="28"/>
          <w:szCs w:val="28"/>
        </w:rPr>
        <w:br/>
        <w:t xml:space="preserve">v této smlouvě a reklamovat případné vady poskytnutých služeb včetně požadování odstranění vady, doplnění služby nebo poskytnutí slevy. Veškeré reklamace uplatňuje zákazník na místě, případně ve lhůtě </w:t>
      </w:r>
      <w:r>
        <w:rPr>
          <w:rFonts w:ascii="Tahoma" w:hAnsi="Tahoma" w:cs="Tahoma"/>
          <w:sz w:val="28"/>
          <w:szCs w:val="28"/>
        </w:rPr>
        <w:br/>
        <w:t xml:space="preserve">7 pracovních dnů ode dne ukončení služby. Zákazník má právo stornovat objednávku služeb za podmínek uvedených v čl. VI. této smlouvy. Zákazník je povinen zaplatit dodavateli za </w:t>
      </w:r>
      <w:proofErr w:type="spellStart"/>
      <w:r>
        <w:rPr>
          <w:rFonts w:ascii="Tahoma" w:hAnsi="Tahoma" w:cs="Tahoma"/>
          <w:sz w:val="28"/>
          <w:szCs w:val="28"/>
        </w:rPr>
        <w:t>poskytuné</w:t>
      </w:r>
      <w:proofErr w:type="spellEnd"/>
      <w:r>
        <w:rPr>
          <w:rFonts w:ascii="Tahoma" w:hAnsi="Tahoma" w:cs="Tahoma"/>
          <w:sz w:val="28"/>
          <w:szCs w:val="28"/>
        </w:rPr>
        <w:t xml:space="preserve"> služby způsobem </w:t>
      </w:r>
      <w:r>
        <w:rPr>
          <w:rFonts w:ascii="Tahoma" w:hAnsi="Tahoma" w:cs="Tahoma"/>
          <w:sz w:val="28"/>
          <w:szCs w:val="28"/>
        </w:rPr>
        <w:br/>
        <w:t xml:space="preserve">a v termínech dohodnutých ve smlouvě. Zákazník je povinen dodržovat veškerá nařízení spojená s ubytováním a stravováním v Chatě Luž, Horní </w:t>
      </w:r>
      <w:r>
        <w:rPr>
          <w:rFonts w:ascii="Tahoma" w:hAnsi="Tahoma" w:cs="Tahoma"/>
          <w:sz w:val="28"/>
          <w:szCs w:val="28"/>
        </w:rPr>
        <w:lastRenderedPageBreak/>
        <w:t>Světlá, zejména ubytovací řád a odpovídá za veškeré škody způsobené jim nebo jeho zaměstnanci a žáky v chatě.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V. Práva a povinnosti dodavatele: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Právy a povinnostmi zákazníka jsou určeny práva povinnosti dodavatele. Jakékoliv jiné služby může dodavatel zajistit pouze v rámci svých možností za předpokladu dodatečné úhrady těchto služeb. Zároveň může zajistit dokoupení svačin i případně oběda v den odjezdu.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VI. Závěrečné ustanovení: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Pokud smlouva s hodnotou předmětu plnění nad 50.000 Kč bude uveřejněna v registru smluv. Zákazník se zavazuje, že smlouvu zveřejní v registru smluv do 30 dnů od uzavření smlouvy. O zveřejnění smlouvy bude zákazník dodavatele informovat e-mailem.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Zákazník i dodavatel potvrzují svými podpisy na této smlouvě, že souhlasí s podmínkami této smlouvy a v plném rozsahu je přijímají.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…………………………………….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……………………………..</w:t>
      </w:r>
    </w:p>
    <w:p w:rsidR="001E2466" w:rsidRDefault="001E2466" w:rsidP="001E246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provozovatel</w:t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>zákazník</w:t>
      </w:r>
    </w:p>
    <w:p w:rsidR="001E2466" w:rsidRDefault="001E2466" w:rsidP="001E2466"/>
    <w:p w:rsidR="008C7AB5" w:rsidRDefault="008C7AB5"/>
    <w:sectPr w:rsidR="008C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66"/>
    <w:rsid w:val="001E2466"/>
    <w:rsid w:val="008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7EDA"/>
  <w15:chartTrackingRefBased/>
  <w15:docId w15:val="{E96DE7B3-14DA-4B68-9EB4-AFFF3C37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46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1</cp:revision>
  <dcterms:created xsi:type="dcterms:W3CDTF">2024-05-16T08:53:00Z</dcterms:created>
  <dcterms:modified xsi:type="dcterms:W3CDTF">2024-05-16T08:55:00Z</dcterms:modified>
</cp:coreProperties>
</file>