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540F22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EA30CD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2633C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2633C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2633C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2633C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2633C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2633C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2633C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2633C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2633C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2633C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2633C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2633C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2633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UT-13109/2016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</w:t>
                            </w:r>
                            <w:proofErr w:type="spellStart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</w:t>
                            </w:r>
                            <w:proofErr w:type="spellEnd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zn.: </w:t>
                            </w:r>
                            <w:r w:rsidR="002633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UT-13109/2016/01</w:t>
                            </w:r>
                          </w:p>
                          <w:p w:rsidR="00EA30CD" w:rsidRPr="00D523A3" w:rsidRDefault="002633CC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EA30CD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2633C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2633C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2633C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2633C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2633C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2633C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2633C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2633C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2633C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2633C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2633C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2633C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2633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UT-13109/2016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</w:t>
                      </w:r>
                      <w:proofErr w:type="spellStart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zn.: </w:t>
                      </w:r>
                      <w:r w:rsidR="002633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UT-13109/2016/01</w:t>
                      </w:r>
                    </w:p>
                    <w:p w:rsidR="00EA30CD" w:rsidRPr="00D523A3" w:rsidRDefault="002633CC" w:rsidP="00EA30C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Smlouvy různé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19DC" w:rsidRDefault="006219DC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</w:p>
    <w:p w:rsidR="004B1F7B" w:rsidRDefault="004B1F7B" w:rsidP="004B1F7B">
      <w:pPr>
        <w:pStyle w:val="Nzev"/>
        <w:rPr>
          <w:rFonts w:ascii="Bookman Old Style" w:hAnsi="Bookman Old Style" w:cs="Arial"/>
          <w:b/>
          <w:caps/>
          <w:sz w:val="32"/>
          <w:szCs w:val="32"/>
        </w:rPr>
      </w:pPr>
    </w:p>
    <w:p w:rsidR="004B1F7B" w:rsidRDefault="004B1F7B" w:rsidP="004B1F7B">
      <w:pPr>
        <w:pStyle w:val="Nzev"/>
        <w:rPr>
          <w:rFonts w:ascii="Bookman Old Style" w:hAnsi="Bookman Old Style" w:cs="Arial"/>
          <w:b/>
          <w:caps/>
          <w:sz w:val="32"/>
          <w:szCs w:val="32"/>
        </w:rPr>
      </w:pPr>
      <w:r>
        <w:rPr>
          <w:rFonts w:ascii="Bookman Old Style" w:hAnsi="Bookman Old Style" w:cs="Arial"/>
          <w:b/>
          <w:caps/>
          <w:sz w:val="32"/>
          <w:szCs w:val="32"/>
        </w:rPr>
        <w:t>D</w:t>
      </w:r>
      <w:r w:rsidRPr="00E01CF0">
        <w:rPr>
          <w:rFonts w:ascii="Bookman Old Style" w:hAnsi="Bookman Old Style" w:cs="Arial"/>
          <w:b/>
          <w:caps/>
          <w:sz w:val="32"/>
          <w:szCs w:val="32"/>
        </w:rPr>
        <w:t>ODATEK Č. 1/2017</w:t>
      </w:r>
    </w:p>
    <w:p w:rsidR="004B1F7B" w:rsidRPr="00DA43B1" w:rsidRDefault="004B1F7B" w:rsidP="004B1F7B">
      <w:pPr>
        <w:pStyle w:val="Nzev"/>
        <w:rPr>
          <w:rFonts w:ascii="Bookman Old Style" w:hAnsi="Bookman Old Style" w:cs="Arial"/>
          <w:b/>
          <w:caps/>
          <w:szCs w:val="28"/>
        </w:rPr>
      </w:pPr>
      <w:r w:rsidRPr="00DA43B1">
        <w:rPr>
          <w:rFonts w:ascii="Bookman Old Style" w:hAnsi="Bookman Old Style" w:cs="Arial"/>
          <w:b/>
          <w:caps/>
          <w:szCs w:val="28"/>
        </w:rPr>
        <w:t>k nÁjemní smlouvě</w:t>
      </w:r>
    </w:p>
    <w:p w:rsidR="004B1F7B" w:rsidRPr="00E01CF0" w:rsidRDefault="004B1F7B" w:rsidP="004B1F7B">
      <w:pPr>
        <w:pStyle w:val="Odstavecseseznamem"/>
        <w:ind w:left="360"/>
        <w:jc w:val="both"/>
        <w:rPr>
          <w:rFonts w:ascii="Bookman Old Style" w:hAnsi="Bookman Old Style" w:cs="Arial"/>
          <w:b/>
          <w:sz w:val="22"/>
          <w:szCs w:val="22"/>
          <w:lang w:val="cs-CZ"/>
        </w:rPr>
      </w:pPr>
    </w:p>
    <w:p w:rsidR="004B1F7B" w:rsidRDefault="004B1F7B" w:rsidP="004B1F7B">
      <w:pPr>
        <w:pStyle w:val="Odstavecseseznamem"/>
        <w:ind w:left="360"/>
        <w:jc w:val="center"/>
        <w:rPr>
          <w:rFonts w:ascii="Bookman Old Style" w:hAnsi="Bookman Old Style" w:cs="Arial"/>
          <w:sz w:val="22"/>
          <w:szCs w:val="22"/>
          <w:lang w:val="cs-CZ"/>
        </w:rPr>
      </w:pPr>
      <w:r>
        <w:rPr>
          <w:rFonts w:ascii="Bookman Old Style" w:hAnsi="Bookman Old Style" w:cs="Arial"/>
          <w:sz w:val="22"/>
          <w:szCs w:val="22"/>
          <w:lang w:val="cs-CZ"/>
        </w:rPr>
        <w:t>Smluvní strany:</w:t>
      </w:r>
    </w:p>
    <w:p w:rsidR="004B1F7B" w:rsidRDefault="004B1F7B" w:rsidP="004B1F7B">
      <w:pPr>
        <w:pStyle w:val="Odstavecseseznamem"/>
        <w:ind w:left="360"/>
        <w:jc w:val="both"/>
        <w:rPr>
          <w:rFonts w:ascii="Bookman Old Style" w:hAnsi="Bookman Old Style" w:cs="Arial"/>
          <w:sz w:val="22"/>
          <w:szCs w:val="22"/>
          <w:lang w:val="cs-CZ"/>
        </w:rPr>
      </w:pPr>
    </w:p>
    <w:p w:rsidR="004B1F7B" w:rsidRPr="00D36C45" w:rsidRDefault="004B1F7B" w:rsidP="004B1F7B">
      <w:pPr>
        <w:pStyle w:val="Odstavecseseznamem"/>
        <w:ind w:left="360"/>
        <w:jc w:val="both"/>
        <w:rPr>
          <w:rFonts w:ascii="Bookman Old Style" w:hAnsi="Bookman Old Style" w:cs="Arial"/>
          <w:sz w:val="22"/>
          <w:szCs w:val="22"/>
          <w:lang w:val="cs-CZ"/>
        </w:rPr>
      </w:pPr>
    </w:p>
    <w:p w:rsidR="004B1F7B" w:rsidRPr="00E01CF0" w:rsidRDefault="004B1F7B" w:rsidP="004B1F7B">
      <w:pPr>
        <w:pStyle w:val="Odstavecseseznamem"/>
        <w:ind w:left="0"/>
        <w:rPr>
          <w:rFonts w:ascii="Bookman Old Style" w:hAnsi="Bookman Old Style" w:cs="Arial"/>
          <w:b/>
          <w:lang w:val="cs-CZ"/>
        </w:rPr>
      </w:pPr>
      <w:proofErr w:type="spellStart"/>
      <w:r w:rsidRPr="00E01CF0">
        <w:rPr>
          <w:rFonts w:ascii="Bookman Old Style" w:hAnsi="Bookman Old Style" w:cs="Arial"/>
          <w:b/>
          <w:lang w:val="cs-CZ"/>
        </w:rPr>
        <w:t>Arcona</w:t>
      </w:r>
      <w:proofErr w:type="spellEnd"/>
      <w:r w:rsidRPr="00E01CF0">
        <w:rPr>
          <w:rFonts w:ascii="Bookman Old Style" w:hAnsi="Bookman Old Style" w:cs="Arial"/>
          <w:b/>
          <w:lang w:val="cs-CZ"/>
        </w:rPr>
        <w:t xml:space="preserve"> </w:t>
      </w:r>
      <w:proofErr w:type="spellStart"/>
      <w:r w:rsidRPr="00E01CF0">
        <w:rPr>
          <w:rFonts w:ascii="Bookman Old Style" w:hAnsi="Bookman Old Style" w:cs="Arial"/>
          <w:b/>
          <w:lang w:val="cs-CZ"/>
        </w:rPr>
        <w:t>Capital</w:t>
      </w:r>
      <w:proofErr w:type="spellEnd"/>
      <w:r w:rsidRPr="00E01CF0">
        <w:rPr>
          <w:rFonts w:ascii="Bookman Old Style" w:hAnsi="Bookman Old Style" w:cs="Arial"/>
          <w:b/>
          <w:lang w:val="cs-CZ"/>
        </w:rPr>
        <w:t xml:space="preserve"> </w:t>
      </w:r>
      <w:proofErr w:type="spellStart"/>
      <w:r w:rsidRPr="00E01CF0">
        <w:rPr>
          <w:rFonts w:ascii="Bookman Old Style" w:hAnsi="Bookman Old Style" w:cs="Arial"/>
          <w:b/>
          <w:lang w:val="cs-CZ"/>
        </w:rPr>
        <w:t>Central</w:t>
      </w:r>
      <w:proofErr w:type="spellEnd"/>
      <w:r w:rsidRPr="00E01CF0">
        <w:rPr>
          <w:rFonts w:ascii="Bookman Old Style" w:hAnsi="Bookman Old Style" w:cs="Arial"/>
          <w:b/>
          <w:lang w:val="cs-CZ"/>
        </w:rPr>
        <w:t xml:space="preserve"> </w:t>
      </w:r>
      <w:proofErr w:type="spellStart"/>
      <w:r w:rsidRPr="00E01CF0">
        <w:rPr>
          <w:rFonts w:ascii="Bookman Old Style" w:hAnsi="Bookman Old Style" w:cs="Arial"/>
          <w:b/>
          <w:lang w:val="cs-CZ"/>
        </w:rPr>
        <w:t>European</w:t>
      </w:r>
      <w:proofErr w:type="spellEnd"/>
      <w:r w:rsidRPr="00E01CF0">
        <w:rPr>
          <w:rFonts w:ascii="Bookman Old Style" w:hAnsi="Bookman Old Style" w:cs="Arial"/>
          <w:b/>
          <w:lang w:val="cs-CZ"/>
        </w:rPr>
        <w:t xml:space="preserve"> </w:t>
      </w:r>
      <w:proofErr w:type="spellStart"/>
      <w:r w:rsidRPr="00E01CF0">
        <w:rPr>
          <w:rFonts w:ascii="Bookman Old Style" w:hAnsi="Bookman Old Style" w:cs="Arial"/>
          <w:b/>
          <w:lang w:val="cs-CZ"/>
        </w:rPr>
        <w:t>Properties</w:t>
      </w:r>
      <w:proofErr w:type="spellEnd"/>
      <w:r w:rsidRPr="00E01CF0">
        <w:rPr>
          <w:rFonts w:ascii="Bookman Old Style" w:hAnsi="Bookman Old Style" w:cs="Arial"/>
          <w:b/>
          <w:lang w:val="cs-CZ"/>
        </w:rPr>
        <w:t>, a.s.</w:t>
      </w:r>
      <w:r w:rsidRPr="00E01CF0">
        <w:rPr>
          <w:rFonts w:ascii="Bookman Old Style" w:hAnsi="Bookman Old Style" w:cs="Arial"/>
          <w:lang w:val="cs-CZ"/>
        </w:rPr>
        <w:t xml:space="preserve">, </w:t>
      </w:r>
    </w:p>
    <w:p w:rsidR="004B1F7B" w:rsidRDefault="004B1F7B" w:rsidP="004B1F7B">
      <w:pPr>
        <w:pStyle w:val="Odstavecseseznamem"/>
        <w:ind w:left="0"/>
        <w:rPr>
          <w:rFonts w:ascii="Bookman Old Style" w:hAnsi="Bookman Old Style" w:cs="Arial"/>
          <w:sz w:val="22"/>
          <w:szCs w:val="22"/>
          <w:lang w:val="cs-CZ"/>
        </w:rPr>
      </w:pPr>
      <w:r w:rsidRPr="00E01CF0">
        <w:rPr>
          <w:rFonts w:ascii="Bookman Old Style" w:hAnsi="Bookman Old Style" w:cs="Arial"/>
          <w:sz w:val="22"/>
          <w:szCs w:val="22"/>
          <w:lang w:val="cs-CZ"/>
        </w:rPr>
        <w:t xml:space="preserve">se sídlem Politických vězňů 912/10, 110 00 Praha 1, </w:t>
      </w:r>
      <w:r>
        <w:rPr>
          <w:rFonts w:ascii="Bookman Old Style" w:hAnsi="Bookman Old Style" w:cs="Arial"/>
          <w:sz w:val="22"/>
          <w:szCs w:val="22"/>
          <w:lang w:val="cs-CZ"/>
        </w:rPr>
        <w:t>IČO:</w:t>
      </w:r>
      <w:r w:rsidRPr="00E01CF0">
        <w:rPr>
          <w:rFonts w:ascii="Bookman Old Style" w:hAnsi="Bookman Old Style" w:cs="Arial"/>
          <w:sz w:val="22"/>
          <w:szCs w:val="22"/>
          <w:lang w:val="cs-CZ"/>
        </w:rPr>
        <w:t xml:space="preserve"> 247 27 873, </w:t>
      </w:r>
    </w:p>
    <w:p w:rsidR="004B1F7B" w:rsidRPr="00E01CF0" w:rsidRDefault="004B1F7B" w:rsidP="004B1F7B">
      <w:pPr>
        <w:pStyle w:val="Odstavecseseznamem"/>
        <w:ind w:left="0"/>
        <w:rPr>
          <w:rFonts w:ascii="Bookman Old Style" w:hAnsi="Bookman Old Style" w:cs="Arial"/>
          <w:sz w:val="22"/>
          <w:szCs w:val="22"/>
          <w:lang w:val="cs-CZ"/>
        </w:rPr>
      </w:pPr>
      <w:r w:rsidRPr="00E01CF0">
        <w:rPr>
          <w:rFonts w:ascii="Bookman Old Style" w:hAnsi="Bookman Old Style" w:cs="Arial"/>
          <w:sz w:val="22"/>
          <w:szCs w:val="22"/>
          <w:lang w:val="cs-CZ"/>
        </w:rPr>
        <w:t>zapsaná v</w:t>
      </w:r>
      <w:r w:rsidRPr="00E01CF0">
        <w:rPr>
          <w:rFonts w:ascii="Bookman Old Style" w:hAnsi="Bookman Old Style" w:cs="Arial"/>
          <w:b/>
          <w:sz w:val="22"/>
          <w:szCs w:val="22"/>
          <w:lang w:val="cs-CZ"/>
        </w:rPr>
        <w:t xml:space="preserve"> </w:t>
      </w:r>
      <w:r w:rsidRPr="00E01CF0">
        <w:rPr>
          <w:rFonts w:ascii="Bookman Old Style" w:hAnsi="Bookman Old Style" w:cs="Arial"/>
          <w:sz w:val="22"/>
          <w:szCs w:val="22"/>
          <w:lang w:val="cs-CZ"/>
        </w:rPr>
        <w:t xml:space="preserve">OR vedeném Městským soudem v Praze, </w:t>
      </w:r>
      <w:proofErr w:type="spellStart"/>
      <w:r w:rsidRPr="00E01CF0">
        <w:rPr>
          <w:rFonts w:ascii="Bookman Old Style" w:hAnsi="Bookman Old Style" w:cs="Arial"/>
          <w:sz w:val="22"/>
          <w:szCs w:val="22"/>
          <w:lang w:val="cs-CZ"/>
        </w:rPr>
        <w:t>sp</w:t>
      </w:r>
      <w:proofErr w:type="spellEnd"/>
      <w:r w:rsidRPr="00E01CF0">
        <w:rPr>
          <w:rFonts w:ascii="Bookman Old Style" w:hAnsi="Bookman Old Style" w:cs="Arial"/>
          <w:sz w:val="22"/>
          <w:szCs w:val="22"/>
          <w:lang w:val="cs-CZ"/>
        </w:rPr>
        <w:t>. zn. B 16436,</w:t>
      </w:r>
    </w:p>
    <w:p w:rsidR="004B1F7B" w:rsidRPr="00E01CF0" w:rsidRDefault="004B1F7B" w:rsidP="004B1F7B">
      <w:pPr>
        <w:pStyle w:val="Odstavecseseznamem"/>
        <w:ind w:left="0"/>
        <w:rPr>
          <w:rFonts w:ascii="Bookman Old Style" w:hAnsi="Bookman Old Style" w:cs="Arial"/>
          <w:sz w:val="22"/>
          <w:szCs w:val="22"/>
          <w:lang w:val="cs-CZ"/>
        </w:rPr>
      </w:pPr>
    </w:p>
    <w:p w:rsidR="004B1F7B" w:rsidRPr="001633AF" w:rsidRDefault="004B1F7B" w:rsidP="004B1F7B">
      <w:pPr>
        <w:spacing w:after="0"/>
        <w:rPr>
          <w:rFonts w:ascii="Bookman Old Style" w:hAnsi="Bookman Old Style"/>
          <w:b/>
        </w:rPr>
      </w:pPr>
      <w:r w:rsidRPr="001633AF">
        <w:rPr>
          <w:rFonts w:ascii="Bookman Old Style" w:hAnsi="Bookman Old Style"/>
        </w:rPr>
        <w:t xml:space="preserve">v zastoupení  </w:t>
      </w:r>
      <w:r w:rsidRPr="001633AF">
        <w:rPr>
          <w:rFonts w:ascii="Bookman Old Style" w:hAnsi="Bookman Old Style" w:cs="Arial"/>
          <w:b/>
        </w:rPr>
        <w:t xml:space="preserve">B2 </w:t>
      </w:r>
      <w:proofErr w:type="spellStart"/>
      <w:r w:rsidRPr="001633AF">
        <w:rPr>
          <w:rFonts w:ascii="Bookman Old Style" w:hAnsi="Bookman Old Style" w:cs="Arial"/>
          <w:b/>
        </w:rPr>
        <w:t>Assets</w:t>
      </w:r>
      <w:proofErr w:type="spellEnd"/>
      <w:r w:rsidRPr="001633AF">
        <w:rPr>
          <w:rFonts w:ascii="Bookman Old Style" w:hAnsi="Bookman Old Style" w:cs="Arial"/>
          <w:b/>
        </w:rPr>
        <w:t xml:space="preserve"> s.r.o.</w:t>
      </w:r>
    </w:p>
    <w:p w:rsidR="004B1F7B" w:rsidRPr="001633AF" w:rsidRDefault="004B1F7B" w:rsidP="004B1F7B">
      <w:pPr>
        <w:spacing w:after="0"/>
        <w:rPr>
          <w:rFonts w:ascii="Bookman Old Style" w:hAnsi="Bookman Old Style" w:cs="Arial"/>
        </w:rPr>
      </w:pPr>
      <w:r w:rsidRPr="001633AF">
        <w:rPr>
          <w:rFonts w:ascii="Bookman Old Style" w:hAnsi="Bookman Old Style" w:cs="Arial"/>
        </w:rPr>
        <w:t>společnost je zapsaná v OR vedeném MS v Praze, oddíl C, vložka 185233,</w:t>
      </w:r>
    </w:p>
    <w:p w:rsidR="004B1F7B" w:rsidRPr="001633AF" w:rsidRDefault="004B1F7B" w:rsidP="004B1F7B">
      <w:pPr>
        <w:spacing w:after="0"/>
        <w:rPr>
          <w:rFonts w:ascii="Bookman Old Style" w:hAnsi="Bookman Old Style"/>
        </w:rPr>
      </w:pPr>
      <w:r w:rsidRPr="001633AF">
        <w:rPr>
          <w:rFonts w:ascii="Bookman Old Style" w:hAnsi="Bookman Old Style"/>
        </w:rPr>
        <w:t xml:space="preserve">se sídlem Revoluční 1963/6, 110 00 Praha 1, </w:t>
      </w:r>
      <w:r w:rsidRPr="001633AF">
        <w:rPr>
          <w:rFonts w:ascii="Bookman Old Style" w:hAnsi="Bookman Old Style" w:cs="Arial"/>
        </w:rPr>
        <w:t xml:space="preserve">IČO: 241 70 801, </w:t>
      </w:r>
    </w:p>
    <w:p w:rsidR="004B1F7B" w:rsidRPr="001633AF" w:rsidRDefault="004B1F7B" w:rsidP="004B1F7B">
      <w:pPr>
        <w:spacing w:after="0"/>
        <w:rPr>
          <w:rFonts w:ascii="Bookman Old Style" w:hAnsi="Bookman Old Style" w:cs="Arial"/>
        </w:rPr>
      </w:pPr>
      <w:r w:rsidRPr="001633AF">
        <w:rPr>
          <w:rFonts w:ascii="Bookman Old Style" w:hAnsi="Bookman Old Style" w:cs="Arial"/>
        </w:rPr>
        <w:t>zastoupená p. Václavem Bartošem, jednatelem a p. Dušanem Bočkem, jednatelem</w:t>
      </w:r>
    </w:p>
    <w:p w:rsidR="004B1F7B" w:rsidRPr="00E01CF0" w:rsidRDefault="004B1F7B" w:rsidP="004B1F7B">
      <w:pPr>
        <w:pStyle w:val="Zkladntextodsazen"/>
        <w:spacing w:line="240" w:lineRule="auto"/>
        <w:ind w:left="0"/>
        <w:rPr>
          <w:rFonts w:ascii="Bookman Old Style" w:hAnsi="Bookman Old Style" w:cs="Arial"/>
          <w:sz w:val="22"/>
          <w:szCs w:val="22"/>
        </w:rPr>
      </w:pPr>
      <w:r w:rsidRPr="00E01CF0">
        <w:rPr>
          <w:rFonts w:ascii="Bookman Old Style" w:hAnsi="Bookman Old Style" w:cs="Arial"/>
          <w:sz w:val="22"/>
          <w:szCs w:val="22"/>
        </w:rPr>
        <w:t xml:space="preserve"> (dále jen „</w:t>
      </w:r>
      <w:r w:rsidRPr="00D36C45">
        <w:rPr>
          <w:rFonts w:ascii="Bookman Old Style" w:hAnsi="Bookman Old Style" w:cs="Arial"/>
          <w:b/>
          <w:i/>
          <w:sz w:val="22"/>
          <w:szCs w:val="22"/>
        </w:rPr>
        <w:t>Pronajímatel</w:t>
      </w:r>
      <w:r w:rsidRPr="00E01CF0">
        <w:rPr>
          <w:rFonts w:ascii="Bookman Old Style" w:hAnsi="Bookman Old Style" w:cs="Arial"/>
          <w:sz w:val="22"/>
          <w:szCs w:val="22"/>
        </w:rPr>
        <w:t>“)</w:t>
      </w:r>
    </w:p>
    <w:p w:rsidR="004B1F7B" w:rsidRPr="00E01CF0" w:rsidRDefault="004B1F7B" w:rsidP="004B1F7B">
      <w:pPr>
        <w:pStyle w:val="Zkladntextodsazen"/>
        <w:spacing w:line="240" w:lineRule="auto"/>
        <w:ind w:left="0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</w:t>
      </w:r>
    </w:p>
    <w:p w:rsidR="004B1F7B" w:rsidRPr="00D36C45" w:rsidRDefault="004B1F7B" w:rsidP="004B1F7B">
      <w:pPr>
        <w:spacing w:after="0"/>
        <w:rPr>
          <w:rFonts w:ascii="Bookman Old Style" w:hAnsi="Bookman Old Style" w:cs="Arial"/>
        </w:rPr>
      </w:pPr>
      <w:r w:rsidRPr="00D36C45">
        <w:rPr>
          <w:rFonts w:ascii="Bookman Old Style" w:hAnsi="Bookman Old Style" w:cs="Arial"/>
        </w:rPr>
        <w:t>a</w:t>
      </w:r>
    </w:p>
    <w:p w:rsidR="004B1F7B" w:rsidRPr="00E01CF0" w:rsidRDefault="004B1F7B" w:rsidP="004B1F7B">
      <w:pPr>
        <w:pStyle w:val="Styl1"/>
        <w:rPr>
          <w:rFonts w:ascii="Bookman Old Style" w:hAnsi="Bookman Old Style" w:cs="Arial"/>
          <w:sz w:val="22"/>
          <w:szCs w:val="22"/>
        </w:rPr>
      </w:pPr>
    </w:p>
    <w:p w:rsidR="004B1F7B" w:rsidRPr="00D36C45" w:rsidRDefault="004B1F7B" w:rsidP="004B1F7B">
      <w:pPr>
        <w:pStyle w:val="Odstavecseseznamem"/>
        <w:ind w:left="0"/>
        <w:rPr>
          <w:rFonts w:ascii="Bookman Old Style" w:hAnsi="Bookman Old Style" w:cs="Arial"/>
          <w:b/>
          <w:lang w:val="cs-CZ"/>
        </w:rPr>
      </w:pPr>
      <w:r w:rsidRPr="00D36C45">
        <w:rPr>
          <w:rFonts w:ascii="Bookman Old Style" w:hAnsi="Bookman Old Style" w:cs="Arial"/>
          <w:b/>
          <w:lang w:val="cs-CZ"/>
        </w:rPr>
        <w:t>Česká republika – Správa uprchlických zařízení Ministerstva vnitra</w:t>
      </w:r>
      <w:r w:rsidRPr="00D36C45">
        <w:rPr>
          <w:rFonts w:ascii="Bookman Old Style" w:hAnsi="Bookman Old Style" w:cs="Arial"/>
          <w:lang w:val="cs-CZ"/>
        </w:rPr>
        <w:t xml:space="preserve">, </w:t>
      </w:r>
    </w:p>
    <w:p w:rsidR="004B1F7B" w:rsidRPr="001633AF" w:rsidRDefault="004B1F7B" w:rsidP="004B1F7B">
      <w:pPr>
        <w:pStyle w:val="Odstavecseseznamem"/>
        <w:ind w:left="0"/>
        <w:rPr>
          <w:rFonts w:ascii="Bookman Old Style" w:hAnsi="Bookman Old Style" w:cs="Arial"/>
          <w:sz w:val="22"/>
          <w:szCs w:val="22"/>
          <w:lang w:val="cs-CZ"/>
        </w:rPr>
      </w:pPr>
      <w:r w:rsidRPr="00E01CF0">
        <w:rPr>
          <w:rFonts w:ascii="Bookman Old Style" w:hAnsi="Bookman Old Style" w:cs="Arial"/>
          <w:sz w:val="22"/>
          <w:szCs w:val="22"/>
          <w:lang w:val="cs-CZ"/>
        </w:rPr>
        <w:t xml:space="preserve">se </w:t>
      </w:r>
      <w:r w:rsidRPr="001633AF">
        <w:rPr>
          <w:rFonts w:ascii="Bookman Old Style" w:hAnsi="Bookman Old Style" w:cs="Arial"/>
          <w:sz w:val="22"/>
          <w:szCs w:val="22"/>
          <w:lang w:val="cs-CZ"/>
        </w:rPr>
        <w:t>sídlem Lhotecká 559/7, 143 01 Praha 12, Kamýk, IČO: 604 98 021,</w:t>
      </w:r>
    </w:p>
    <w:p w:rsidR="004B1F7B" w:rsidRPr="001633AF" w:rsidRDefault="004B1F7B" w:rsidP="004B1F7B">
      <w:pPr>
        <w:spacing w:after="0"/>
        <w:ind w:left="284" w:hanging="284"/>
        <w:rPr>
          <w:rFonts w:ascii="Bookman Old Style" w:hAnsi="Bookman Old Style"/>
        </w:rPr>
      </w:pPr>
      <w:r w:rsidRPr="001633AF">
        <w:rPr>
          <w:rFonts w:ascii="Bookman Old Style" w:hAnsi="Bookman Old Style"/>
        </w:rPr>
        <w:t>bankovní spojení ČNB, a.s., Praha 1, č. ú: 52626881/0710,</w:t>
      </w:r>
    </w:p>
    <w:p w:rsidR="004B1F7B" w:rsidRPr="001633AF" w:rsidRDefault="004B1F7B" w:rsidP="004B1F7B">
      <w:pPr>
        <w:pStyle w:val="Odstavecseseznamem"/>
        <w:ind w:left="0"/>
        <w:rPr>
          <w:rFonts w:ascii="Bookman Old Style" w:hAnsi="Bookman Old Style" w:cs="Arial"/>
          <w:b/>
          <w:sz w:val="22"/>
          <w:szCs w:val="22"/>
          <w:lang w:val="cs-CZ"/>
        </w:rPr>
      </w:pPr>
      <w:r w:rsidRPr="001633AF">
        <w:rPr>
          <w:rFonts w:ascii="Bookman Old Style" w:hAnsi="Bookman Old Style" w:cs="Arial"/>
          <w:sz w:val="22"/>
          <w:szCs w:val="22"/>
          <w:lang w:val="cs-CZ"/>
        </w:rPr>
        <w:t xml:space="preserve">zastoupená ředitelem Mgr. et Mgr. Pavlem </w:t>
      </w:r>
      <w:proofErr w:type="spellStart"/>
      <w:r w:rsidRPr="001633AF">
        <w:rPr>
          <w:rFonts w:ascii="Bookman Old Style" w:hAnsi="Bookman Old Style" w:cs="Arial"/>
          <w:sz w:val="22"/>
          <w:szCs w:val="22"/>
          <w:lang w:val="cs-CZ"/>
        </w:rPr>
        <w:t>Bacíkem</w:t>
      </w:r>
      <w:proofErr w:type="spellEnd"/>
      <w:r w:rsidRPr="001633AF">
        <w:rPr>
          <w:rFonts w:ascii="Bookman Old Style" w:hAnsi="Bookman Old Style" w:cs="Arial"/>
          <w:sz w:val="22"/>
          <w:szCs w:val="22"/>
          <w:lang w:val="cs-CZ"/>
        </w:rPr>
        <w:t xml:space="preserve"> </w:t>
      </w:r>
    </w:p>
    <w:p w:rsidR="004B1F7B" w:rsidRPr="00E01CF0" w:rsidRDefault="004B1F7B" w:rsidP="004B1F7B">
      <w:pPr>
        <w:pStyle w:val="Styl1"/>
        <w:rPr>
          <w:rFonts w:ascii="Bookman Old Style" w:hAnsi="Bookman Old Style" w:cs="Arial"/>
          <w:sz w:val="22"/>
          <w:szCs w:val="22"/>
        </w:rPr>
      </w:pPr>
      <w:r w:rsidRPr="00E01CF0">
        <w:rPr>
          <w:rFonts w:ascii="Bookman Old Style" w:hAnsi="Bookman Old Style" w:cs="Arial"/>
          <w:sz w:val="22"/>
          <w:szCs w:val="22"/>
        </w:rPr>
        <w:t>(dále jen „</w:t>
      </w:r>
      <w:r w:rsidRPr="00D36C45">
        <w:rPr>
          <w:rFonts w:ascii="Bookman Old Style" w:hAnsi="Bookman Old Style" w:cs="Arial"/>
          <w:b/>
          <w:i/>
          <w:sz w:val="22"/>
          <w:szCs w:val="22"/>
        </w:rPr>
        <w:t>Nájemce</w:t>
      </w:r>
      <w:r w:rsidRPr="00E01CF0">
        <w:rPr>
          <w:rFonts w:ascii="Bookman Old Style" w:hAnsi="Bookman Old Style" w:cs="Arial"/>
          <w:sz w:val="22"/>
          <w:szCs w:val="22"/>
        </w:rPr>
        <w:t>“)</w:t>
      </w:r>
    </w:p>
    <w:p w:rsidR="004B1F7B" w:rsidRPr="00E01CF0" w:rsidRDefault="004B1F7B" w:rsidP="004B1F7B">
      <w:pPr>
        <w:pStyle w:val="Styl1"/>
        <w:rPr>
          <w:rFonts w:ascii="Bookman Old Style" w:hAnsi="Bookman Old Style" w:cs="Arial"/>
          <w:sz w:val="22"/>
          <w:szCs w:val="22"/>
        </w:rPr>
      </w:pPr>
    </w:p>
    <w:p w:rsidR="004B1F7B" w:rsidRPr="00E01CF0" w:rsidRDefault="004B1F7B" w:rsidP="004B1F7B">
      <w:pPr>
        <w:pStyle w:val="Styl1"/>
        <w:jc w:val="both"/>
        <w:rPr>
          <w:rFonts w:ascii="Bookman Old Style" w:hAnsi="Bookman Old Style" w:cs="Arial"/>
          <w:sz w:val="22"/>
          <w:szCs w:val="22"/>
        </w:rPr>
      </w:pPr>
    </w:p>
    <w:p w:rsidR="004B1F7B" w:rsidRPr="00E01CF0" w:rsidRDefault="004B1F7B" w:rsidP="004B1F7B">
      <w:pPr>
        <w:spacing w:after="0"/>
        <w:jc w:val="both"/>
        <w:rPr>
          <w:rFonts w:ascii="Bookman Old Style" w:hAnsi="Bookman Old Style" w:cs="Arial"/>
          <w:b/>
          <w:caps/>
        </w:rPr>
      </w:pPr>
    </w:p>
    <w:p w:rsidR="004B1F7B" w:rsidRDefault="004B1F7B" w:rsidP="004B1F7B">
      <w:pPr>
        <w:pStyle w:val="Zkladntextodsazen"/>
        <w:spacing w:line="240" w:lineRule="auto"/>
        <w:ind w:left="0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Vzhledem k tomu, že Pronajímatel a Nájemce</w:t>
      </w:r>
      <w:r w:rsidRPr="00E01CF0">
        <w:rPr>
          <w:rFonts w:ascii="Bookman Old Style" w:hAnsi="Bookman Old Style" w:cs="Arial"/>
          <w:sz w:val="22"/>
          <w:szCs w:val="22"/>
        </w:rPr>
        <w:t xml:space="preserve"> uzavřeli dne 13. 6. 2016 nájemní smlouvu týkající se nájmu nebytov</w:t>
      </w:r>
      <w:r>
        <w:rPr>
          <w:rFonts w:ascii="Bookman Old Style" w:hAnsi="Bookman Old Style" w:cs="Arial"/>
          <w:sz w:val="22"/>
          <w:szCs w:val="22"/>
        </w:rPr>
        <w:t xml:space="preserve">ých prostor a parkovacích míst </w:t>
      </w:r>
      <w:r w:rsidRPr="00E01CF0">
        <w:rPr>
          <w:rFonts w:ascii="Bookman Old Style" w:hAnsi="Bookman Old Style" w:cs="Arial"/>
          <w:sz w:val="22"/>
          <w:szCs w:val="22"/>
        </w:rPr>
        <w:t>za účelem výkonu státní správy</w:t>
      </w:r>
      <w:r>
        <w:rPr>
          <w:rFonts w:ascii="Bookman Old Style" w:hAnsi="Bookman Old Style" w:cs="Arial"/>
          <w:sz w:val="22"/>
          <w:szCs w:val="22"/>
        </w:rPr>
        <w:t xml:space="preserve"> na adrese </w:t>
      </w:r>
      <w:r>
        <w:rPr>
          <w:rFonts w:ascii="Bookman Old Style" w:hAnsi="Bookman Old Style" w:cs="Arial"/>
          <w:b/>
          <w:sz w:val="22"/>
          <w:szCs w:val="22"/>
        </w:rPr>
        <w:t xml:space="preserve">Berní 2261/1, 400 01 Ústí nad Labem </w:t>
      </w:r>
      <w:r w:rsidRPr="00E01CF0">
        <w:rPr>
          <w:rFonts w:ascii="Bookman Old Style" w:hAnsi="Bookman Old Style" w:cs="Arial"/>
          <w:sz w:val="22"/>
          <w:szCs w:val="22"/>
        </w:rPr>
        <w:t>a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DA43B1">
        <w:rPr>
          <w:rFonts w:ascii="Bookman Old Style" w:hAnsi="Bookman Old Style" w:cs="Arial"/>
          <w:sz w:val="22"/>
          <w:szCs w:val="22"/>
        </w:rPr>
        <w:t xml:space="preserve">přejí </w:t>
      </w:r>
      <w:r>
        <w:rPr>
          <w:rFonts w:ascii="Bookman Old Style" w:hAnsi="Bookman Old Style" w:cs="Arial"/>
          <w:sz w:val="22"/>
          <w:szCs w:val="22"/>
        </w:rPr>
        <w:t xml:space="preserve">si </w:t>
      </w:r>
      <w:r w:rsidRPr="00DA43B1">
        <w:rPr>
          <w:rFonts w:ascii="Bookman Old Style" w:hAnsi="Bookman Old Style" w:cs="Arial"/>
          <w:sz w:val="22"/>
          <w:szCs w:val="22"/>
        </w:rPr>
        <w:t xml:space="preserve">změnit Přílohu č. 1 Smlouvy z důvodu navýšení </w:t>
      </w:r>
      <w:proofErr w:type="gramStart"/>
      <w:r>
        <w:rPr>
          <w:rFonts w:ascii="Bookman Old Style" w:hAnsi="Bookman Old Style" w:cs="Arial"/>
          <w:sz w:val="22"/>
          <w:szCs w:val="22"/>
        </w:rPr>
        <w:t>nájemného  dle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čl. 15 VPN</w:t>
      </w:r>
      <w:r w:rsidRPr="00DA43B1">
        <w:rPr>
          <w:rFonts w:ascii="Bookman Old Style" w:hAnsi="Bookman Old Style" w:cs="Arial"/>
          <w:sz w:val="22"/>
          <w:szCs w:val="22"/>
        </w:rPr>
        <w:t>,</w:t>
      </w:r>
    </w:p>
    <w:p w:rsidR="004B1F7B" w:rsidRPr="00DA43B1" w:rsidRDefault="004B1F7B" w:rsidP="004B1F7B">
      <w:pPr>
        <w:pStyle w:val="Zkladntextodsazen"/>
        <w:spacing w:line="240" w:lineRule="auto"/>
        <w:ind w:left="0"/>
        <w:rPr>
          <w:rFonts w:ascii="Bookman Old Style" w:hAnsi="Bookman Old Style" w:cs="Arial"/>
          <w:sz w:val="22"/>
          <w:szCs w:val="22"/>
        </w:rPr>
      </w:pPr>
    </w:p>
    <w:p w:rsidR="004B1F7B" w:rsidRPr="00E01CF0" w:rsidRDefault="004B1F7B" w:rsidP="004B1F7B">
      <w:pPr>
        <w:spacing w:after="0"/>
        <w:jc w:val="both"/>
        <w:rPr>
          <w:rFonts w:ascii="Bookman Old Style" w:hAnsi="Bookman Old Style" w:cs="Arial"/>
        </w:rPr>
      </w:pPr>
    </w:p>
    <w:p w:rsidR="004B1F7B" w:rsidRDefault="004B1F7B" w:rsidP="004B1F7B">
      <w:pPr>
        <w:pStyle w:val="Nzev"/>
        <w:rPr>
          <w:rFonts w:ascii="Bookman Old Style" w:hAnsi="Bookman Old Style" w:cs="Arial"/>
          <w:b/>
          <w:caps/>
          <w:sz w:val="24"/>
          <w:szCs w:val="24"/>
        </w:rPr>
      </w:pPr>
      <w:r w:rsidRPr="00DA43B1">
        <w:rPr>
          <w:rFonts w:ascii="Bookman Old Style" w:hAnsi="Bookman Old Style" w:cs="Arial"/>
          <w:b/>
          <w:caps/>
          <w:sz w:val="24"/>
          <w:szCs w:val="24"/>
        </w:rPr>
        <w:t xml:space="preserve">Uzavírají smluvní strany tENTO doDATEK Č. 1/2017 </w:t>
      </w:r>
    </w:p>
    <w:p w:rsidR="004B1F7B" w:rsidRPr="00DA43B1" w:rsidRDefault="004B1F7B" w:rsidP="004B1F7B">
      <w:pPr>
        <w:pStyle w:val="Nzev"/>
        <w:rPr>
          <w:rFonts w:ascii="Bookman Old Style" w:hAnsi="Bookman Old Style" w:cs="Arial"/>
          <w:b/>
          <w:caps/>
          <w:sz w:val="24"/>
          <w:szCs w:val="24"/>
        </w:rPr>
      </w:pPr>
      <w:r w:rsidRPr="00DA43B1">
        <w:rPr>
          <w:rFonts w:ascii="Bookman Old Style" w:hAnsi="Bookman Old Style" w:cs="Arial"/>
          <w:b/>
          <w:caps/>
          <w:sz w:val="24"/>
          <w:szCs w:val="24"/>
        </w:rPr>
        <w:t xml:space="preserve">k nájemní smlouvě </w:t>
      </w:r>
    </w:p>
    <w:p w:rsidR="004B1F7B" w:rsidRPr="00E01CF0" w:rsidRDefault="004B1F7B" w:rsidP="004B1F7B">
      <w:pPr>
        <w:pStyle w:val="Nzev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(</w:t>
      </w:r>
      <w:proofErr w:type="gramStart"/>
      <w:r>
        <w:rPr>
          <w:rFonts w:ascii="Bookman Old Style" w:hAnsi="Bookman Old Style" w:cs="Arial"/>
          <w:sz w:val="22"/>
          <w:szCs w:val="22"/>
        </w:rPr>
        <w:t>č.j.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Smlouvy pronajímatele 51808118, č.j. Smlouvy nájemce UT – 13109</w:t>
      </w:r>
      <w:r w:rsidRPr="00E01CF0">
        <w:rPr>
          <w:rFonts w:ascii="Bookman Old Style" w:hAnsi="Bookman Old Style" w:cs="Arial"/>
          <w:sz w:val="22"/>
          <w:szCs w:val="22"/>
        </w:rPr>
        <w:t>/2016)</w:t>
      </w:r>
    </w:p>
    <w:p w:rsidR="004B1F7B" w:rsidRPr="00E01CF0" w:rsidRDefault="004B1F7B" w:rsidP="004B1F7B">
      <w:pPr>
        <w:spacing w:after="0"/>
        <w:jc w:val="center"/>
        <w:rPr>
          <w:rFonts w:ascii="Bookman Old Style" w:hAnsi="Bookman Old Style" w:cs="Arial"/>
          <w:b/>
          <w:caps/>
        </w:rPr>
      </w:pPr>
    </w:p>
    <w:p w:rsidR="004B1F7B" w:rsidRPr="00E01CF0" w:rsidRDefault="004B1F7B" w:rsidP="004B1F7B">
      <w:pPr>
        <w:pStyle w:val="Styl1"/>
        <w:jc w:val="center"/>
        <w:rPr>
          <w:rFonts w:ascii="Bookman Old Style" w:hAnsi="Bookman Old Style" w:cs="Arial"/>
          <w:sz w:val="22"/>
          <w:szCs w:val="22"/>
        </w:rPr>
      </w:pPr>
    </w:p>
    <w:p w:rsidR="004B1F7B" w:rsidRPr="00E01CF0" w:rsidRDefault="004B1F7B" w:rsidP="004B1F7B">
      <w:pPr>
        <w:spacing w:after="0"/>
        <w:jc w:val="both"/>
        <w:rPr>
          <w:rFonts w:ascii="Bookman Old Style" w:hAnsi="Bookman Old Style" w:cs="Arial"/>
        </w:rPr>
      </w:pPr>
    </w:p>
    <w:p w:rsidR="004B1F7B" w:rsidRPr="00DA43B1" w:rsidRDefault="004B1F7B" w:rsidP="004B1F7B">
      <w:pPr>
        <w:pStyle w:val="Odstavecseseznamem"/>
        <w:numPr>
          <w:ilvl w:val="0"/>
          <w:numId w:val="8"/>
        </w:numPr>
        <w:contextualSpacing w:val="0"/>
        <w:jc w:val="center"/>
        <w:rPr>
          <w:rFonts w:ascii="Bookman Old Style" w:hAnsi="Bookman Old Style" w:cs="Arial"/>
          <w:b/>
          <w:caps/>
          <w:lang w:val="cs-CZ"/>
        </w:rPr>
      </w:pPr>
      <w:r w:rsidRPr="00DA43B1">
        <w:rPr>
          <w:rFonts w:ascii="Bookman Old Style" w:hAnsi="Bookman Old Style" w:cs="Arial"/>
          <w:b/>
          <w:caps/>
          <w:lang w:val="cs-CZ"/>
        </w:rPr>
        <w:t>Předmět dodatku</w:t>
      </w:r>
    </w:p>
    <w:p w:rsidR="004B1F7B" w:rsidRDefault="004B1F7B" w:rsidP="004B1F7B">
      <w:pPr>
        <w:pStyle w:val="Odstavecseseznamem"/>
        <w:numPr>
          <w:ilvl w:val="1"/>
          <w:numId w:val="8"/>
        </w:numPr>
        <w:ind w:right="426"/>
        <w:contextualSpacing w:val="0"/>
        <w:jc w:val="both"/>
        <w:rPr>
          <w:rFonts w:ascii="Bookman Old Style" w:hAnsi="Bookman Old Style" w:cs="Arial"/>
          <w:sz w:val="22"/>
          <w:szCs w:val="22"/>
          <w:lang w:val="cs-CZ"/>
        </w:rPr>
      </w:pPr>
      <w:r w:rsidRPr="00E01CF0">
        <w:rPr>
          <w:rFonts w:ascii="Bookman Old Style" w:hAnsi="Bookman Old Style" w:cs="Arial"/>
          <w:sz w:val="22"/>
          <w:szCs w:val="22"/>
          <w:lang w:val="cs-CZ"/>
        </w:rPr>
        <w:t>Tímto Dodatkem je v souladu s příslušnými ustanoveními Smlouvy vystaven</w:t>
      </w:r>
      <w:r>
        <w:rPr>
          <w:rFonts w:ascii="Bookman Old Style" w:hAnsi="Bookman Old Style" w:cs="Arial"/>
          <w:sz w:val="22"/>
          <w:szCs w:val="22"/>
          <w:lang w:val="cs-CZ"/>
        </w:rPr>
        <w:t>a</w:t>
      </w:r>
      <w:r w:rsidRPr="00E01CF0">
        <w:rPr>
          <w:rFonts w:ascii="Bookman Old Style" w:hAnsi="Bookman Old Style" w:cs="Arial"/>
          <w:sz w:val="22"/>
          <w:szCs w:val="22"/>
          <w:lang w:val="cs-CZ"/>
        </w:rPr>
        <w:t xml:space="preserve"> nov</w:t>
      </w:r>
      <w:r>
        <w:rPr>
          <w:rFonts w:ascii="Bookman Old Style" w:hAnsi="Bookman Old Style" w:cs="Arial"/>
          <w:sz w:val="22"/>
          <w:szCs w:val="22"/>
          <w:lang w:val="cs-CZ"/>
        </w:rPr>
        <w:t xml:space="preserve">á Příloha č. 1 Smlouvy - </w:t>
      </w:r>
      <w:r w:rsidRPr="00E01CF0">
        <w:rPr>
          <w:rFonts w:ascii="Bookman Old Style" w:hAnsi="Bookman Old Style" w:cs="Arial"/>
          <w:sz w:val="22"/>
          <w:szCs w:val="22"/>
          <w:lang w:val="cs-CZ"/>
        </w:rPr>
        <w:t xml:space="preserve"> Předpis nájemného, Splátkový kalendář na nájemné, poplatky za služby a na dodávku médií pro období od </w:t>
      </w:r>
      <w:r w:rsidRPr="00271FB1">
        <w:rPr>
          <w:rFonts w:ascii="Bookman Old Style" w:hAnsi="Bookman Old Style" w:cs="Arial"/>
          <w:sz w:val="22"/>
          <w:szCs w:val="22"/>
          <w:lang w:val="cs-CZ"/>
        </w:rPr>
        <w:t>1. 4. 2017 do 31. 3. 2018</w:t>
      </w:r>
      <w:r w:rsidRPr="00E01CF0">
        <w:rPr>
          <w:rFonts w:ascii="Bookman Old Style" w:hAnsi="Bookman Old Style" w:cs="Arial"/>
          <w:sz w:val="22"/>
          <w:szCs w:val="22"/>
          <w:lang w:val="cs-CZ"/>
        </w:rPr>
        <w:t xml:space="preserve">, kterým Pronajímatel od 1. 4. 2017 uplatňuje úpravu nájemného o průměrnou roční míru inflace odpovídajícímu přírůstku indexu spotřebitelských cen vyhlášenou Českým statistickým úřadem za rok 2016, tzn. zvýšení o </w:t>
      </w:r>
      <w:r>
        <w:rPr>
          <w:rFonts w:ascii="Bookman Old Style" w:hAnsi="Bookman Old Style" w:cs="Arial"/>
          <w:b/>
          <w:sz w:val="22"/>
          <w:szCs w:val="22"/>
          <w:lang w:val="cs-CZ"/>
        </w:rPr>
        <w:t>0,7 %</w:t>
      </w:r>
      <w:r>
        <w:rPr>
          <w:rFonts w:ascii="Bookman Old Style" w:hAnsi="Bookman Old Style" w:cs="Arial"/>
          <w:sz w:val="22"/>
          <w:szCs w:val="22"/>
          <w:lang w:val="cs-CZ"/>
        </w:rPr>
        <w:t>.</w:t>
      </w:r>
      <w:r w:rsidRPr="00E01CF0">
        <w:rPr>
          <w:rFonts w:ascii="Bookman Old Style" w:hAnsi="Bookman Old Style" w:cs="Arial"/>
          <w:sz w:val="22"/>
          <w:szCs w:val="22"/>
          <w:lang w:val="cs-CZ"/>
        </w:rPr>
        <w:t xml:space="preserve"> </w:t>
      </w:r>
    </w:p>
    <w:p w:rsidR="004B1F7B" w:rsidRDefault="004B1F7B" w:rsidP="004B1F7B">
      <w:pPr>
        <w:spacing w:after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br w:type="page"/>
      </w:r>
    </w:p>
    <w:p w:rsidR="004B1F7B" w:rsidRDefault="004B1F7B" w:rsidP="004B1F7B">
      <w:pPr>
        <w:spacing w:after="0"/>
        <w:rPr>
          <w:rFonts w:ascii="Bookman Old Style" w:hAnsi="Bookman Old Style" w:cs="Arial"/>
        </w:rPr>
      </w:pPr>
    </w:p>
    <w:p w:rsidR="004B1F7B" w:rsidRDefault="004B1F7B" w:rsidP="004B1F7B">
      <w:pPr>
        <w:spacing w:after="0"/>
        <w:rPr>
          <w:rFonts w:ascii="Bookman Old Style" w:hAnsi="Bookman Old Style" w:cs="Arial"/>
        </w:rPr>
      </w:pPr>
    </w:p>
    <w:p w:rsidR="004B1F7B" w:rsidRDefault="004B1F7B" w:rsidP="004B1F7B">
      <w:pPr>
        <w:spacing w:after="0"/>
        <w:rPr>
          <w:rFonts w:ascii="Bookman Old Style" w:hAnsi="Bookman Old Style" w:cs="Arial"/>
        </w:rPr>
      </w:pPr>
    </w:p>
    <w:p w:rsidR="004B1F7B" w:rsidRDefault="004B1F7B" w:rsidP="004B1F7B">
      <w:pPr>
        <w:pStyle w:val="Odstavecseseznamem"/>
        <w:numPr>
          <w:ilvl w:val="1"/>
          <w:numId w:val="8"/>
        </w:numPr>
        <w:ind w:right="426"/>
        <w:jc w:val="both"/>
        <w:rPr>
          <w:rFonts w:ascii="Bookman Old Style" w:hAnsi="Bookman Old Style" w:cs="Arial"/>
          <w:sz w:val="22"/>
          <w:szCs w:val="22"/>
          <w:lang w:val="cs-CZ"/>
        </w:rPr>
      </w:pPr>
      <w:r w:rsidRPr="00E01CF0">
        <w:rPr>
          <w:rFonts w:ascii="Bookman Old Style" w:hAnsi="Bookman Old Style" w:cs="Arial"/>
          <w:sz w:val="22"/>
          <w:szCs w:val="22"/>
          <w:lang w:val="cs-CZ"/>
        </w:rPr>
        <w:t>Nov</w:t>
      </w:r>
      <w:r>
        <w:rPr>
          <w:rFonts w:ascii="Bookman Old Style" w:hAnsi="Bookman Old Style" w:cs="Arial"/>
          <w:sz w:val="22"/>
          <w:szCs w:val="22"/>
          <w:lang w:val="cs-CZ"/>
        </w:rPr>
        <w:t>á Příloha č. 1 -</w:t>
      </w:r>
      <w:r w:rsidRPr="00E01CF0">
        <w:rPr>
          <w:rFonts w:ascii="Bookman Old Style" w:hAnsi="Bookman Old Style" w:cs="Arial"/>
          <w:sz w:val="22"/>
          <w:szCs w:val="22"/>
          <w:lang w:val="cs-CZ"/>
        </w:rPr>
        <w:t xml:space="preserve"> Předpis nájemného, Splátkový kalendář na nájemné, poplatky za služby a na dodávku médií na období od </w:t>
      </w:r>
      <w:r w:rsidRPr="00E01CF0">
        <w:rPr>
          <w:rFonts w:ascii="Bookman Old Style" w:hAnsi="Bookman Old Style" w:cs="Arial"/>
          <w:b/>
          <w:sz w:val="22"/>
          <w:szCs w:val="22"/>
          <w:lang w:val="cs-CZ"/>
        </w:rPr>
        <w:t>1. 4. 2017 do 31. 3. 2018</w:t>
      </w:r>
      <w:r w:rsidRPr="00E01CF0">
        <w:rPr>
          <w:rFonts w:ascii="Bookman Old Style" w:hAnsi="Bookman Old Style" w:cs="Arial"/>
          <w:sz w:val="22"/>
          <w:szCs w:val="22"/>
          <w:lang w:val="cs-CZ"/>
        </w:rPr>
        <w:t xml:space="preserve"> je přílohou č. 1 tohoto Dodatku.</w:t>
      </w:r>
    </w:p>
    <w:p w:rsidR="004B1F7B" w:rsidRPr="004F1BA4" w:rsidRDefault="004B1F7B" w:rsidP="004B1F7B">
      <w:pPr>
        <w:spacing w:after="0"/>
        <w:ind w:right="426"/>
        <w:jc w:val="both"/>
        <w:rPr>
          <w:rFonts w:ascii="Bookman Old Style" w:hAnsi="Bookman Old Style" w:cs="Arial"/>
        </w:rPr>
      </w:pPr>
    </w:p>
    <w:p w:rsidR="004B1F7B" w:rsidRPr="00E01CF0" w:rsidRDefault="004B1F7B" w:rsidP="004B1F7B">
      <w:pPr>
        <w:pStyle w:val="Odstavecseseznamem"/>
        <w:numPr>
          <w:ilvl w:val="1"/>
          <w:numId w:val="8"/>
        </w:numPr>
        <w:ind w:right="426"/>
        <w:jc w:val="both"/>
        <w:rPr>
          <w:rFonts w:ascii="Bookman Old Style" w:hAnsi="Bookman Old Style" w:cs="Arial"/>
          <w:sz w:val="22"/>
          <w:szCs w:val="22"/>
          <w:lang w:val="cs-CZ"/>
        </w:rPr>
      </w:pPr>
      <w:r w:rsidRPr="00271FB1">
        <w:rPr>
          <w:rFonts w:ascii="Bookman Old Style" w:hAnsi="Bookman Old Style" w:cs="Arial"/>
          <w:sz w:val="22"/>
          <w:szCs w:val="22"/>
          <w:u w:val="single"/>
          <w:lang w:val="cs-CZ"/>
        </w:rPr>
        <w:t>Smluvní strany se dohodly, že se odst. 5. Článku 2 Smlouvy „Předmět nájmu“ v plném rozsahu ruší a nahrazuje se následujícím zněním</w:t>
      </w:r>
      <w:r w:rsidRPr="00E01CF0">
        <w:rPr>
          <w:rFonts w:ascii="Bookman Old Style" w:hAnsi="Bookman Old Style" w:cs="Arial"/>
          <w:sz w:val="22"/>
          <w:szCs w:val="22"/>
          <w:lang w:val="cs-CZ"/>
        </w:rPr>
        <w:t>:</w:t>
      </w:r>
    </w:p>
    <w:p w:rsidR="004B1F7B" w:rsidRPr="00E01CF0" w:rsidRDefault="004B1F7B" w:rsidP="004B1F7B">
      <w:pPr>
        <w:pStyle w:val="Odstavecseseznamem"/>
        <w:ind w:left="567" w:right="426"/>
        <w:jc w:val="both"/>
        <w:rPr>
          <w:rFonts w:ascii="Bookman Old Style" w:hAnsi="Bookman Old Style" w:cs="Arial"/>
          <w:sz w:val="22"/>
          <w:szCs w:val="22"/>
          <w:lang w:val="cs-CZ"/>
        </w:rPr>
      </w:pPr>
    </w:p>
    <w:p w:rsidR="004B1F7B" w:rsidRPr="00E01CF0" w:rsidRDefault="004B1F7B" w:rsidP="004B1F7B">
      <w:pPr>
        <w:pStyle w:val="Odstavecseseznamem"/>
        <w:ind w:left="567" w:right="426"/>
        <w:jc w:val="both"/>
        <w:rPr>
          <w:rFonts w:ascii="Bookman Old Style" w:hAnsi="Bookman Old Style" w:cs="Arial"/>
          <w:i/>
          <w:sz w:val="22"/>
          <w:szCs w:val="22"/>
          <w:lang w:val="cs-CZ"/>
        </w:rPr>
      </w:pPr>
      <w:r>
        <w:rPr>
          <w:rFonts w:ascii="Bookman Old Style" w:hAnsi="Bookman Old Style" w:cs="Arial"/>
          <w:sz w:val="22"/>
          <w:szCs w:val="22"/>
          <w:lang w:val="cs-CZ"/>
        </w:rPr>
        <w:t>„</w:t>
      </w:r>
      <w:r w:rsidRPr="003E05D6">
        <w:rPr>
          <w:rFonts w:ascii="Bookman Old Style" w:hAnsi="Bookman Old Style" w:cs="Arial"/>
          <w:sz w:val="22"/>
          <w:szCs w:val="22"/>
          <w:lang w:val="cs-CZ"/>
        </w:rPr>
        <w:t>5.</w:t>
      </w:r>
      <w:r>
        <w:rPr>
          <w:rFonts w:ascii="Bookman Old Style" w:hAnsi="Bookman Old Style" w:cs="Arial"/>
          <w:i/>
          <w:sz w:val="22"/>
          <w:szCs w:val="22"/>
          <w:lang w:val="cs-CZ"/>
        </w:rPr>
        <w:t xml:space="preserve"> </w:t>
      </w:r>
      <w:r w:rsidRPr="00E01CF0">
        <w:rPr>
          <w:rFonts w:ascii="Bookman Old Style" w:hAnsi="Bookman Old Style" w:cs="Arial"/>
          <w:i/>
          <w:sz w:val="22"/>
          <w:szCs w:val="22"/>
          <w:lang w:val="cs-CZ"/>
        </w:rPr>
        <w:t xml:space="preserve">Nájemné, zálohy na média a služby poskytované v souvislosti s nájmem, které dle této smlouvy podléhají vyúčtování (pro účely této smlouvy též „zálohy“) a poplatky za média a služby poskytované v souvislosti s nájmem, které dle této smlouvy nepodléhají vyúčtování a platí se paušální platbou (pro účely této smlouvy též „paušální poplatky“) jsou smluvními stranami sjednány v příloze č. 1 této smlouvy a jsou splatné na základě a ve lhůtě dle splátkových kalendářů, které jsou daňovým dokladem dle příslušných ustanovení zákona č. 235/2004 Sb., o dani z přidané hodnoty, v platném znění. </w:t>
      </w:r>
    </w:p>
    <w:p w:rsidR="004B1F7B" w:rsidRPr="00E01CF0" w:rsidRDefault="004B1F7B" w:rsidP="004B1F7B">
      <w:pPr>
        <w:pStyle w:val="Odstavecseseznamem"/>
        <w:ind w:left="567" w:right="426"/>
        <w:jc w:val="both"/>
        <w:rPr>
          <w:rFonts w:ascii="Bookman Old Style" w:hAnsi="Bookman Old Style" w:cs="Arial"/>
          <w:i/>
          <w:sz w:val="22"/>
          <w:szCs w:val="22"/>
          <w:lang w:val="cs-CZ"/>
        </w:rPr>
      </w:pPr>
      <w:r w:rsidRPr="00E01CF0">
        <w:rPr>
          <w:rFonts w:ascii="Bookman Old Style" w:hAnsi="Bookman Old Style" w:cs="Arial"/>
          <w:i/>
          <w:sz w:val="22"/>
          <w:szCs w:val="22"/>
          <w:lang w:val="cs-CZ"/>
        </w:rPr>
        <w:tab/>
      </w:r>
    </w:p>
    <w:p w:rsidR="004B1F7B" w:rsidRPr="00E01CF0" w:rsidRDefault="004B1F7B" w:rsidP="004B1F7B">
      <w:pPr>
        <w:pStyle w:val="Odstavecseseznamem"/>
        <w:ind w:left="567" w:right="426"/>
        <w:jc w:val="both"/>
        <w:rPr>
          <w:rFonts w:ascii="Bookman Old Style" w:hAnsi="Bookman Old Style" w:cs="Arial"/>
          <w:i/>
          <w:sz w:val="22"/>
          <w:szCs w:val="22"/>
          <w:lang w:val="cs-CZ"/>
        </w:rPr>
      </w:pPr>
      <w:r w:rsidRPr="00E01CF0">
        <w:rPr>
          <w:rFonts w:ascii="Bookman Old Style" w:hAnsi="Bookman Old Style" w:cs="Arial"/>
          <w:i/>
          <w:sz w:val="22"/>
          <w:szCs w:val="22"/>
          <w:lang w:val="cs-CZ"/>
        </w:rPr>
        <w:t xml:space="preserve">Splátkový kalendář na nájemné bude vydáván pronajímatelem jednou ročně s účinností od </w:t>
      </w:r>
      <w:proofErr w:type="gramStart"/>
      <w:r w:rsidRPr="00E01CF0">
        <w:rPr>
          <w:rFonts w:ascii="Bookman Old Style" w:hAnsi="Bookman Old Style" w:cs="Arial"/>
          <w:i/>
          <w:sz w:val="22"/>
          <w:szCs w:val="22"/>
          <w:lang w:val="cs-CZ"/>
        </w:rPr>
        <w:t>1.4. daného</w:t>
      </w:r>
      <w:proofErr w:type="gramEnd"/>
      <w:r w:rsidRPr="00E01CF0">
        <w:rPr>
          <w:rFonts w:ascii="Bookman Old Style" w:hAnsi="Bookman Old Style" w:cs="Arial"/>
          <w:i/>
          <w:sz w:val="22"/>
          <w:szCs w:val="22"/>
          <w:lang w:val="cs-CZ"/>
        </w:rPr>
        <w:t xml:space="preserve"> kalendářního roku a bude nájemci doručen vždy do 7.4. daného kalendářního roku. Splátkový kalendář na paušální poplatky a zálohy bude měněn v souladu se Všeobecnými podmínkami nájmu a touto smlouvou. V případě, že v budoucnu dojde ke zvýšení nájemného, paušálních poplatků a záloh, bude tato skutečnost smluvními stranami potvrzena dodatkem k této smlouvě. Tím nejsou dotčena jiná ustanovení této smlouvy, zejména čl. 3 odst. 20 a 21 této smlouvy. Pronajímatel nebude na jednotlivé splátky nájemného nebo poplatky na dodávku médií a poplatky za služby zasílat samostatný daňový doklad. DUP (datum uskutečnění plnění) je datem splatnosti uved</w:t>
      </w:r>
      <w:r>
        <w:rPr>
          <w:rFonts w:ascii="Bookman Old Style" w:hAnsi="Bookman Old Style" w:cs="Arial"/>
          <w:i/>
          <w:sz w:val="22"/>
          <w:szCs w:val="22"/>
          <w:lang w:val="cs-CZ"/>
        </w:rPr>
        <w:t>eným ve splátkovém kalendáři. S</w:t>
      </w:r>
      <w:r w:rsidRPr="00E01CF0">
        <w:rPr>
          <w:rFonts w:ascii="Bookman Old Style" w:hAnsi="Bookman Old Style" w:cs="Arial"/>
          <w:i/>
          <w:sz w:val="22"/>
          <w:szCs w:val="22"/>
          <w:lang w:val="cs-CZ"/>
        </w:rPr>
        <w:t>plátkový kalendář na pauš</w:t>
      </w:r>
      <w:r>
        <w:rPr>
          <w:rFonts w:ascii="Bookman Old Style" w:hAnsi="Bookman Old Style" w:cs="Arial"/>
          <w:i/>
          <w:sz w:val="22"/>
          <w:szCs w:val="22"/>
          <w:lang w:val="cs-CZ"/>
        </w:rPr>
        <w:t>ální poplatky a zálohy je</w:t>
      </w:r>
      <w:r w:rsidRPr="00E01CF0">
        <w:rPr>
          <w:rFonts w:ascii="Bookman Old Style" w:hAnsi="Bookman Old Style" w:cs="Arial"/>
          <w:i/>
          <w:sz w:val="22"/>
          <w:szCs w:val="22"/>
          <w:lang w:val="cs-CZ"/>
        </w:rPr>
        <w:t xml:space="preserve"> přílohou této smlouvy</w:t>
      </w:r>
      <w:r>
        <w:rPr>
          <w:rFonts w:ascii="Bookman Old Style" w:hAnsi="Bookman Old Style" w:cs="Arial"/>
          <w:i/>
          <w:sz w:val="22"/>
          <w:szCs w:val="22"/>
          <w:lang w:val="cs-CZ"/>
        </w:rPr>
        <w:t>“</w:t>
      </w:r>
      <w:r w:rsidRPr="00E01CF0">
        <w:rPr>
          <w:rFonts w:ascii="Bookman Old Style" w:hAnsi="Bookman Old Style" w:cs="Arial"/>
          <w:i/>
          <w:sz w:val="22"/>
          <w:szCs w:val="22"/>
          <w:lang w:val="cs-CZ"/>
        </w:rPr>
        <w:t xml:space="preserve">. </w:t>
      </w:r>
    </w:p>
    <w:p w:rsidR="004B1F7B" w:rsidRDefault="004B1F7B" w:rsidP="004B1F7B">
      <w:pPr>
        <w:pStyle w:val="Odstavecseseznamem"/>
        <w:ind w:left="567" w:right="426"/>
        <w:contextualSpacing w:val="0"/>
        <w:jc w:val="both"/>
        <w:rPr>
          <w:rFonts w:ascii="Bookman Old Style" w:hAnsi="Bookman Old Style" w:cs="Arial"/>
          <w:sz w:val="22"/>
          <w:szCs w:val="22"/>
          <w:lang w:val="cs-CZ"/>
        </w:rPr>
      </w:pPr>
    </w:p>
    <w:p w:rsidR="004B1F7B" w:rsidRPr="00E01CF0" w:rsidRDefault="004B1F7B" w:rsidP="004B1F7B">
      <w:pPr>
        <w:pStyle w:val="Odstavecseseznamem"/>
        <w:ind w:left="567" w:right="426"/>
        <w:contextualSpacing w:val="0"/>
        <w:jc w:val="both"/>
        <w:rPr>
          <w:rFonts w:ascii="Bookman Old Style" w:hAnsi="Bookman Old Style" w:cs="Arial"/>
          <w:sz w:val="22"/>
          <w:szCs w:val="22"/>
          <w:lang w:val="cs-CZ"/>
        </w:rPr>
      </w:pPr>
    </w:p>
    <w:p w:rsidR="004B1F7B" w:rsidRPr="00F62441" w:rsidRDefault="004B1F7B" w:rsidP="004B1F7B">
      <w:pPr>
        <w:pStyle w:val="Odstavecseseznamem"/>
        <w:numPr>
          <w:ilvl w:val="0"/>
          <w:numId w:val="8"/>
        </w:numPr>
        <w:ind w:right="426"/>
        <w:contextualSpacing w:val="0"/>
        <w:jc w:val="center"/>
        <w:rPr>
          <w:rFonts w:ascii="Bookman Old Style" w:hAnsi="Bookman Old Style" w:cs="Arial"/>
          <w:b/>
          <w:caps/>
          <w:lang w:val="cs-CZ"/>
        </w:rPr>
      </w:pPr>
      <w:r w:rsidRPr="00F62441">
        <w:rPr>
          <w:rFonts w:ascii="Bookman Old Style" w:hAnsi="Bookman Old Style" w:cs="Arial"/>
          <w:b/>
          <w:caps/>
          <w:lang w:val="cs-CZ"/>
        </w:rPr>
        <w:t>Závěrečná ustanovení</w:t>
      </w:r>
    </w:p>
    <w:p w:rsidR="004B1F7B" w:rsidRPr="00E01CF0" w:rsidRDefault="004B1F7B" w:rsidP="004B1F7B">
      <w:pPr>
        <w:pStyle w:val="Odstavecseseznamem"/>
        <w:numPr>
          <w:ilvl w:val="1"/>
          <w:numId w:val="8"/>
        </w:numPr>
        <w:ind w:right="426"/>
        <w:contextualSpacing w:val="0"/>
        <w:jc w:val="both"/>
        <w:rPr>
          <w:rFonts w:ascii="Bookman Old Style" w:hAnsi="Bookman Old Style" w:cs="Arial"/>
          <w:sz w:val="22"/>
          <w:szCs w:val="22"/>
          <w:lang w:val="cs-CZ"/>
        </w:rPr>
      </w:pPr>
      <w:r w:rsidRPr="00E01CF0">
        <w:rPr>
          <w:rFonts w:ascii="Bookman Old Style" w:hAnsi="Bookman Old Style" w:cs="Arial"/>
          <w:sz w:val="22"/>
          <w:szCs w:val="22"/>
          <w:lang w:val="cs-CZ"/>
        </w:rPr>
        <w:t>Stane-li se kterékoli ustanovení tohoto Dodatku neplatným, neúčinným nebo nevykonatelným, zůstává platnost, účinnost a vykonatelnost ostatních ustanovení tohoto Dodatku neovlivněna a nedotčena, nevyplývá-li z povahy daného ustanovení, obsahu Dodatku nebo okolností, za nichž bylo toto ustanovení vytvořeno, že toto ustanovení nelze oddělit od ostatního obsahu Dodatku. V případě takové neplatnosti, neúčinnosti nebo nevykonatelnosti budou Smluvní strany jednat v dobré víře s cílem dohodnout se bezodkladně na změnách tohoto Dodatku, které jsou s ohledem na tuto neplatnost, neúčinnost nebo nevykonatelnosti pro naplnění účelu Dodatku nezbytné.</w:t>
      </w:r>
    </w:p>
    <w:p w:rsidR="004B1F7B" w:rsidRPr="00E01CF0" w:rsidRDefault="004B1F7B" w:rsidP="004B1F7B">
      <w:pPr>
        <w:pStyle w:val="Odstavecseseznamem"/>
        <w:numPr>
          <w:ilvl w:val="1"/>
          <w:numId w:val="8"/>
        </w:numPr>
        <w:ind w:right="426"/>
        <w:contextualSpacing w:val="0"/>
        <w:jc w:val="both"/>
        <w:rPr>
          <w:rFonts w:ascii="Bookman Old Style" w:hAnsi="Bookman Old Style" w:cs="Arial"/>
          <w:sz w:val="22"/>
          <w:szCs w:val="22"/>
          <w:lang w:val="cs-CZ"/>
        </w:rPr>
      </w:pPr>
      <w:r w:rsidRPr="00E01CF0">
        <w:rPr>
          <w:rFonts w:ascii="Bookman Old Style" w:hAnsi="Bookman Old Style" w:cs="Arial"/>
          <w:sz w:val="22"/>
          <w:szCs w:val="22"/>
          <w:lang w:val="cs-CZ"/>
        </w:rPr>
        <w:t>Tento Dodatek se vyhotovuje ve dvou stejnopisech, z nichž každá Smluvní strana obdrží po jednom stejnopise.</w:t>
      </w:r>
    </w:p>
    <w:p w:rsidR="004B1F7B" w:rsidRPr="00E01CF0" w:rsidRDefault="004B1F7B" w:rsidP="004B1F7B">
      <w:pPr>
        <w:pStyle w:val="Zkladntext2"/>
        <w:numPr>
          <w:ilvl w:val="1"/>
          <w:numId w:val="8"/>
        </w:numPr>
        <w:tabs>
          <w:tab w:val="num" w:pos="567"/>
        </w:tabs>
        <w:overflowPunct/>
        <w:autoSpaceDE/>
        <w:autoSpaceDN/>
        <w:adjustRightInd/>
        <w:spacing w:before="0" w:after="0" w:line="240" w:lineRule="auto"/>
        <w:ind w:right="426"/>
        <w:textAlignment w:val="auto"/>
        <w:rPr>
          <w:rFonts w:ascii="Bookman Old Style" w:hAnsi="Bookman Old Style" w:cs="Arial"/>
          <w:sz w:val="22"/>
          <w:szCs w:val="22"/>
        </w:rPr>
      </w:pPr>
      <w:r w:rsidRPr="00E01CF0">
        <w:rPr>
          <w:rFonts w:ascii="Bookman Old Style" w:hAnsi="Bookman Old Style" w:cs="Arial"/>
          <w:sz w:val="22"/>
          <w:szCs w:val="22"/>
        </w:rPr>
        <w:t xml:space="preserve">Tento Dodatek nabývá platnosti okamžikem podpisu oběma Smluvními stranami a </w:t>
      </w:r>
      <w:r w:rsidRPr="0080467C">
        <w:rPr>
          <w:rFonts w:ascii="Bookman Old Style" w:hAnsi="Bookman Old Style" w:cs="Arial"/>
          <w:sz w:val="22"/>
          <w:szCs w:val="22"/>
        </w:rPr>
        <w:t>účinnosti dnem zveřejnění v registru smluv dle zákona č. 340/2015 Sb., o zvláštních podmínkách účinnosti některých smluv, uveřejňování těchto smluv a o registru smluv</w:t>
      </w:r>
      <w:r w:rsidRPr="00E01CF0">
        <w:rPr>
          <w:rFonts w:ascii="Bookman Old Style" w:hAnsi="Bookman Old Style" w:cs="Arial"/>
          <w:sz w:val="22"/>
          <w:szCs w:val="22"/>
        </w:rPr>
        <w:t>.</w:t>
      </w:r>
    </w:p>
    <w:p w:rsidR="004B1F7B" w:rsidRDefault="004B1F7B" w:rsidP="004B1F7B">
      <w:pPr>
        <w:pStyle w:val="Zkladntext2"/>
        <w:tabs>
          <w:tab w:val="num" w:pos="567"/>
        </w:tabs>
        <w:spacing w:after="0" w:line="240" w:lineRule="auto"/>
        <w:ind w:left="567" w:right="426"/>
        <w:rPr>
          <w:rFonts w:ascii="Bookman Old Style" w:hAnsi="Bookman Old Style" w:cs="Arial"/>
          <w:sz w:val="22"/>
          <w:szCs w:val="22"/>
        </w:rPr>
      </w:pPr>
      <w:r w:rsidRPr="0080467C">
        <w:rPr>
          <w:rFonts w:ascii="Bookman Old Style" w:hAnsi="Bookman Old Style" w:cs="Arial"/>
          <w:sz w:val="22"/>
          <w:szCs w:val="22"/>
        </w:rPr>
        <w:t xml:space="preserve">Smluvní strany souhlasí se zveřejněním Dodatku v registru smluv, dle zákona o registru smluv. Zveřejnění </w:t>
      </w:r>
      <w:r>
        <w:rPr>
          <w:rFonts w:ascii="Bookman Old Style" w:hAnsi="Bookman Old Style" w:cs="Arial"/>
          <w:sz w:val="22"/>
          <w:szCs w:val="22"/>
        </w:rPr>
        <w:t>zajistí</w:t>
      </w:r>
      <w:r w:rsidRPr="0080467C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N</w:t>
      </w:r>
      <w:r w:rsidRPr="0080467C">
        <w:rPr>
          <w:rFonts w:ascii="Bookman Old Style" w:hAnsi="Bookman Old Style" w:cs="Arial"/>
          <w:sz w:val="22"/>
          <w:szCs w:val="22"/>
        </w:rPr>
        <w:t>ájemce.</w:t>
      </w:r>
    </w:p>
    <w:p w:rsidR="004B1F7B" w:rsidRPr="00E01CF0" w:rsidRDefault="004B1F7B" w:rsidP="004B1F7B">
      <w:pPr>
        <w:pStyle w:val="Odstavecseseznamem"/>
        <w:numPr>
          <w:ilvl w:val="1"/>
          <w:numId w:val="8"/>
        </w:numPr>
        <w:ind w:right="426"/>
        <w:contextualSpacing w:val="0"/>
        <w:jc w:val="both"/>
        <w:rPr>
          <w:rFonts w:ascii="Bookman Old Style" w:hAnsi="Bookman Old Style" w:cs="Arial"/>
          <w:sz w:val="22"/>
          <w:szCs w:val="22"/>
          <w:lang w:val="cs-CZ"/>
        </w:rPr>
      </w:pPr>
      <w:r w:rsidRPr="00E01CF0">
        <w:rPr>
          <w:rFonts w:ascii="Bookman Old Style" w:hAnsi="Bookman Old Style" w:cs="Arial"/>
          <w:sz w:val="22"/>
          <w:szCs w:val="22"/>
          <w:lang w:val="cs-CZ"/>
        </w:rPr>
        <w:lastRenderedPageBreak/>
        <w:t>Podpisem tohoto Dodatku stvrzují Smluvní strany, že tento Dodatek sjednaly svobodně, vážně a nikoliv v tísni nebo za zvlášť nevýhodných podmínek pro kteroukoliv ze Smluvních stran, na důkaz čehož připojují níže své podpisy.</w:t>
      </w:r>
    </w:p>
    <w:p w:rsidR="004B1F7B" w:rsidRDefault="004B1F7B" w:rsidP="004B1F7B">
      <w:pPr>
        <w:tabs>
          <w:tab w:val="left" w:pos="1985"/>
        </w:tabs>
        <w:spacing w:after="0"/>
        <w:ind w:left="2127" w:right="426" w:hanging="2127"/>
        <w:jc w:val="both"/>
        <w:rPr>
          <w:rFonts w:ascii="Bookman Old Style" w:hAnsi="Bookman Old Style" w:cs="Arial"/>
        </w:rPr>
      </w:pPr>
      <w:r w:rsidRPr="00E01CF0">
        <w:rPr>
          <w:rFonts w:ascii="Bookman Old Style" w:hAnsi="Bookman Old Style" w:cs="Arial"/>
        </w:rPr>
        <w:t xml:space="preserve">         Příloha č. 1 – Předpis nájemného</w:t>
      </w:r>
      <w:r>
        <w:rPr>
          <w:rFonts w:ascii="Bookman Old Style" w:hAnsi="Bookman Old Style" w:cs="Arial"/>
        </w:rPr>
        <w:t>, s</w:t>
      </w:r>
      <w:r w:rsidRPr="00E01CF0">
        <w:rPr>
          <w:rFonts w:ascii="Bookman Old Style" w:hAnsi="Bookman Old Style" w:cs="Arial"/>
        </w:rPr>
        <w:t>plátkový kalendář na nájemné, poplatky za</w:t>
      </w:r>
    </w:p>
    <w:p w:rsidR="004B1F7B" w:rsidRDefault="004B1F7B" w:rsidP="004B1F7B">
      <w:pPr>
        <w:tabs>
          <w:tab w:val="left" w:pos="1985"/>
        </w:tabs>
        <w:spacing w:after="0"/>
        <w:ind w:left="2127" w:right="426" w:hanging="212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</w:t>
      </w:r>
      <w:r w:rsidRPr="00E01CF0">
        <w:rPr>
          <w:rFonts w:ascii="Bookman Old Style" w:hAnsi="Bookman Old Style" w:cs="Arial"/>
        </w:rPr>
        <w:t xml:space="preserve"> služby a na dodávku médií.</w:t>
      </w:r>
    </w:p>
    <w:p w:rsidR="004B1F7B" w:rsidRPr="000C1BC2" w:rsidRDefault="004B1F7B" w:rsidP="004B1F7B">
      <w:pPr>
        <w:tabs>
          <w:tab w:val="left" w:pos="1985"/>
        </w:tabs>
        <w:spacing w:after="0"/>
        <w:ind w:left="2127" w:right="426" w:hanging="212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Příloha č. 2 – Dohoda o narovnání</w:t>
      </w:r>
    </w:p>
    <w:p w:rsidR="004B1F7B" w:rsidRDefault="004B1F7B" w:rsidP="004B1F7B">
      <w:pPr>
        <w:tabs>
          <w:tab w:val="left" w:pos="1985"/>
        </w:tabs>
        <w:spacing w:after="0"/>
        <w:ind w:left="2410" w:right="426" w:hanging="241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Příloha č. 3 - Plná moc společnosti </w:t>
      </w:r>
      <w:r w:rsidRPr="003E05D6">
        <w:rPr>
          <w:rFonts w:ascii="Bookman Old Style" w:hAnsi="Bookman Old Style" w:cs="Arial"/>
        </w:rPr>
        <w:t xml:space="preserve">B2 </w:t>
      </w:r>
      <w:proofErr w:type="spellStart"/>
      <w:r w:rsidRPr="003E05D6">
        <w:rPr>
          <w:rFonts w:ascii="Bookman Old Style" w:hAnsi="Bookman Old Style" w:cs="Arial"/>
        </w:rPr>
        <w:t>Assets</w:t>
      </w:r>
      <w:proofErr w:type="spellEnd"/>
      <w:r w:rsidRPr="003E05D6">
        <w:rPr>
          <w:rFonts w:ascii="Bookman Old Style" w:hAnsi="Bookman Old Style" w:cs="Arial"/>
        </w:rPr>
        <w:t xml:space="preserve"> s.r.o.</w:t>
      </w:r>
      <w:r>
        <w:rPr>
          <w:rFonts w:ascii="Bookman Old Style" w:hAnsi="Bookman Old Style" w:cs="Arial"/>
        </w:rPr>
        <w:t xml:space="preserve"> k zastupování</w:t>
      </w:r>
    </w:p>
    <w:p w:rsidR="004B1F7B" w:rsidRDefault="004B1F7B" w:rsidP="004B1F7B">
      <w:pPr>
        <w:spacing w:after="0"/>
        <w:rPr>
          <w:rFonts w:ascii="Bookman Old Style" w:hAnsi="Bookman Old Style" w:cs="Arial"/>
        </w:rPr>
      </w:pPr>
    </w:p>
    <w:p w:rsidR="004B1F7B" w:rsidRDefault="004B1F7B" w:rsidP="004B1F7B">
      <w:pPr>
        <w:spacing w:after="0"/>
        <w:rPr>
          <w:rFonts w:ascii="Bookman Old Style" w:hAnsi="Bookman Old Style" w:cs="Arial"/>
        </w:rPr>
      </w:pPr>
    </w:p>
    <w:p w:rsidR="004B1F7B" w:rsidRDefault="004B1F7B" w:rsidP="004B1F7B">
      <w:pPr>
        <w:spacing w:after="0"/>
        <w:rPr>
          <w:rFonts w:ascii="Bookman Old Style" w:hAnsi="Bookman Old Styl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4442B3" w:rsidRPr="004442B3" w:rsidTr="004442B3">
        <w:tc>
          <w:tcPr>
            <w:tcW w:w="4605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both"/>
              <w:rPr>
                <w:rFonts w:ascii="Bookman Old Style" w:hAnsi="Bookman Old Style" w:cs="Arial"/>
              </w:rPr>
            </w:pPr>
            <w:r w:rsidRPr="004442B3">
              <w:rPr>
                <w:rFonts w:ascii="Bookman Old Style" w:hAnsi="Bookman Old Style" w:cs="Arial"/>
              </w:rPr>
              <w:t xml:space="preserve">       V Praze, dne ____/____/2017</w:t>
            </w:r>
          </w:p>
        </w:tc>
        <w:tc>
          <w:tcPr>
            <w:tcW w:w="4606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both"/>
              <w:rPr>
                <w:rFonts w:ascii="Bookman Old Style" w:hAnsi="Bookman Old Style" w:cs="Arial"/>
              </w:rPr>
            </w:pPr>
            <w:r w:rsidRPr="004442B3">
              <w:rPr>
                <w:rFonts w:ascii="Bookman Old Style" w:hAnsi="Bookman Old Style" w:cs="Arial"/>
              </w:rPr>
              <w:t xml:space="preserve">         V Praze, dne ____/____/2017</w:t>
            </w:r>
          </w:p>
        </w:tc>
      </w:tr>
      <w:tr w:rsidR="004442B3" w:rsidRPr="004442B3" w:rsidTr="004442B3">
        <w:tc>
          <w:tcPr>
            <w:tcW w:w="4605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both"/>
              <w:rPr>
                <w:rFonts w:ascii="Bookman Old Style" w:hAnsi="Bookman Old Style" w:cs="Arial"/>
              </w:rPr>
            </w:pPr>
          </w:p>
        </w:tc>
      </w:tr>
      <w:tr w:rsidR="004442B3" w:rsidRPr="004442B3" w:rsidTr="004442B3">
        <w:tc>
          <w:tcPr>
            <w:tcW w:w="4605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both"/>
              <w:rPr>
                <w:rFonts w:ascii="Bookman Old Style" w:hAnsi="Bookman Old Style" w:cs="Arial"/>
              </w:rPr>
            </w:pPr>
          </w:p>
        </w:tc>
      </w:tr>
      <w:tr w:rsidR="004442B3" w:rsidRPr="004442B3" w:rsidTr="004442B3">
        <w:tc>
          <w:tcPr>
            <w:tcW w:w="4605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both"/>
              <w:rPr>
                <w:rFonts w:ascii="Bookman Old Style" w:hAnsi="Bookman Old Style" w:cs="Arial"/>
              </w:rPr>
            </w:pPr>
          </w:p>
          <w:p w:rsidR="004B1F7B" w:rsidRPr="004442B3" w:rsidRDefault="004B1F7B" w:rsidP="004442B3">
            <w:pPr>
              <w:spacing w:after="0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both"/>
              <w:rPr>
                <w:rFonts w:ascii="Bookman Old Style" w:hAnsi="Bookman Old Style" w:cs="Arial"/>
              </w:rPr>
            </w:pPr>
          </w:p>
        </w:tc>
      </w:tr>
      <w:tr w:rsidR="004442B3" w:rsidRPr="004442B3" w:rsidTr="004442B3">
        <w:tc>
          <w:tcPr>
            <w:tcW w:w="4605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both"/>
              <w:rPr>
                <w:rFonts w:ascii="Bookman Old Style" w:hAnsi="Bookman Old Style" w:cs="Arial"/>
              </w:rPr>
            </w:pPr>
            <w:r w:rsidRPr="004442B3">
              <w:rPr>
                <w:rFonts w:ascii="Bookman Old Style" w:hAnsi="Bookman Old Style" w:cs="Arial"/>
              </w:rPr>
              <w:t xml:space="preserve">   ___________________________________</w:t>
            </w:r>
          </w:p>
        </w:tc>
        <w:tc>
          <w:tcPr>
            <w:tcW w:w="4606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both"/>
              <w:rPr>
                <w:rFonts w:ascii="Bookman Old Style" w:hAnsi="Bookman Old Style" w:cs="Arial"/>
              </w:rPr>
            </w:pPr>
            <w:r w:rsidRPr="004442B3">
              <w:rPr>
                <w:rFonts w:ascii="Bookman Old Style" w:hAnsi="Bookman Old Style" w:cs="Arial"/>
              </w:rPr>
              <w:t xml:space="preserve">     ___________________________________</w:t>
            </w:r>
          </w:p>
        </w:tc>
      </w:tr>
      <w:tr w:rsidR="004442B3" w:rsidRPr="004442B3" w:rsidTr="004442B3">
        <w:tc>
          <w:tcPr>
            <w:tcW w:w="4605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442B3">
              <w:rPr>
                <w:rFonts w:ascii="Bookman Old Style" w:hAnsi="Bookman Old Style" w:cs="Arial"/>
                <w:b/>
                <w:iCs/>
                <w:sz w:val="24"/>
                <w:szCs w:val="24"/>
              </w:rPr>
              <w:t>Václav Bartoš</w:t>
            </w:r>
          </w:p>
        </w:tc>
        <w:tc>
          <w:tcPr>
            <w:tcW w:w="4606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442B3">
              <w:rPr>
                <w:rFonts w:ascii="Bookman Old Style" w:hAnsi="Bookman Old Style" w:cs="Arial"/>
                <w:b/>
                <w:iCs/>
                <w:sz w:val="24"/>
                <w:szCs w:val="24"/>
              </w:rPr>
              <w:t xml:space="preserve">Mgr. et Mgr. Pavel </w:t>
            </w:r>
            <w:proofErr w:type="spellStart"/>
            <w:r w:rsidRPr="004442B3">
              <w:rPr>
                <w:rFonts w:ascii="Bookman Old Style" w:hAnsi="Bookman Old Style" w:cs="Arial"/>
                <w:b/>
                <w:iCs/>
                <w:sz w:val="24"/>
                <w:szCs w:val="24"/>
              </w:rPr>
              <w:t>Bacík</w:t>
            </w:r>
            <w:proofErr w:type="spellEnd"/>
          </w:p>
        </w:tc>
      </w:tr>
      <w:tr w:rsidR="004442B3" w:rsidRPr="004442B3" w:rsidTr="004442B3">
        <w:tc>
          <w:tcPr>
            <w:tcW w:w="4605" w:type="dxa"/>
            <w:shd w:val="clear" w:color="auto" w:fill="auto"/>
          </w:tcPr>
          <w:p w:rsidR="004B1F7B" w:rsidRPr="004442B3" w:rsidRDefault="004B1F7B" w:rsidP="004442B3">
            <w:pPr>
              <w:spacing w:after="0"/>
              <w:rPr>
                <w:rFonts w:ascii="Bookman Old Style" w:hAnsi="Bookman Old Style"/>
              </w:rPr>
            </w:pPr>
            <w:r w:rsidRPr="004442B3">
              <w:rPr>
                <w:rFonts w:ascii="Bookman Old Style" w:hAnsi="Bookman Old Style" w:cs="Arial"/>
              </w:rPr>
              <w:t xml:space="preserve">             jednatel</w:t>
            </w:r>
            <w:r w:rsidRPr="004442B3">
              <w:rPr>
                <w:rFonts w:ascii="Bookman Old Style" w:hAnsi="Bookman Old Style" w:cs="Arial"/>
                <w:b/>
              </w:rPr>
              <w:t xml:space="preserve"> </w:t>
            </w:r>
            <w:r w:rsidRPr="004442B3">
              <w:rPr>
                <w:rFonts w:ascii="Bookman Old Style" w:hAnsi="Bookman Old Style" w:cs="Arial"/>
              </w:rPr>
              <w:t xml:space="preserve">B2 </w:t>
            </w:r>
            <w:proofErr w:type="spellStart"/>
            <w:r w:rsidRPr="004442B3">
              <w:rPr>
                <w:rFonts w:ascii="Bookman Old Style" w:hAnsi="Bookman Old Style" w:cs="Arial"/>
              </w:rPr>
              <w:t>Assets</w:t>
            </w:r>
            <w:proofErr w:type="spellEnd"/>
            <w:r w:rsidRPr="004442B3">
              <w:rPr>
                <w:rFonts w:ascii="Bookman Old Style" w:hAnsi="Bookman Old Style" w:cs="Arial"/>
              </w:rPr>
              <w:t xml:space="preserve"> s.r.o.</w:t>
            </w:r>
          </w:p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4442B3">
              <w:rPr>
                <w:rFonts w:ascii="Bookman Old Style" w:hAnsi="Bookman Old Style" w:cs="Arial"/>
              </w:rPr>
              <w:t>za Pronajímatele</w:t>
            </w:r>
          </w:p>
        </w:tc>
        <w:tc>
          <w:tcPr>
            <w:tcW w:w="4606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4442B3">
              <w:rPr>
                <w:rFonts w:ascii="Bookman Old Style" w:hAnsi="Bookman Old Style" w:cs="Arial"/>
              </w:rPr>
              <w:t xml:space="preserve"> ředitel SUZ MV</w:t>
            </w:r>
          </w:p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4442B3">
              <w:rPr>
                <w:rFonts w:ascii="Bookman Old Style" w:hAnsi="Bookman Old Style" w:cs="Arial"/>
              </w:rPr>
              <w:t>za Nájemce</w:t>
            </w:r>
          </w:p>
        </w:tc>
      </w:tr>
      <w:tr w:rsidR="004442B3" w:rsidRPr="004442B3" w:rsidTr="004442B3">
        <w:tc>
          <w:tcPr>
            <w:tcW w:w="4605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4442B3" w:rsidRPr="004442B3" w:rsidTr="004442B3">
        <w:tc>
          <w:tcPr>
            <w:tcW w:w="4605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4442B3" w:rsidRPr="004442B3" w:rsidTr="004442B3">
        <w:tc>
          <w:tcPr>
            <w:tcW w:w="4605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4442B3" w:rsidRPr="004442B3" w:rsidTr="004442B3">
        <w:tc>
          <w:tcPr>
            <w:tcW w:w="4605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both"/>
              <w:rPr>
                <w:rFonts w:ascii="Bookman Old Style" w:hAnsi="Bookman Old Style" w:cs="Arial"/>
              </w:rPr>
            </w:pPr>
            <w:r w:rsidRPr="004442B3">
              <w:rPr>
                <w:rFonts w:ascii="Bookman Old Style" w:hAnsi="Bookman Old Style" w:cs="Arial"/>
              </w:rPr>
              <w:t xml:space="preserve">   ___________________________________</w:t>
            </w:r>
          </w:p>
        </w:tc>
        <w:tc>
          <w:tcPr>
            <w:tcW w:w="4606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both"/>
              <w:rPr>
                <w:rFonts w:ascii="Bookman Old Style" w:hAnsi="Bookman Old Style" w:cs="Arial"/>
              </w:rPr>
            </w:pPr>
          </w:p>
        </w:tc>
      </w:tr>
      <w:tr w:rsidR="004442B3" w:rsidRPr="004442B3" w:rsidTr="004442B3">
        <w:tc>
          <w:tcPr>
            <w:tcW w:w="4605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442B3">
              <w:rPr>
                <w:rFonts w:ascii="Bookman Old Style" w:hAnsi="Bookman Old Style" w:cs="Arial"/>
                <w:b/>
                <w:iCs/>
                <w:sz w:val="24"/>
                <w:szCs w:val="24"/>
              </w:rPr>
              <w:t>Dušan Boček</w:t>
            </w:r>
          </w:p>
        </w:tc>
        <w:tc>
          <w:tcPr>
            <w:tcW w:w="4606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4442B3" w:rsidRPr="004442B3" w:rsidTr="004442B3">
        <w:tc>
          <w:tcPr>
            <w:tcW w:w="4605" w:type="dxa"/>
            <w:shd w:val="clear" w:color="auto" w:fill="auto"/>
          </w:tcPr>
          <w:p w:rsidR="004B1F7B" w:rsidRPr="004442B3" w:rsidRDefault="004B1F7B" w:rsidP="004442B3">
            <w:pPr>
              <w:spacing w:after="0"/>
              <w:rPr>
                <w:rFonts w:ascii="Bookman Old Style" w:hAnsi="Bookman Old Style"/>
              </w:rPr>
            </w:pPr>
            <w:r w:rsidRPr="004442B3">
              <w:rPr>
                <w:rFonts w:ascii="Bookman Old Style" w:hAnsi="Bookman Old Style" w:cs="Arial"/>
              </w:rPr>
              <w:t xml:space="preserve">             jednatel</w:t>
            </w:r>
            <w:r w:rsidRPr="004442B3">
              <w:rPr>
                <w:rFonts w:ascii="Bookman Old Style" w:hAnsi="Bookman Old Style" w:cs="Arial"/>
                <w:b/>
              </w:rPr>
              <w:t xml:space="preserve"> </w:t>
            </w:r>
            <w:r w:rsidRPr="004442B3">
              <w:rPr>
                <w:rFonts w:ascii="Bookman Old Style" w:hAnsi="Bookman Old Style" w:cs="Arial"/>
              </w:rPr>
              <w:t xml:space="preserve">B2 </w:t>
            </w:r>
            <w:proofErr w:type="spellStart"/>
            <w:r w:rsidRPr="004442B3">
              <w:rPr>
                <w:rFonts w:ascii="Bookman Old Style" w:hAnsi="Bookman Old Style" w:cs="Arial"/>
              </w:rPr>
              <w:t>Assets</w:t>
            </w:r>
            <w:proofErr w:type="spellEnd"/>
            <w:r w:rsidRPr="004442B3">
              <w:rPr>
                <w:rFonts w:ascii="Bookman Old Style" w:hAnsi="Bookman Old Style" w:cs="Arial"/>
              </w:rPr>
              <w:t xml:space="preserve"> s.r.o.</w:t>
            </w:r>
          </w:p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4442B3">
              <w:rPr>
                <w:rFonts w:ascii="Bookman Old Style" w:hAnsi="Bookman Old Style" w:cs="Arial"/>
              </w:rPr>
              <w:t>za Pronajímatele</w:t>
            </w:r>
          </w:p>
        </w:tc>
        <w:tc>
          <w:tcPr>
            <w:tcW w:w="4606" w:type="dxa"/>
            <w:shd w:val="clear" w:color="auto" w:fill="auto"/>
          </w:tcPr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</w:rPr>
            </w:pPr>
            <w:r w:rsidRPr="004442B3">
              <w:rPr>
                <w:rFonts w:ascii="Bookman Old Style" w:hAnsi="Bookman Old Style" w:cs="Arial"/>
              </w:rPr>
              <w:t xml:space="preserve"> </w:t>
            </w:r>
          </w:p>
          <w:p w:rsidR="004B1F7B" w:rsidRPr="004442B3" w:rsidRDefault="004B1F7B" w:rsidP="004442B3">
            <w:pPr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4442B3" w:rsidRPr="004442B3" w:rsidTr="004442B3">
        <w:tc>
          <w:tcPr>
            <w:tcW w:w="4605" w:type="dxa"/>
            <w:shd w:val="clear" w:color="auto" w:fill="auto"/>
          </w:tcPr>
          <w:p w:rsidR="004B1F7B" w:rsidRPr="004442B3" w:rsidRDefault="004B1F7B" w:rsidP="004442B3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4B1F7B" w:rsidRPr="004442B3" w:rsidRDefault="004B1F7B" w:rsidP="004442B3">
            <w:pPr>
              <w:jc w:val="center"/>
              <w:rPr>
                <w:rFonts w:ascii="Bookman Old Style" w:hAnsi="Bookman Old Style" w:cs="Arial"/>
              </w:rPr>
            </w:pPr>
          </w:p>
        </w:tc>
      </w:tr>
    </w:tbl>
    <w:p w:rsidR="004B1F7B" w:rsidRDefault="004B1F7B" w:rsidP="004B1F7B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br w:type="page"/>
      </w:r>
    </w:p>
    <w:p w:rsidR="006219DC" w:rsidRDefault="006219DC" w:rsidP="006219DC">
      <w:pPr>
        <w:pStyle w:val="Nzev"/>
        <w:rPr>
          <w:rFonts w:ascii="Arial" w:hAnsi="Arial" w:cs="Arial"/>
          <w:b/>
          <w:sz w:val="32"/>
          <w:szCs w:val="32"/>
        </w:rPr>
      </w:pPr>
    </w:p>
    <w:sectPr w:rsidR="006219DC" w:rsidSect="004B1F7B">
      <w:headerReference w:type="default" r:id="rId8"/>
      <w:pgSz w:w="11900" w:h="16840"/>
      <w:pgMar w:top="993" w:right="843" w:bottom="1752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A4" w:rsidRDefault="002D25A4" w:rsidP="00D55B6F">
      <w:pPr>
        <w:spacing w:after="0" w:line="240" w:lineRule="auto"/>
      </w:pPr>
      <w:r>
        <w:separator/>
      </w:r>
    </w:p>
  </w:endnote>
  <w:endnote w:type="continuationSeparator" w:id="0">
    <w:p w:rsidR="002D25A4" w:rsidRDefault="002D25A4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A4" w:rsidRDefault="002D25A4" w:rsidP="00D55B6F">
      <w:pPr>
        <w:spacing w:after="0" w:line="240" w:lineRule="auto"/>
      </w:pPr>
      <w:r>
        <w:separator/>
      </w:r>
    </w:p>
  </w:footnote>
  <w:footnote w:type="continuationSeparator" w:id="0">
    <w:p w:rsidR="002D25A4" w:rsidRDefault="002D25A4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A201D"/>
    <w:multiLevelType w:val="hybridMultilevel"/>
    <w:tmpl w:val="7040BFE6"/>
    <w:lvl w:ilvl="0" w:tplc="7BEC9CB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76CF4"/>
    <w:multiLevelType w:val="hybridMultilevel"/>
    <w:tmpl w:val="6B8C3532"/>
    <w:lvl w:ilvl="0" w:tplc="F2460D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F4CDA"/>
    <w:rsid w:val="00110512"/>
    <w:rsid w:val="00152C30"/>
    <w:rsid w:val="002633CC"/>
    <w:rsid w:val="00265960"/>
    <w:rsid w:val="0029463F"/>
    <w:rsid w:val="002D25A4"/>
    <w:rsid w:val="00330108"/>
    <w:rsid w:val="00432BBC"/>
    <w:rsid w:val="004442B3"/>
    <w:rsid w:val="00485BCE"/>
    <w:rsid w:val="004B1F7B"/>
    <w:rsid w:val="00540F22"/>
    <w:rsid w:val="00546700"/>
    <w:rsid w:val="00562986"/>
    <w:rsid w:val="00594F79"/>
    <w:rsid w:val="006219DC"/>
    <w:rsid w:val="00695AAD"/>
    <w:rsid w:val="006C3C96"/>
    <w:rsid w:val="006E05F6"/>
    <w:rsid w:val="00707C34"/>
    <w:rsid w:val="007123BF"/>
    <w:rsid w:val="0071542B"/>
    <w:rsid w:val="00784125"/>
    <w:rsid w:val="008C29A5"/>
    <w:rsid w:val="00A27765"/>
    <w:rsid w:val="00A7207E"/>
    <w:rsid w:val="00A857E2"/>
    <w:rsid w:val="00B162B5"/>
    <w:rsid w:val="00B65C72"/>
    <w:rsid w:val="00BF7649"/>
    <w:rsid w:val="00C0645F"/>
    <w:rsid w:val="00C501FE"/>
    <w:rsid w:val="00C55C73"/>
    <w:rsid w:val="00C72484"/>
    <w:rsid w:val="00D33E76"/>
    <w:rsid w:val="00D55B6F"/>
    <w:rsid w:val="00D67661"/>
    <w:rsid w:val="00D94974"/>
    <w:rsid w:val="00D97541"/>
    <w:rsid w:val="00DA159A"/>
    <w:rsid w:val="00DB43C5"/>
    <w:rsid w:val="00DD70BB"/>
    <w:rsid w:val="00E03C0E"/>
    <w:rsid w:val="00E864B2"/>
    <w:rsid w:val="00EA30CD"/>
    <w:rsid w:val="00EC46E5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3A5D2-18C5-475C-920B-DEC0A898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paragraph" w:styleId="Odstavecseseznamem">
    <w:name w:val="List Paragraph"/>
    <w:basedOn w:val="Normln"/>
    <w:uiPriority w:val="34"/>
    <w:qFormat/>
    <w:rsid w:val="006219DC"/>
    <w:pPr>
      <w:spacing w:after="0" w:line="240" w:lineRule="auto"/>
      <w:ind w:left="720"/>
      <w:contextualSpacing/>
    </w:pPr>
    <w:rPr>
      <w:rFonts w:eastAsia="Calibri"/>
      <w:sz w:val="24"/>
      <w:szCs w:val="24"/>
      <w:lang w:val="en-US" w:eastAsia="en-US"/>
    </w:rPr>
  </w:style>
  <w:style w:type="paragraph" w:customStyle="1" w:styleId="Styl1">
    <w:name w:val="Styl1"/>
    <w:basedOn w:val="Normln"/>
    <w:rsid w:val="006219DC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rsid w:val="006219DC"/>
    <w:pPr>
      <w:spacing w:after="0" w:line="240" w:lineRule="atLeast"/>
      <w:ind w:left="2127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rsid w:val="006219DC"/>
    <w:rPr>
      <w:rFonts w:ascii="Times New Roman" w:hAnsi="Times New Roman"/>
      <w:sz w:val="24"/>
    </w:rPr>
  </w:style>
  <w:style w:type="table" w:styleId="Mkatabulky">
    <w:name w:val="Table Grid"/>
    <w:basedOn w:val="Normlntabulka"/>
    <w:rsid w:val="006219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6219D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NzevChar">
    <w:name w:val="Název Char"/>
    <w:link w:val="Nzev"/>
    <w:rsid w:val="006219DC"/>
    <w:rPr>
      <w:rFonts w:ascii="Times New Roman" w:hAnsi="Times New Roman"/>
      <w:sz w:val="28"/>
    </w:rPr>
  </w:style>
  <w:style w:type="paragraph" w:styleId="Zkladntext2">
    <w:name w:val="Body Text 2"/>
    <w:basedOn w:val="Normln"/>
    <w:link w:val="Zkladntext2Char"/>
    <w:rsid w:val="006219DC"/>
    <w:pPr>
      <w:overflowPunct w:val="0"/>
      <w:autoSpaceDE w:val="0"/>
      <w:autoSpaceDN w:val="0"/>
      <w:adjustRightInd w:val="0"/>
      <w:spacing w:before="60" w:after="120" w:line="48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rsid w:val="006219D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0E85A-9790-4C3F-B491-901CB359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2</cp:revision>
  <cp:lastPrinted>2014-12-02T08:29:00Z</cp:lastPrinted>
  <dcterms:created xsi:type="dcterms:W3CDTF">2017-07-07T12:19:00Z</dcterms:created>
  <dcterms:modified xsi:type="dcterms:W3CDTF">2017-07-07T12:19:00Z</dcterms:modified>
</cp:coreProperties>
</file>