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D9FF2" w14:textId="77777777" w:rsidR="007721A8" w:rsidRPr="0090207F" w:rsidRDefault="007721A8" w:rsidP="002374DC">
      <w:pPr>
        <w:spacing w:before="120"/>
        <w:jc w:val="center"/>
        <w:outlineLvl w:val="0"/>
        <w:rPr>
          <w:b/>
          <w:color w:val="000000"/>
          <w:sz w:val="32"/>
          <w:szCs w:val="26"/>
        </w:rPr>
      </w:pPr>
      <w:r w:rsidRPr="0090207F">
        <w:rPr>
          <w:rFonts w:cs="Arial"/>
          <w:b/>
          <w:caps/>
          <w:color w:val="000000"/>
          <w:sz w:val="32"/>
          <w:szCs w:val="26"/>
        </w:rPr>
        <w:t>Smlouva o výpůjčce</w:t>
      </w:r>
    </w:p>
    <w:p w14:paraId="4C1DB871" w14:textId="77777777" w:rsidR="007721A8" w:rsidRDefault="007721A8" w:rsidP="002374DC">
      <w:pPr>
        <w:jc w:val="center"/>
        <w:outlineLvl w:val="0"/>
        <w:rPr>
          <w:b/>
          <w:color w:val="000000"/>
          <w:szCs w:val="20"/>
        </w:rPr>
      </w:pPr>
      <w:r w:rsidRPr="0090207F">
        <w:rPr>
          <w:b/>
          <w:color w:val="000000"/>
          <w:szCs w:val="20"/>
        </w:rPr>
        <w:t>dle § 2193 a násl. zákona č. 89/2012 Sb., občanský zákoník</w:t>
      </w:r>
      <w:r w:rsidR="000F66B9">
        <w:rPr>
          <w:b/>
          <w:color w:val="000000"/>
          <w:szCs w:val="20"/>
        </w:rPr>
        <w:t xml:space="preserve"> </w:t>
      </w:r>
      <w:r w:rsidR="000F66B9" w:rsidRPr="00A15DD5">
        <w:rPr>
          <w:b/>
          <w:color w:val="000000"/>
          <w:szCs w:val="20"/>
        </w:rPr>
        <w:t>v platném znění</w:t>
      </w:r>
    </w:p>
    <w:p w14:paraId="2B39A35D" w14:textId="77777777" w:rsidR="002374DC" w:rsidRPr="0090207F" w:rsidRDefault="002374DC" w:rsidP="002374DC">
      <w:pPr>
        <w:jc w:val="center"/>
        <w:outlineLvl w:val="0"/>
        <w:rPr>
          <w:b/>
          <w:color w:val="000000"/>
          <w:szCs w:val="20"/>
        </w:rPr>
      </w:pPr>
    </w:p>
    <w:p w14:paraId="5D3CF83B" w14:textId="77777777" w:rsidR="007721A8" w:rsidRPr="0090207F" w:rsidRDefault="007721A8" w:rsidP="007721A8">
      <w:pPr>
        <w:spacing w:before="240"/>
        <w:outlineLvl w:val="0"/>
        <w:rPr>
          <w:b/>
          <w:color w:val="000000"/>
        </w:rPr>
      </w:pPr>
      <w:r w:rsidRPr="0090207F">
        <w:rPr>
          <w:b/>
          <w:color w:val="000000"/>
        </w:rPr>
        <w:t xml:space="preserve">Evidenční číslo smlouvy: </w:t>
      </w:r>
      <w:r w:rsidR="008934C9">
        <w:rPr>
          <w:b/>
          <w:color w:val="000000"/>
        </w:rPr>
        <w:t>0443-24-10-HOO</w:t>
      </w:r>
    </w:p>
    <w:p w14:paraId="070BDA49" w14:textId="77777777" w:rsidR="007721A8" w:rsidRPr="0090207F" w:rsidRDefault="007721A8" w:rsidP="007721A8">
      <w:pPr>
        <w:outlineLvl w:val="0"/>
        <w:rPr>
          <w:b/>
          <w:color w:val="000000"/>
        </w:rPr>
      </w:pPr>
    </w:p>
    <w:p w14:paraId="6CC1D6BE" w14:textId="77777777" w:rsidR="007721A8" w:rsidRPr="0090207F" w:rsidRDefault="007721A8" w:rsidP="007721A8">
      <w:pPr>
        <w:outlineLvl w:val="0"/>
        <w:rPr>
          <w:b/>
          <w:color w:val="000000"/>
        </w:rPr>
      </w:pPr>
      <w:r w:rsidRPr="0090207F">
        <w:rPr>
          <w:b/>
          <w:color w:val="000000"/>
        </w:rPr>
        <w:t>Smluvní strany:</w:t>
      </w:r>
    </w:p>
    <w:p w14:paraId="63582803" w14:textId="77777777" w:rsidR="007721A8" w:rsidRPr="0090207F" w:rsidRDefault="007721A8" w:rsidP="007721A8">
      <w:pPr>
        <w:outlineLvl w:val="0"/>
        <w:rPr>
          <w:b/>
          <w:color w:val="000000"/>
        </w:rPr>
      </w:pPr>
    </w:p>
    <w:p w14:paraId="4803F7FF" w14:textId="77777777" w:rsidR="007721A8" w:rsidRPr="0090207F" w:rsidRDefault="007721A8" w:rsidP="007721A8">
      <w:pPr>
        <w:numPr>
          <w:ilvl w:val="0"/>
          <w:numId w:val="2"/>
        </w:numPr>
        <w:spacing w:before="20" w:after="20" w:line="360" w:lineRule="auto"/>
        <w:ind w:hanging="720"/>
        <w:rPr>
          <w:b/>
          <w:color w:val="000000"/>
        </w:rPr>
      </w:pPr>
      <w:r w:rsidRPr="0090207F">
        <w:rPr>
          <w:b/>
          <w:color w:val="000000"/>
        </w:rPr>
        <w:t>Fakultní nemocnice Plzeň, Edvarda Beneše 1128/13, 30</w:t>
      </w:r>
      <w:r w:rsidR="00DD6CC0">
        <w:rPr>
          <w:b/>
          <w:color w:val="000000"/>
        </w:rPr>
        <w:t>1 00</w:t>
      </w:r>
      <w:r w:rsidRPr="0090207F">
        <w:rPr>
          <w:b/>
          <w:color w:val="000000"/>
        </w:rPr>
        <w:t xml:space="preserve"> Plzeň </w:t>
      </w:r>
    </w:p>
    <w:p w14:paraId="5B4DC39B" w14:textId="77777777" w:rsidR="007721A8" w:rsidRPr="0090207F" w:rsidRDefault="007721A8" w:rsidP="007721A8">
      <w:pPr>
        <w:spacing w:before="20" w:after="20" w:line="360" w:lineRule="auto"/>
        <w:ind w:left="360" w:firstLine="348"/>
        <w:rPr>
          <w:b/>
          <w:color w:val="000000"/>
        </w:rPr>
      </w:pPr>
      <w:r w:rsidRPr="0090207F">
        <w:rPr>
          <w:b/>
          <w:color w:val="000000"/>
        </w:rPr>
        <w:t>zastoupená MUDr. Václavem Šimánkem, Ph.D., ředitelem</w:t>
      </w:r>
    </w:p>
    <w:p w14:paraId="51560692" w14:textId="77777777" w:rsidR="007721A8" w:rsidRPr="0090207F" w:rsidRDefault="007721A8" w:rsidP="007721A8">
      <w:pPr>
        <w:spacing w:before="20" w:after="20" w:line="360" w:lineRule="auto"/>
        <w:ind w:firstLine="708"/>
        <w:rPr>
          <w:b/>
          <w:color w:val="000000"/>
        </w:rPr>
      </w:pPr>
      <w:r w:rsidRPr="0090207F">
        <w:rPr>
          <w:b/>
          <w:color w:val="000000"/>
        </w:rPr>
        <w:t>IČO: 00669806, DIČ: CZ00669806</w:t>
      </w:r>
    </w:p>
    <w:p w14:paraId="6C46F324" w14:textId="77777777" w:rsidR="007721A8" w:rsidRPr="00F16C96" w:rsidRDefault="007721A8" w:rsidP="007721A8">
      <w:pPr>
        <w:spacing w:line="360" w:lineRule="auto"/>
        <w:ind w:firstLine="708"/>
        <w:rPr>
          <w:b/>
        </w:rPr>
      </w:pPr>
      <w:r w:rsidRPr="0090207F">
        <w:rPr>
          <w:b/>
          <w:color w:val="000000"/>
        </w:rPr>
        <w:t xml:space="preserve">bankovní spojení: </w:t>
      </w:r>
      <w:r>
        <w:rPr>
          <w:b/>
        </w:rPr>
        <w:t xml:space="preserve">Česká národní banka, číslo účtu: </w:t>
      </w:r>
      <w:r w:rsidRPr="00071D2D">
        <w:rPr>
          <w:b/>
        </w:rPr>
        <w:t>33739311/0710</w:t>
      </w:r>
    </w:p>
    <w:p w14:paraId="78EA9FB0" w14:textId="77777777" w:rsidR="007721A8" w:rsidRPr="0090207F" w:rsidRDefault="007721A8" w:rsidP="007721A8">
      <w:pPr>
        <w:rPr>
          <w:color w:val="000000"/>
          <w:sz w:val="12"/>
          <w:szCs w:val="12"/>
        </w:rPr>
      </w:pPr>
    </w:p>
    <w:p w14:paraId="5BFD2DA1" w14:textId="77777777" w:rsidR="007721A8" w:rsidRPr="0090207F" w:rsidRDefault="007721A8" w:rsidP="007721A8">
      <w:pPr>
        <w:rPr>
          <w:color w:val="000000"/>
        </w:rPr>
      </w:pPr>
      <w:r w:rsidRPr="0090207F">
        <w:rPr>
          <w:color w:val="000000"/>
        </w:rPr>
        <w:t>dále jen „</w:t>
      </w:r>
      <w:r w:rsidR="00BB1974">
        <w:rPr>
          <w:b/>
          <w:color w:val="000000"/>
        </w:rPr>
        <w:t>V</w:t>
      </w:r>
      <w:r w:rsidRPr="0090207F">
        <w:rPr>
          <w:b/>
          <w:color w:val="000000"/>
        </w:rPr>
        <w:t>ypůjčitel</w:t>
      </w:r>
      <w:r w:rsidRPr="0090207F">
        <w:rPr>
          <w:color w:val="000000"/>
        </w:rPr>
        <w:t>“</w:t>
      </w:r>
    </w:p>
    <w:p w14:paraId="1ACC5BB9" w14:textId="77777777" w:rsidR="007721A8" w:rsidRPr="0090207F" w:rsidRDefault="007721A8" w:rsidP="007721A8">
      <w:pPr>
        <w:rPr>
          <w:color w:val="000000"/>
        </w:rPr>
      </w:pPr>
    </w:p>
    <w:p w14:paraId="2CE780B4" w14:textId="77777777" w:rsidR="007721A8" w:rsidRPr="0090207F" w:rsidRDefault="007721A8" w:rsidP="007721A8">
      <w:pPr>
        <w:rPr>
          <w:color w:val="000000"/>
        </w:rPr>
      </w:pPr>
      <w:r w:rsidRPr="0090207F">
        <w:rPr>
          <w:color w:val="000000"/>
        </w:rPr>
        <w:t>a</w:t>
      </w:r>
    </w:p>
    <w:p w14:paraId="48415195" w14:textId="77777777" w:rsidR="007721A8" w:rsidRPr="0090207F" w:rsidRDefault="007721A8" w:rsidP="007721A8">
      <w:pPr>
        <w:rPr>
          <w:color w:val="000000"/>
        </w:rPr>
      </w:pPr>
    </w:p>
    <w:p w14:paraId="0CE392F4" w14:textId="77777777" w:rsidR="00D90D41" w:rsidRDefault="007721A8" w:rsidP="00333CAC">
      <w:pPr>
        <w:numPr>
          <w:ilvl w:val="0"/>
          <w:numId w:val="2"/>
        </w:numPr>
        <w:spacing w:before="20" w:after="20" w:line="360" w:lineRule="auto"/>
        <w:ind w:hanging="720"/>
        <w:rPr>
          <w:b/>
          <w:color w:val="000000"/>
        </w:rPr>
      </w:pPr>
      <w:r w:rsidRPr="00D90D41">
        <w:rPr>
          <w:b/>
          <w:color w:val="000000"/>
        </w:rPr>
        <w:t xml:space="preserve">Jméno: </w:t>
      </w:r>
      <w:r w:rsidR="008934C9" w:rsidRPr="00D90D41">
        <w:rPr>
          <w:b/>
          <w:color w:val="000000"/>
        </w:rPr>
        <w:t xml:space="preserve">GeneProof a. s. </w:t>
      </w:r>
    </w:p>
    <w:p w14:paraId="11895B9B" w14:textId="77777777" w:rsidR="007721A8" w:rsidRPr="00D90D41" w:rsidRDefault="007721A8" w:rsidP="00D90D41">
      <w:pPr>
        <w:spacing w:before="20" w:after="20" w:line="360" w:lineRule="auto"/>
        <w:ind w:left="720"/>
        <w:rPr>
          <w:b/>
          <w:color w:val="000000"/>
        </w:rPr>
      </w:pPr>
      <w:r w:rsidRPr="00D90D41">
        <w:rPr>
          <w:b/>
          <w:color w:val="000000"/>
        </w:rPr>
        <w:t xml:space="preserve">Sídlo: </w:t>
      </w:r>
      <w:r w:rsidR="000E11C2">
        <w:rPr>
          <w:b/>
          <w:color w:val="000000"/>
        </w:rPr>
        <w:t xml:space="preserve">Vídeňská 101/119, </w:t>
      </w:r>
      <w:r w:rsidR="000E11C2" w:rsidRPr="000E11C2">
        <w:rPr>
          <w:b/>
          <w:color w:val="000000"/>
        </w:rPr>
        <w:t>Dolní Heršpice, 619 00 Brno</w:t>
      </w:r>
    </w:p>
    <w:p w14:paraId="5D8C0F4A" w14:textId="77777777" w:rsidR="007721A8" w:rsidRPr="0090207F" w:rsidRDefault="007721A8" w:rsidP="007721A8">
      <w:pPr>
        <w:spacing w:before="20" w:after="20" w:line="360" w:lineRule="auto"/>
        <w:ind w:left="720"/>
        <w:rPr>
          <w:b/>
          <w:color w:val="000000"/>
        </w:rPr>
      </w:pPr>
      <w:r w:rsidRPr="0090207F">
        <w:rPr>
          <w:b/>
          <w:color w:val="000000"/>
        </w:rPr>
        <w:t xml:space="preserve">IČO: </w:t>
      </w:r>
      <w:r w:rsidR="000E11C2" w:rsidRPr="000E11C2">
        <w:rPr>
          <w:b/>
          <w:color w:val="000000"/>
        </w:rPr>
        <w:t>26981947</w:t>
      </w:r>
      <w:r w:rsidRPr="0090207F">
        <w:rPr>
          <w:b/>
          <w:color w:val="000000"/>
        </w:rPr>
        <w:t xml:space="preserve"> DIČ: </w:t>
      </w:r>
      <w:r w:rsidR="000E11C2">
        <w:rPr>
          <w:b/>
          <w:color w:val="000000"/>
        </w:rPr>
        <w:t>CZ</w:t>
      </w:r>
      <w:r w:rsidR="000E11C2" w:rsidRPr="000E11C2">
        <w:rPr>
          <w:b/>
          <w:color w:val="000000"/>
        </w:rPr>
        <w:t>26981947</w:t>
      </w:r>
    </w:p>
    <w:p w14:paraId="61337CBF" w14:textId="77777777" w:rsidR="007721A8" w:rsidRPr="0090207F" w:rsidRDefault="007721A8" w:rsidP="007721A8">
      <w:pPr>
        <w:spacing w:before="20" w:after="20" w:line="360" w:lineRule="auto"/>
        <w:ind w:left="720"/>
        <w:rPr>
          <w:b/>
          <w:color w:val="000000"/>
        </w:rPr>
      </w:pPr>
      <w:r w:rsidRPr="0090207F">
        <w:rPr>
          <w:b/>
          <w:color w:val="000000"/>
        </w:rPr>
        <w:t xml:space="preserve">Obchodní rejstřík: </w:t>
      </w:r>
      <w:r w:rsidR="000E11C2" w:rsidRPr="000E11C2">
        <w:rPr>
          <w:b/>
          <w:color w:val="000000"/>
        </w:rPr>
        <w:t>B 4415/KSBR Krajský soud v Brně</w:t>
      </w:r>
    </w:p>
    <w:p w14:paraId="0F4596B0" w14:textId="77777777" w:rsidR="007721A8" w:rsidRPr="0090207F" w:rsidRDefault="007721A8" w:rsidP="007721A8">
      <w:pPr>
        <w:spacing w:before="20" w:after="20" w:line="360" w:lineRule="auto"/>
        <w:ind w:left="720"/>
        <w:rPr>
          <w:b/>
          <w:color w:val="000000"/>
        </w:rPr>
      </w:pPr>
      <w:r w:rsidRPr="0090207F">
        <w:rPr>
          <w:b/>
          <w:color w:val="000000"/>
        </w:rPr>
        <w:t xml:space="preserve">zastoupená: </w:t>
      </w:r>
      <w:r w:rsidR="000E11C2" w:rsidRPr="000E11C2">
        <w:rPr>
          <w:b/>
          <w:color w:val="000000"/>
        </w:rPr>
        <w:t>Ing. David</w:t>
      </w:r>
      <w:r w:rsidR="000E11C2">
        <w:rPr>
          <w:b/>
          <w:color w:val="000000"/>
        </w:rPr>
        <w:t>em</w:t>
      </w:r>
      <w:r w:rsidR="000E11C2" w:rsidRPr="000E11C2">
        <w:rPr>
          <w:b/>
          <w:color w:val="000000"/>
        </w:rPr>
        <w:t xml:space="preserve"> Pokorný</w:t>
      </w:r>
      <w:r w:rsidR="000E11C2">
        <w:rPr>
          <w:b/>
          <w:color w:val="000000"/>
        </w:rPr>
        <w:t>m</w:t>
      </w:r>
      <w:r w:rsidR="000E11C2" w:rsidRPr="000E11C2">
        <w:rPr>
          <w:b/>
          <w:color w:val="000000"/>
        </w:rPr>
        <w:t>, MBA, ředitel</w:t>
      </w:r>
      <w:r w:rsidR="000E11C2">
        <w:rPr>
          <w:b/>
          <w:color w:val="000000"/>
        </w:rPr>
        <w:t>em</w:t>
      </w:r>
    </w:p>
    <w:p w14:paraId="7BB2959B" w14:textId="77777777" w:rsidR="007721A8" w:rsidRPr="0090207F" w:rsidRDefault="007721A8" w:rsidP="007721A8">
      <w:pPr>
        <w:spacing w:before="20" w:after="20" w:line="360" w:lineRule="auto"/>
        <w:ind w:left="720"/>
        <w:rPr>
          <w:b/>
          <w:color w:val="000000"/>
        </w:rPr>
      </w:pPr>
      <w:r w:rsidRPr="0090207F">
        <w:rPr>
          <w:b/>
          <w:color w:val="000000"/>
        </w:rPr>
        <w:t xml:space="preserve">bankovní spojení: </w:t>
      </w:r>
      <w:r w:rsidR="000E11C2" w:rsidRPr="000E11C2">
        <w:rPr>
          <w:b/>
          <w:color w:val="000000"/>
        </w:rPr>
        <w:t>UniCredit Bank Czech Republic, a.s., 2102700533/2700</w:t>
      </w:r>
    </w:p>
    <w:p w14:paraId="0D2259F1" w14:textId="77777777" w:rsidR="007721A8" w:rsidRPr="0090207F" w:rsidRDefault="007721A8" w:rsidP="007721A8">
      <w:pPr>
        <w:rPr>
          <w:color w:val="000000"/>
          <w:sz w:val="12"/>
          <w:szCs w:val="12"/>
        </w:rPr>
      </w:pPr>
    </w:p>
    <w:p w14:paraId="79E12520" w14:textId="77777777" w:rsidR="007721A8" w:rsidRPr="0090207F" w:rsidRDefault="007721A8" w:rsidP="007721A8">
      <w:pPr>
        <w:rPr>
          <w:color w:val="000000"/>
        </w:rPr>
      </w:pPr>
      <w:r w:rsidRPr="0090207F">
        <w:rPr>
          <w:color w:val="000000"/>
        </w:rPr>
        <w:t>dále jen „</w:t>
      </w:r>
      <w:r w:rsidR="00BB1974">
        <w:rPr>
          <w:b/>
          <w:color w:val="000000"/>
        </w:rPr>
        <w:t>P</w:t>
      </w:r>
      <w:r w:rsidRPr="0090207F">
        <w:rPr>
          <w:b/>
          <w:color w:val="000000"/>
        </w:rPr>
        <w:t>ůjčitel</w:t>
      </w:r>
      <w:r w:rsidRPr="0090207F">
        <w:rPr>
          <w:color w:val="000000"/>
        </w:rPr>
        <w:t>“</w:t>
      </w:r>
    </w:p>
    <w:p w14:paraId="4D5A2DC4" w14:textId="77777777" w:rsidR="007721A8" w:rsidRPr="0090207F" w:rsidRDefault="007721A8" w:rsidP="007721A8">
      <w:pPr>
        <w:rPr>
          <w:color w:val="000000"/>
        </w:rPr>
      </w:pPr>
    </w:p>
    <w:p w14:paraId="179A9CD6" w14:textId="77777777" w:rsidR="007721A8" w:rsidRPr="0090207F" w:rsidRDefault="007721A8" w:rsidP="007721A8">
      <w:pPr>
        <w:jc w:val="both"/>
        <w:rPr>
          <w:color w:val="000000"/>
        </w:rPr>
      </w:pPr>
      <w:r w:rsidRPr="0090207F">
        <w:rPr>
          <w:color w:val="000000"/>
        </w:rPr>
        <w:t xml:space="preserve">uzavírají </w:t>
      </w:r>
      <w:r w:rsidRPr="0090207F">
        <w:rPr>
          <w:b/>
          <w:color w:val="000000"/>
        </w:rPr>
        <w:t>smlouvu o výpůjčce</w:t>
      </w:r>
      <w:r w:rsidRPr="0090207F">
        <w:rPr>
          <w:color w:val="000000"/>
        </w:rPr>
        <w:t>.</w:t>
      </w:r>
    </w:p>
    <w:p w14:paraId="217F6F0C" w14:textId="77777777" w:rsidR="007721A8" w:rsidRPr="0090207F" w:rsidRDefault="007721A8" w:rsidP="007721A8">
      <w:pPr>
        <w:rPr>
          <w:color w:val="000000"/>
        </w:rPr>
      </w:pPr>
    </w:p>
    <w:p w14:paraId="30D3E6C4" w14:textId="77777777" w:rsidR="007721A8" w:rsidRPr="0090207F" w:rsidRDefault="007721A8" w:rsidP="007721A8">
      <w:pPr>
        <w:jc w:val="center"/>
        <w:outlineLvl w:val="0"/>
        <w:rPr>
          <w:b/>
          <w:color w:val="000000"/>
        </w:rPr>
      </w:pPr>
      <w:r w:rsidRPr="0090207F">
        <w:rPr>
          <w:b/>
          <w:color w:val="000000"/>
        </w:rPr>
        <w:t>I.</w:t>
      </w:r>
    </w:p>
    <w:p w14:paraId="4C48CB03" w14:textId="77777777" w:rsidR="007721A8" w:rsidRPr="0090207F" w:rsidRDefault="007721A8" w:rsidP="007721A8">
      <w:pPr>
        <w:jc w:val="center"/>
        <w:rPr>
          <w:b/>
          <w:color w:val="000000"/>
        </w:rPr>
      </w:pPr>
      <w:r w:rsidRPr="0090207F">
        <w:rPr>
          <w:b/>
          <w:color w:val="000000"/>
        </w:rPr>
        <w:t>Předmět výpůjčky</w:t>
      </w:r>
    </w:p>
    <w:p w14:paraId="1FA11BD1" w14:textId="77777777" w:rsidR="007721A8" w:rsidRPr="0090207F" w:rsidRDefault="007721A8" w:rsidP="007721A8">
      <w:pPr>
        <w:rPr>
          <w:b/>
          <w:color w:val="000000"/>
        </w:rPr>
      </w:pPr>
    </w:p>
    <w:p w14:paraId="02B4DFB8" w14:textId="77777777" w:rsidR="007721A8" w:rsidRPr="007456AE" w:rsidRDefault="007721A8" w:rsidP="007721A8">
      <w:pPr>
        <w:numPr>
          <w:ilvl w:val="0"/>
          <w:numId w:val="1"/>
        </w:numPr>
        <w:tabs>
          <w:tab w:val="clear" w:pos="720"/>
          <w:tab w:val="num" w:pos="284"/>
        </w:tabs>
        <w:ind w:left="284" w:hanging="284"/>
        <w:jc w:val="both"/>
        <w:rPr>
          <w:color w:val="000000"/>
        </w:rPr>
      </w:pPr>
      <w:r w:rsidRPr="0090207F">
        <w:rPr>
          <w:color w:val="000000"/>
        </w:rPr>
        <w:t xml:space="preserve">Půjčitel se zavazuje </w:t>
      </w:r>
      <w:r w:rsidRPr="007456AE">
        <w:rPr>
          <w:color w:val="000000"/>
        </w:rPr>
        <w:t xml:space="preserve">přenechat </w:t>
      </w:r>
      <w:r w:rsidR="00BB1974" w:rsidRPr="007456AE">
        <w:rPr>
          <w:color w:val="000000"/>
        </w:rPr>
        <w:t>V</w:t>
      </w:r>
      <w:r w:rsidRPr="007456AE">
        <w:rPr>
          <w:color w:val="000000"/>
        </w:rPr>
        <w:t xml:space="preserve">ypůjčiteli </w:t>
      </w:r>
      <w:r w:rsidRPr="007456AE">
        <w:rPr>
          <w:b/>
          <w:color w:val="000000"/>
          <w:u w:val="single"/>
        </w:rPr>
        <w:t>do bezplatného užívání</w:t>
      </w:r>
      <w:r w:rsidRPr="007456AE">
        <w:rPr>
          <w:color w:val="000000"/>
        </w:rPr>
        <w:t xml:space="preserve"> následující předmět výpůjčky </w:t>
      </w:r>
      <w:r w:rsidRPr="007456AE">
        <w:rPr>
          <w:color w:val="000000"/>
        </w:rPr>
        <w:br/>
      </w:r>
      <w:r w:rsidRPr="007456AE">
        <w:rPr>
          <w:b/>
          <w:color w:val="000000"/>
        </w:rPr>
        <w:t>(v případě většího počtu výpůjček bude seznam zařízení (přístrojů) uveden v PŘÍLOZE této smlouvy a bude upravován dle aktuálního stavu)</w:t>
      </w:r>
      <w:r w:rsidRPr="007456AE">
        <w:rPr>
          <w:color w:val="000000"/>
        </w:rPr>
        <w:t>:</w:t>
      </w:r>
    </w:p>
    <w:p w14:paraId="6FF7518F" w14:textId="77777777" w:rsidR="007721A8" w:rsidRPr="007456AE" w:rsidRDefault="007721A8" w:rsidP="007721A8">
      <w:pPr>
        <w:jc w:val="both"/>
        <w:rPr>
          <w:color w:val="000000"/>
        </w:rPr>
      </w:pPr>
    </w:p>
    <w:p w14:paraId="7E00D23C" w14:textId="77777777" w:rsidR="007721A8" w:rsidRPr="007456AE" w:rsidRDefault="007721A8" w:rsidP="007721A8">
      <w:pPr>
        <w:pBdr>
          <w:bottom w:val="single" w:sz="4" w:space="1" w:color="auto"/>
        </w:pBdr>
        <w:tabs>
          <w:tab w:val="left" w:pos="1418"/>
          <w:tab w:val="left" w:pos="4253"/>
          <w:tab w:val="left" w:pos="6379"/>
          <w:tab w:val="left" w:pos="7797"/>
        </w:tabs>
        <w:ind w:right="-144"/>
        <w:jc w:val="both"/>
        <w:rPr>
          <w:b/>
          <w:color w:val="000000"/>
        </w:rPr>
      </w:pPr>
      <w:r w:rsidRPr="007456AE">
        <w:rPr>
          <w:b/>
          <w:color w:val="000000"/>
        </w:rPr>
        <w:t>Pol. č.</w:t>
      </w:r>
      <w:r w:rsidRPr="007456AE">
        <w:rPr>
          <w:b/>
          <w:color w:val="000000"/>
        </w:rPr>
        <w:tab/>
        <w:t>Název</w:t>
      </w:r>
      <w:r w:rsidRPr="007456AE">
        <w:rPr>
          <w:b/>
          <w:color w:val="000000"/>
        </w:rPr>
        <w:tab/>
        <w:t>Výrobní číslo</w:t>
      </w:r>
      <w:r w:rsidRPr="007456AE">
        <w:rPr>
          <w:b/>
          <w:color w:val="000000"/>
        </w:rPr>
        <w:tab/>
        <w:t xml:space="preserve">Počet ks </w:t>
      </w:r>
      <w:r w:rsidRPr="007456AE">
        <w:rPr>
          <w:b/>
          <w:color w:val="000000"/>
        </w:rPr>
        <w:tab/>
        <w:t>Hodnota v Kč</w:t>
      </w:r>
    </w:p>
    <w:p w14:paraId="008E3F50" w14:textId="77777777" w:rsidR="007721A8" w:rsidRPr="007456AE" w:rsidRDefault="00E85224" w:rsidP="007721A8">
      <w:pPr>
        <w:numPr>
          <w:ilvl w:val="0"/>
          <w:numId w:val="4"/>
        </w:numPr>
        <w:tabs>
          <w:tab w:val="left" w:pos="993"/>
          <w:tab w:val="left" w:pos="4253"/>
          <w:tab w:val="left" w:pos="6379"/>
          <w:tab w:val="left" w:pos="7797"/>
        </w:tabs>
        <w:spacing w:before="60"/>
        <w:ind w:left="993" w:hanging="713"/>
        <w:outlineLvl w:val="0"/>
        <w:rPr>
          <w:color w:val="000000"/>
        </w:rPr>
      </w:pPr>
      <w:r w:rsidRPr="00E85224">
        <w:rPr>
          <w:color w:val="000000"/>
        </w:rPr>
        <w:t>croBEE NA16 Extr</w:t>
      </w:r>
      <w:r>
        <w:rPr>
          <w:color w:val="000000"/>
        </w:rPr>
        <w:t>.</w:t>
      </w:r>
      <w:r w:rsidRPr="00E85224">
        <w:rPr>
          <w:color w:val="000000"/>
        </w:rPr>
        <w:t xml:space="preserve"> System Plus</w:t>
      </w:r>
      <w:r w:rsidR="007721A8" w:rsidRPr="007456AE">
        <w:rPr>
          <w:color w:val="000000"/>
        </w:rPr>
        <w:tab/>
      </w:r>
      <w:r w:rsidRPr="00E85224">
        <w:rPr>
          <w:color w:val="000000"/>
        </w:rPr>
        <w:t>G16R007323102</w:t>
      </w:r>
      <w:r w:rsidR="007721A8" w:rsidRPr="007456AE">
        <w:rPr>
          <w:color w:val="000000"/>
        </w:rPr>
        <w:tab/>
      </w:r>
      <w:r>
        <w:rPr>
          <w:color w:val="000000"/>
        </w:rPr>
        <w:t>1</w:t>
      </w:r>
      <w:r w:rsidR="007721A8" w:rsidRPr="007456AE">
        <w:rPr>
          <w:color w:val="000000"/>
        </w:rPr>
        <w:tab/>
      </w:r>
      <w:r>
        <w:rPr>
          <w:color w:val="000000"/>
        </w:rPr>
        <w:t>400 000</w:t>
      </w:r>
    </w:p>
    <w:p w14:paraId="6C1F88BF" w14:textId="77777777" w:rsidR="007721A8" w:rsidRPr="007456AE" w:rsidRDefault="007721A8" w:rsidP="007721A8">
      <w:pPr>
        <w:numPr>
          <w:ilvl w:val="0"/>
          <w:numId w:val="4"/>
        </w:numPr>
        <w:tabs>
          <w:tab w:val="left" w:pos="993"/>
          <w:tab w:val="left" w:pos="4253"/>
          <w:tab w:val="left" w:pos="6379"/>
          <w:tab w:val="left" w:pos="7797"/>
        </w:tabs>
        <w:spacing w:before="60"/>
        <w:ind w:left="993" w:hanging="713"/>
        <w:outlineLvl w:val="0"/>
        <w:rPr>
          <w:color w:val="000000"/>
        </w:rPr>
      </w:pPr>
      <w:r w:rsidRPr="007456AE">
        <w:rPr>
          <w:color w:val="000000"/>
        </w:rPr>
        <w:fldChar w:fldCharType="begin">
          <w:ffData>
            <w:name w:val="Text29"/>
            <w:enabled/>
            <w:calcOnExit w:val="0"/>
            <w:textInput/>
          </w:ffData>
        </w:fldChar>
      </w:r>
      <w:bookmarkStart w:id="0" w:name="Text29"/>
      <w:r w:rsidRPr="007456AE">
        <w:rPr>
          <w:color w:val="000000"/>
        </w:rPr>
        <w:instrText xml:space="preserve"> FORMTEXT </w:instrText>
      </w:r>
      <w:r w:rsidRPr="007456AE">
        <w:rPr>
          <w:color w:val="000000"/>
        </w:rPr>
      </w:r>
      <w:r w:rsidRPr="007456AE">
        <w:rPr>
          <w:color w:val="000000"/>
        </w:rPr>
        <w:fldChar w:fldCharType="separate"/>
      </w:r>
      <w:r w:rsidRPr="007456AE">
        <w:rPr>
          <w:noProof/>
          <w:color w:val="000000"/>
        </w:rPr>
        <w:t> </w:t>
      </w:r>
      <w:r w:rsidRPr="007456AE">
        <w:rPr>
          <w:noProof/>
          <w:color w:val="000000"/>
        </w:rPr>
        <w:t> </w:t>
      </w:r>
      <w:r w:rsidRPr="007456AE">
        <w:rPr>
          <w:noProof/>
          <w:color w:val="000000"/>
        </w:rPr>
        <w:t> </w:t>
      </w:r>
      <w:r w:rsidRPr="007456AE">
        <w:rPr>
          <w:noProof/>
          <w:color w:val="000000"/>
        </w:rPr>
        <w:t> </w:t>
      </w:r>
      <w:r w:rsidRPr="007456AE">
        <w:rPr>
          <w:noProof/>
          <w:color w:val="000000"/>
        </w:rPr>
        <w:t> </w:t>
      </w:r>
      <w:r w:rsidRPr="007456AE">
        <w:rPr>
          <w:color w:val="000000"/>
        </w:rPr>
        <w:fldChar w:fldCharType="end"/>
      </w:r>
      <w:bookmarkEnd w:id="0"/>
      <w:r w:rsidRPr="007456AE">
        <w:rPr>
          <w:color w:val="000000"/>
        </w:rPr>
        <w:tab/>
      </w:r>
      <w:r w:rsidRPr="007456AE">
        <w:rPr>
          <w:color w:val="000000"/>
        </w:rPr>
        <w:fldChar w:fldCharType="begin">
          <w:ffData>
            <w:name w:val="Text30"/>
            <w:enabled/>
            <w:calcOnExit w:val="0"/>
            <w:textInput/>
          </w:ffData>
        </w:fldChar>
      </w:r>
      <w:bookmarkStart w:id="1" w:name="Text30"/>
      <w:r w:rsidRPr="007456AE">
        <w:rPr>
          <w:color w:val="000000"/>
        </w:rPr>
        <w:instrText xml:space="preserve"> FORMTEXT </w:instrText>
      </w:r>
      <w:r w:rsidRPr="007456AE">
        <w:rPr>
          <w:color w:val="000000"/>
        </w:rPr>
      </w:r>
      <w:r w:rsidRPr="007456AE">
        <w:rPr>
          <w:color w:val="000000"/>
        </w:rPr>
        <w:fldChar w:fldCharType="separate"/>
      </w:r>
      <w:r w:rsidRPr="007456AE">
        <w:rPr>
          <w:noProof/>
          <w:color w:val="000000"/>
        </w:rPr>
        <w:t> </w:t>
      </w:r>
      <w:r w:rsidRPr="007456AE">
        <w:rPr>
          <w:noProof/>
          <w:color w:val="000000"/>
        </w:rPr>
        <w:t> </w:t>
      </w:r>
      <w:r w:rsidRPr="007456AE">
        <w:rPr>
          <w:noProof/>
          <w:color w:val="000000"/>
        </w:rPr>
        <w:t> </w:t>
      </w:r>
      <w:r w:rsidRPr="007456AE">
        <w:rPr>
          <w:noProof/>
          <w:color w:val="000000"/>
        </w:rPr>
        <w:t> </w:t>
      </w:r>
      <w:r w:rsidRPr="007456AE">
        <w:rPr>
          <w:noProof/>
          <w:color w:val="000000"/>
        </w:rPr>
        <w:t> </w:t>
      </w:r>
      <w:r w:rsidRPr="007456AE">
        <w:rPr>
          <w:color w:val="000000"/>
        </w:rPr>
        <w:fldChar w:fldCharType="end"/>
      </w:r>
      <w:bookmarkEnd w:id="1"/>
      <w:r w:rsidRPr="007456AE">
        <w:rPr>
          <w:color w:val="000000"/>
        </w:rPr>
        <w:tab/>
      </w:r>
      <w:r w:rsidRPr="007456AE">
        <w:rPr>
          <w:color w:val="000000"/>
        </w:rPr>
        <w:fldChar w:fldCharType="begin">
          <w:ffData>
            <w:name w:val="Text31"/>
            <w:enabled/>
            <w:calcOnExit w:val="0"/>
            <w:textInput/>
          </w:ffData>
        </w:fldChar>
      </w:r>
      <w:bookmarkStart w:id="2" w:name="Text31"/>
      <w:r w:rsidRPr="007456AE">
        <w:rPr>
          <w:color w:val="000000"/>
        </w:rPr>
        <w:instrText xml:space="preserve"> FORMTEXT </w:instrText>
      </w:r>
      <w:r w:rsidRPr="007456AE">
        <w:rPr>
          <w:color w:val="000000"/>
        </w:rPr>
      </w:r>
      <w:r w:rsidRPr="007456AE">
        <w:rPr>
          <w:color w:val="000000"/>
        </w:rPr>
        <w:fldChar w:fldCharType="separate"/>
      </w:r>
      <w:r w:rsidRPr="007456AE">
        <w:rPr>
          <w:noProof/>
          <w:color w:val="000000"/>
        </w:rPr>
        <w:t> </w:t>
      </w:r>
      <w:r w:rsidRPr="007456AE">
        <w:rPr>
          <w:noProof/>
          <w:color w:val="000000"/>
        </w:rPr>
        <w:t> </w:t>
      </w:r>
      <w:r w:rsidRPr="007456AE">
        <w:rPr>
          <w:noProof/>
          <w:color w:val="000000"/>
        </w:rPr>
        <w:t> </w:t>
      </w:r>
      <w:r w:rsidRPr="007456AE">
        <w:rPr>
          <w:noProof/>
          <w:color w:val="000000"/>
        </w:rPr>
        <w:t> </w:t>
      </w:r>
      <w:r w:rsidRPr="007456AE">
        <w:rPr>
          <w:noProof/>
          <w:color w:val="000000"/>
        </w:rPr>
        <w:t> </w:t>
      </w:r>
      <w:r w:rsidRPr="007456AE">
        <w:rPr>
          <w:color w:val="000000"/>
        </w:rPr>
        <w:fldChar w:fldCharType="end"/>
      </w:r>
      <w:bookmarkEnd w:id="2"/>
      <w:r w:rsidRPr="007456AE">
        <w:rPr>
          <w:color w:val="000000"/>
        </w:rPr>
        <w:tab/>
      </w:r>
      <w:r w:rsidRPr="007456AE">
        <w:rPr>
          <w:color w:val="000000"/>
        </w:rPr>
        <w:fldChar w:fldCharType="begin">
          <w:ffData>
            <w:name w:val="Text32"/>
            <w:enabled/>
            <w:calcOnExit w:val="0"/>
            <w:textInput/>
          </w:ffData>
        </w:fldChar>
      </w:r>
      <w:bookmarkStart w:id="3" w:name="Text32"/>
      <w:r w:rsidRPr="007456AE">
        <w:rPr>
          <w:color w:val="000000"/>
        </w:rPr>
        <w:instrText xml:space="preserve"> FORMTEXT </w:instrText>
      </w:r>
      <w:r w:rsidRPr="007456AE">
        <w:rPr>
          <w:color w:val="000000"/>
        </w:rPr>
      </w:r>
      <w:r w:rsidRPr="007456AE">
        <w:rPr>
          <w:color w:val="000000"/>
        </w:rPr>
        <w:fldChar w:fldCharType="separate"/>
      </w:r>
      <w:r w:rsidRPr="007456AE">
        <w:rPr>
          <w:noProof/>
          <w:color w:val="000000"/>
        </w:rPr>
        <w:t> </w:t>
      </w:r>
      <w:r w:rsidRPr="007456AE">
        <w:rPr>
          <w:noProof/>
          <w:color w:val="000000"/>
        </w:rPr>
        <w:t> </w:t>
      </w:r>
      <w:r w:rsidRPr="007456AE">
        <w:rPr>
          <w:noProof/>
          <w:color w:val="000000"/>
        </w:rPr>
        <w:t> </w:t>
      </w:r>
      <w:r w:rsidRPr="007456AE">
        <w:rPr>
          <w:noProof/>
          <w:color w:val="000000"/>
        </w:rPr>
        <w:t> </w:t>
      </w:r>
      <w:r w:rsidRPr="007456AE">
        <w:rPr>
          <w:noProof/>
          <w:color w:val="000000"/>
        </w:rPr>
        <w:t> </w:t>
      </w:r>
      <w:r w:rsidRPr="007456AE">
        <w:rPr>
          <w:color w:val="000000"/>
        </w:rPr>
        <w:fldChar w:fldCharType="end"/>
      </w:r>
      <w:bookmarkEnd w:id="3"/>
    </w:p>
    <w:p w14:paraId="10CDF96F" w14:textId="77777777" w:rsidR="007721A8" w:rsidRPr="007456AE" w:rsidRDefault="007721A8" w:rsidP="007721A8">
      <w:pPr>
        <w:outlineLvl w:val="0"/>
        <w:rPr>
          <w:color w:val="000000"/>
        </w:rPr>
      </w:pPr>
    </w:p>
    <w:p w14:paraId="48E6C182" w14:textId="77777777" w:rsidR="007721A8" w:rsidRPr="007456AE" w:rsidRDefault="007721A8" w:rsidP="007721A8">
      <w:pPr>
        <w:numPr>
          <w:ilvl w:val="0"/>
          <w:numId w:val="1"/>
        </w:numPr>
        <w:tabs>
          <w:tab w:val="clear" w:pos="720"/>
          <w:tab w:val="num" w:pos="284"/>
        </w:tabs>
        <w:ind w:left="284" w:hanging="284"/>
        <w:jc w:val="both"/>
        <w:rPr>
          <w:color w:val="000000"/>
        </w:rPr>
      </w:pPr>
      <w:r w:rsidRPr="007456AE">
        <w:rPr>
          <w:color w:val="000000"/>
        </w:rPr>
        <w:t xml:space="preserve">Půjčitel </w:t>
      </w:r>
      <w:r w:rsidR="00F00ADF">
        <w:rPr>
          <w:color w:val="000000"/>
        </w:rPr>
        <w:t>prohlašeuje</w:t>
      </w:r>
      <w:r w:rsidRPr="007456AE">
        <w:rPr>
          <w:color w:val="000000"/>
        </w:rPr>
        <w:t xml:space="preserve">, že je výhradním vlastníkem předmětu výpůjčky a je oprávněn jej přenechat </w:t>
      </w:r>
      <w:r w:rsidR="00BB1974" w:rsidRPr="007456AE">
        <w:rPr>
          <w:color w:val="000000"/>
        </w:rPr>
        <w:t>V</w:t>
      </w:r>
      <w:r w:rsidRPr="007456AE">
        <w:rPr>
          <w:color w:val="000000"/>
        </w:rPr>
        <w:t>ypůjčiteli ve smyslu § 2193 a násl. občanského zákoníku. Půjčitel účetně odepisuje pořizovací hodnotu předmětu výpůjčky.</w:t>
      </w:r>
    </w:p>
    <w:p w14:paraId="579A7C2E" w14:textId="77777777" w:rsidR="007721A8" w:rsidRPr="007456AE" w:rsidRDefault="007721A8" w:rsidP="007721A8">
      <w:pPr>
        <w:outlineLvl w:val="0"/>
        <w:rPr>
          <w:color w:val="000000"/>
        </w:rPr>
      </w:pPr>
    </w:p>
    <w:p w14:paraId="5C9AD663" w14:textId="77777777" w:rsidR="007721A8" w:rsidRPr="007456AE" w:rsidRDefault="007721A8" w:rsidP="007721A8">
      <w:pPr>
        <w:jc w:val="center"/>
        <w:outlineLvl w:val="0"/>
        <w:rPr>
          <w:b/>
          <w:color w:val="000000"/>
        </w:rPr>
      </w:pPr>
      <w:r w:rsidRPr="007456AE">
        <w:rPr>
          <w:b/>
          <w:color w:val="000000"/>
        </w:rPr>
        <w:t>II.</w:t>
      </w:r>
    </w:p>
    <w:p w14:paraId="3B1F8076" w14:textId="77777777" w:rsidR="007721A8" w:rsidRPr="007456AE" w:rsidRDefault="007721A8" w:rsidP="007721A8">
      <w:pPr>
        <w:jc w:val="center"/>
        <w:rPr>
          <w:b/>
          <w:color w:val="000000"/>
        </w:rPr>
      </w:pPr>
      <w:r w:rsidRPr="007456AE">
        <w:rPr>
          <w:b/>
          <w:color w:val="000000"/>
        </w:rPr>
        <w:t>Předání předmětu výpůjčky, kontaktní osoby</w:t>
      </w:r>
    </w:p>
    <w:p w14:paraId="4290094E" w14:textId="77777777" w:rsidR="007721A8" w:rsidRPr="007456AE" w:rsidRDefault="007721A8" w:rsidP="007721A8">
      <w:pPr>
        <w:rPr>
          <w:b/>
          <w:color w:val="000000"/>
        </w:rPr>
      </w:pPr>
    </w:p>
    <w:p w14:paraId="2AC1D865" w14:textId="77777777" w:rsidR="007721A8" w:rsidRPr="007456AE" w:rsidRDefault="007721A8" w:rsidP="007721A8">
      <w:pPr>
        <w:numPr>
          <w:ilvl w:val="0"/>
          <w:numId w:val="5"/>
        </w:numPr>
        <w:tabs>
          <w:tab w:val="clear" w:pos="720"/>
          <w:tab w:val="num" w:pos="284"/>
        </w:tabs>
        <w:ind w:left="284" w:hanging="284"/>
        <w:jc w:val="both"/>
        <w:rPr>
          <w:color w:val="000000"/>
        </w:rPr>
      </w:pPr>
      <w:r w:rsidRPr="007456AE">
        <w:rPr>
          <w:color w:val="000000"/>
        </w:rPr>
        <w:t xml:space="preserve">Půjčitel předá předmět výpůjčky pověřenému pracovišti </w:t>
      </w:r>
      <w:r w:rsidR="00BB1974" w:rsidRPr="007456AE">
        <w:rPr>
          <w:color w:val="000000"/>
        </w:rPr>
        <w:t>V</w:t>
      </w:r>
      <w:r w:rsidRPr="007456AE">
        <w:rPr>
          <w:color w:val="000000"/>
        </w:rPr>
        <w:t xml:space="preserve">ypůjčitele do </w:t>
      </w:r>
      <w:r w:rsidRPr="007456AE">
        <w:rPr>
          <w:b/>
          <w:color w:val="000000"/>
        </w:rPr>
        <w:fldChar w:fldCharType="begin">
          <w:ffData>
            <w:name w:val="Text38"/>
            <w:enabled/>
            <w:calcOnExit w:val="0"/>
            <w:textInput>
              <w:default w:val="30"/>
            </w:textInput>
          </w:ffData>
        </w:fldChar>
      </w:r>
      <w:bookmarkStart w:id="4" w:name="Text38"/>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30</w:t>
      </w:r>
      <w:r w:rsidRPr="007456AE">
        <w:rPr>
          <w:b/>
          <w:color w:val="000000"/>
        </w:rPr>
        <w:fldChar w:fldCharType="end"/>
      </w:r>
      <w:bookmarkEnd w:id="4"/>
      <w:r w:rsidRPr="007456AE">
        <w:rPr>
          <w:b/>
          <w:color w:val="000000"/>
        </w:rPr>
        <w:t xml:space="preserve"> </w:t>
      </w:r>
      <w:r w:rsidRPr="007456AE">
        <w:rPr>
          <w:color w:val="000000"/>
        </w:rPr>
        <w:t>dnů ode dne účinnosti této smlouvy.</w:t>
      </w:r>
    </w:p>
    <w:p w14:paraId="6997531C" w14:textId="77777777" w:rsidR="007721A8" w:rsidRPr="007456AE" w:rsidRDefault="007721A8" w:rsidP="007721A8">
      <w:pPr>
        <w:ind w:left="284"/>
        <w:jc w:val="both"/>
        <w:rPr>
          <w:color w:val="000000"/>
        </w:rPr>
      </w:pPr>
    </w:p>
    <w:p w14:paraId="6D5C50C1" w14:textId="77777777" w:rsidR="007721A8" w:rsidRPr="007456AE" w:rsidRDefault="007721A8" w:rsidP="007721A8">
      <w:pPr>
        <w:numPr>
          <w:ilvl w:val="0"/>
          <w:numId w:val="5"/>
        </w:numPr>
        <w:tabs>
          <w:tab w:val="clear" w:pos="720"/>
          <w:tab w:val="num" w:pos="284"/>
        </w:tabs>
        <w:ind w:left="284" w:hanging="284"/>
        <w:jc w:val="both"/>
        <w:rPr>
          <w:color w:val="000000"/>
        </w:rPr>
      </w:pPr>
      <w:r w:rsidRPr="007456AE">
        <w:rPr>
          <w:color w:val="000000"/>
        </w:rPr>
        <w:t xml:space="preserve">Pověřeným pracovištěm </w:t>
      </w:r>
      <w:r w:rsidR="00BB1974" w:rsidRPr="007456AE">
        <w:rPr>
          <w:color w:val="000000"/>
        </w:rPr>
        <w:t>V</w:t>
      </w:r>
      <w:r w:rsidRPr="007456AE">
        <w:rPr>
          <w:color w:val="000000"/>
        </w:rPr>
        <w:t xml:space="preserve">ypůjčitele je: </w:t>
      </w:r>
      <w:r w:rsidR="008934C9">
        <w:rPr>
          <w:color w:val="000000"/>
        </w:rPr>
        <w:t>HOO laboratoře</w:t>
      </w:r>
      <w:r w:rsidRPr="007456AE">
        <w:rPr>
          <w:color w:val="000000"/>
        </w:rPr>
        <w:t xml:space="preserve"> FN Plzeň.</w:t>
      </w:r>
    </w:p>
    <w:p w14:paraId="0992F86C" w14:textId="77777777" w:rsidR="007721A8" w:rsidRPr="007456AE" w:rsidRDefault="007721A8" w:rsidP="007721A8">
      <w:pPr>
        <w:ind w:left="284"/>
        <w:jc w:val="both"/>
        <w:rPr>
          <w:color w:val="000000"/>
        </w:rPr>
      </w:pPr>
      <w:r w:rsidRPr="007456AE">
        <w:rPr>
          <w:color w:val="000000"/>
        </w:rPr>
        <w:t>Kontaktní osoba (vč. tel. čísla):</w:t>
      </w:r>
    </w:p>
    <w:p w14:paraId="665107E5" w14:textId="3B729786" w:rsidR="007721A8" w:rsidRPr="007456AE" w:rsidRDefault="007721A8" w:rsidP="007721A8">
      <w:pPr>
        <w:numPr>
          <w:ilvl w:val="0"/>
          <w:numId w:val="6"/>
        </w:numPr>
        <w:jc w:val="both"/>
        <w:rPr>
          <w:color w:val="000000"/>
        </w:rPr>
      </w:pPr>
      <w:r w:rsidRPr="007456AE">
        <w:rPr>
          <w:color w:val="000000"/>
        </w:rPr>
        <w:t xml:space="preserve">za </w:t>
      </w:r>
      <w:r w:rsidR="00BB1974" w:rsidRPr="007456AE">
        <w:rPr>
          <w:b/>
          <w:color w:val="000000"/>
        </w:rPr>
        <w:t>P</w:t>
      </w:r>
      <w:r w:rsidRPr="007456AE">
        <w:rPr>
          <w:b/>
          <w:color w:val="000000"/>
        </w:rPr>
        <w:t>ůjčitele</w:t>
      </w:r>
      <w:r w:rsidRPr="007456AE">
        <w:rPr>
          <w:color w:val="000000"/>
        </w:rPr>
        <w:t xml:space="preserve">, odpovědná za </w:t>
      </w:r>
      <w:r w:rsidRPr="007456AE">
        <w:rPr>
          <w:b/>
          <w:color w:val="000000"/>
        </w:rPr>
        <w:t>instalaci</w:t>
      </w:r>
      <w:r w:rsidRPr="007456AE">
        <w:rPr>
          <w:color w:val="000000"/>
        </w:rPr>
        <w:t xml:space="preserve">: </w:t>
      </w:r>
      <w:r w:rsidR="00F04EB3">
        <w:rPr>
          <w:color w:val="000000"/>
        </w:rPr>
        <w:t>XXX</w:t>
      </w:r>
    </w:p>
    <w:p w14:paraId="4DA8D307" w14:textId="33D01CDC" w:rsidR="007721A8" w:rsidRPr="007456AE" w:rsidRDefault="007721A8" w:rsidP="007721A8">
      <w:pPr>
        <w:numPr>
          <w:ilvl w:val="0"/>
          <w:numId w:val="6"/>
        </w:numPr>
        <w:jc w:val="both"/>
        <w:rPr>
          <w:color w:val="000000"/>
        </w:rPr>
      </w:pPr>
      <w:r w:rsidRPr="007456AE">
        <w:rPr>
          <w:color w:val="000000"/>
        </w:rPr>
        <w:t xml:space="preserve">za </w:t>
      </w:r>
      <w:r w:rsidR="00BB1974" w:rsidRPr="007456AE">
        <w:rPr>
          <w:b/>
          <w:color w:val="000000"/>
        </w:rPr>
        <w:t>P</w:t>
      </w:r>
      <w:r w:rsidRPr="007456AE">
        <w:rPr>
          <w:b/>
          <w:color w:val="000000"/>
        </w:rPr>
        <w:t>ůjčitele</w:t>
      </w:r>
      <w:r w:rsidRPr="007456AE">
        <w:rPr>
          <w:color w:val="000000"/>
        </w:rPr>
        <w:t xml:space="preserve">, odpovědná za </w:t>
      </w:r>
      <w:r w:rsidRPr="007456AE">
        <w:rPr>
          <w:b/>
          <w:color w:val="000000"/>
        </w:rPr>
        <w:t>servis, BTK</w:t>
      </w:r>
      <w:r w:rsidRPr="007456AE">
        <w:rPr>
          <w:color w:val="000000"/>
        </w:rPr>
        <w:t xml:space="preserve">: </w:t>
      </w:r>
      <w:r w:rsidR="00F04EB3">
        <w:rPr>
          <w:color w:val="000000"/>
        </w:rPr>
        <w:t>XXX</w:t>
      </w:r>
    </w:p>
    <w:p w14:paraId="60B49087" w14:textId="6D0C2A27" w:rsidR="007721A8" w:rsidRPr="007456AE" w:rsidRDefault="007721A8" w:rsidP="007721A8">
      <w:pPr>
        <w:numPr>
          <w:ilvl w:val="0"/>
          <w:numId w:val="6"/>
        </w:numPr>
        <w:jc w:val="both"/>
        <w:rPr>
          <w:color w:val="000000"/>
        </w:rPr>
      </w:pPr>
      <w:r w:rsidRPr="007456AE">
        <w:rPr>
          <w:color w:val="000000"/>
        </w:rPr>
        <w:t xml:space="preserve">za </w:t>
      </w:r>
      <w:r w:rsidR="00BB1974" w:rsidRPr="007456AE">
        <w:rPr>
          <w:b/>
          <w:color w:val="000000"/>
        </w:rPr>
        <w:t>V</w:t>
      </w:r>
      <w:r w:rsidRPr="007456AE">
        <w:rPr>
          <w:b/>
          <w:color w:val="000000"/>
        </w:rPr>
        <w:t>ypůjčitele</w:t>
      </w:r>
      <w:r w:rsidRPr="007456AE">
        <w:rPr>
          <w:color w:val="000000"/>
        </w:rPr>
        <w:t xml:space="preserve"> (kliniku/oddělení): </w:t>
      </w:r>
      <w:r w:rsidR="00F04EB3">
        <w:rPr>
          <w:color w:val="000000"/>
        </w:rPr>
        <w:t>XXX</w:t>
      </w:r>
    </w:p>
    <w:p w14:paraId="0A1974D8" w14:textId="70973649" w:rsidR="002374DC" w:rsidRPr="007456AE" w:rsidRDefault="007721A8" w:rsidP="00D60601">
      <w:pPr>
        <w:numPr>
          <w:ilvl w:val="0"/>
          <w:numId w:val="6"/>
        </w:numPr>
        <w:spacing w:after="120"/>
        <w:jc w:val="both"/>
        <w:rPr>
          <w:color w:val="000000"/>
        </w:rPr>
      </w:pPr>
      <w:r w:rsidRPr="007456AE">
        <w:rPr>
          <w:color w:val="000000"/>
        </w:rPr>
        <w:t xml:space="preserve">za </w:t>
      </w:r>
      <w:r w:rsidR="00BB1974" w:rsidRPr="007456AE">
        <w:rPr>
          <w:b/>
          <w:color w:val="000000"/>
        </w:rPr>
        <w:t>V</w:t>
      </w:r>
      <w:r w:rsidRPr="007456AE">
        <w:rPr>
          <w:b/>
          <w:color w:val="000000"/>
        </w:rPr>
        <w:t>ypůjčitele</w:t>
      </w:r>
      <w:r w:rsidRPr="007456AE">
        <w:rPr>
          <w:color w:val="000000"/>
        </w:rPr>
        <w:t xml:space="preserve"> (Obchodně-technický odbor): </w:t>
      </w:r>
      <w:r w:rsidR="00F04EB3">
        <w:rPr>
          <w:color w:val="000000"/>
        </w:rPr>
        <w:t>XXX</w:t>
      </w:r>
    </w:p>
    <w:p w14:paraId="0DA4483B" w14:textId="77777777" w:rsidR="007721A8" w:rsidRPr="007456AE" w:rsidRDefault="007721A8" w:rsidP="007721A8">
      <w:pPr>
        <w:jc w:val="center"/>
        <w:outlineLvl w:val="0"/>
        <w:rPr>
          <w:b/>
          <w:color w:val="000000"/>
        </w:rPr>
      </w:pPr>
      <w:r w:rsidRPr="007456AE">
        <w:rPr>
          <w:b/>
          <w:color w:val="000000"/>
        </w:rPr>
        <w:lastRenderedPageBreak/>
        <w:t>III.</w:t>
      </w:r>
    </w:p>
    <w:p w14:paraId="7273B707" w14:textId="77777777" w:rsidR="007721A8" w:rsidRPr="007456AE" w:rsidRDefault="007721A8" w:rsidP="007721A8">
      <w:pPr>
        <w:jc w:val="center"/>
        <w:rPr>
          <w:b/>
          <w:color w:val="000000"/>
        </w:rPr>
      </w:pPr>
      <w:r w:rsidRPr="007456AE">
        <w:rPr>
          <w:b/>
          <w:color w:val="000000"/>
        </w:rPr>
        <w:t>Doba výpůjčky a dodání výpůjčky</w:t>
      </w:r>
    </w:p>
    <w:p w14:paraId="5C417F34" w14:textId="77777777" w:rsidR="007721A8" w:rsidRPr="007456AE" w:rsidRDefault="007721A8" w:rsidP="007721A8">
      <w:pPr>
        <w:rPr>
          <w:b/>
          <w:color w:val="000000"/>
          <w:szCs w:val="20"/>
        </w:rPr>
      </w:pPr>
    </w:p>
    <w:p w14:paraId="57B9CAE0" w14:textId="77777777" w:rsidR="007721A8" w:rsidRPr="007456AE" w:rsidRDefault="007721A8" w:rsidP="007721A8">
      <w:pPr>
        <w:numPr>
          <w:ilvl w:val="0"/>
          <w:numId w:val="3"/>
        </w:numPr>
        <w:tabs>
          <w:tab w:val="num" w:pos="426"/>
        </w:tabs>
        <w:ind w:left="426" w:hanging="426"/>
        <w:jc w:val="both"/>
        <w:rPr>
          <w:color w:val="000000"/>
        </w:rPr>
      </w:pPr>
      <w:r w:rsidRPr="007456AE">
        <w:rPr>
          <w:color w:val="000000"/>
        </w:rPr>
        <w:t xml:space="preserve">Trvání výpůjčky se sjednává na dobu </w:t>
      </w:r>
      <w:r w:rsidRPr="007456AE">
        <w:rPr>
          <w:b/>
          <w:color w:val="000000"/>
        </w:rPr>
        <w:t>určitou</w:t>
      </w:r>
      <w:r w:rsidRPr="007456AE">
        <w:rPr>
          <w:color w:val="000000"/>
        </w:rPr>
        <w:t xml:space="preserve">: </w:t>
      </w:r>
      <w:r w:rsidR="008934C9" w:rsidRPr="008934C9">
        <w:rPr>
          <w:b/>
          <w:color w:val="000000"/>
        </w:rPr>
        <w:t>12 měsíců</w:t>
      </w:r>
      <w:r w:rsidRPr="007456AE">
        <w:rPr>
          <w:color w:val="000000"/>
        </w:rPr>
        <w:t xml:space="preserve"> ode dne nabytí účinnosti této smlouvy.</w:t>
      </w:r>
    </w:p>
    <w:p w14:paraId="0DA8DD2D" w14:textId="77777777" w:rsidR="008934C9" w:rsidRDefault="008934C9" w:rsidP="007721A8">
      <w:pPr>
        <w:jc w:val="center"/>
        <w:outlineLvl w:val="0"/>
        <w:rPr>
          <w:b/>
          <w:color w:val="000000"/>
        </w:rPr>
      </w:pPr>
    </w:p>
    <w:p w14:paraId="2239CD1C" w14:textId="77777777" w:rsidR="007721A8" w:rsidRPr="007456AE" w:rsidRDefault="007721A8" w:rsidP="007721A8">
      <w:pPr>
        <w:jc w:val="center"/>
        <w:outlineLvl w:val="0"/>
        <w:rPr>
          <w:b/>
          <w:color w:val="000000"/>
        </w:rPr>
      </w:pPr>
      <w:r w:rsidRPr="007456AE">
        <w:rPr>
          <w:b/>
          <w:color w:val="000000"/>
        </w:rPr>
        <w:t>IV.</w:t>
      </w:r>
    </w:p>
    <w:p w14:paraId="1E7E62C5" w14:textId="77777777" w:rsidR="007721A8" w:rsidRPr="007456AE" w:rsidRDefault="007721A8" w:rsidP="007721A8">
      <w:pPr>
        <w:jc w:val="center"/>
        <w:rPr>
          <w:b/>
          <w:color w:val="000000"/>
        </w:rPr>
      </w:pPr>
      <w:r w:rsidRPr="007456AE">
        <w:rPr>
          <w:b/>
          <w:color w:val="000000"/>
        </w:rPr>
        <w:t xml:space="preserve">Práva a povinnosti </w:t>
      </w:r>
      <w:r w:rsidR="00BB1974" w:rsidRPr="007456AE">
        <w:rPr>
          <w:b/>
          <w:color w:val="000000"/>
        </w:rPr>
        <w:t>Pů</w:t>
      </w:r>
      <w:r w:rsidRPr="007456AE">
        <w:rPr>
          <w:b/>
          <w:color w:val="000000"/>
        </w:rPr>
        <w:t>jčitele</w:t>
      </w:r>
    </w:p>
    <w:p w14:paraId="719FF0DC" w14:textId="77777777" w:rsidR="007721A8" w:rsidRPr="007456AE" w:rsidRDefault="007721A8" w:rsidP="007721A8">
      <w:pPr>
        <w:rPr>
          <w:color w:val="000000"/>
          <w:szCs w:val="20"/>
        </w:rPr>
      </w:pPr>
    </w:p>
    <w:p w14:paraId="1FE82B33" w14:textId="77777777" w:rsidR="007721A8" w:rsidRPr="007456AE" w:rsidRDefault="007721A8" w:rsidP="007721A8">
      <w:pPr>
        <w:numPr>
          <w:ilvl w:val="0"/>
          <w:numId w:val="7"/>
        </w:numPr>
        <w:tabs>
          <w:tab w:val="clear" w:pos="720"/>
          <w:tab w:val="num" w:pos="426"/>
        </w:tabs>
        <w:ind w:left="426" w:hanging="426"/>
        <w:jc w:val="both"/>
        <w:rPr>
          <w:color w:val="000000"/>
        </w:rPr>
      </w:pPr>
      <w:r w:rsidRPr="007456AE">
        <w:rPr>
          <w:color w:val="000000"/>
        </w:rPr>
        <w:t>Půjčitel se zavazuje, že provede bezplatně a protokolárně:</w:t>
      </w:r>
    </w:p>
    <w:p w14:paraId="28CDFFFF" w14:textId="77777777" w:rsidR="007721A8" w:rsidRPr="007456AE" w:rsidRDefault="007721A8" w:rsidP="007721A8">
      <w:pPr>
        <w:numPr>
          <w:ilvl w:val="0"/>
          <w:numId w:val="6"/>
        </w:numPr>
        <w:jc w:val="both"/>
        <w:rPr>
          <w:color w:val="000000"/>
        </w:rPr>
      </w:pPr>
      <w:r w:rsidRPr="007456AE">
        <w:rPr>
          <w:color w:val="000000"/>
        </w:rPr>
        <w:t xml:space="preserve">instalaci a uvedení do provozu předmětu výpůjčky v prostorách pověřeného pracoviště </w:t>
      </w:r>
      <w:r w:rsidR="00BB1974" w:rsidRPr="007456AE">
        <w:rPr>
          <w:color w:val="000000"/>
        </w:rPr>
        <w:t>V</w:t>
      </w:r>
      <w:r w:rsidRPr="007456AE">
        <w:rPr>
          <w:color w:val="000000"/>
        </w:rPr>
        <w:t xml:space="preserve">ypůjčitele v souladu se zákonem </w:t>
      </w:r>
      <w:r w:rsidR="005211EE" w:rsidRPr="007456AE">
        <w:rPr>
          <w:noProof/>
          <w:color w:val="000000"/>
        </w:rPr>
        <w:t>375/2022 Sb.</w:t>
      </w:r>
      <w:r w:rsidR="005211EE" w:rsidRPr="007456AE">
        <w:rPr>
          <w:color w:val="000000"/>
        </w:rPr>
        <w:t xml:space="preserve"> </w:t>
      </w:r>
      <w:r w:rsidR="005211EE" w:rsidRPr="007456AE">
        <w:rPr>
          <w:noProof/>
          <w:color w:val="000000"/>
        </w:rPr>
        <w:t>o zdravotnických prostředcích a diagnostických zdravotnických prostředcích in vitro</w:t>
      </w:r>
      <w:r w:rsidR="00C23B2C" w:rsidRPr="007456AE">
        <w:rPr>
          <w:color w:val="000000"/>
        </w:rPr>
        <w:t xml:space="preserve"> v platném znění</w:t>
      </w:r>
      <w:r w:rsidRPr="007456AE">
        <w:rPr>
          <w:color w:val="000000"/>
        </w:rPr>
        <w:t>,</w:t>
      </w:r>
    </w:p>
    <w:p w14:paraId="01E2A385" w14:textId="77777777" w:rsidR="007721A8" w:rsidRPr="007456AE" w:rsidRDefault="007721A8" w:rsidP="007721A8">
      <w:pPr>
        <w:numPr>
          <w:ilvl w:val="0"/>
          <w:numId w:val="6"/>
        </w:numPr>
        <w:jc w:val="both"/>
        <w:rPr>
          <w:color w:val="000000"/>
        </w:rPr>
      </w:pPr>
      <w:r w:rsidRPr="007456AE">
        <w:rPr>
          <w:color w:val="000000"/>
        </w:rPr>
        <w:t xml:space="preserve">instruktáž pracovníků </w:t>
      </w:r>
      <w:r w:rsidR="00BB1974" w:rsidRPr="007456AE">
        <w:rPr>
          <w:color w:val="000000"/>
        </w:rPr>
        <w:t>V</w:t>
      </w:r>
      <w:r w:rsidRPr="007456AE">
        <w:rPr>
          <w:color w:val="000000"/>
        </w:rPr>
        <w:t>ypůjčitele z hlediska obsluhy předmětu výpůjčky, jeho nastavení, kalibrace a údržby a o podmínkách jeho bezpečného použití a provozu</w:t>
      </w:r>
      <w:r w:rsidR="002374DC" w:rsidRPr="007456AE">
        <w:rPr>
          <w:color w:val="000000"/>
        </w:rPr>
        <w:t>,</w:t>
      </w:r>
      <w:r w:rsidRPr="007456AE">
        <w:rPr>
          <w:color w:val="000000"/>
        </w:rPr>
        <w:t xml:space="preserve"> </w:t>
      </w:r>
    </w:p>
    <w:p w14:paraId="6EA7DC89" w14:textId="77777777" w:rsidR="007721A8" w:rsidRPr="007456AE" w:rsidRDefault="007721A8" w:rsidP="007721A8">
      <w:pPr>
        <w:numPr>
          <w:ilvl w:val="0"/>
          <w:numId w:val="6"/>
        </w:numPr>
        <w:tabs>
          <w:tab w:val="num" w:pos="426"/>
        </w:tabs>
        <w:jc w:val="both"/>
        <w:rPr>
          <w:color w:val="000000"/>
        </w:rPr>
      </w:pPr>
      <w:r w:rsidRPr="007456AE">
        <w:rPr>
          <w:color w:val="000000"/>
        </w:rPr>
        <w:t xml:space="preserve">pokud </w:t>
      </w:r>
      <w:r w:rsidR="00BB1974" w:rsidRPr="007456AE">
        <w:rPr>
          <w:color w:val="000000"/>
        </w:rPr>
        <w:t>P</w:t>
      </w:r>
      <w:r w:rsidRPr="007456AE">
        <w:rPr>
          <w:color w:val="000000"/>
        </w:rPr>
        <w:t>ůjčitel nezajistí, aby účastníci instruktáže dosáhli kvalifikace pro provádění instruktáže dalších pracovníků vypůjčitele, zavazuje se po dobu užívání předmětu výpůjčky dle této smlouvy provádět bezplatně instruktáž</w:t>
      </w:r>
      <w:r w:rsidR="00B13802" w:rsidRPr="007456AE">
        <w:rPr>
          <w:color w:val="000000"/>
        </w:rPr>
        <w:t xml:space="preserve"> </w:t>
      </w:r>
      <w:r w:rsidR="005211EE" w:rsidRPr="007456AE">
        <w:rPr>
          <w:color w:val="000000"/>
        </w:rPr>
        <w:t>dle z</w:t>
      </w:r>
      <w:r w:rsidR="005211EE" w:rsidRPr="007456AE">
        <w:rPr>
          <w:noProof/>
          <w:color w:val="000000"/>
        </w:rPr>
        <w:t>ákona č. 375/2022 Sb.</w:t>
      </w:r>
      <w:r w:rsidRPr="007456AE">
        <w:rPr>
          <w:color w:val="000000"/>
        </w:rPr>
        <w:t xml:space="preserve">) nového personálu vypůjčitele, který bude předmět výpůjčky obsluhovat, avšak maximálně 12x v průběhu jednoho kalendářního roku. Půjčitel provede instruktáž </w:t>
      </w:r>
      <w:r w:rsidR="002374DC" w:rsidRPr="007456AE">
        <w:rPr>
          <w:color w:val="000000"/>
        </w:rPr>
        <w:br/>
      </w:r>
      <w:r w:rsidRPr="007456AE">
        <w:rPr>
          <w:color w:val="000000"/>
        </w:rPr>
        <w:t xml:space="preserve">do 10-ti pracovních dnů od doručení písemné výzvy </w:t>
      </w:r>
      <w:r w:rsidR="00BB1974" w:rsidRPr="007456AE">
        <w:rPr>
          <w:color w:val="000000"/>
        </w:rPr>
        <w:t>V</w:t>
      </w:r>
      <w:r w:rsidRPr="007456AE">
        <w:rPr>
          <w:color w:val="000000"/>
        </w:rPr>
        <w:t>ypůjčitele k jejímu provedení, pokud se smluvní strany nedohod</w:t>
      </w:r>
      <w:r w:rsidR="00BB1974" w:rsidRPr="007456AE">
        <w:rPr>
          <w:color w:val="000000"/>
        </w:rPr>
        <w:t>no</w:t>
      </w:r>
      <w:r w:rsidRPr="007456AE">
        <w:rPr>
          <w:color w:val="000000"/>
        </w:rPr>
        <w:t xml:space="preserve">u jinak. Vypůjčitel se zavazuje postupovat při žádosti </w:t>
      </w:r>
      <w:r w:rsidR="002374DC" w:rsidRPr="007456AE">
        <w:rPr>
          <w:color w:val="000000"/>
        </w:rPr>
        <w:br/>
      </w:r>
      <w:r w:rsidRPr="007456AE">
        <w:rPr>
          <w:color w:val="000000"/>
        </w:rPr>
        <w:t xml:space="preserve">o poskytnutí instruktáže hospodárně, </w:t>
      </w:r>
      <w:r w:rsidR="00D60601" w:rsidRPr="007456AE">
        <w:rPr>
          <w:color w:val="000000"/>
        </w:rPr>
        <w:t>tzn.</w:t>
      </w:r>
      <w:r w:rsidR="006F56BA" w:rsidRPr="007456AE">
        <w:rPr>
          <w:color w:val="000000"/>
        </w:rPr>
        <w:t xml:space="preserve"> </w:t>
      </w:r>
      <w:r w:rsidR="00D60601" w:rsidRPr="007456AE">
        <w:rPr>
          <w:color w:val="000000"/>
        </w:rPr>
        <w:t>učiní</w:t>
      </w:r>
      <w:r w:rsidRPr="007456AE">
        <w:rPr>
          <w:color w:val="000000"/>
        </w:rPr>
        <w:t xml:space="preserve"> veškerá rozumně očekávatelná opatření, aby </w:t>
      </w:r>
      <w:r w:rsidR="00BB1974" w:rsidRPr="007456AE">
        <w:rPr>
          <w:color w:val="000000"/>
        </w:rPr>
        <w:t>P</w:t>
      </w:r>
      <w:r w:rsidRPr="007456AE">
        <w:rPr>
          <w:color w:val="000000"/>
        </w:rPr>
        <w:t xml:space="preserve">ůjčitel v rámci provádění instruktáže zaškoloval více osob zároveň.  </w:t>
      </w:r>
    </w:p>
    <w:p w14:paraId="38C46EF4" w14:textId="77777777" w:rsidR="007721A8" w:rsidRPr="007456AE" w:rsidRDefault="007721A8" w:rsidP="007721A8">
      <w:pPr>
        <w:tabs>
          <w:tab w:val="num" w:pos="426"/>
        </w:tabs>
        <w:ind w:left="1004"/>
        <w:jc w:val="both"/>
        <w:rPr>
          <w:color w:val="000000"/>
          <w:sz w:val="12"/>
          <w:szCs w:val="12"/>
        </w:rPr>
      </w:pPr>
    </w:p>
    <w:p w14:paraId="62E168DF" w14:textId="77777777" w:rsidR="007721A8" w:rsidRPr="007456AE" w:rsidRDefault="007721A8" w:rsidP="007721A8">
      <w:pPr>
        <w:numPr>
          <w:ilvl w:val="0"/>
          <w:numId w:val="7"/>
        </w:numPr>
        <w:tabs>
          <w:tab w:val="clear" w:pos="720"/>
          <w:tab w:val="num" w:pos="426"/>
        </w:tabs>
        <w:ind w:left="426" w:hanging="426"/>
        <w:jc w:val="both"/>
        <w:rPr>
          <w:color w:val="000000"/>
        </w:rPr>
      </w:pPr>
      <w:r w:rsidRPr="007456AE">
        <w:rPr>
          <w:color w:val="000000"/>
        </w:rPr>
        <w:t xml:space="preserve">Půjčitel se zavazuje, že spolu s předmětem výpůjčky předá </w:t>
      </w:r>
      <w:r w:rsidR="00BB1974" w:rsidRPr="007456AE">
        <w:rPr>
          <w:color w:val="000000"/>
        </w:rPr>
        <w:t>V</w:t>
      </w:r>
      <w:r w:rsidRPr="007456AE">
        <w:rPr>
          <w:color w:val="000000"/>
        </w:rPr>
        <w:t>ypůjčiteli:</w:t>
      </w:r>
    </w:p>
    <w:p w14:paraId="7C8111DE" w14:textId="77777777" w:rsidR="007721A8" w:rsidRPr="007456AE" w:rsidRDefault="007721A8" w:rsidP="007721A8">
      <w:pPr>
        <w:numPr>
          <w:ilvl w:val="0"/>
          <w:numId w:val="6"/>
        </w:numPr>
        <w:jc w:val="both"/>
        <w:rPr>
          <w:color w:val="000000"/>
        </w:rPr>
      </w:pPr>
      <w:r w:rsidRPr="007456AE">
        <w:rPr>
          <w:color w:val="000000"/>
        </w:rPr>
        <w:t>uživatelskou dokumentaci a návod k obsluze v českém jazyce v tištěné i elektronické podobě,</w:t>
      </w:r>
    </w:p>
    <w:p w14:paraId="7E977033" w14:textId="77777777" w:rsidR="007721A8" w:rsidRPr="007456AE" w:rsidRDefault="007721A8" w:rsidP="007721A8">
      <w:pPr>
        <w:numPr>
          <w:ilvl w:val="0"/>
          <w:numId w:val="6"/>
        </w:numPr>
        <w:jc w:val="both"/>
        <w:rPr>
          <w:color w:val="000000"/>
        </w:rPr>
      </w:pPr>
      <w:r w:rsidRPr="007456AE">
        <w:rPr>
          <w:color w:val="000000"/>
        </w:rPr>
        <w:t xml:space="preserve">doklady prokazující jeho způsobilost k použití při poskytování zdravotní péče dle platné legislativy ČR, zejména dle zákona č. </w:t>
      </w:r>
      <w:r w:rsidR="005211EE" w:rsidRPr="007456AE">
        <w:rPr>
          <w:noProof/>
          <w:color w:val="000000"/>
        </w:rPr>
        <w:t>375/2022 Sb.</w:t>
      </w:r>
      <w:r w:rsidRPr="007456AE">
        <w:rPr>
          <w:color w:val="000000"/>
        </w:rPr>
        <w:t>, v platném znění,</w:t>
      </w:r>
    </w:p>
    <w:p w14:paraId="12B84CCA" w14:textId="77777777" w:rsidR="007721A8" w:rsidRPr="007456AE" w:rsidRDefault="007721A8" w:rsidP="007721A8">
      <w:pPr>
        <w:numPr>
          <w:ilvl w:val="0"/>
          <w:numId w:val="6"/>
        </w:numPr>
        <w:jc w:val="both"/>
        <w:rPr>
          <w:color w:val="000000"/>
        </w:rPr>
      </w:pPr>
      <w:r w:rsidRPr="007456AE">
        <w:rPr>
          <w:color w:val="000000"/>
        </w:rPr>
        <w:t>platné prohlášení o shodě, vydané dle legislativy evropské či národní notifikovanou osobou,</w:t>
      </w:r>
    </w:p>
    <w:p w14:paraId="4366A964" w14:textId="77777777" w:rsidR="007721A8" w:rsidRPr="007456AE" w:rsidRDefault="007721A8" w:rsidP="007721A8">
      <w:pPr>
        <w:numPr>
          <w:ilvl w:val="0"/>
          <w:numId w:val="6"/>
        </w:numPr>
        <w:jc w:val="both"/>
        <w:rPr>
          <w:color w:val="000000"/>
        </w:rPr>
      </w:pPr>
      <w:r w:rsidRPr="007456AE">
        <w:rPr>
          <w:color w:val="000000"/>
        </w:rPr>
        <w:t xml:space="preserve">protokol o provedení instruktáže obsluhy s podpisy školitele a školené obsluhy, </w:t>
      </w:r>
    </w:p>
    <w:p w14:paraId="547D2A28" w14:textId="77777777" w:rsidR="007721A8" w:rsidRPr="007456AE" w:rsidRDefault="007721A8" w:rsidP="007721A8">
      <w:pPr>
        <w:numPr>
          <w:ilvl w:val="0"/>
          <w:numId w:val="6"/>
        </w:numPr>
        <w:jc w:val="both"/>
        <w:rPr>
          <w:color w:val="000000"/>
        </w:rPr>
      </w:pPr>
      <w:r w:rsidRPr="007456AE">
        <w:rPr>
          <w:color w:val="000000"/>
        </w:rPr>
        <w:t xml:space="preserve">seznam a certifikáty osob provádějící instruktáž dle </w:t>
      </w:r>
      <w:r w:rsidR="00FE24F6" w:rsidRPr="007456AE">
        <w:rPr>
          <w:color w:val="000000"/>
        </w:rPr>
        <w:t xml:space="preserve">příslušných paragrafů </w:t>
      </w:r>
      <w:r w:rsidRPr="007456AE">
        <w:rPr>
          <w:color w:val="000000"/>
        </w:rPr>
        <w:t xml:space="preserve">zákona </w:t>
      </w:r>
      <w:r w:rsidR="002374DC" w:rsidRPr="007456AE">
        <w:rPr>
          <w:color w:val="000000"/>
        </w:rPr>
        <w:br/>
      </w:r>
      <w:r w:rsidRPr="007456AE">
        <w:rPr>
          <w:color w:val="000000"/>
        </w:rPr>
        <w:t xml:space="preserve">č. </w:t>
      </w:r>
      <w:r w:rsidR="00B13802" w:rsidRPr="007456AE">
        <w:rPr>
          <w:color w:val="000000"/>
        </w:rPr>
        <w:t>3</w:t>
      </w:r>
      <w:r w:rsidR="005211EE" w:rsidRPr="007456AE">
        <w:rPr>
          <w:noProof/>
          <w:color w:val="000000"/>
        </w:rPr>
        <w:t>75/2022 Sb.</w:t>
      </w:r>
      <w:r w:rsidRPr="007456AE">
        <w:rPr>
          <w:color w:val="000000"/>
        </w:rPr>
        <w:t xml:space="preserve"> za stranu </w:t>
      </w:r>
      <w:r w:rsidR="00BB1974" w:rsidRPr="007456AE">
        <w:rPr>
          <w:color w:val="000000"/>
        </w:rPr>
        <w:t>P</w:t>
      </w:r>
      <w:r w:rsidRPr="007456AE">
        <w:rPr>
          <w:color w:val="000000"/>
        </w:rPr>
        <w:t>ůjčitele,</w:t>
      </w:r>
    </w:p>
    <w:p w14:paraId="60C72FA6" w14:textId="77777777" w:rsidR="007721A8" w:rsidRPr="007456AE" w:rsidRDefault="007721A8" w:rsidP="007721A8">
      <w:pPr>
        <w:numPr>
          <w:ilvl w:val="0"/>
          <w:numId w:val="6"/>
        </w:numPr>
        <w:jc w:val="both"/>
        <w:rPr>
          <w:color w:val="000000"/>
        </w:rPr>
      </w:pPr>
      <w:r w:rsidRPr="007456AE">
        <w:rPr>
          <w:color w:val="000000"/>
        </w:rPr>
        <w:t>seznam spotřebního materiálu, viz bod č. 4</w:t>
      </w:r>
      <w:r w:rsidR="002374DC" w:rsidRPr="007456AE">
        <w:rPr>
          <w:color w:val="000000"/>
        </w:rPr>
        <w:t>.</w:t>
      </w:r>
    </w:p>
    <w:p w14:paraId="547BDB74" w14:textId="77777777" w:rsidR="007721A8" w:rsidRPr="007456AE" w:rsidRDefault="007721A8" w:rsidP="007721A8">
      <w:pPr>
        <w:tabs>
          <w:tab w:val="num" w:pos="426"/>
        </w:tabs>
        <w:ind w:left="426"/>
        <w:jc w:val="both"/>
        <w:rPr>
          <w:color w:val="000000"/>
          <w:sz w:val="12"/>
          <w:szCs w:val="12"/>
        </w:rPr>
      </w:pPr>
    </w:p>
    <w:p w14:paraId="2E9EDD6A" w14:textId="77777777" w:rsidR="007721A8" w:rsidRPr="007456AE" w:rsidRDefault="007721A8" w:rsidP="007721A8">
      <w:pPr>
        <w:numPr>
          <w:ilvl w:val="0"/>
          <w:numId w:val="7"/>
        </w:numPr>
        <w:tabs>
          <w:tab w:val="clear" w:pos="720"/>
          <w:tab w:val="num" w:pos="426"/>
        </w:tabs>
        <w:ind w:left="426" w:hanging="426"/>
        <w:jc w:val="both"/>
        <w:rPr>
          <w:color w:val="000000"/>
        </w:rPr>
      </w:pPr>
      <w:r w:rsidRPr="007456AE">
        <w:rPr>
          <w:color w:val="000000"/>
        </w:rPr>
        <w:t xml:space="preserve">Po ukončení výpůjčky, vyplní </w:t>
      </w:r>
      <w:r w:rsidR="00BB1974" w:rsidRPr="007456AE">
        <w:rPr>
          <w:color w:val="000000"/>
        </w:rPr>
        <w:t>P</w:t>
      </w:r>
      <w:r w:rsidRPr="007456AE">
        <w:rPr>
          <w:color w:val="000000"/>
        </w:rPr>
        <w:t xml:space="preserve">ůjčitel </w:t>
      </w:r>
      <w:r w:rsidRPr="007456AE">
        <w:rPr>
          <w:b/>
          <w:color w:val="000000"/>
        </w:rPr>
        <w:t>Protokol o vrácení výpůjčky zpět půjčiteli</w:t>
      </w:r>
      <w:r w:rsidRPr="007456AE">
        <w:rPr>
          <w:color w:val="000000"/>
        </w:rPr>
        <w:t xml:space="preserve"> (formulář FN/0353), spolu s kontaktní osobou za kliniku a </w:t>
      </w:r>
      <w:r w:rsidR="00BB1974" w:rsidRPr="007456AE">
        <w:rPr>
          <w:color w:val="000000"/>
        </w:rPr>
        <w:t>P</w:t>
      </w:r>
      <w:r w:rsidRPr="007456AE">
        <w:rPr>
          <w:color w:val="000000"/>
        </w:rPr>
        <w:t xml:space="preserve">ůjčitel protokol předá na Obchodně-technický odbor kontaktní osobě, tj. kopii má klinika/oddělení, </w:t>
      </w:r>
      <w:r w:rsidR="00BB1974" w:rsidRPr="007456AE">
        <w:rPr>
          <w:color w:val="000000"/>
        </w:rPr>
        <w:t>P</w:t>
      </w:r>
      <w:r w:rsidRPr="007456AE">
        <w:rPr>
          <w:color w:val="000000"/>
        </w:rPr>
        <w:t>ůjčitel a Obchodně-technický odbor.</w:t>
      </w:r>
    </w:p>
    <w:p w14:paraId="1FA0F10B" w14:textId="77777777" w:rsidR="007721A8" w:rsidRPr="007456AE" w:rsidRDefault="007721A8" w:rsidP="007721A8">
      <w:pPr>
        <w:tabs>
          <w:tab w:val="num" w:pos="426"/>
        </w:tabs>
        <w:ind w:left="426"/>
        <w:jc w:val="both"/>
        <w:rPr>
          <w:color w:val="000000"/>
          <w:sz w:val="12"/>
          <w:szCs w:val="12"/>
        </w:rPr>
      </w:pPr>
    </w:p>
    <w:p w14:paraId="7C4BFC0C" w14:textId="77777777" w:rsidR="007721A8" w:rsidRPr="007456AE" w:rsidRDefault="007721A8" w:rsidP="007721A8">
      <w:pPr>
        <w:numPr>
          <w:ilvl w:val="0"/>
          <w:numId w:val="7"/>
        </w:numPr>
        <w:tabs>
          <w:tab w:val="clear" w:pos="720"/>
          <w:tab w:val="num" w:pos="426"/>
        </w:tabs>
        <w:ind w:left="426" w:hanging="426"/>
        <w:jc w:val="both"/>
        <w:rPr>
          <w:color w:val="000000"/>
        </w:rPr>
      </w:pPr>
      <w:r w:rsidRPr="007456AE">
        <w:rPr>
          <w:b/>
          <w:color w:val="000000"/>
        </w:rPr>
        <w:t xml:space="preserve">Půjčitel musí vyčíslit maximální ceny provozního materiálu po dobu </w:t>
      </w:r>
      <w:r w:rsidR="00520C37" w:rsidRPr="007456AE">
        <w:rPr>
          <w:b/>
          <w:color w:val="000000"/>
        </w:rPr>
        <w:t>výpůjčky</w:t>
      </w:r>
      <w:r w:rsidRPr="007456AE">
        <w:rPr>
          <w:b/>
          <w:color w:val="000000"/>
        </w:rPr>
        <w:t xml:space="preserve"> </w:t>
      </w:r>
      <w:r w:rsidR="002374DC" w:rsidRPr="007456AE">
        <w:rPr>
          <w:b/>
          <w:color w:val="000000"/>
        </w:rPr>
        <w:br/>
      </w:r>
      <w:r w:rsidRPr="007456AE">
        <w:rPr>
          <w:b/>
          <w:color w:val="000000"/>
        </w:rPr>
        <w:t xml:space="preserve">(nebo vztažených na dobu 1 roku), tj. cenu spotřebního materiálu za ks vč. DPH, </w:t>
      </w:r>
      <w:r w:rsidR="002374DC" w:rsidRPr="007456AE">
        <w:rPr>
          <w:b/>
          <w:color w:val="000000"/>
        </w:rPr>
        <w:br/>
      </w:r>
      <w:r w:rsidRPr="007456AE">
        <w:rPr>
          <w:b/>
          <w:color w:val="000000"/>
        </w:rPr>
        <w:t xml:space="preserve">s uvedením REF (katalogového čísla), ev. dodavatelské firmy, je-li jiná, než </w:t>
      </w:r>
      <w:r w:rsidR="00BB1974" w:rsidRPr="007456AE">
        <w:rPr>
          <w:b/>
          <w:color w:val="000000"/>
        </w:rPr>
        <w:t>P</w:t>
      </w:r>
      <w:r w:rsidRPr="007456AE">
        <w:rPr>
          <w:b/>
          <w:color w:val="000000"/>
        </w:rPr>
        <w:t xml:space="preserve">ůjčitel </w:t>
      </w:r>
      <w:r w:rsidR="002374DC" w:rsidRPr="007456AE">
        <w:rPr>
          <w:b/>
          <w:color w:val="000000"/>
        </w:rPr>
        <w:br/>
      </w:r>
      <w:r w:rsidRPr="007456AE">
        <w:rPr>
          <w:b/>
          <w:color w:val="000000"/>
        </w:rPr>
        <w:t>a spotřební materiál bude nakupovat FN Plzeň. Existuje-li, uvedení kódu VZP.</w:t>
      </w:r>
      <w:r w:rsidRPr="007456AE">
        <w:rPr>
          <w:color w:val="000000"/>
        </w:rPr>
        <w:t xml:space="preserve">  Kupní cenu lze navýšit pouze za podmínek, že došlo k prokazatelnému navýšení cen surovin, paliv, energií, směnného kurzu koruny vůči euru o více než 10 %, případně při změně celních či daňových sazeb, a to pouze ve výši shodné s tímto navýšením a po písemném souhlasu kupujícího. Navýšení ceny je zpravidla projednáno s kupujícím minimálně s měsíčním předstihem.</w:t>
      </w:r>
    </w:p>
    <w:p w14:paraId="0A115C63" w14:textId="77777777" w:rsidR="007721A8" w:rsidRPr="007456AE" w:rsidRDefault="007721A8" w:rsidP="007721A8">
      <w:pPr>
        <w:pStyle w:val="Odstavecseseznamem"/>
        <w:rPr>
          <w:color w:val="000000"/>
          <w:sz w:val="12"/>
          <w:szCs w:val="12"/>
        </w:rPr>
      </w:pPr>
    </w:p>
    <w:p w14:paraId="5711F78A" w14:textId="77777777" w:rsidR="007721A8" w:rsidRPr="007456AE" w:rsidRDefault="007721A8" w:rsidP="007721A8">
      <w:pPr>
        <w:numPr>
          <w:ilvl w:val="0"/>
          <w:numId w:val="7"/>
        </w:numPr>
        <w:tabs>
          <w:tab w:val="clear" w:pos="720"/>
          <w:tab w:val="num" w:pos="426"/>
        </w:tabs>
        <w:ind w:left="426" w:hanging="426"/>
        <w:jc w:val="both"/>
        <w:rPr>
          <w:color w:val="000000"/>
        </w:rPr>
      </w:pPr>
      <w:r w:rsidRPr="007456AE">
        <w:rPr>
          <w:color w:val="000000"/>
        </w:rPr>
        <w:t xml:space="preserve">Půjčitel se zavazuje </w:t>
      </w:r>
      <w:r w:rsidR="002F533B" w:rsidRPr="007456AE">
        <w:rPr>
          <w:color w:val="000000"/>
        </w:rPr>
        <w:t>V</w:t>
      </w:r>
      <w:r w:rsidRPr="007456AE">
        <w:rPr>
          <w:color w:val="000000"/>
        </w:rPr>
        <w:t>ypůjčiteli dodávat spotřební materiál potřebný pro řádné užívání předmětu výpůjčky a jeho provoz.</w:t>
      </w:r>
    </w:p>
    <w:p w14:paraId="67523E19" w14:textId="77777777" w:rsidR="00652A31" w:rsidRPr="007456AE" w:rsidRDefault="00652A31" w:rsidP="00652A31">
      <w:pPr>
        <w:pStyle w:val="Odstavecseseznamem"/>
        <w:rPr>
          <w:color w:val="000000"/>
          <w:sz w:val="12"/>
          <w:szCs w:val="12"/>
        </w:rPr>
      </w:pPr>
    </w:p>
    <w:p w14:paraId="59254489" w14:textId="77777777" w:rsidR="00D60601" w:rsidRPr="007456AE" w:rsidRDefault="00652A31" w:rsidP="00D60601">
      <w:pPr>
        <w:numPr>
          <w:ilvl w:val="0"/>
          <w:numId w:val="7"/>
        </w:numPr>
        <w:tabs>
          <w:tab w:val="clear" w:pos="720"/>
          <w:tab w:val="num" w:pos="426"/>
        </w:tabs>
        <w:ind w:left="426" w:hanging="426"/>
        <w:jc w:val="both"/>
        <w:rPr>
          <w:bCs/>
          <w:iCs/>
          <w:color w:val="000000"/>
        </w:rPr>
      </w:pPr>
      <w:r w:rsidRPr="007456AE">
        <w:rPr>
          <w:color w:val="000000"/>
        </w:rPr>
        <w:t>Půjčitel</w:t>
      </w:r>
      <w:r w:rsidRPr="007456AE">
        <w:rPr>
          <w:noProof/>
          <w:color w:val="000000"/>
        </w:rPr>
        <w:t xml:space="preserve"> je povinen dodržovat příslušná ustanovení bezpečnostních politik, metodik a postupů, pokud byl Půjčitel s takovými ustanoveními bezpečnostních politik, metodik a postupů dokumenty nebo jejich částmi seznámen, a to bez ohledu na způsob, jakým byl s takovou dokumentací Vypůjčitele seznámen. Zejména jsou za takovou dokumentaci považována „Pravidla chování dodavatelů v oblasti bezpečnosti informací“</w:t>
      </w:r>
      <w:r w:rsidR="00227E20" w:rsidRPr="007456AE">
        <w:rPr>
          <w:noProof/>
          <w:color w:val="000000"/>
        </w:rPr>
        <w:t xml:space="preserve"> , veřejně dostupná na oficiálních webových stránkách Vypůjčitele pod odkazem </w:t>
      </w:r>
      <w:hyperlink r:id="rId8" w:history="1">
        <w:r w:rsidR="00D60601" w:rsidRPr="007456AE">
          <w:rPr>
            <w:rStyle w:val="Hypertextovodkaz"/>
            <w:i/>
            <w:noProof/>
            <w:color w:val="000000"/>
          </w:rPr>
          <w:t>https://www.fnplzen.cz/pravidla_dodavatele</w:t>
        </w:r>
      </w:hyperlink>
      <w:r w:rsidRPr="007456AE">
        <w:rPr>
          <w:noProof/>
          <w:color w:val="000000"/>
        </w:rPr>
        <w:t>.</w:t>
      </w:r>
      <w:r w:rsidR="00D60601" w:rsidRPr="007456AE">
        <w:rPr>
          <w:noProof/>
          <w:color w:val="000000"/>
        </w:rPr>
        <w:t xml:space="preserve"> </w:t>
      </w:r>
    </w:p>
    <w:p w14:paraId="05C3147D" w14:textId="77777777" w:rsidR="001042F0" w:rsidRDefault="005279E2" w:rsidP="005279E2">
      <w:pPr>
        <w:ind w:left="426" w:hanging="142"/>
        <w:jc w:val="both"/>
        <w:rPr>
          <w:color w:val="000000"/>
        </w:rPr>
      </w:pPr>
      <w:r w:rsidRPr="007456AE">
        <w:rPr>
          <w:color w:val="000000"/>
        </w:rPr>
        <w:t xml:space="preserve">  </w:t>
      </w:r>
      <w:r w:rsidR="00D60601" w:rsidRPr="007456AE">
        <w:rPr>
          <w:color w:val="000000"/>
        </w:rPr>
        <w:t xml:space="preserve"> </w:t>
      </w:r>
      <w:r w:rsidR="001042F0" w:rsidRPr="007456AE">
        <w:rPr>
          <w:color w:val="000000"/>
        </w:rPr>
        <w:t>Půjčitel prohlašuje, že si tyto pravidla před podpisem smlouvy přečetl.</w:t>
      </w:r>
    </w:p>
    <w:p w14:paraId="27F5B549" w14:textId="77777777" w:rsidR="00DD6CC0" w:rsidRDefault="00DD6CC0" w:rsidP="005279E2">
      <w:pPr>
        <w:ind w:left="426" w:hanging="142"/>
        <w:jc w:val="both"/>
        <w:rPr>
          <w:bCs/>
          <w:iCs/>
          <w:color w:val="000000"/>
        </w:rPr>
      </w:pPr>
    </w:p>
    <w:p w14:paraId="18387C00" w14:textId="77777777" w:rsidR="005A02E3" w:rsidRDefault="005A02E3" w:rsidP="005279E2">
      <w:pPr>
        <w:ind w:left="426" w:hanging="142"/>
        <w:jc w:val="both"/>
        <w:rPr>
          <w:bCs/>
          <w:iCs/>
          <w:color w:val="000000"/>
        </w:rPr>
      </w:pPr>
    </w:p>
    <w:p w14:paraId="49F9D49B" w14:textId="77777777" w:rsidR="008934C9" w:rsidRDefault="008934C9" w:rsidP="005279E2">
      <w:pPr>
        <w:ind w:left="426" w:hanging="142"/>
        <w:jc w:val="both"/>
        <w:rPr>
          <w:bCs/>
          <w:iCs/>
          <w:color w:val="000000"/>
        </w:rPr>
      </w:pPr>
    </w:p>
    <w:p w14:paraId="105E1887" w14:textId="77777777" w:rsidR="008934C9" w:rsidRDefault="008934C9" w:rsidP="005279E2">
      <w:pPr>
        <w:ind w:left="426" w:hanging="142"/>
        <w:jc w:val="both"/>
        <w:rPr>
          <w:bCs/>
          <w:iCs/>
          <w:color w:val="000000"/>
        </w:rPr>
      </w:pPr>
    </w:p>
    <w:p w14:paraId="04DF9AD5" w14:textId="77777777" w:rsidR="008934C9" w:rsidRDefault="008934C9" w:rsidP="005279E2">
      <w:pPr>
        <w:ind w:left="426" w:hanging="142"/>
        <w:jc w:val="both"/>
        <w:rPr>
          <w:bCs/>
          <w:iCs/>
          <w:color w:val="000000"/>
        </w:rPr>
      </w:pPr>
    </w:p>
    <w:p w14:paraId="1143A22B" w14:textId="77777777" w:rsidR="008934C9" w:rsidRPr="007456AE" w:rsidRDefault="008934C9" w:rsidP="005279E2">
      <w:pPr>
        <w:ind w:left="426" w:hanging="142"/>
        <w:jc w:val="both"/>
        <w:rPr>
          <w:bCs/>
          <w:iCs/>
          <w:color w:val="000000"/>
        </w:rPr>
      </w:pPr>
    </w:p>
    <w:p w14:paraId="6AB0F55B" w14:textId="77777777" w:rsidR="007721A8" w:rsidRPr="007456AE" w:rsidRDefault="007721A8" w:rsidP="007721A8">
      <w:pPr>
        <w:jc w:val="center"/>
        <w:outlineLvl w:val="0"/>
        <w:rPr>
          <w:b/>
          <w:color w:val="000000"/>
        </w:rPr>
      </w:pPr>
      <w:r w:rsidRPr="007456AE">
        <w:rPr>
          <w:b/>
          <w:color w:val="000000"/>
        </w:rPr>
        <w:lastRenderedPageBreak/>
        <w:t>V.</w:t>
      </w:r>
    </w:p>
    <w:p w14:paraId="21C18492" w14:textId="77777777" w:rsidR="007721A8" w:rsidRPr="007456AE" w:rsidRDefault="007721A8" w:rsidP="007721A8">
      <w:pPr>
        <w:jc w:val="center"/>
        <w:outlineLvl w:val="0"/>
        <w:rPr>
          <w:b/>
          <w:color w:val="000000"/>
        </w:rPr>
      </w:pPr>
      <w:r w:rsidRPr="007456AE">
        <w:rPr>
          <w:b/>
          <w:color w:val="000000"/>
        </w:rPr>
        <w:t>Práva a povinnosti vypůjčitele</w:t>
      </w:r>
    </w:p>
    <w:p w14:paraId="180786B8" w14:textId="77777777" w:rsidR="007721A8" w:rsidRPr="007456AE" w:rsidRDefault="007721A8" w:rsidP="007721A8">
      <w:pPr>
        <w:jc w:val="both"/>
        <w:rPr>
          <w:color w:val="000000"/>
        </w:rPr>
      </w:pPr>
    </w:p>
    <w:p w14:paraId="73C804BA" w14:textId="77777777" w:rsidR="007721A8" w:rsidRPr="007456AE" w:rsidRDefault="007721A8" w:rsidP="007721A8">
      <w:pPr>
        <w:numPr>
          <w:ilvl w:val="0"/>
          <w:numId w:val="8"/>
        </w:numPr>
        <w:tabs>
          <w:tab w:val="clear" w:pos="720"/>
          <w:tab w:val="num" w:pos="426"/>
        </w:tabs>
        <w:ind w:left="426" w:hanging="426"/>
        <w:jc w:val="both"/>
        <w:rPr>
          <w:color w:val="000000"/>
        </w:rPr>
      </w:pPr>
      <w:r w:rsidRPr="007456AE">
        <w:rPr>
          <w:color w:val="000000"/>
        </w:rPr>
        <w:t xml:space="preserve">Vypůjčitel se zavazuje poskytnout </w:t>
      </w:r>
      <w:r w:rsidR="002F533B" w:rsidRPr="007456AE">
        <w:rPr>
          <w:color w:val="000000"/>
        </w:rPr>
        <w:t>P</w:t>
      </w:r>
      <w:r w:rsidRPr="007456AE">
        <w:rPr>
          <w:color w:val="000000"/>
        </w:rPr>
        <w:t xml:space="preserve">ůjčiteli potřebnou součinnost při uvedení předmětu výpůjčky </w:t>
      </w:r>
      <w:r w:rsidRPr="007456AE">
        <w:rPr>
          <w:rFonts w:cs="Arial"/>
          <w:color w:val="000000"/>
          <w:szCs w:val="20"/>
        </w:rPr>
        <w:t>do provozu a potvrdit protokolárně jeho převzetí.</w:t>
      </w:r>
    </w:p>
    <w:p w14:paraId="5B6A4323" w14:textId="77777777" w:rsidR="007721A8" w:rsidRPr="007456AE" w:rsidRDefault="007721A8" w:rsidP="007721A8">
      <w:pPr>
        <w:tabs>
          <w:tab w:val="num" w:pos="426"/>
        </w:tabs>
        <w:ind w:left="426"/>
        <w:jc w:val="both"/>
        <w:rPr>
          <w:color w:val="000000"/>
        </w:rPr>
      </w:pPr>
    </w:p>
    <w:p w14:paraId="169E8164" w14:textId="77777777" w:rsidR="007721A8" w:rsidRPr="007456AE" w:rsidRDefault="007721A8" w:rsidP="007721A8">
      <w:pPr>
        <w:numPr>
          <w:ilvl w:val="0"/>
          <w:numId w:val="8"/>
        </w:numPr>
        <w:tabs>
          <w:tab w:val="clear" w:pos="720"/>
          <w:tab w:val="num" w:pos="426"/>
        </w:tabs>
        <w:ind w:left="426" w:hanging="426"/>
        <w:jc w:val="both"/>
        <w:rPr>
          <w:color w:val="000000"/>
        </w:rPr>
      </w:pPr>
      <w:r w:rsidRPr="007456AE">
        <w:rPr>
          <w:color w:val="000000"/>
        </w:rPr>
        <w:t xml:space="preserve">Vypůjčitel je povinen používat předmět výpůjčky s péčí řádného hospodáře a jen k takovým účelům, pro něž je výrobcem určen. Je povinen chránit předmět výpůjčky před poškozením </w:t>
      </w:r>
      <w:r w:rsidRPr="007456AE">
        <w:rPr>
          <w:color w:val="000000"/>
        </w:rPr>
        <w:br/>
        <w:t>z nedbalosti, ztrátou nebo zničením.</w:t>
      </w:r>
    </w:p>
    <w:p w14:paraId="59D68D7A" w14:textId="77777777" w:rsidR="007721A8" w:rsidRPr="007456AE" w:rsidRDefault="007721A8" w:rsidP="007721A8">
      <w:pPr>
        <w:pStyle w:val="Odstavecseseznamem"/>
        <w:rPr>
          <w:color w:val="000000"/>
        </w:rPr>
      </w:pPr>
    </w:p>
    <w:p w14:paraId="16FE6B59" w14:textId="77777777" w:rsidR="007721A8" w:rsidRPr="007456AE" w:rsidRDefault="007721A8" w:rsidP="007721A8">
      <w:pPr>
        <w:numPr>
          <w:ilvl w:val="0"/>
          <w:numId w:val="8"/>
        </w:numPr>
        <w:tabs>
          <w:tab w:val="clear" w:pos="720"/>
          <w:tab w:val="num" w:pos="426"/>
        </w:tabs>
        <w:ind w:left="426" w:hanging="426"/>
        <w:jc w:val="both"/>
        <w:rPr>
          <w:color w:val="000000"/>
        </w:rPr>
      </w:pPr>
      <w:r w:rsidRPr="007456AE">
        <w:rPr>
          <w:color w:val="000000"/>
        </w:rPr>
        <w:t>Vypůjčitel není povinen předmět výpůjčky pojistit.</w:t>
      </w:r>
    </w:p>
    <w:p w14:paraId="3968E9A2" w14:textId="77777777" w:rsidR="007721A8" w:rsidRPr="007456AE" w:rsidRDefault="007721A8" w:rsidP="007721A8">
      <w:pPr>
        <w:pStyle w:val="Odstavecseseznamem"/>
        <w:rPr>
          <w:color w:val="000000"/>
        </w:rPr>
      </w:pPr>
    </w:p>
    <w:p w14:paraId="08D7BD74" w14:textId="77777777" w:rsidR="007721A8" w:rsidRPr="007456AE" w:rsidRDefault="00CA09F9" w:rsidP="008B0C81">
      <w:pPr>
        <w:numPr>
          <w:ilvl w:val="0"/>
          <w:numId w:val="8"/>
        </w:numPr>
        <w:tabs>
          <w:tab w:val="clear" w:pos="720"/>
          <w:tab w:val="num" w:pos="426"/>
        </w:tabs>
        <w:ind w:left="426" w:hanging="426"/>
        <w:jc w:val="both"/>
        <w:rPr>
          <w:color w:val="000000"/>
        </w:rPr>
      </w:pPr>
      <w:r w:rsidRPr="007456AE">
        <w:rPr>
          <w:color w:val="000000"/>
        </w:rPr>
        <w:t>Smluvní strany se dohodly, že odpovědnost vypůjčitele za jakoukoli újmu, která vznikne druhé smluvní straně v souvislosti s plněním práv a povinností dle této smlouvy, se vylučuje s výjimkou újem nevylučitelných dle § 2898 Občanského zákoníku.</w:t>
      </w:r>
      <w:r w:rsidR="00ED4038" w:rsidRPr="007456AE">
        <w:rPr>
          <w:color w:val="000000"/>
        </w:rPr>
        <w:t xml:space="preserve"> </w:t>
      </w:r>
      <w:r w:rsidR="007721A8" w:rsidRPr="007456AE">
        <w:rPr>
          <w:color w:val="000000"/>
        </w:rPr>
        <w:t xml:space="preserve">Za opotřebení předmětu výpůjčky způsobené jeho řádným používáním </w:t>
      </w:r>
      <w:r w:rsidR="002F533B" w:rsidRPr="007456AE">
        <w:rPr>
          <w:color w:val="000000"/>
        </w:rPr>
        <w:t>V</w:t>
      </w:r>
      <w:r w:rsidR="007721A8" w:rsidRPr="007456AE">
        <w:rPr>
          <w:color w:val="000000"/>
        </w:rPr>
        <w:t>ypůjčitel neodpovídá.</w:t>
      </w:r>
    </w:p>
    <w:p w14:paraId="578BB733" w14:textId="77777777" w:rsidR="007721A8" w:rsidRPr="007456AE" w:rsidRDefault="007721A8" w:rsidP="007721A8">
      <w:pPr>
        <w:tabs>
          <w:tab w:val="num" w:pos="426"/>
        </w:tabs>
        <w:ind w:left="426"/>
        <w:jc w:val="both"/>
        <w:rPr>
          <w:color w:val="000000"/>
        </w:rPr>
      </w:pPr>
    </w:p>
    <w:p w14:paraId="25FFF1E0" w14:textId="77777777" w:rsidR="007721A8" w:rsidRPr="007456AE" w:rsidRDefault="007721A8" w:rsidP="007721A8">
      <w:pPr>
        <w:numPr>
          <w:ilvl w:val="0"/>
          <w:numId w:val="8"/>
        </w:numPr>
        <w:tabs>
          <w:tab w:val="clear" w:pos="720"/>
          <w:tab w:val="num" w:pos="426"/>
        </w:tabs>
        <w:ind w:left="426" w:hanging="426"/>
        <w:jc w:val="both"/>
        <w:rPr>
          <w:color w:val="000000"/>
        </w:rPr>
      </w:pPr>
      <w:r w:rsidRPr="007456AE">
        <w:rPr>
          <w:color w:val="000000"/>
        </w:rPr>
        <w:t xml:space="preserve">Vypůjčitel </w:t>
      </w:r>
      <w:r w:rsidR="008934C9">
        <w:rPr>
          <w:b/>
          <w:color w:val="000000"/>
        </w:rPr>
        <w:fldChar w:fldCharType="begin">
          <w:ffData>
            <w:name w:val=""/>
            <w:enabled/>
            <w:calcOnExit w:val="0"/>
            <w:textInput>
              <w:default w:val="nesmí"/>
            </w:textInput>
          </w:ffData>
        </w:fldChar>
      </w:r>
      <w:r w:rsidR="008934C9">
        <w:rPr>
          <w:b/>
          <w:color w:val="000000"/>
        </w:rPr>
        <w:instrText xml:space="preserve"> FORMTEXT </w:instrText>
      </w:r>
      <w:r w:rsidR="008934C9">
        <w:rPr>
          <w:b/>
          <w:color w:val="000000"/>
        </w:rPr>
      </w:r>
      <w:r w:rsidR="008934C9">
        <w:rPr>
          <w:b/>
          <w:color w:val="000000"/>
        </w:rPr>
        <w:fldChar w:fldCharType="separate"/>
      </w:r>
      <w:r w:rsidR="008934C9">
        <w:rPr>
          <w:b/>
          <w:noProof/>
          <w:color w:val="000000"/>
        </w:rPr>
        <w:t>nesmí</w:t>
      </w:r>
      <w:r w:rsidR="008934C9">
        <w:rPr>
          <w:b/>
          <w:color w:val="000000"/>
        </w:rPr>
        <w:fldChar w:fldCharType="end"/>
      </w:r>
      <w:r w:rsidRPr="007456AE">
        <w:rPr>
          <w:color w:val="000000"/>
        </w:rPr>
        <w:t xml:space="preserve"> přenechat ani zřídit jakákoliv práva k předmětu výpůjčky třetí straně.</w:t>
      </w:r>
    </w:p>
    <w:p w14:paraId="66EEE9C0" w14:textId="77777777" w:rsidR="007721A8" w:rsidRPr="007456AE" w:rsidRDefault="007721A8" w:rsidP="007721A8">
      <w:pPr>
        <w:tabs>
          <w:tab w:val="num" w:pos="426"/>
        </w:tabs>
        <w:ind w:left="426"/>
        <w:jc w:val="both"/>
        <w:rPr>
          <w:color w:val="000000"/>
        </w:rPr>
      </w:pPr>
    </w:p>
    <w:p w14:paraId="768A609C" w14:textId="77777777" w:rsidR="007721A8" w:rsidRPr="007456AE" w:rsidRDefault="007721A8" w:rsidP="007721A8">
      <w:pPr>
        <w:numPr>
          <w:ilvl w:val="0"/>
          <w:numId w:val="8"/>
        </w:numPr>
        <w:tabs>
          <w:tab w:val="clear" w:pos="720"/>
          <w:tab w:val="num" w:pos="426"/>
        </w:tabs>
        <w:ind w:left="426" w:hanging="426"/>
        <w:jc w:val="both"/>
        <w:rPr>
          <w:color w:val="000000"/>
        </w:rPr>
      </w:pPr>
      <w:r w:rsidRPr="007456AE">
        <w:rPr>
          <w:b/>
          <w:bCs/>
          <w:color w:val="000000"/>
        </w:rPr>
        <w:t xml:space="preserve">Vypůjčitel </w:t>
      </w:r>
      <w:r w:rsidR="008934C9">
        <w:rPr>
          <w:b/>
          <w:color w:val="000000"/>
        </w:rPr>
        <w:fldChar w:fldCharType="begin">
          <w:ffData>
            <w:name w:val=""/>
            <w:enabled/>
            <w:calcOnExit w:val="0"/>
            <w:textInput>
              <w:default w:val="je "/>
            </w:textInput>
          </w:ffData>
        </w:fldChar>
      </w:r>
      <w:r w:rsidR="008934C9">
        <w:rPr>
          <w:b/>
          <w:color w:val="000000"/>
        </w:rPr>
        <w:instrText xml:space="preserve"> FORMTEXT </w:instrText>
      </w:r>
      <w:r w:rsidR="008934C9">
        <w:rPr>
          <w:b/>
          <w:color w:val="000000"/>
        </w:rPr>
      </w:r>
      <w:r w:rsidR="008934C9">
        <w:rPr>
          <w:b/>
          <w:color w:val="000000"/>
        </w:rPr>
        <w:fldChar w:fldCharType="separate"/>
      </w:r>
      <w:r w:rsidR="008934C9">
        <w:rPr>
          <w:b/>
          <w:noProof/>
          <w:color w:val="000000"/>
        </w:rPr>
        <w:t xml:space="preserve">je </w:t>
      </w:r>
      <w:r w:rsidR="008934C9">
        <w:rPr>
          <w:b/>
          <w:color w:val="000000"/>
        </w:rPr>
        <w:fldChar w:fldCharType="end"/>
      </w:r>
      <w:r w:rsidRPr="007456AE">
        <w:rPr>
          <w:b/>
          <w:color w:val="000000"/>
        </w:rPr>
        <w:t xml:space="preserve"> </w:t>
      </w:r>
      <w:r w:rsidRPr="007456AE">
        <w:rPr>
          <w:b/>
          <w:bCs/>
          <w:color w:val="000000"/>
        </w:rPr>
        <w:t>povinen v rámci používání předmětu výpůjčky používat pouze provozních materiálů určených a schválených výrobcem</w:t>
      </w:r>
      <w:r w:rsidRPr="007456AE">
        <w:rPr>
          <w:color w:val="000000"/>
        </w:rPr>
        <w:t xml:space="preserve">, určit pracovníky zodpovědné za provoz předmětu výpůjčky a umožnit </w:t>
      </w:r>
      <w:r w:rsidR="002F533B" w:rsidRPr="007456AE">
        <w:rPr>
          <w:color w:val="000000"/>
        </w:rPr>
        <w:t>P</w:t>
      </w:r>
      <w:r w:rsidRPr="007456AE">
        <w:rPr>
          <w:color w:val="000000"/>
        </w:rPr>
        <w:t>ůjčiteli na jeho vyžádání přístup za účelem výkonu servisu a ověření stavu zařízení.</w:t>
      </w:r>
    </w:p>
    <w:p w14:paraId="35A93629" w14:textId="77777777" w:rsidR="007721A8" w:rsidRPr="007456AE" w:rsidRDefault="007721A8" w:rsidP="007721A8">
      <w:pPr>
        <w:pStyle w:val="Odstavecseseznamem"/>
        <w:rPr>
          <w:color w:val="000000"/>
        </w:rPr>
      </w:pPr>
    </w:p>
    <w:p w14:paraId="378F958B" w14:textId="77777777" w:rsidR="007721A8" w:rsidRPr="007456AE" w:rsidRDefault="007721A8" w:rsidP="007721A8">
      <w:pPr>
        <w:numPr>
          <w:ilvl w:val="0"/>
          <w:numId w:val="8"/>
        </w:numPr>
        <w:tabs>
          <w:tab w:val="clear" w:pos="720"/>
          <w:tab w:val="num" w:pos="426"/>
        </w:tabs>
        <w:ind w:left="426" w:hanging="426"/>
        <w:jc w:val="both"/>
        <w:rPr>
          <w:color w:val="000000"/>
        </w:rPr>
      </w:pPr>
      <w:r w:rsidRPr="007456AE">
        <w:rPr>
          <w:color w:val="000000"/>
        </w:rPr>
        <w:t xml:space="preserve">Vypůjčitel k užívání předmětu výpůjčky </w:t>
      </w:r>
      <w:r w:rsidR="008934C9">
        <w:rPr>
          <w:b/>
          <w:color w:val="000000"/>
        </w:rPr>
        <w:fldChar w:fldCharType="begin">
          <w:ffData>
            <w:name w:val=""/>
            <w:enabled/>
            <w:calcOnExit w:val="0"/>
            <w:textInput>
              <w:default w:val="bude "/>
            </w:textInput>
          </w:ffData>
        </w:fldChar>
      </w:r>
      <w:r w:rsidR="008934C9">
        <w:rPr>
          <w:b/>
          <w:color w:val="000000"/>
        </w:rPr>
        <w:instrText xml:space="preserve"> FORMTEXT </w:instrText>
      </w:r>
      <w:r w:rsidR="008934C9">
        <w:rPr>
          <w:b/>
          <w:color w:val="000000"/>
        </w:rPr>
      </w:r>
      <w:r w:rsidR="008934C9">
        <w:rPr>
          <w:b/>
          <w:color w:val="000000"/>
        </w:rPr>
        <w:fldChar w:fldCharType="separate"/>
      </w:r>
      <w:r w:rsidR="008934C9">
        <w:rPr>
          <w:b/>
          <w:noProof/>
          <w:color w:val="000000"/>
        </w:rPr>
        <w:t xml:space="preserve">bude </w:t>
      </w:r>
      <w:r w:rsidR="008934C9">
        <w:rPr>
          <w:b/>
          <w:color w:val="000000"/>
        </w:rPr>
        <w:fldChar w:fldCharType="end"/>
      </w:r>
      <w:r w:rsidRPr="007456AE">
        <w:rPr>
          <w:b/>
          <w:color w:val="000000"/>
        </w:rPr>
        <w:t xml:space="preserve"> </w:t>
      </w:r>
      <w:r w:rsidRPr="007456AE">
        <w:rPr>
          <w:color w:val="000000"/>
        </w:rPr>
        <w:t xml:space="preserve">odebírat provozní materiál v sortimentu </w:t>
      </w:r>
      <w:r w:rsidRPr="007456AE">
        <w:rPr>
          <w:color w:val="000000"/>
        </w:rPr>
        <w:br/>
        <w:t>a cenách dle přílohy (viz bod 4 článku IV. této smlouvy).</w:t>
      </w:r>
    </w:p>
    <w:p w14:paraId="1A68B663" w14:textId="77777777" w:rsidR="007721A8" w:rsidRPr="007456AE" w:rsidRDefault="007721A8" w:rsidP="007721A8">
      <w:pPr>
        <w:jc w:val="both"/>
        <w:rPr>
          <w:color w:val="000000"/>
        </w:rPr>
      </w:pPr>
    </w:p>
    <w:p w14:paraId="3E29B2FB" w14:textId="77777777" w:rsidR="007721A8" w:rsidRPr="007456AE" w:rsidRDefault="007721A8" w:rsidP="007721A8">
      <w:pPr>
        <w:jc w:val="center"/>
        <w:outlineLvl w:val="0"/>
        <w:rPr>
          <w:b/>
          <w:noProof/>
          <w:color w:val="000000"/>
        </w:rPr>
      </w:pPr>
      <w:r w:rsidRPr="007456AE">
        <w:rPr>
          <w:b/>
          <w:noProof/>
          <w:color w:val="000000"/>
        </w:rPr>
        <w:t>VI.</w:t>
      </w:r>
    </w:p>
    <w:p w14:paraId="60C417CE" w14:textId="77777777" w:rsidR="007721A8" w:rsidRPr="007456AE" w:rsidRDefault="007721A8" w:rsidP="007721A8">
      <w:pPr>
        <w:jc w:val="center"/>
        <w:outlineLvl w:val="0"/>
        <w:rPr>
          <w:b/>
          <w:noProof/>
          <w:color w:val="000000"/>
        </w:rPr>
      </w:pPr>
      <w:r w:rsidRPr="007456AE">
        <w:rPr>
          <w:b/>
          <w:noProof/>
          <w:color w:val="000000"/>
        </w:rPr>
        <w:t>Provoz a údržba předmětu výpůjčky</w:t>
      </w:r>
    </w:p>
    <w:p w14:paraId="5DD224C2" w14:textId="77777777" w:rsidR="007721A8" w:rsidRPr="007456AE" w:rsidRDefault="007721A8" w:rsidP="007721A8">
      <w:pPr>
        <w:jc w:val="both"/>
        <w:rPr>
          <w:color w:val="000000"/>
        </w:rPr>
      </w:pPr>
    </w:p>
    <w:p w14:paraId="61D90808" w14:textId="77777777" w:rsidR="007721A8" w:rsidRPr="007456AE" w:rsidRDefault="007721A8" w:rsidP="007721A8">
      <w:pPr>
        <w:numPr>
          <w:ilvl w:val="0"/>
          <w:numId w:val="9"/>
        </w:numPr>
        <w:tabs>
          <w:tab w:val="clear" w:pos="720"/>
          <w:tab w:val="num" w:pos="426"/>
        </w:tabs>
        <w:ind w:left="426" w:hanging="426"/>
        <w:jc w:val="both"/>
        <w:rPr>
          <w:color w:val="000000"/>
        </w:rPr>
      </w:pPr>
      <w:r w:rsidRPr="007456AE">
        <w:rPr>
          <w:color w:val="000000"/>
        </w:rPr>
        <w:t xml:space="preserve">Půjčitel </w:t>
      </w:r>
      <w:r w:rsidR="008934C9">
        <w:rPr>
          <w:b/>
          <w:color w:val="000000"/>
        </w:rPr>
        <w:fldChar w:fldCharType="begin">
          <w:ffData>
            <w:name w:val=""/>
            <w:enabled/>
            <w:calcOnExit w:val="0"/>
            <w:textInput>
              <w:default w:val="poskytuje"/>
            </w:textInput>
          </w:ffData>
        </w:fldChar>
      </w:r>
      <w:r w:rsidR="008934C9">
        <w:rPr>
          <w:b/>
          <w:color w:val="000000"/>
        </w:rPr>
        <w:instrText xml:space="preserve"> FORMTEXT </w:instrText>
      </w:r>
      <w:r w:rsidR="008934C9">
        <w:rPr>
          <w:b/>
          <w:color w:val="000000"/>
        </w:rPr>
      </w:r>
      <w:r w:rsidR="008934C9">
        <w:rPr>
          <w:b/>
          <w:color w:val="000000"/>
        </w:rPr>
        <w:fldChar w:fldCharType="separate"/>
      </w:r>
      <w:r w:rsidR="008934C9">
        <w:rPr>
          <w:b/>
          <w:noProof/>
          <w:color w:val="000000"/>
        </w:rPr>
        <w:t>poskytuje</w:t>
      </w:r>
      <w:r w:rsidR="008934C9">
        <w:rPr>
          <w:b/>
          <w:color w:val="000000"/>
        </w:rPr>
        <w:fldChar w:fldCharType="end"/>
      </w:r>
      <w:r w:rsidRPr="007456AE">
        <w:rPr>
          <w:b/>
          <w:color w:val="000000"/>
        </w:rPr>
        <w:t xml:space="preserve"> </w:t>
      </w:r>
      <w:r w:rsidR="00536B67" w:rsidRPr="007456AE">
        <w:rPr>
          <w:color w:val="000000"/>
        </w:rPr>
        <w:t>V</w:t>
      </w:r>
      <w:r w:rsidRPr="007456AE">
        <w:rPr>
          <w:color w:val="000000"/>
        </w:rPr>
        <w:t xml:space="preserve">ypůjčiteli na předmět výpůjčky záruku po dobu </w:t>
      </w:r>
      <w:r w:rsidRPr="007456AE">
        <w:rPr>
          <w:b/>
          <w:color w:val="000000"/>
        </w:rPr>
        <w:fldChar w:fldCharType="begin">
          <w:ffData>
            <w:name w:val=""/>
            <w:enabled/>
            <w:calcOnExit w:val="0"/>
            <w:textInput>
              <w:default w:val="min. 24 měsíců"/>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min. 24 měsíců</w:t>
      </w:r>
      <w:r w:rsidRPr="007456AE">
        <w:rPr>
          <w:b/>
          <w:color w:val="000000"/>
        </w:rPr>
        <w:fldChar w:fldCharType="end"/>
      </w:r>
      <w:r w:rsidRPr="007456AE">
        <w:rPr>
          <w:color w:val="000000"/>
        </w:rPr>
        <w:t xml:space="preserve"> od protokolárního předání </w:t>
      </w:r>
      <w:r w:rsidR="00536B67" w:rsidRPr="007456AE">
        <w:rPr>
          <w:color w:val="000000"/>
        </w:rPr>
        <w:t>V</w:t>
      </w:r>
      <w:r w:rsidRPr="007456AE">
        <w:rPr>
          <w:color w:val="000000"/>
        </w:rPr>
        <w:t xml:space="preserve">ypůjčiteli, během níž má </w:t>
      </w:r>
      <w:r w:rsidR="00536B67" w:rsidRPr="007456AE">
        <w:rPr>
          <w:color w:val="000000"/>
        </w:rPr>
        <w:t>V</w:t>
      </w:r>
      <w:r w:rsidRPr="007456AE">
        <w:rPr>
          <w:color w:val="000000"/>
        </w:rPr>
        <w:t xml:space="preserve">ypůjčitel nárok na plné bezplatné servisní zabezpečení ze strany </w:t>
      </w:r>
      <w:r w:rsidR="00536B67" w:rsidRPr="007456AE">
        <w:rPr>
          <w:color w:val="000000"/>
        </w:rPr>
        <w:t>P</w:t>
      </w:r>
      <w:r w:rsidRPr="007456AE">
        <w:rPr>
          <w:color w:val="000000"/>
        </w:rPr>
        <w:t>ůjčitele</w:t>
      </w:r>
      <w:r w:rsidRPr="007456AE">
        <w:rPr>
          <w:rFonts w:cs="Arial"/>
          <w:color w:val="000000"/>
          <w:szCs w:val="20"/>
        </w:rPr>
        <w:t>.</w:t>
      </w:r>
    </w:p>
    <w:p w14:paraId="5E1607C7" w14:textId="77777777" w:rsidR="007721A8" w:rsidRPr="007456AE" w:rsidRDefault="007721A8" w:rsidP="007721A8">
      <w:pPr>
        <w:tabs>
          <w:tab w:val="num" w:pos="426"/>
        </w:tabs>
        <w:ind w:left="426"/>
        <w:jc w:val="both"/>
        <w:rPr>
          <w:color w:val="000000"/>
        </w:rPr>
      </w:pPr>
    </w:p>
    <w:p w14:paraId="0E353437" w14:textId="77777777" w:rsidR="007721A8" w:rsidRPr="007456AE" w:rsidRDefault="007721A8" w:rsidP="007721A8">
      <w:pPr>
        <w:numPr>
          <w:ilvl w:val="0"/>
          <w:numId w:val="9"/>
        </w:numPr>
        <w:tabs>
          <w:tab w:val="clear" w:pos="720"/>
          <w:tab w:val="num" w:pos="426"/>
        </w:tabs>
        <w:ind w:left="426" w:hanging="426"/>
        <w:jc w:val="both"/>
        <w:rPr>
          <w:color w:val="000000"/>
        </w:rPr>
      </w:pPr>
      <w:r w:rsidRPr="007456AE">
        <w:rPr>
          <w:color w:val="000000"/>
        </w:rPr>
        <w:t xml:space="preserve">V pozáruční době se </w:t>
      </w:r>
      <w:r w:rsidR="00536B67" w:rsidRPr="007456AE">
        <w:rPr>
          <w:color w:val="000000"/>
        </w:rPr>
        <w:t>P</w:t>
      </w:r>
      <w:r w:rsidRPr="007456AE">
        <w:rPr>
          <w:color w:val="000000"/>
        </w:rPr>
        <w:t>ůjčitel zavazuje po celou dobu výpůjčky poskytovat vypůjčiteli k předmětu výpůjčky tyto následné služby:</w:t>
      </w:r>
    </w:p>
    <w:p w14:paraId="2A20CA12" w14:textId="77777777" w:rsidR="007721A8" w:rsidRPr="007456AE" w:rsidRDefault="007721A8" w:rsidP="007721A8">
      <w:pPr>
        <w:pStyle w:val="Odstavecseseznamem"/>
        <w:rPr>
          <w:color w:val="000000"/>
        </w:rPr>
      </w:pPr>
    </w:p>
    <w:p w14:paraId="46F4CED5" w14:textId="77777777" w:rsidR="007721A8" w:rsidRPr="007456AE" w:rsidRDefault="007721A8" w:rsidP="007721A8">
      <w:pPr>
        <w:pBdr>
          <w:bottom w:val="single" w:sz="4" w:space="1" w:color="auto"/>
        </w:pBdr>
        <w:tabs>
          <w:tab w:val="left" w:pos="2410"/>
          <w:tab w:val="left" w:pos="5103"/>
          <w:tab w:val="left" w:pos="7655"/>
        </w:tabs>
        <w:ind w:right="-144"/>
        <w:jc w:val="both"/>
        <w:rPr>
          <w:b/>
          <w:color w:val="000000"/>
        </w:rPr>
      </w:pPr>
      <w:r w:rsidRPr="007456AE">
        <w:rPr>
          <w:b/>
          <w:color w:val="000000"/>
        </w:rPr>
        <w:t>Typ služby:</w:t>
      </w:r>
      <w:r w:rsidRPr="007456AE">
        <w:rPr>
          <w:b/>
          <w:color w:val="000000"/>
        </w:rPr>
        <w:tab/>
        <w:t>Organizuje/iniciuje</w:t>
      </w:r>
      <w:r w:rsidRPr="007456AE">
        <w:rPr>
          <w:b/>
          <w:color w:val="000000"/>
          <w:vertAlign w:val="superscript"/>
        </w:rPr>
        <w:t>3)</w:t>
      </w:r>
      <w:r w:rsidRPr="007456AE">
        <w:rPr>
          <w:b/>
          <w:color w:val="000000"/>
        </w:rPr>
        <w:t>:</w:t>
      </w:r>
      <w:r w:rsidRPr="007456AE">
        <w:rPr>
          <w:b/>
          <w:color w:val="000000"/>
        </w:rPr>
        <w:tab/>
        <w:t>Provádí/dodává</w:t>
      </w:r>
      <w:r w:rsidRPr="007456AE">
        <w:rPr>
          <w:b/>
          <w:color w:val="000000"/>
          <w:vertAlign w:val="superscript"/>
        </w:rPr>
        <w:t>3)</w:t>
      </w:r>
      <w:r w:rsidRPr="007456AE">
        <w:rPr>
          <w:b/>
          <w:color w:val="000000"/>
        </w:rPr>
        <w:t>:</w:t>
      </w:r>
      <w:r w:rsidRPr="007456AE">
        <w:rPr>
          <w:b/>
          <w:color w:val="000000"/>
        </w:rPr>
        <w:tab/>
        <w:t>Na náklad/účet:</w:t>
      </w:r>
    </w:p>
    <w:p w14:paraId="38AFA75B" w14:textId="77777777" w:rsidR="007721A8" w:rsidRPr="007456AE" w:rsidRDefault="007721A8" w:rsidP="007721A8">
      <w:pPr>
        <w:tabs>
          <w:tab w:val="num" w:pos="3119"/>
          <w:tab w:val="left" w:pos="5670"/>
          <w:tab w:val="left" w:pos="8080"/>
        </w:tabs>
        <w:spacing w:before="60"/>
        <w:jc w:val="both"/>
        <w:rPr>
          <w:b/>
          <w:color w:val="000000"/>
        </w:rPr>
      </w:pPr>
      <w:r w:rsidRPr="007456AE">
        <w:rPr>
          <w:b/>
          <w:color w:val="000000"/>
        </w:rPr>
        <w:t>BTK</w:t>
      </w:r>
      <w:r w:rsidRPr="007456AE">
        <w:rPr>
          <w:b/>
          <w:color w:val="000000"/>
          <w:vertAlign w:val="superscript"/>
        </w:rPr>
        <w:t>1)</w:t>
      </w:r>
      <w:r w:rsidRPr="007456AE">
        <w:rPr>
          <w:b/>
          <w:color w:val="000000"/>
        </w:rPr>
        <w:tab/>
      </w:r>
      <w:r w:rsidRPr="007456AE">
        <w:rPr>
          <w:b/>
          <w:color w:val="000000"/>
        </w:rPr>
        <w:fldChar w:fldCharType="begin">
          <w:ffData>
            <w:name w:val="Text40"/>
            <w:enabled/>
            <w:calcOnExit w:val="0"/>
            <w:textInput>
              <w:default w:val="půjčitel*"/>
            </w:textInput>
          </w:ffData>
        </w:fldChar>
      </w:r>
      <w:bookmarkStart w:id="5" w:name="Text40"/>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půjčitel*</w:t>
      </w:r>
      <w:r w:rsidRPr="007456AE">
        <w:rPr>
          <w:b/>
          <w:color w:val="000000"/>
        </w:rPr>
        <w:fldChar w:fldCharType="end"/>
      </w:r>
      <w:bookmarkEnd w:id="5"/>
      <w:r w:rsidRPr="007456AE">
        <w:rPr>
          <w:b/>
          <w:color w:val="000000"/>
        </w:rPr>
        <w:tab/>
      </w:r>
      <w:r w:rsidRPr="007456AE">
        <w:rPr>
          <w:b/>
          <w:color w:val="000000"/>
        </w:rPr>
        <w:fldChar w:fldCharType="begin">
          <w:ffData>
            <w:name w:val="Text40"/>
            <w:enabled/>
            <w:calcOnExit w:val="0"/>
            <w:textInput>
              <w:default w:val="půjčitel*"/>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půjčitel*</w:t>
      </w:r>
      <w:r w:rsidRPr="007456AE">
        <w:rPr>
          <w:b/>
          <w:color w:val="000000"/>
        </w:rPr>
        <w:fldChar w:fldCharType="end"/>
      </w:r>
      <w:r w:rsidRPr="007456AE">
        <w:rPr>
          <w:b/>
          <w:color w:val="000000"/>
        </w:rPr>
        <w:tab/>
      </w:r>
      <w:r w:rsidRPr="007456AE">
        <w:rPr>
          <w:b/>
          <w:color w:val="000000"/>
        </w:rPr>
        <w:fldChar w:fldCharType="begin">
          <w:ffData>
            <w:name w:val=""/>
            <w:enabled/>
            <w:calcOnExit w:val="0"/>
            <w:textInput>
              <w:default w:val="půjčitele*"/>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půjčitele*</w:t>
      </w:r>
      <w:r w:rsidRPr="007456AE">
        <w:rPr>
          <w:b/>
          <w:color w:val="000000"/>
        </w:rPr>
        <w:fldChar w:fldCharType="end"/>
      </w:r>
    </w:p>
    <w:p w14:paraId="45B43011" w14:textId="77777777" w:rsidR="007721A8" w:rsidRPr="007456AE" w:rsidRDefault="007721A8" w:rsidP="007721A8">
      <w:pPr>
        <w:tabs>
          <w:tab w:val="num" w:pos="3119"/>
          <w:tab w:val="left" w:pos="5670"/>
          <w:tab w:val="left" w:pos="8080"/>
        </w:tabs>
        <w:spacing w:before="60"/>
        <w:jc w:val="both"/>
        <w:rPr>
          <w:b/>
          <w:color w:val="000000"/>
        </w:rPr>
      </w:pPr>
      <w:r w:rsidRPr="007456AE">
        <w:rPr>
          <w:b/>
          <w:color w:val="000000"/>
        </w:rPr>
        <w:t>Opravy, servis, dopravné</w:t>
      </w:r>
      <w:r w:rsidRPr="007456AE">
        <w:rPr>
          <w:b/>
          <w:color w:val="000000"/>
          <w:vertAlign w:val="superscript"/>
        </w:rPr>
        <w:t>2)</w:t>
      </w:r>
      <w:r w:rsidRPr="007456AE">
        <w:rPr>
          <w:b/>
          <w:color w:val="000000"/>
        </w:rPr>
        <w:tab/>
      </w:r>
      <w:r w:rsidRPr="007456AE">
        <w:rPr>
          <w:b/>
          <w:color w:val="000000"/>
        </w:rPr>
        <w:fldChar w:fldCharType="begin">
          <w:ffData>
            <w:name w:val="Text43"/>
            <w:enabled/>
            <w:calcOnExit w:val="0"/>
            <w:textInput>
              <w:default w:val="vypůjčitel*"/>
            </w:textInput>
          </w:ffData>
        </w:fldChar>
      </w:r>
      <w:bookmarkStart w:id="6" w:name="Text43"/>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vypůjčitel*</w:t>
      </w:r>
      <w:r w:rsidRPr="007456AE">
        <w:rPr>
          <w:b/>
          <w:color w:val="000000"/>
        </w:rPr>
        <w:fldChar w:fldCharType="end"/>
      </w:r>
      <w:bookmarkEnd w:id="6"/>
      <w:r w:rsidRPr="007456AE">
        <w:rPr>
          <w:b/>
          <w:color w:val="000000"/>
        </w:rPr>
        <w:tab/>
      </w:r>
      <w:r w:rsidRPr="007456AE">
        <w:rPr>
          <w:b/>
          <w:color w:val="000000"/>
        </w:rPr>
        <w:fldChar w:fldCharType="begin">
          <w:ffData>
            <w:name w:val="Text40"/>
            <w:enabled/>
            <w:calcOnExit w:val="0"/>
            <w:textInput>
              <w:default w:val="půjčitel*"/>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půjčitel*</w:t>
      </w:r>
      <w:r w:rsidRPr="007456AE">
        <w:rPr>
          <w:b/>
          <w:color w:val="000000"/>
        </w:rPr>
        <w:fldChar w:fldCharType="end"/>
      </w:r>
      <w:r w:rsidRPr="007456AE">
        <w:rPr>
          <w:b/>
          <w:color w:val="000000"/>
        </w:rPr>
        <w:tab/>
      </w:r>
      <w:r w:rsidRPr="007456AE">
        <w:rPr>
          <w:b/>
          <w:color w:val="000000"/>
        </w:rPr>
        <w:fldChar w:fldCharType="begin">
          <w:ffData>
            <w:name w:val=""/>
            <w:enabled/>
            <w:calcOnExit w:val="0"/>
            <w:textInput>
              <w:default w:val="půjčitele*"/>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půjčitele*</w:t>
      </w:r>
      <w:r w:rsidRPr="007456AE">
        <w:rPr>
          <w:b/>
          <w:color w:val="000000"/>
        </w:rPr>
        <w:fldChar w:fldCharType="end"/>
      </w:r>
    </w:p>
    <w:p w14:paraId="2CA4C622" w14:textId="77777777" w:rsidR="007721A8" w:rsidRPr="007456AE" w:rsidRDefault="007721A8" w:rsidP="007721A8">
      <w:pPr>
        <w:tabs>
          <w:tab w:val="num" w:pos="3119"/>
          <w:tab w:val="left" w:pos="5670"/>
          <w:tab w:val="left" w:pos="8080"/>
        </w:tabs>
        <w:spacing w:before="60"/>
        <w:jc w:val="both"/>
        <w:rPr>
          <w:b/>
          <w:color w:val="000000"/>
        </w:rPr>
      </w:pPr>
      <w:r w:rsidRPr="007456AE">
        <w:rPr>
          <w:b/>
          <w:color w:val="000000"/>
        </w:rPr>
        <w:t>Náhradní díly</w:t>
      </w:r>
      <w:r w:rsidRPr="007456AE">
        <w:rPr>
          <w:b/>
          <w:color w:val="000000"/>
        </w:rPr>
        <w:tab/>
      </w:r>
      <w:r w:rsidRPr="007456AE">
        <w:rPr>
          <w:b/>
          <w:color w:val="000000"/>
        </w:rPr>
        <w:fldChar w:fldCharType="begin">
          <w:ffData>
            <w:name w:val="Text43"/>
            <w:enabled/>
            <w:calcOnExit w:val="0"/>
            <w:textInput>
              <w:default w:val="vypůjčitel*"/>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vypůjčitel*</w:t>
      </w:r>
      <w:r w:rsidRPr="007456AE">
        <w:rPr>
          <w:b/>
          <w:color w:val="000000"/>
        </w:rPr>
        <w:fldChar w:fldCharType="end"/>
      </w:r>
      <w:r w:rsidRPr="007456AE">
        <w:rPr>
          <w:b/>
          <w:color w:val="000000"/>
        </w:rPr>
        <w:tab/>
      </w:r>
      <w:r w:rsidRPr="007456AE">
        <w:rPr>
          <w:b/>
          <w:color w:val="000000"/>
        </w:rPr>
        <w:fldChar w:fldCharType="begin">
          <w:ffData>
            <w:name w:val="Text40"/>
            <w:enabled/>
            <w:calcOnExit w:val="0"/>
            <w:textInput>
              <w:default w:val="půjčitel*"/>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půjčitel*</w:t>
      </w:r>
      <w:r w:rsidRPr="007456AE">
        <w:rPr>
          <w:b/>
          <w:color w:val="000000"/>
        </w:rPr>
        <w:fldChar w:fldCharType="end"/>
      </w:r>
      <w:r w:rsidRPr="007456AE">
        <w:rPr>
          <w:b/>
          <w:color w:val="000000"/>
        </w:rPr>
        <w:tab/>
      </w:r>
      <w:r w:rsidRPr="007456AE">
        <w:rPr>
          <w:b/>
          <w:color w:val="000000"/>
        </w:rPr>
        <w:fldChar w:fldCharType="begin">
          <w:ffData>
            <w:name w:val=""/>
            <w:enabled/>
            <w:calcOnExit w:val="0"/>
            <w:textInput>
              <w:default w:val="půjčitele*"/>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půjčitele*</w:t>
      </w:r>
      <w:r w:rsidRPr="007456AE">
        <w:rPr>
          <w:b/>
          <w:color w:val="000000"/>
        </w:rPr>
        <w:fldChar w:fldCharType="end"/>
      </w:r>
    </w:p>
    <w:p w14:paraId="4851C48B" w14:textId="77777777" w:rsidR="007721A8" w:rsidRPr="007456AE" w:rsidRDefault="007721A8" w:rsidP="008934C9">
      <w:pPr>
        <w:tabs>
          <w:tab w:val="num" w:pos="3119"/>
          <w:tab w:val="left" w:pos="5670"/>
          <w:tab w:val="left" w:pos="7938"/>
        </w:tabs>
        <w:spacing w:before="60"/>
        <w:jc w:val="both"/>
        <w:rPr>
          <w:b/>
          <w:color w:val="000000"/>
        </w:rPr>
      </w:pPr>
      <w:r w:rsidRPr="007456AE">
        <w:rPr>
          <w:b/>
          <w:color w:val="000000"/>
        </w:rPr>
        <w:t>Provozní materiál</w:t>
      </w:r>
      <w:r w:rsidRPr="007456AE">
        <w:rPr>
          <w:b/>
          <w:color w:val="000000"/>
        </w:rPr>
        <w:tab/>
      </w:r>
      <w:r w:rsidRPr="007456AE">
        <w:rPr>
          <w:b/>
          <w:color w:val="000000"/>
        </w:rPr>
        <w:fldChar w:fldCharType="begin">
          <w:ffData>
            <w:name w:val="Text43"/>
            <w:enabled/>
            <w:calcOnExit w:val="0"/>
            <w:textInput>
              <w:default w:val="vypůjčitel*"/>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vypůjčitel*</w:t>
      </w:r>
      <w:r w:rsidRPr="007456AE">
        <w:rPr>
          <w:b/>
          <w:color w:val="000000"/>
        </w:rPr>
        <w:fldChar w:fldCharType="end"/>
      </w:r>
      <w:r w:rsidRPr="007456AE">
        <w:rPr>
          <w:b/>
          <w:color w:val="000000"/>
        </w:rPr>
        <w:tab/>
      </w:r>
      <w:r w:rsidRPr="007456AE">
        <w:rPr>
          <w:b/>
          <w:color w:val="000000"/>
        </w:rPr>
        <w:fldChar w:fldCharType="begin">
          <w:ffData>
            <w:name w:val="Text40"/>
            <w:enabled/>
            <w:calcOnExit w:val="0"/>
            <w:textInput>
              <w:default w:val="půjčitel*"/>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Pr="007456AE">
        <w:rPr>
          <w:b/>
          <w:noProof/>
          <w:color w:val="000000"/>
        </w:rPr>
        <w:t>půjčitel*</w:t>
      </w:r>
      <w:r w:rsidRPr="007456AE">
        <w:rPr>
          <w:b/>
          <w:color w:val="000000"/>
        </w:rPr>
        <w:fldChar w:fldCharType="end"/>
      </w:r>
      <w:r w:rsidRPr="007456AE">
        <w:rPr>
          <w:b/>
          <w:color w:val="000000"/>
        </w:rPr>
        <w:tab/>
      </w:r>
      <w:r w:rsidRPr="007456AE">
        <w:rPr>
          <w:b/>
          <w:color w:val="000000"/>
        </w:rPr>
        <w:fldChar w:fldCharType="begin">
          <w:ffData>
            <w:name w:val=""/>
            <w:enabled/>
            <w:calcOnExit w:val="0"/>
            <w:textInput>
              <w:default w:val="půjčitele*"/>
            </w:textInput>
          </w:ffData>
        </w:fldChar>
      </w:r>
      <w:r w:rsidRPr="007456AE">
        <w:rPr>
          <w:b/>
          <w:color w:val="000000"/>
        </w:rPr>
        <w:instrText xml:space="preserve"> FORMTEXT </w:instrText>
      </w:r>
      <w:r w:rsidRPr="007456AE">
        <w:rPr>
          <w:b/>
          <w:color w:val="000000"/>
        </w:rPr>
      </w:r>
      <w:r w:rsidRPr="007456AE">
        <w:rPr>
          <w:b/>
          <w:color w:val="000000"/>
        </w:rPr>
        <w:fldChar w:fldCharType="separate"/>
      </w:r>
      <w:r w:rsidR="005A02E3">
        <w:rPr>
          <w:b/>
          <w:noProof/>
          <w:color w:val="000000"/>
        </w:rPr>
        <w:t>vyp</w:t>
      </w:r>
      <w:r w:rsidRPr="007456AE">
        <w:rPr>
          <w:b/>
          <w:noProof/>
          <w:color w:val="000000"/>
        </w:rPr>
        <w:t>ůjčitele*</w:t>
      </w:r>
      <w:r w:rsidRPr="007456AE">
        <w:rPr>
          <w:b/>
          <w:color w:val="000000"/>
        </w:rPr>
        <w:fldChar w:fldCharType="end"/>
      </w:r>
    </w:p>
    <w:p w14:paraId="03EDD933" w14:textId="77777777" w:rsidR="007721A8" w:rsidRPr="007456AE" w:rsidRDefault="007721A8" w:rsidP="007721A8">
      <w:pPr>
        <w:jc w:val="both"/>
        <w:rPr>
          <w:color w:val="000000"/>
        </w:rPr>
      </w:pPr>
    </w:p>
    <w:p w14:paraId="56B21EB1" w14:textId="77777777" w:rsidR="007721A8" w:rsidRPr="007456AE" w:rsidRDefault="007721A8" w:rsidP="007721A8">
      <w:pPr>
        <w:ind w:left="284" w:hanging="284"/>
        <w:jc w:val="both"/>
        <w:rPr>
          <w:color w:val="000000"/>
          <w:sz w:val="18"/>
          <w:szCs w:val="18"/>
        </w:rPr>
      </w:pPr>
      <w:r w:rsidRPr="007456AE">
        <w:rPr>
          <w:color w:val="000000"/>
          <w:vertAlign w:val="superscript"/>
        </w:rPr>
        <w:t>1)</w:t>
      </w:r>
      <w:r w:rsidRPr="007456AE">
        <w:rPr>
          <w:color w:val="000000"/>
        </w:rPr>
        <w:t xml:space="preserve"> </w:t>
      </w:r>
      <w:r w:rsidRPr="007456AE">
        <w:rPr>
          <w:color w:val="000000"/>
          <w:sz w:val="18"/>
          <w:szCs w:val="18"/>
        </w:rPr>
        <w:t xml:space="preserve">Pravidelné bezpečnostně technické kontroly stavu předmětu výpůjčky </w:t>
      </w:r>
      <w:r w:rsidR="00FE24F6" w:rsidRPr="007456AE">
        <w:rPr>
          <w:color w:val="000000"/>
          <w:sz w:val="18"/>
          <w:szCs w:val="18"/>
        </w:rPr>
        <w:t xml:space="preserve">nebo metrologické </w:t>
      </w:r>
      <w:r w:rsidRPr="007456AE">
        <w:rPr>
          <w:color w:val="000000"/>
          <w:sz w:val="18"/>
          <w:szCs w:val="18"/>
        </w:rPr>
        <w:t xml:space="preserve">a další úkony </w:t>
      </w:r>
      <w:r w:rsidR="002374DC" w:rsidRPr="007456AE">
        <w:rPr>
          <w:color w:val="000000"/>
          <w:sz w:val="18"/>
          <w:szCs w:val="18"/>
        </w:rPr>
        <w:br/>
      </w:r>
      <w:r w:rsidRPr="007456AE">
        <w:rPr>
          <w:color w:val="000000"/>
          <w:sz w:val="18"/>
          <w:szCs w:val="18"/>
        </w:rPr>
        <w:t>k zachování bezpečnosti a plné funkčnosti předmětu výpůjčky dle</w:t>
      </w:r>
      <w:r w:rsidR="00A92F7D" w:rsidRPr="007456AE">
        <w:rPr>
          <w:color w:val="000000"/>
          <w:sz w:val="18"/>
          <w:szCs w:val="18"/>
        </w:rPr>
        <w:t xml:space="preserve"> příslušné legislativy (</w:t>
      </w:r>
      <w:r w:rsidR="00575BF7" w:rsidRPr="007456AE">
        <w:rPr>
          <w:color w:val="000000"/>
          <w:sz w:val="18"/>
          <w:szCs w:val="18"/>
        </w:rPr>
        <w:t>375/2022 Sb.,</w:t>
      </w:r>
      <w:r w:rsidR="00A92F7D" w:rsidRPr="007456AE">
        <w:rPr>
          <w:color w:val="000000"/>
          <w:sz w:val="18"/>
          <w:szCs w:val="18"/>
        </w:rPr>
        <w:t xml:space="preserve"> 505/1990 Sb.)</w:t>
      </w:r>
      <w:r w:rsidR="00B17DDD" w:rsidRPr="007456AE">
        <w:rPr>
          <w:color w:val="000000"/>
          <w:sz w:val="18"/>
          <w:szCs w:val="18"/>
        </w:rPr>
        <w:t xml:space="preserve"> </w:t>
      </w:r>
      <w:r w:rsidR="00A92F7D" w:rsidRPr="007456AE">
        <w:rPr>
          <w:color w:val="000000"/>
          <w:sz w:val="18"/>
          <w:szCs w:val="18"/>
        </w:rPr>
        <w:t xml:space="preserve">a </w:t>
      </w:r>
      <w:r w:rsidRPr="007456AE">
        <w:rPr>
          <w:color w:val="000000"/>
          <w:sz w:val="18"/>
          <w:szCs w:val="18"/>
        </w:rPr>
        <w:t>v</w:t>
      </w:r>
      <w:r w:rsidR="00B17DDD" w:rsidRPr="007456AE">
        <w:rPr>
          <w:color w:val="000000"/>
          <w:sz w:val="18"/>
          <w:szCs w:val="18"/>
        </w:rPr>
        <w:t> </w:t>
      </w:r>
      <w:r w:rsidRPr="007456AE">
        <w:rPr>
          <w:color w:val="000000"/>
          <w:sz w:val="18"/>
          <w:szCs w:val="18"/>
        </w:rPr>
        <w:t>souladu</w:t>
      </w:r>
      <w:r w:rsidR="00B17DDD" w:rsidRPr="007456AE">
        <w:rPr>
          <w:color w:val="000000"/>
          <w:sz w:val="18"/>
          <w:szCs w:val="18"/>
        </w:rPr>
        <w:t xml:space="preserve"> </w:t>
      </w:r>
      <w:r w:rsidRPr="007456AE">
        <w:rPr>
          <w:color w:val="000000"/>
          <w:sz w:val="18"/>
          <w:szCs w:val="18"/>
        </w:rPr>
        <w:t xml:space="preserve">s předpisem výrobce </w:t>
      </w:r>
      <w:r w:rsidR="00A92F7D" w:rsidRPr="007456AE">
        <w:rPr>
          <w:color w:val="000000"/>
          <w:sz w:val="18"/>
          <w:szCs w:val="18"/>
        </w:rPr>
        <w:t>vypůjčené</w:t>
      </w:r>
      <w:r w:rsidR="000335AD" w:rsidRPr="007456AE">
        <w:rPr>
          <w:color w:val="000000"/>
          <w:sz w:val="18"/>
          <w:szCs w:val="18"/>
        </w:rPr>
        <w:t>ho</w:t>
      </w:r>
      <w:r w:rsidR="00A92F7D" w:rsidRPr="007456AE">
        <w:rPr>
          <w:color w:val="000000"/>
          <w:sz w:val="18"/>
          <w:szCs w:val="18"/>
        </w:rPr>
        <w:t xml:space="preserve"> předmětu</w:t>
      </w:r>
      <w:r w:rsidRPr="007456AE">
        <w:rPr>
          <w:color w:val="000000"/>
          <w:sz w:val="18"/>
          <w:szCs w:val="18"/>
        </w:rPr>
        <w:t>.</w:t>
      </w:r>
    </w:p>
    <w:p w14:paraId="0A5049BD" w14:textId="77777777" w:rsidR="007721A8" w:rsidRPr="007456AE" w:rsidRDefault="007721A8" w:rsidP="007721A8">
      <w:pPr>
        <w:ind w:left="284" w:hanging="284"/>
        <w:jc w:val="both"/>
        <w:rPr>
          <w:color w:val="000000"/>
          <w:sz w:val="18"/>
          <w:szCs w:val="18"/>
        </w:rPr>
      </w:pPr>
      <w:r w:rsidRPr="007456AE">
        <w:rPr>
          <w:color w:val="000000"/>
          <w:vertAlign w:val="superscript"/>
        </w:rPr>
        <w:t>2)</w:t>
      </w:r>
      <w:r w:rsidRPr="007456AE">
        <w:rPr>
          <w:color w:val="000000"/>
        </w:rPr>
        <w:t xml:space="preserve">   P</w:t>
      </w:r>
      <w:r w:rsidRPr="007456AE">
        <w:rPr>
          <w:color w:val="000000"/>
          <w:sz w:val="18"/>
          <w:szCs w:val="18"/>
        </w:rPr>
        <w:t xml:space="preserve">ůjčitel se zavazuje v případě poruchy předmětu zápůjčky k jeho uvedení do provozu </w:t>
      </w:r>
      <w:r w:rsidRPr="007456AE">
        <w:rPr>
          <w:b/>
          <w:color w:val="000000"/>
          <w:sz w:val="18"/>
          <w:szCs w:val="18"/>
        </w:rPr>
        <w:t>do 48 hodin</w:t>
      </w:r>
      <w:r w:rsidRPr="007456AE">
        <w:rPr>
          <w:color w:val="000000"/>
          <w:sz w:val="18"/>
          <w:szCs w:val="18"/>
        </w:rPr>
        <w:t xml:space="preserve">. </w:t>
      </w:r>
    </w:p>
    <w:p w14:paraId="45299E8B" w14:textId="77777777" w:rsidR="007721A8" w:rsidRPr="007456AE" w:rsidRDefault="007721A8" w:rsidP="007721A8">
      <w:pPr>
        <w:ind w:left="284"/>
        <w:jc w:val="both"/>
        <w:rPr>
          <w:color w:val="000000"/>
          <w:sz w:val="18"/>
          <w:szCs w:val="18"/>
        </w:rPr>
      </w:pPr>
      <w:r w:rsidRPr="007456AE">
        <w:rPr>
          <w:color w:val="000000"/>
          <w:sz w:val="18"/>
          <w:szCs w:val="18"/>
        </w:rPr>
        <w:t xml:space="preserve">V případě, že nebude oprava provedena v tomto časovém limitu, </w:t>
      </w:r>
      <w:r w:rsidR="002E1E06" w:rsidRPr="007456AE">
        <w:rPr>
          <w:color w:val="000000"/>
          <w:sz w:val="18"/>
          <w:szCs w:val="18"/>
        </w:rPr>
        <w:t>P</w:t>
      </w:r>
      <w:r w:rsidRPr="007456AE">
        <w:rPr>
          <w:color w:val="000000"/>
          <w:sz w:val="18"/>
          <w:szCs w:val="18"/>
        </w:rPr>
        <w:t xml:space="preserve">ůjčitel zapůjčí </w:t>
      </w:r>
      <w:r w:rsidR="002E1E06" w:rsidRPr="007456AE">
        <w:rPr>
          <w:color w:val="000000"/>
          <w:sz w:val="18"/>
          <w:szCs w:val="18"/>
        </w:rPr>
        <w:t>V</w:t>
      </w:r>
      <w:r w:rsidRPr="007456AE">
        <w:rPr>
          <w:color w:val="000000"/>
          <w:sz w:val="18"/>
          <w:szCs w:val="18"/>
        </w:rPr>
        <w:t xml:space="preserve">ypůjčiteli po dobu opravy jiný přístroj.   </w:t>
      </w:r>
    </w:p>
    <w:p w14:paraId="68B40DE4" w14:textId="77777777" w:rsidR="007721A8" w:rsidRPr="007456AE" w:rsidRDefault="007721A8" w:rsidP="007721A8">
      <w:pPr>
        <w:jc w:val="both"/>
        <w:rPr>
          <w:color w:val="000000"/>
          <w:sz w:val="18"/>
          <w:szCs w:val="18"/>
        </w:rPr>
      </w:pPr>
      <w:r w:rsidRPr="007456AE">
        <w:rPr>
          <w:color w:val="000000"/>
          <w:vertAlign w:val="superscript"/>
        </w:rPr>
        <w:t>3)</w:t>
      </w:r>
      <w:r w:rsidRPr="007456AE">
        <w:rPr>
          <w:color w:val="000000"/>
        </w:rPr>
        <w:t xml:space="preserve"> </w:t>
      </w:r>
      <w:r w:rsidR="00E70C46" w:rsidRPr="007456AE">
        <w:rPr>
          <w:color w:val="000000"/>
        </w:rPr>
        <w:t xml:space="preserve"> </w:t>
      </w:r>
      <w:r w:rsidRPr="007456AE">
        <w:rPr>
          <w:color w:val="000000"/>
        </w:rPr>
        <w:t>K</w:t>
      </w:r>
      <w:r w:rsidRPr="007456AE">
        <w:rPr>
          <w:color w:val="000000"/>
          <w:sz w:val="18"/>
          <w:szCs w:val="18"/>
        </w:rPr>
        <w:t xml:space="preserve">ontakt na případnou třetí stranu (pokud není totožná s </w:t>
      </w:r>
      <w:r w:rsidR="002E1E06" w:rsidRPr="007456AE">
        <w:rPr>
          <w:color w:val="000000"/>
          <w:sz w:val="18"/>
          <w:szCs w:val="18"/>
        </w:rPr>
        <w:t>P</w:t>
      </w:r>
      <w:r w:rsidRPr="007456AE">
        <w:rPr>
          <w:color w:val="000000"/>
          <w:sz w:val="18"/>
          <w:szCs w:val="18"/>
        </w:rPr>
        <w:t xml:space="preserve">ůjčitelem): </w:t>
      </w:r>
      <w:r w:rsidR="009D715A" w:rsidRPr="007456AE">
        <w:rPr>
          <w:b/>
          <w:color w:val="000000"/>
          <w:sz w:val="18"/>
          <w:szCs w:val="18"/>
        </w:rPr>
        <w:fldChar w:fldCharType="begin">
          <w:ffData>
            <w:name w:val="Text46"/>
            <w:enabled/>
            <w:calcOnExit w:val="0"/>
            <w:textInput/>
          </w:ffData>
        </w:fldChar>
      </w:r>
      <w:bookmarkStart w:id="7" w:name="Text46"/>
      <w:r w:rsidR="009D715A" w:rsidRPr="007456AE">
        <w:rPr>
          <w:b/>
          <w:color w:val="000000"/>
          <w:sz w:val="18"/>
          <w:szCs w:val="18"/>
        </w:rPr>
        <w:instrText xml:space="preserve"> FORMTEXT </w:instrText>
      </w:r>
      <w:r w:rsidR="009D715A" w:rsidRPr="007456AE">
        <w:rPr>
          <w:b/>
          <w:color w:val="000000"/>
          <w:sz w:val="18"/>
          <w:szCs w:val="18"/>
        </w:rPr>
      </w:r>
      <w:r w:rsidR="009D715A" w:rsidRPr="007456AE">
        <w:rPr>
          <w:b/>
          <w:color w:val="000000"/>
          <w:sz w:val="18"/>
          <w:szCs w:val="18"/>
        </w:rPr>
        <w:fldChar w:fldCharType="separate"/>
      </w:r>
      <w:r w:rsidR="009D715A" w:rsidRPr="007456AE">
        <w:rPr>
          <w:b/>
          <w:noProof/>
          <w:color w:val="000000"/>
          <w:sz w:val="18"/>
          <w:szCs w:val="18"/>
        </w:rPr>
        <w:t> </w:t>
      </w:r>
      <w:r w:rsidR="009D715A" w:rsidRPr="007456AE">
        <w:rPr>
          <w:b/>
          <w:noProof/>
          <w:color w:val="000000"/>
          <w:sz w:val="18"/>
          <w:szCs w:val="18"/>
        </w:rPr>
        <w:t xml:space="preserve">                                                        </w:t>
      </w:r>
      <w:r w:rsidR="009D715A" w:rsidRPr="007456AE">
        <w:rPr>
          <w:b/>
          <w:noProof/>
          <w:color w:val="000000"/>
          <w:sz w:val="18"/>
          <w:szCs w:val="18"/>
        </w:rPr>
        <w:t> </w:t>
      </w:r>
      <w:r w:rsidR="009D715A" w:rsidRPr="007456AE">
        <w:rPr>
          <w:b/>
          <w:noProof/>
          <w:color w:val="000000"/>
          <w:sz w:val="18"/>
          <w:szCs w:val="18"/>
        </w:rPr>
        <w:t> </w:t>
      </w:r>
      <w:r w:rsidR="009D715A" w:rsidRPr="007456AE">
        <w:rPr>
          <w:b/>
          <w:noProof/>
          <w:color w:val="000000"/>
          <w:sz w:val="18"/>
          <w:szCs w:val="18"/>
        </w:rPr>
        <w:t> </w:t>
      </w:r>
      <w:r w:rsidR="009D715A" w:rsidRPr="007456AE">
        <w:rPr>
          <w:b/>
          <w:noProof/>
          <w:color w:val="000000"/>
          <w:sz w:val="18"/>
          <w:szCs w:val="18"/>
        </w:rPr>
        <w:t> </w:t>
      </w:r>
      <w:r w:rsidR="009D715A" w:rsidRPr="007456AE">
        <w:rPr>
          <w:b/>
          <w:color w:val="000000"/>
          <w:sz w:val="18"/>
          <w:szCs w:val="18"/>
        </w:rPr>
        <w:fldChar w:fldCharType="end"/>
      </w:r>
      <w:bookmarkEnd w:id="7"/>
    </w:p>
    <w:p w14:paraId="5E85C409" w14:textId="77777777" w:rsidR="007721A8" w:rsidRPr="007456AE" w:rsidRDefault="007721A8" w:rsidP="002374DC">
      <w:pPr>
        <w:spacing w:before="120"/>
        <w:rPr>
          <w:color w:val="000000"/>
          <w:sz w:val="18"/>
          <w:szCs w:val="18"/>
        </w:rPr>
      </w:pPr>
      <w:r w:rsidRPr="007456AE">
        <w:rPr>
          <w:color w:val="000000"/>
          <w:sz w:val="18"/>
          <w:szCs w:val="18"/>
        </w:rPr>
        <w:t xml:space="preserve">* možno změnit dle jednání </w:t>
      </w:r>
      <w:r w:rsidR="002E1E06" w:rsidRPr="007456AE">
        <w:rPr>
          <w:color w:val="000000"/>
          <w:sz w:val="18"/>
          <w:szCs w:val="18"/>
        </w:rPr>
        <w:t>P</w:t>
      </w:r>
      <w:r w:rsidRPr="007456AE">
        <w:rPr>
          <w:color w:val="000000"/>
          <w:sz w:val="18"/>
          <w:szCs w:val="18"/>
        </w:rPr>
        <w:t xml:space="preserve">ůjčitele a </w:t>
      </w:r>
      <w:r w:rsidR="002E1E06" w:rsidRPr="007456AE">
        <w:rPr>
          <w:color w:val="000000"/>
          <w:sz w:val="18"/>
          <w:szCs w:val="18"/>
        </w:rPr>
        <w:t>V</w:t>
      </w:r>
      <w:r w:rsidRPr="007456AE">
        <w:rPr>
          <w:color w:val="000000"/>
          <w:sz w:val="18"/>
          <w:szCs w:val="18"/>
        </w:rPr>
        <w:t>ypůjčitele</w:t>
      </w:r>
    </w:p>
    <w:p w14:paraId="4CBE6FCD" w14:textId="77777777" w:rsidR="007721A8" w:rsidRPr="007456AE" w:rsidRDefault="007721A8" w:rsidP="007721A8">
      <w:pPr>
        <w:jc w:val="center"/>
        <w:rPr>
          <w:b/>
          <w:color w:val="000000"/>
        </w:rPr>
      </w:pPr>
    </w:p>
    <w:p w14:paraId="40D3DFD8" w14:textId="77777777" w:rsidR="007721A8" w:rsidRPr="007456AE" w:rsidRDefault="007721A8" w:rsidP="00D60601">
      <w:pPr>
        <w:numPr>
          <w:ilvl w:val="0"/>
          <w:numId w:val="9"/>
        </w:numPr>
        <w:tabs>
          <w:tab w:val="clear" w:pos="720"/>
          <w:tab w:val="num" w:pos="426"/>
        </w:tabs>
        <w:spacing w:before="120"/>
        <w:ind w:left="426" w:hanging="426"/>
        <w:jc w:val="both"/>
        <w:rPr>
          <w:color w:val="000000"/>
        </w:rPr>
      </w:pPr>
      <w:r w:rsidRPr="007456AE">
        <w:rPr>
          <w:color w:val="000000"/>
        </w:rPr>
        <w:t xml:space="preserve">Půjčitel prohlašuje a doloží kopiemi, že dle platné legislativy splňuje kvalifikační požadavky </w:t>
      </w:r>
      <w:r w:rsidRPr="007456AE">
        <w:rPr>
          <w:color w:val="000000"/>
        </w:rPr>
        <w:br/>
        <w:t>a věcné vybavení a další podmínky pro výkon servisních č</w:t>
      </w:r>
      <w:r w:rsidR="00BB7984" w:rsidRPr="007456AE">
        <w:rPr>
          <w:color w:val="000000"/>
        </w:rPr>
        <w:t>inností vyplý</w:t>
      </w:r>
      <w:r w:rsidRPr="007456AE">
        <w:rPr>
          <w:color w:val="000000"/>
        </w:rPr>
        <w:t xml:space="preserve">vající z ustanovení zákona č. </w:t>
      </w:r>
      <w:r w:rsidR="00575BF7" w:rsidRPr="007456AE">
        <w:rPr>
          <w:color w:val="000000"/>
        </w:rPr>
        <w:t xml:space="preserve">375/2022 Sb. </w:t>
      </w:r>
      <w:r w:rsidRPr="007456AE">
        <w:rPr>
          <w:color w:val="000000"/>
        </w:rPr>
        <w:t>mimo jiné, že:</w:t>
      </w:r>
    </w:p>
    <w:p w14:paraId="1B3F292D" w14:textId="77777777" w:rsidR="007721A8" w:rsidRPr="007456AE" w:rsidRDefault="007721A8" w:rsidP="007721A8">
      <w:pPr>
        <w:numPr>
          <w:ilvl w:val="0"/>
          <w:numId w:val="6"/>
        </w:numPr>
        <w:jc w:val="both"/>
        <w:rPr>
          <w:color w:val="000000"/>
        </w:rPr>
      </w:pPr>
      <w:r w:rsidRPr="007456AE">
        <w:rPr>
          <w:color w:val="000000"/>
        </w:rPr>
        <w:t>má příslušné oprávnění a registraci k činnostem, ke kterým se touto smlouvou zavazuje,</w:t>
      </w:r>
    </w:p>
    <w:p w14:paraId="611B76AB" w14:textId="77777777" w:rsidR="007721A8" w:rsidRPr="007456AE" w:rsidRDefault="007721A8" w:rsidP="007721A8">
      <w:pPr>
        <w:numPr>
          <w:ilvl w:val="0"/>
          <w:numId w:val="6"/>
        </w:numPr>
        <w:jc w:val="both"/>
        <w:rPr>
          <w:color w:val="000000"/>
        </w:rPr>
      </w:pPr>
      <w:r w:rsidRPr="007456AE">
        <w:rPr>
          <w:color w:val="000000"/>
        </w:rPr>
        <w:t>má dostatečnou kapacitu materiální i odbornou, aby mohl řádně dostát svým závazkům vyp</w:t>
      </w:r>
      <w:r w:rsidR="00520C37" w:rsidRPr="007456AE">
        <w:rPr>
          <w:color w:val="000000"/>
        </w:rPr>
        <w:t>lý</w:t>
      </w:r>
      <w:r w:rsidRPr="007456AE">
        <w:rPr>
          <w:color w:val="000000"/>
        </w:rPr>
        <w:t>vajícím z této smlouvy.</w:t>
      </w:r>
    </w:p>
    <w:p w14:paraId="75A4575C" w14:textId="77777777" w:rsidR="007721A8" w:rsidRPr="007456AE" w:rsidRDefault="007721A8" w:rsidP="007721A8">
      <w:pPr>
        <w:jc w:val="both"/>
        <w:rPr>
          <w:color w:val="000000"/>
        </w:rPr>
      </w:pPr>
    </w:p>
    <w:p w14:paraId="3CB84B13" w14:textId="77777777" w:rsidR="00A15DD5" w:rsidRPr="007456AE" w:rsidRDefault="00A15DD5" w:rsidP="007721A8">
      <w:pPr>
        <w:jc w:val="both"/>
        <w:rPr>
          <w:color w:val="000000"/>
        </w:rPr>
      </w:pPr>
    </w:p>
    <w:p w14:paraId="0524EC0D" w14:textId="77777777" w:rsidR="007721A8" w:rsidRPr="007456AE" w:rsidRDefault="007721A8" w:rsidP="007721A8">
      <w:pPr>
        <w:jc w:val="both"/>
        <w:rPr>
          <w:color w:val="000000"/>
        </w:rPr>
      </w:pPr>
      <w:r w:rsidRPr="007456AE">
        <w:rPr>
          <w:color w:val="000000"/>
        </w:rPr>
        <w:lastRenderedPageBreak/>
        <w:t xml:space="preserve">Pokud nebude moci některý ze závazků plnit sám, je povinen zajistit jeho plnění třetí stranou, oprávněnou k dané činnosti. Půjčitel přejímá na sebe odpovědnost za provedení činností třetí stranou jím sjednanou a </w:t>
      </w:r>
      <w:r w:rsidR="002E1E06" w:rsidRPr="007456AE">
        <w:rPr>
          <w:color w:val="000000"/>
        </w:rPr>
        <w:t>P</w:t>
      </w:r>
      <w:r w:rsidRPr="007456AE">
        <w:rPr>
          <w:color w:val="000000"/>
        </w:rPr>
        <w:t>ůjčitel souběžně doloží za třetí stranu splnění povinností zákona č.</w:t>
      </w:r>
      <w:r w:rsidR="008B0C81" w:rsidRPr="007456AE">
        <w:rPr>
          <w:color w:val="000000"/>
        </w:rPr>
        <w:t xml:space="preserve"> </w:t>
      </w:r>
      <w:r w:rsidR="00575BF7" w:rsidRPr="007456AE">
        <w:rPr>
          <w:color w:val="000000"/>
        </w:rPr>
        <w:t>375/2022 Sb.,</w:t>
      </w:r>
      <w:r w:rsidR="00A15DD5" w:rsidRPr="007456AE">
        <w:rPr>
          <w:color w:val="000000"/>
        </w:rPr>
        <w:t xml:space="preserve"> </w:t>
      </w:r>
      <w:r w:rsidR="003F726D" w:rsidRPr="007456AE">
        <w:rPr>
          <w:color w:val="000000"/>
        </w:rPr>
        <w:t>v platném znění</w:t>
      </w:r>
      <w:r w:rsidR="004328C8" w:rsidRPr="007456AE">
        <w:rPr>
          <w:color w:val="000000"/>
        </w:rPr>
        <w:t>.</w:t>
      </w:r>
    </w:p>
    <w:p w14:paraId="74806185" w14:textId="77777777" w:rsidR="007721A8" w:rsidRPr="007456AE" w:rsidRDefault="007721A8" w:rsidP="007721A8">
      <w:pPr>
        <w:jc w:val="both"/>
        <w:rPr>
          <w:color w:val="000000"/>
        </w:rPr>
      </w:pPr>
    </w:p>
    <w:p w14:paraId="7C2A315C" w14:textId="77777777" w:rsidR="007721A8" w:rsidRPr="007456AE" w:rsidRDefault="007721A8" w:rsidP="007721A8">
      <w:pPr>
        <w:jc w:val="both"/>
        <w:rPr>
          <w:color w:val="000000"/>
        </w:rPr>
      </w:pPr>
      <w:r w:rsidRPr="007456AE">
        <w:rPr>
          <w:color w:val="000000"/>
        </w:rPr>
        <w:t xml:space="preserve">Půjčitel se zavazuje </w:t>
      </w:r>
      <w:r w:rsidR="002E1E06" w:rsidRPr="007456AE">
        <w:rPr>
          <w:color w:val="000000"/>
        </w:rPr>
        <w:t>V</w:t>
      </w:r>
      <w:r w:rsidRPr="007456AE">
        <w:rPr>
          <w:color w:val="000000"/>
        </w:rPr>
        <w:t>ypůjčiteli uhradit veškeré škody, které utrpí jako následek skutečnosti, že toto prohlášení se ukáže jako nepravdivé.</w:t>
      </w:r>
    </w:p>
    <w:p w14:paraId="79B494F9" w14:textId="77777777" w:rsidR="007721A8" w:rsidRPr="007456AE" w:rsidRDefault="007721A8" w:rsidP="007721A8">
      <w:pPr>
        <w:jc w:val="center"/>
        <w:rPr>
          <w:b/>
          <w:color w:val="000000"/>
        </w:rPr>
      </w:pPr>
    </w:p>
    <w:p w14:paraId="1FC40CB8" w14:textId="77777777" w:rsidR="007721A8" w:rsidRPr="007456AE" w:rsidRDefault="007721A8" w:rsidP="007721A8">
      <w:pPr>
        <w:jc w:val="center"/>
        <w:outlineLvl w:val="0"/>
        <w:rPr>
          <w:b/>
          <w:color w:val="000000"/>
        </w:rPr>
      </w:pPr>
      <w:r w:rsidRPr="007456AE">
        <w:rPr>
          <w:b/>
          <w:color w:val="000000"/>
        </w:rPr>
        <w:t>VII.</w:t>
      </w:r>
    </w:p>
    <w:p w14:paraId="3F28B6DA" w14:textId="77777777" w:rsidR="007721A8" w:rsidRPr="007456AE" w:rsidRDefault="007721A8" w:rsidP="007721A8">
      <w:pPr>
        <w:jc w:val="center"/>
        <w:rPr>
          <w:b/>
          <w:color w:val="000000"/>
        </w:rPr>
      </w:pPr>
      <w:r w:rsidRPr="007456AE">
        <w:rPr>
          <w:b/>
          <w:color w:val="000000"/>
        </w:rPr>
        <w:t>Závěrečná ustanovení</w:t>
      </w:r>
    </w:p>
    <w:p w14:paraId="17FB9207" w14:textId="77777777" w:rsidR="007721A8" w:rsidRPr="007456AE" w:rsidRDefault="007721A8" w:rsidP="007721A8">
      <w:pPr>
        <w:jc w:val="center"/>
        <w:rPr>
          <w:b/>
          <w:color w:val="000000"/>
        </w:rPr>
      </w:pPr>
    </w:p>
    <w:p w14:paraId="291DDF4D" w14:textId="77777777" w:rsidR="007721A8" w:rsidRPr="007456AE" w:rsidRDefault="00C10F90" w:rsidP="007721A8">
      <w:pPr>
        <w:pStyle w:val="Standardnte"/>
        <w:numPr>
          <w:ilvl w:val="0"/>
          <w:numId w:val="13"/>
        </w:numPr>
        <w:ind w:left="426" w:hanging="426"/>
        <w:jc w:val="both"/>
        <w:rPr>
          <w:rFonts w:ascii="Arial" w:hAnsi="Arial" w:cs="Arial"/>
          <w:sz w:val="20"/>
          <w:szCs w:val="20"/>
        </w:rPr>
      </w:pPr>
      <w:r w:rsidRPr="007456AE">
        <w:rPr>
          <w:rFonts w:ascii="Arial" w:hAnsi="Arial" w:cs="Arial"/>
          <w:iCs/>
          <w:sz w:val="20"/>
          <w:szCs w:val="20"/>
        </w:rPr>
        <w:t>Tato smlouva včetně příloh je vyhotovena ve dvou vyhotoveních, z nichž každá smluvní strana obdrží po jednom. To neplatí v případě, že tato smlouva byla podepsána elektronickým podpisem dle zákona č. 297/2016 Sb., o službách vytvářejících důvěru pro elektronické transakce, ve znění pozdějších předpisů.</w:t>
      </w:r>
    </w:p>
    <w:p w14:paraId="7A0C4EC2" w14:textId="77777777" w:rsidR="007721A8" w:rsidRPr="007456AE" w:rsidRDefault="007721A8" w:rsidP="007721A8">
      <w:pPr>
        <w:pStyle w:val="Standardnte"/>
        <w:ind w:left="426" w:hanging="426"/>
        <w:jc w:val="both"/>
        <w:rPr>
          <w:rFonts w:ascii="Arial" w:hAnsi="Arial" w:cs="Arial"/>
          <w:sz w:val="20"/>
          <w:szCs w:val="20"/>
        </w:rPr>
      </w:pPr>
    </w:p>
    <w:p w14:paraId="453654BF" w14:textId="77777777" w:rsidR="007721A8" w:rsidRPr="007456AE" w:rsidRDefault="007721A8" w:rsidP="007721A8">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 xml:space="preserve">Smluvní strany prohlašují, že si tuto smlouvu přečetly, obsah smlouvy je jim srozumitelný </w:t>
      </w:r>
      <w:r w:rsidRPr="007456AE">
        <w:rPr>
          <w:rFonts w:ascii="Arial" w:hAnsi="Arial" w:cs="Arial"/>
          <w:sz w:val="20"/>
          <w:szCs w:val="20"/>
        </w:rPr>
        <w:br/>
        <w:t>a vyjadřuje jejich pravou a svobodnou vůli, na důkaz čehož připojují níže své podpisy.</w:t>
      </w:r>
    </w:p>
    <w:p w14:paraId="505E0F5C" w14:textId="77777777" w:rsidR="007721A8" w:rsidRPr="007456AE" w:rsidRDefault="007721A8" w:rsidP="007721A8">
      <w:pPr>
        <w:pStyle w:val="Standardnte"/>
        <w:ind w:left="426" w:hanging="426"/>
        <w:jc w:val="both"/>
        <w:rPr>
          <w:rFonts w:ascii="Arial" w:hAnsi="Arial" w:cs="Arial"/>
          <w:sz w:val="20"/>
          <w:szCs w:val="20"/>
        </w:rPr>
      </w:pPr>
    </w:p>
    <w:p w14:paraId="43800C72" w14:textId="77777777" w:rsidR="007721A8" w:rsidRPr="007456AE" w:rsidRDefault="007721A8" w:rsidP="007721A8">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Tato smlouva</w:t>
      </w:r>
      <w:r w:rsidR="006F56BA" w:rsidRPr="007456AE">
        <w:rPr>
          <w:rFonts w:ascii="Arial" w:hAnsi="Arial" w:cs="Arial"/>
          <w:sz w:val="20"/>
          <w:szCs w:val="20"/>
        </w:rPr>
        <w:t xml:space="preserve"> </w:t>
      </w:r>
      <w:r w:rsidR="00B33603" w:rsidRPr="007456AE">
        <w:rPr>
          <w:rFonts w:ascii="Arial" w:hAnsi="Arial" w:cs="Arial"/>
          <w:bCs/>
          <w:iCs/>
          <w:sz w:val="20"/>
          <w:szCs w:val="20"/>
        </w:rPr>
        <w:t>nab</w:t>
      </w:r>
      <w:r w:rsidR="006D470A" w:rsidRPr="007456AE">
        <w:rPr>
          <w:rFonts w:ascii="Arial" w:hAnsi="Arial" w:cs="Arial"/>
          <w:bCs/>
          <w:iCs/>
          <w:sz w:val="20"/>
          <w:szCs w:val="20"/>
        </w:rPr>
        <w:t>ý</w:t>
      </w:r>
      <w:r w:rsidR="00B33603" w:rsidRPr="007456AE">
        <w:rPr>
          <w:rFonts w:ascii="Arial" w:hAnsi="Arial" w:cs="Arial"/>
          <w:bCs/>
          <w:iCs/>
          <w:sz w:val="20"/>
          <w:szCs w:val="20"/>
        </w:rPr>
        <w:t>vá</w:t>
      </w:r>
      <w:r w:rsidR="00B33603" w:rsidRPr="007456AE">
        <w:rPr>
          <w:rFonts w:ascii="Arial" w:hAnsi="Arial" w:cs="Arial"/>
          <w:sz w:val="20"/>
          <w:szCs w:val="20"/>
        </w:rPr>
        <w:t xml:space="preserve">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sidR="006F56BA" w:rsidRPr="007456AE">
        <w:rPr>
          <w:rFonts w:ascii="Arial" w:hAnsi="Arial" w:cs="Arial"/>
          <w:sz w:val="20"/>
          <w:szCs w:val="20"/>
        </w:rPr>
        <w:br/>
      </w:r>
      <w:r w:rsidR="00B33603" w:rsidRPr="007456AE">
        <w:rPr>
          <w:rFonts w:ascii="Arial" w:hAnsi="Arial" w:cs="Arial"/>
          <w:sz w:val="20"/>
          <w:szCs w:val="20"/>
        </w:rPr>
        <w:t>v registru smluv.</w:t>
      </w:r>
    </w:p>
    <w:p w14:paraId="226A4AF5" w14:textId="77777777" w:rsidR="00B13802" w:rsidRPr="007456AE" w:rsidRDefault="00B13802" w:rsidP="00B13802">
      <w:pPr>
        <w:pStyle w:val="Standardnte"/>
        <w:ind w:left="426"/>
        <w:jc w:val="both"/>
        <w:rPr>
          <w:rFonts w:ascii="Arial" w:hAnsi="Arial" w:cs="Arial"/>
          <w:sz w:val="20"/>
          <w:szCs w:val="20"/>
        </w:rPr>
      </w:pPr>
    </w:p>
    <w:p w14:paraId="62CA4ECD" w14:textId="77777777" w:rsidR="00D26C8B" w:rsidRPr="007456AE" w:rsidRDefault="00765BB4" w:rsidP="008B0C81">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Půjčitel bere na vědomí, že Vypůjčitel</w:t>
      </w:r>
      <w:r w:rsidR="00D26C8B" w:rsidRPr="007456AE">
        <w:rPr>
          <w:rFonts w:ascii="Arial" w:hAnsi="Arial" w:cs="Arial"/>
          <w:sz w:val="20"/>
          <w:szCs w:val="20"/>
        </w:rPr>
        <w:t xml:space="preserve"> je subjektem povinným zveřejňovat smlouvy dle zákona č. 340/2015 Sb., o zvláštních podmínkách účinnosti některých smluv, uveřejňování těchto smluv a o registru smluv, ve znění pozdějších předpisů (dále jen zákon 340/2015 Sb.), a pokud tato smlouva splňuje p</w:t>
      </w:r>
      <w:r w:rsidRPr="007456AE">
        <w:rPr>
          <w:rFonts w:ascii="Arial" w:hAnsi="Arial" w:cs="Arial"/>
          <w:sz w:val="20"/>
          <w:szCs w:val="20"/>
        </w:rPr>
        <w:t>odmínky pro uveřejnění, Vypůjčitel</w:t>
      </w:r>
      <w:r w:rsidR="00D26C8B" w:rsidRPr="007456AE">
        <w:rPr>
          <w:rFonts w:ascii="Arial" w:hAnsi="Arial" w:cs="Arial"/>
          <w:sz w:val="20"/>
          <w:szCs w:val="20"/>
        </w:rPr>
        <w:t xml:space="preserve"> tuto smlouvu uveřejní v registru smluv. Rozhodnou skutečností pro uveřejnění smlouvy v registru je zejména výše hodnoty za předmět plnění převyšující 50.000,- Kč bez DPH.</w:t>
      </w:r>
    </w:p>
    <w:p w14:paraId="063DF85A" w14:textId="77777777" w:rsidR="007721A8" w:rsidRPr="007456AE" w:rsidRDefault="007721A8" w:rsidP="007721A8">
      <w:pPr>
        <w:pStyle w:val="Standardnte"/>
        <w:ind w:left="426" w:hanging="426"/>
        <w:jc w:val="both"/>
        <w:rPr>
          <w:rFonts w:ascii="Arial" w:hAnsi="Arial" w:cs="Arial"/>
          <w:sz w:val="20"/>
          <w:szCs w:val="20"/>
        </w:rPr>
      </w:pPr>
    </w:p>
    <w:p w14:paraId="126D3B10" w14:textId="77777777" w:rsidR="007721A8" w:rsidRPr="007456AE" w:rsidRDefault="007721A8" w:rsidP="007721A8">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Tato smlouva může být měněna nebo doplňována pouze na základě písemných, očíslovaných dodatků a příloh, podepsaných oběma smluvními stranami.</w:t>
      </w:r>
    </w:p>
    <w:p w14:paraId="037F884B" w14:textId="77777777" w:rsidR="007721A8" w:rsidRPr="007456AE" w:rsidRDefault="007721A8" w:rsidP="007721A8">
      <w:pPr>
        <w:pStyle w:val="Standardnte"/>
        <w:ind w:left="426" w:hanging="426"/>
        <w:jc w:val="both"/>
        <w:rPr>
          <w:rFonts w:ascii="Arial" w:hAnsi="Arial" w:cs="Arial"/>
          <w:sz w:val="20"/>
          <w:szCs w:val="20"/>
        </w:rPr>
      </w:pPr>
    </w:p>
    <w:p w14:paraId="4E9C508E" w14:textId="77777777" w:rsidR="007721A8" w:rsidRPr="007456AE" w:rsidRDefault="007721A8" w:rsidP="007721A8">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Tato smlouva může být ukončena dohodou smluvních stran nebo písemnou výpovědí.</w:t>
      </w:r>
    </w:p>
    <w:p w14:paraId="5DCB30F9" w14:textId="77777777" w:rsidR="007721A8" w:rsidRPr="007456AE" w:rsidRDefault="00E70C46" w:rsidP="007721A8">
      <w:pPr>
        <w:pStyle w:val="Standardnte"/>
        <w:ind w:left="426"/>
        <w:jc w:val="both"/>
        <w:rPr>
          <w:rFonts w:ascii="Arial" w:hAnsi="Arial" w:cs="Arial"/>
          <w:sz w:val="20"/>
          <w:szCs w:val="20"/>
        </w:rPr>
      </w:pPr>
      <w:r w:rsidRPr="007456AE">
        <w:rPr>
          <w:rFonts w:ascii="Arial" w:hAnsi="Arial" w:cs="Arial"/>
          <w:sz w:val="20"/>
          <w:szCs w:val="20"/>
        </w:rPr>
        <w:t>Výpověd</w:t>
      </w:r>
      <w:r w:rsidR="007721A8" w:rsidRPr="007456AE">
        <w:rPr>
          <w:rFonts w:ascii="Arial" w:hAnsi="Arial" w:cs="Arial"/>
          <w:sz w:val="20"/>
          <w:szCs w:val="20"/>
        </w:rPr>
        <w:t xml:space="preserve">ní lhůta smlouvy činí </w:t>
      </w:r>
      <w:r w:rsidR="007721A8" w:rsidRPr="007456AE">
        <w:rPr>
          <w:rFonts w:ascii="Arial" w:hAnsi="Arial" w:cs="Arial"/>
          <w:b/>
          <w:sz w:val="20"/>
          <w:szCs w:val="20"/>
        </w:rPr>
        <w:fldChar w:fldCharType="begin">
          <w:ffData>
            <w:name w:val=""/>
            <w:enabled/>
            <w:calcOnExit w:val="0"/>
            <w:textInput>
              <w:default w:val="1 měsíc"/>
            </w:textInput>
          </w:ffData>
        </w:fldChar>
      </w:r>
      <w:r w:rsidR="007721A8" w:rsidRPr="007456AE">
        <w:rPr>
          <w:rFonts w:ascii="Arial" w:hAnsi="Arial" w:cs="Arial"/>
          <w:b/>
          <w:sz w:val="20"/>
          <w:szCs w:val="20"/>
        </w:rPr>
        <w:instrText xml:space="preserve"> FORMTEXT </w:instrText>
      </w:r>
      <w:r w:rsidR="007721A8" w:rsidRPr="007456AE">
        <w:rPr>
          <w:rFonts w:ascii="Arial" w:hAnsi="Arial" w:cs="Arial"/>
          <w:b/>
          <w:sz w:val="20"/>
          <w:szCs w:val="20"/>
        </w:rPr>
      </w:r>
      <w:r w:rsidR="007721A8" w:rsidRPr="007456AE">
        <w:rPr>
          <w:rFonts w:ascii="Arial" w:hAnsi="Arial" w:cs="Arial"/>
          <w:b/>
          <w:sz w:val="20"/>
          <w:szCs w:val="20"/>
        </w:rPr>
        <w:fldChar w:fldCharType="separate"/>
      </w:r>
      <w:r w:rsidR="007721A8" w:rsidRPr="007456AE">
        <w:rPr>
          <w:rFonts w:ascii="Arial" w:hAnsi="Arial" w:cs="Arial"/>
          <w:b/>
          <w:noProof/>
          <w:sz w:val="20"/>
          <w:szCs w:val="20"/>
        </w:rPr>
        <w:t>1 měsíc</w:t>
      </w:r>
      <w:r w:rsidR="007721A8" w:rsidRPr="007456AE">
        <w:rPr>
          <w:rFonts w:ascii="Arial" w:hAnsi="Arial" w:cs="Arial"/>
          <w:b/>
          <w:sz w:val="20"/>
          <w:szCs w:val="20"/>
        </w:rPr>
        <w:fldChar w:fldCharType="end"/>
      </w:r>
      <w:r w:rsidR="007721A8" w:rsidRPr="007456AE">
        <w:rPr>
          <w:b/>
        </w:rPr>
        <w:t xml:space="preserve"> </w:t>
      </w:r>
      <w:r w:rsidR="007721A8" w:rsidRPr="007456AE">
        <w:rPr>
          <w:rFonts w:ascii="Arial" w:hAnsi="Arial" w:cs="Arial"/>
          <w:sz w:val="20"/>
          <w:szCs w:val="20"/>
        </w:rPr>
        <w:t>a počíná běžet prvním dnem kalendářního měsíce následujícího po dni doručení písemné výpovědi druhé smluvní straně.</w:t>
      </w:r>
    </w:p>
    <w:p w14:paraId="5722B50B" w14:textId="77777777" w:rsidR="007721A8" w:rsidRPr="007456AE" w:rsidRDefault="007721A8" w:rsidP="007721A8">
      <w:pPr>
        <w:pStyle w:val="Standardnte"/>
        <w:ind w:left="426" w:hanging="426"/>
        <w:jc w:val="both"/>
        <w:rPr>
          <w:rFonts w:ascii="Arial" w:hAnsi="Arial" w:cs="Arial"/>
          <w:sz w:val="20"/>
          <w:szCs w:val="20"/>
        </w:rPr>
      </w:pPr>
    </w:p>
    <w:p w14:paraId="6988591C" w14:textId="77777777" w:rsidR="007721A8" w:rsidRPr="007456AE" w:rsidRDefault="007721A8" w:rsidP="007721A8">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 xml:space="preserve">Vypůjčitel je oprávněn písemně vypovědět tuto smlouvu i bez uvedení důvodu. </w:t>
      </w:r>
    </w:p>
    <w:p w14:paraId="2ECF7984" w14:textId="77777777" w:rsidR="007721A8" w:rsidRPr="007456AE" w:rsidRDefault="007721A8" w:rsidP="007721A8">
      <w:pPr>
        <w:pStyle w:val="Standardnte"/>
        <w:ind w:left="426" w:hanging="426"/>
        <w:jc w:val="both"/>
        <w:rPr>
          <w:rFonts w:ascii="Arial" w:hAnsi="Arial" w:cs="Arial"/>
          <w:sz w:val="20"/>
          <w:szCs w:val="20"/>
        </w:rPr>
      </w:pPr>
    </w:p>
    <w:p w14:paraId="68757778" w14:textId="77777777" w:rsidR="007721A8" w:rsidRPr="007456AE" w:rsidRDefault="007721A8" w:rsidP="007721A8">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 xml:space="preserve">Půjčitel je oprávněn vypovědět tuto smlouvu s uvedením důvodu v případě, nesplní-li </w:t>
      </w:r>
      <w:r w:rsidR="002E1E06" w:rsidRPr="007456AE">
        <w:rPr>
          <w:rFonts w:ascii="Arial" w:hAnsi="Arial" w:cs="Arial"/>
          <w:sz w:val="20"/>
          <w:szCs w:val="20"/>
        </w:rPr>
        <w:t>V</w:t>
      </w:r>
      <w:r w:rsidRPr="007456AE">
        <w:rPr>
          <w:rFonts w:ascii="Arial" w:hAnsi="Arial" w:cs="Arial"/>
          <w:sz w:val="20"/>
          <w:szCs w:val="20"/>
        </w:rPr>
        <w:t xml:space="preserve">ypůjčitel podmínky a povinnosti dle </w:t>
      </w:r>
      <w:r w:rsidRPr="007456AE">
        <w:rPr>
          <w:rFonts w:ascii="Arial" w:hAnsi="Arial" w:cs="Arial"/>
          <w:bCs/>
          <w:sz w:val="20"/>
          <w:szCs w:val="20"/>
        </w:rPr>
        <w:t>čl. V</w:t>
      </w:r>
      <w:r w:rsidRPr="007456AE">
        <w:rPr>
          <w:rFonts w:ascii="Arial" w:hAnsi="Arial" w:cs="Arial"/>
          <w:sz w:val="20"/>
          <w:szCs w:val="20"/>
        </w:rPr>
        <w:t xml:space="preserve"> této smlouvy.</w:t>
      </w:r>
    </w:p>
    <w:p w14:paraId="7D753179" w14:textId="77777777" w:rsidR="007721A8" w:rsidRPr="007456AE" w:rsidRDefault="007721A8" w:rsidP="007721A8">
      <w:pPr>
        <w:pStyle w:val="Standardnte"/>
        <w:ind w:left="426" w:hanging="426"/>
        <w:jc w:val="both"/>
        <w:rPr>
          <w:rFonts w:ascii="Arial" w:hAnsi="Arial" w:cs="Arial"/>
          <w:sz w:val="20"/>
          <w:szCs w:val="20"/>
        </w:rPr>
      </w:pPr>
    </w:p>
    <w:p w14:paraId="13F7EAF7" w14:textId="77777777" w:rsidR="007721A8" w:rsidRPr="007456AE" w:rsidRDefault="007721A8" w:rsidP="00E70C46">
      <w:pPr>
        <w:numPr>
          <w:ilvl w:val="0"/>
          <w:numId w:val="13"/>
        </w:numPr>
        <w:ind w:left="426" w:hanging="426"/>
        <w:jc w:val="both"/>
        <w:rPr>
          <w:color w:val="000000"/>
        </w:rPr>
      </w:pPr>
      <w:r w:rsidRPr="007456AE">
        <w:rPr>
          <w:color w:val="000000"/>
        </w:rPr>
        <w:t>Půjčitel a jeho zaměstnanci se zavazují k zajištění ochrany informací, a osobních údajů</w:t>
      </w:r>
      <w:r w:rsidR="004B4906" w:rsidRPr="007456AE">
        <w:rPr>
          <w:color w:val="000000"/>
        </w:rPr>
        <w:t xml:space="preserve"> a údajů zvláštní kategorie V</w:t>
      </w:r>
      <w:r w:rsidRPr="007456AE">
        <w:rPr>
          <w:color w:val="000000"/>
        </w:rPr>
        <w:t xml:space="preserve">ypůjčitele nebo jeho pacientů, se kterými při plnění této smlouvy přijde </w:t>
      </w:r>
      <w:r w:rsidR="002374DC" w:rsidRPr="007456AE">
        <w:rPr>
          <w:color w:val="000000"/>
        </w:rPr>
        <w:br/>
      </w:r>
      <w:r w:rsidRPr="007456AE">
        <w:rPr>
          <w:color w:val="000000"/>
        </w:rPr>
        <w:t xml:space="preserve">do styku. Půjčitel se zavazuje k zabezpečení mlčenlivosti všech jeho zaměstnanců o těchto údajích i o </w:t>
      </w:r>
      <w:r w:rsidR="004B4906" w:rsidRPr="007456AE">
        <w:rPr>
          <w:color w:val="000000"/>
        </w:rPr>
        <w:t xml:space="preserve">zajištění </w:t>
      </w:r>
      <w:r w:rsidRPr="007456AE">
        <w:rPr>
          <w:color w:val="000000"/>
        </w:rPr>
        <w:t>dalších</w:t>
      </w:r>
      <w:r w:rsidR="004B4906" w:rsidRPr="007456AE">
        <w:rPr>
          <w:color w:val="000000"/>
        </w:rPr>
        <w:t xml:space="preserve"> technických a organizačních prostředků </w:t>
      </w:r>
      <w:r w:rsidRPr="007456AE">
        <w:rPr>
          <w:color w:val="000000"/>
        </w:rPr>
        <w:t>vedoucí</w:t>
      </w:r>
      <w:r w:rsidR="004B4906" w:rsidRPr="007456AE">
        <w:rPr>
          <w:color w:val="000000"/>
        </w:rPr>
        <w:t>ch</w:t>
      </w:r>
      <w:r w:rsidRPr="007456AE">
        <w:rPr>
          <w:color w:val="000000"/>
        </w:rPr>
        <w:t xml:space="preserve"> k ochraně těchto údajů, aby zabránili jakémukoli zneužití dat a osobních údajů. Smluvní strany se zavazují </w:t>
      </w:r>
      <w:r w:rsidR="002374DC" w:rsidRPr="007456AE">
        <w:rPr>
          <w:color w:val="000000"/>
        </w:rPr>
        <w:br/>
      </w:r>
      <w:r w:rsidRPr="007456AE">
        <w:rPr>
          <w:color w:val="000000"/>
        </w:rPr>
        <w:t>k dodržení veškerých ujednání tohoto článku smlouvy i po ukončení účinnosti tohoto smluvního vztahu. Tento závazek o mlčenlivosti podléhá požadavkům</w:t>
      </w:r>
      <w:r w:rsidR="00E70C46" w:rsidRPr="007456AE">
        <w:rPr>
          <w:color w:val="000000"/>
        </w:rPr>
        <w:t xml:space="preserve"> </w:t>
      </w:r>
      <w:r w:rsidR="004B4906" w:rsidRPr="007456AE">
        <w:rPr>
          <w:color w:val="000000"/>
        </w:rPr>
        <w:t xml:space="preserve">všech právních předpisů na ochranu osobních údajů, zejména Nařízení EU 2016/679  o ochraně fyzických osob v souvislosti se zpracováním osobních údajů a o volném pohybu těchto údajů a o zrušení směrnice 95/46/ES, </w:t>
      </w:r>
      <w:r w:rsidRPr="007456AE">
        <w:rPr>
          <w:color w:val="000000"/>
        </w:rPr>
        <w:t xml:space="preserve">zákona č. </w:t>
      </w:r>
      <w:r w:rsidR="00520C37" w:rsidRPr="007456AE">
        <w:rPr>
          <w:color w:val="000000"/>
        </w:rPr>
        <w:t xml:space="preserve">110/2019 Sb. o </w:t>
      </w:r>
      <w:r w:rsidR="00A55B8D" w:rsidRPr="007456AE">
        <w:rPr>
          <w:color w:val="000000"/>
        </w:rPr>
        <w:t>zpracování</w:t>
      </w:r>
      <w:r w:rsidR="00520C37" w:rsidRPr="007456AE">
        <w:rPr>
          <w:color w:val="000000"/>
        </w:rPr>
        <w:t xml:space="preserve"> osobních údajů</w:t>
      </w:r>
      <w:r w:rsidRPr="007456AE">
        <w:rPr>
          <w:color w:val="000000"/>
        </w:rPr>
        <w:t>,</w:t>
      </w:r>
      <w:r w:rsidR="00520C37" w:rsidRPr="007456AE">
        <w:rPr>
          <w:color w:val="000000"/>
        </w:rPr>
        <w:t xml:space="preserve"> </w:t>
      </w:r>
      <w:r w:rsidRPr="007456AE">
        <w:rPr>
          <w:color w:val="000000"/>
        </w:rPr>
        <w:t xml:space="preserve">zákona č. 372/2011  Sb., zákon </w:t>
      </w:r>
      <w:r w:rsidR="002374DC" w:rsidRPr="007456AE">
        <w:rPr>
          <w:color w:val="000000"/>
        </w:rPr>
        <w:br/>
      </w:r>
      <w:r w:rsidRPr="007456AE">
        <w:rPr>
          <w:color w:val="000000"/>
        </w:rPr>
        <w:t>o zdravotních službách</w:t>
      </w:r>
      <w:r w:rsidR="002374DC" w:rsidRPr="007456AE">
        <w:rPr>
          <w:color w:val="000000"/>
        </w:rPr>
        <w:t>,</w:t>
      </w:r>
      <w:r w:rsidR="00520C37" w:rsidRPr="007456AE">
        <w:rPr>
          <w:color w:val="000000"/>
        </w:rPr>
        <w:t xml:space="preserve"> v platném znění</w:t>
      </w:r>
      <w:r w:rsidRPr="007456AE">
        <w:rPr>
          <w:color w:val="000000"/>
        </w:rPr>
        <w:t>, zákona č. 373/2011 Sb., o specifických zdravotních službách</w:t>
      </w:r>
      <w:r w:rsidR="002374DC" w:rsidRPr="007456AE">
        <w:rPr>
          <w:color w:val="000000"/>
        </w:rPr>
        <w:t>,</w:t>
      </w:r>
      <w:r w:rsidR="00520C37" w:rsidRPr="007456AE">
        <w:rPr>
          <w:color w:val="000000"/>
        </w:rPr>
        <w:t xml:space="preserve"> v platném znění</w:t>
      </w:r>
      <w:r w:rsidRPr="007456AE">
        <w:rPr>
          <w:color w:val="000000"/>
        </w:rPr>
        <w:t>  a vyhlášky č.  98/2012 Sb. o zdravotnické dokumentaci</w:t>
      </w:r>
      <w:r w:rsidR="002374DC" w:rsidRPr="007456AE">
        <w:rPr>
          <w:color w:val="000000"/>
        </w:rPr>
        <w:t>,</w:t>
      </w:r>
      <w:r w:rsidR="00520C37" w:rsidRPr="007456AE">
        <w:rPr>
          <w:color w:val="000000"/>
        </w:rPr>
        <w:t xml:space="preserve"> v platném znění</w:t>
      </w:r>
      <w:r w:rsidRPr="007456AE">
        <w:rPr>
          <w:color w:val="000000"/>
        </w:rPr>
        <w:t>.  </w:t>
      </w:r>
    </w:p>
    <w:p w14:paraId="28FDD0E3" w14:textId="77777777" w:rsidR="007721A8" w:rsidRPr="007456AE" w:rsidRDefault="007721A8" w:rsidP="00A15DD5">
      <w:pPr>
        <w:pStyle w:val="Standardnte"/>
        <w:ind w:left="426" w:hanging="426"/>
        <w:jc w:val="both"/>
        <w:rPr>
          <w:rFonts w:ascii="Arial" w:hAnsi="Arial" w:cs="Arial"/>
          <w:sz w:val="20"/>
          <w:szCs w:val="20"/>
        </w:rPr>
      </w:pPr>
    </w:p>
    <w:p w14:paraId="2C434F0F" w14:textId="77777777" w:rsidR="004B4906" w:rsidRPr="007456AE" w:rsidRDefault="004B4906" w:rsidP="004B4906">
      <w:pPr>
        <w:numPr>
          <w:ilvl w:val="0"/>
          <w:numId w:val="13"/>
        </w:numPr>
        <w:tabs>
          <w:tab w:val="left" w:pos="426"/>
        </w:tabs>
        <w:ind w:hanging="720"/>
        <w:jc w:val="both"/>
        <w:rPr>
          <w:color w:val="000000"/>
        </w:rPr>
      </w:pPr>
      <w:r w:rsidRPr="007456AE">
        <w:rPr>
          <w:color w:val="000000"/>
        </w:rPr>
        <w:t xml:space="preserve">Půjčitel prohlašuje, že v předmětu výpůjčky: </w:t>
      </w:r>
    </w:p>
    <w:p w14:paraId="2D3CCDF0" w14:textId="77777777" w:rsidR="004B4906" w:rsidRPr="007456AE" w:rsidRDefault="004B4906" w:rsidP="004B4906">
      <w:pPr>
        <w:tabs>
          <w:tab w:val="left" w:pos="426"/>
        </w:tabs>
        <w:jc w:val="both"/>
        <w:rPr>
          <w:color w:val="000000"/>
        </w:rPr>
      </w:pPr>
    </w:p>
    <w:p w14:paraId="10B541B6" w14:textId="77777777" w:rsidR="004B4906" w:rsidRPr="007456AE" w:rsidRDefault="004B4906" w:rsidP="004B4906">
      <w:pPr>
        <w:tabs>
          <w:tab w:val="left" w:pos="426"/>
        </w:tabs>
        <w:jc w:val="both"/>
        <w:rPr>
          <w:rFonts w:cs="Arial"/>
          <w:color w:val="000000"/>
        </w:rPr>
      </w:pPr>
      <w:r w:rsidRPr="007456AE">
        <w:rPr>
          <w:rFonts w:cs="Arial"/>
          <w:color w:val="000000"/>
        </w:rPr>
        <w:fldChar w:fldCharType="begin">
          <w:ffData>
            <w:name w:val="Zaškrtávací1"/>
            <w:enabled/>
            <w:calcOnExit w:val="0"/>
            <w:checkBox>
              <w:sizeAuto/>
              <w:default w:val="0"/>
            </w:checkBox>
          </w:ffData>
        </w:fldChar>
      </w:r>
      <w:r w:rsidRPr="007456AE">
        <w:rPr>
          <w:rFonts w:cs="Arial"/>
          <w:color w:val="000000"/>
        </w:rPr>
        <w:instrText xml:space="preserve"> FORMCHECKBOX </w:instrText>
      </w:r>
      <w:r w:rsidR="00F04EB3">
        <w:rPr>
          <w:rFonts w:cs="Arial"/>
          <w:color w:val="000000"/>
        </w:rPr>
      </w:r>
      <w:r w:rsidR="00F04EB3">
        <w:rPr>
          <w:rFonts w:cs="Arial"/>
          <w:color w:val="000000"/>
        </w:rPr>
        <w:fldChar w:fldCharType="separate"/>
      </w:r>
      <w:r w:rsidRPr="007456AE">
        <w:rPr>
          <w:rFonts w:cs="Arial"/>
          <w:color w:val="000000"/>
        </w:rPr>
        <w:fldChar w:fldCharType="end"/>
      </w:r>
      <w:r w:rsidRPr="007456AE">
        <w:rPr>
          <w:rFonts w:cs="Arial"/>
          <w:color w:val="000000"/>
        </w:rPr>
        <w:t xml:space="preserve"> jsou uchovávány osobní údaje a údaje zvláštní kategorie pacientů.</w:t>
      </w:r>
    </w:p>
    <w:p w14:paraId="14A6AE93" w14:textId="77777777" w:rsidR="004B4906" w:rsidRPr="007456AE" w:rsidRDefault="004B4906" w:rsidP="004B4906">
      <w:pPr>
        <w:tabs>
          <w:tab w:val="left" w:pos="426"/>
        </w:tabs>
        <w:jc w:val="both"/>
        <w:rPr>
          <w:rFonts w:cs="Arial"/>
          <w:color w:val="000000"/>
        </w:rPr>
      </w:pPr>
      <w:r w:rsidRPr="007456AE">
        <w:rPr>
          <w:rFonts w:cs="Arial"/>
          <w:color w:val="000000"/>
        </w:rPr>
        <w:t xml:space="preserve">     </w:t>
      </w:r>
    </w:p>
    <w:p w14:paraId="5983ED81" w14:textId="77777777" w:rsidR="004B4906" w:rsidRPr="007456AE" w:rsidRDefault="004B4906" w:rsidP="004B4906">
      <w:pPr>
        <w:tabs>
          <w:tab w:val="left" w:pos="426"/>
        </w:tabs>
        <w:jc w:val="both"/>
        <w:rPr>
          <w:rFonts w:cs="Arial"/>
          <w:color w:val="000000"/>
        </w:rPr>
      </w:pPr>
      <w:r w:rsidRPr="007456AE">
        <w:rPr>
          <w:rFonts w:cs="Arial"/>
          <w:color w:val="000000"/>
        </w:rPr>
        <w:t xml:space="preserve">     </w:t>
      </w:r>
      <w:r w:rsidRPr="007456AE">
        <w:rPr>
          <w:rFonts w:cs="Arial"/>
          <w:color w:val="000000"/>
        </w:rPr>
        <w:fldChar w:fldCharType="begin">
          <w:ffData>
            <w:name w:val="Zaškrtávací1"/>
            <w:enabled/>
            <w:calcOnExit w:val="0"/>
            <w:checkBox>
              <w:sizeAuto/>
              <w:default w:val="0"/>
            </w:checkBox>
          </w:ffData>
        </w:fldChar>
      </w:r>
      <w:r w:rsidRPr="007456AE">
        <w:rPr>
          <w:rFonts w:cs="Arial"/>
          <w:color w:val="000000"/>
        </w:rPr>
        <w:instrText xml:space="preserve"> FORMCHECKBOX </w:instrText>
      </w:r>
      <w:r w:rsidR="00F04EB3">
        <w:rPr>
          <w:rFonts w:cs="Arial"/>
          <w:color w:val="000000"/>
        </w:rPr>
      </w:r>
      <w:r w:rsidR="00F04EB3">
        <w:rPr>
          <w:rFonts w:cs="Arial"/>
          <w:color w:val="000000"/>
        </w:rPr>
        <w:fldChar w:fldCharType="separate"/>
      </w:r>
      <w:r w:rsidRPr="007456AE">
        <w:rPr>
          <w:rFonts w:cs="Arial"/>
          <w:color w:val="000000"/>
        </w:rPr>
        <w:fldChar w:fldCharType="end"/>
      </w:r>
      <w:r w:rsidRPr="007456AE">
        <w:rPr>
          <w:rFonts w:cs="Arial"/>
          <w:color w:val="000000"/>
        </w:rPr>
        <w:t xml:space="preserve"> Jméno, příjmení, rodné číslo</w:t>
      </w:r>
    </w:p>
    <w:p w14:paraId="353B5F3B" w14:textId="77777777" w:rsidR="004B4906" w:rsidRPr="007456AE" w:rsidRDefault="004B4906" w:rsidP="004B4906">
      <w:pPr>
        <w:tabs>
          <w:tab w:val="left" w:pos="426"/>
        </w:tabs>
        <w:jc w:val="both"/>
        <w:rPr>
          <w:rFonts w:cs="Arial"/>
          <w:color w:val="000000"/>
        </w:rPr>
      </w:pPr>
      <w:r w:rsidRPr="007456AE">
        <w:rPr>
          <w:rFonts w:cs="Arial"/>
          <w:color w:val="000000"/>
        </w:rPr>
        <w:t xml:space="preserve">     </w:t>
      </w:r>
      <w:r w:rsidRPr="007456AE">
        <w:rPr>
          <w:rFonts w:cs="Arial"/>
          <w:color w:val="000000"/>
        </w:rPr>
        <w:fldChar w:fldCharType="begin">
          <w:ffData>
            <w:name w:val="Zaškrtávací1"/>
            <w:enabled/>
            <w:calcOnExit w:val="0"/>
            <w:checkBox>
              <w:sizeAuto/>
              <w:default w:val="0"/>
            </w:checkBox>
          </w:ffData>
        </w:fldChar>
      </w:r>
      <w:r w:rsidRPr="007456AE">
        <w:rPr>
          <w:rFonts w:cs="Arial"/>
          <w:color w:val="000000"/>
        </w:rPr>
        <w:instrText xml:space="preserve"> FORMCHECKBOX </w:instrText>
      </w:r>
      <w:r w:rsidR="00F04EB3">
        <w:rPr>
          <w:rFonts w:cs="Arial"/>
          <w:color w:val="000000"/>
        </w:rPr>
      </w:r>
      <w:r w:rsidR="00F04EB3">
        <w:rPr>
          <w:rFonts w:cs="Arial"/>
          <w:color w:val="000000"/>
        </w:rPr>
        <w:fldChar w:fldCharType="separate"/>
      </w:r>
      <w:r w:rsidRPr="007456AE">
        <w:rPr>
          <w:rFonts w:cs="Arial"/>
          <w:color w:val="000000"/>
        </w:rPr>
        <w:fldChar w:fldCharType="end"/>
      </w:r>
      <w:r w:rsidRPr="007456AE">
        <w:rPr>
          <w:rFonts w:cs="Arial"/>
          <w:color w:val="000000"/>
        </w:rPr>
        <w:t xml:space="preserve"> Údaje o zdravotním stavu</w:t>
      </w:r>
    </w:p>
    <w:p w14:paraId="41C12D74" w14:textId="77777777" w:rsidR="004B4906" w:rsidRPr="007456AE" w:rsidRDefault="004B4906" w:rsidP="004B4906">
      <w:pPr>
        <w:tabs>
          <w:tab w:val="left" w:pos="426"/>
        </w:tabs>
        <w:rPr>
          <w:rFonts w:cs="Arial"/>
          <w:color w:val="000000"/>
        </w:rPr>
      </w:pPr>
      <w:r w:rsidRPr="007456AE">
        <w:rPr>
          <w:rFonts w:cs="Arial"/>
          <w:color w:val="000000"/>
        </w:rPr>
        <w:lastRenderedPageBreak/>
        <w:t xml:space="preserve">     </w:t>
      </w:r>
      <w:r w:rsidRPr="007456AE">
        <w:rPr>
          <w:rFonts w:cs="Arial"/>
          <w:color w:val="000000"/>
        </w:rPr>
        <w:fldChar w:fldCharType="begin">
          <w:ffData>
            <w:name w:val="Zaškrtávací1"/>
            <w:enabled/>
            <w:calcOnExit w:val="0"/>
            <w:checkBox>
              <w:sizeAuto/>
              <w:default w:val="0"/>
            </w:checkBox>
          </w:ffData>
        </w:fldChar>
      </w:r>
      <w:r w:rsidRPr="007456AE">
        <w:rPr>
          <w:rFonts w:cs="Arial"/>
          <w:color w:val="000000"/>
        </w:rPr>
        <w:instrText xml:space="preserve"> FORMCHECKBOX </w:instrText>
      </w:r>
      <w:r w:rsidR="00F04EB3">
        <w:rPr>
          <w:rFonts w:cs="Arial"/>
          <w:color w:val="000000"/>
        </w:rPr>
      </w:r>
      <w:r w:rsidR="00F04EB3">
        <w:rPr>
          <w:rFonts w:cs="Arial"/>
          <w:color w:val="000000"/>
        </w:rPr>
        <w:fldChar w:fldCharType="separate"/>
      </w:r>
      <w:r w:rsidRPr="007456AE">
        <w:rPr>
          <w:rFonts w:cs="Arial"/>
          <w:color w:val="000000"/>
        </w:rPr>
        <w:fldChar w:fldCharType="end"/>
      </w:r>
      <w:r w:rsidRPr="007456AE">
        <w:rPr>
          <w:rFonts w:cs="Arial"/>
          <w:color w:val="000000"/>
        </w:rPr>
        <w:t xml:space="preserve"> Jiné: </w:t>
      </w:r>
      <w:r w:rsidR="009D715A" w:rsidRPr="007456AE">
        <w:rPr>
          <w:rFonts w:cs="Arial"/>
          <w:color w:val="000000"/>
        </w:rPr>
        <w:fldChar w:fldCharType="begin">
          <w:ffData>
            <w:name w:val="Text47"/>
            <w:enabled/>
            <w:calcOnExit w:val="0"/>
            <w:textInput/>
          </w:ffData>
        </w:fldChar>
      </w:r>
      <w:bookmarkStart w:id="8" w:name="Text47"/>
      <w:r w:rsidR="009D715A" w:rsidRPr="007456AE">
        <w:rPr>
          <w:rFonts w:cs="Arial"/>
          <w:color w:val="000000"/>
        </w:rPr>
        <w:instrText xml:space="preserve"> FORMTEXT </w:instrText>
      </w:r>
      <w:r w:rsidR="009D715A" w:rsidRPr="007456AE">
        <w:rPr>
          <w:rFonts w:cs="Arial"/>
          <w:color w:val="000000"/>
        </w:rPr>
      </w:r>
      <w:r w:rsidR="009D715A" w:rsidRPr="007456AE">
        <w:rPr>
          <w:rFonts w:cs="Arial"/>
          <w:color w:val="000000"/>
        </w:rPr>
        <w:fldChar w:fldCharType="separate"/>
      </w:r>
      <w:r w:rsidR="009D715A" w:rsidRPr="007456AE">
        <w:rPr>
          <w:rFonts w:cs="Arial"/>
          <w:noProof/>
          <w:color w:val="000000"/>
        </w:rPr>
        <w:t> </w:t>
      </w:r>
      <w:r w:rsidR="009D715A" w:rsidRPr="007456AE">
        <w:rPr>
          <w:rFonts w:cs="Arial"/>
          <w:noProof/>
          <w:color w:val="000000"/>
        </w:rPr>
        <w:t> </w:t>
      </w:r>
      <w:r w:rsidR="009D715A" w:rsidRPr="007456AE">
        <w:rPr>
          <w:rFonts w:cs="Arial"/>
          <w:noProof/>
          <w:color w:val="000000"/>
        </w:rPr>
        <w:t> </w:t>
      </w:r>
      <w:r w:rsidR="009D715A" w:rsidRPr="007456AE">
        <w:rPr>
          <w:rFonts w:cs="Arial"/>
          <w:noProof/>
          <w:color w:val="000000"/>
        </w:rPr>
        <w:t> </w:t>
      </w:r>
      <w:r w:rsidR="009D715A" w:rsidRPr="007456AE">
        <w:rPr>
          <w:rFonts w:cs="Arial"/>
          <w:noProof/>
          <w:color w:val="000000"/>
        </w:rPr>
        <w:t> </w:t>
      </w:r>
      <w:r w:rsidR="009D715A" w:rsidRPr="007456AE">
        <w:rPr>
          <w:rFonts w:cs="Arial"/>
          <w:color w:val="000000"/>
        </w:rPr>
        <w:fldChar w:fldCharType="end"/>
      </w:r>
      <w:bookmarkEnd w:id="8"/>
    </w:p>
    <w:p w14:paraId="2AF99EDF" w14:textId="77777777" w:rsidR="004B4906" w:rsidRPr="007456AE" w:rsidRDefault="004B4906" w:rsidP="004B4906">
      <w:pPr>
        <w:tabs>
          <w:tab w:val="left" w:pos="426"/>
        </w:tabs>
        <w:jc w:val="both"/>
        <w:rPr>
          <w:rFonts w:cs="Arial"/>
          <w:color w:val="000000"/>
        </w:rPr>
      </w:pPr>
    </w:p>
    <w:p w14:paraId="4550A1C9" w14:textId="77777777" w:rsidR="00971B4A" w:rsidRPr="007456AE" w:rsidRDefault="005A02E3" w:rsidP="004B4906">
      <w:pPr>
        <w:tabs>
          <w:tab w:val="left" w:pos="426"/>
        </w:tabs>
        <w:jc w:val="both"/>
        <w:rPr>
          <w:rFonts w:cs="Arial"/>
          <w:color w:val="000000"/>
        </w:rPr>
      </w:pPr>
      <w:r>
        <w:rPr>
          <w:rFonts w:cs="Arial"/>
          <w:color w:val="000000"/>
        </w:rPr>
        <w:fldChar w:fldCharType="begin">
          <w:ffData>
            <w:name w:val="Zaškrtávací1"/>
            <w:enabled/>
            <w:calcOnExit w:val="0"/>
            <w:checkBox>
              <w:sizeAuto/>
              <w:default w:val="1"/>
            </w:checkBox>
          </w:ffData>
        </w:fldChar>
      </w:r>
      <w:bookmarkStart w:id="9" w:name="Zaškrtávací1"/>
      <w:r>
        <w:rPr>
          <w:rFonts w:cs="Arial"/>
          <w:color w:val="000000"/>
        </w:rPr>
        <w:instrText xml:space="preserve"> FORMCHECKBOX </w:instrText>
      </w:r>
      <w:r w:rsidR="00F04EB3">
        <w:rPr>
          <w:rFonts w:cs="Arial"/>
          <w:color w:val="000000"/>
        </w:rPr>
      </w:r>
      <w:r w:rsidR="00F04EB3">
        <w:rPr>
          <w:rFonts w:cs="Arial"/>
          <w:color w:val="000000"/>
        </w:rPr>
        <w:fldChar w:fldCharType="separate"/>
      </w:r>
      <w:r>
        <w:rPr>
          <w:rFonts w:cs="Arial"/>
          <w:color w:val="000000"/>
        </w:rPr>
        <w:fldChar w:fldCharType="end"/>
      </w:r>
      <w:bookmarkEnd w:id="9"/>
      <w:r w:rsidR="004B4906" w:rsidRPr="007456AE">
        <w:rPr>
          <w:rFonts w:cs="Arial"/>
          <w:color w:val="000000"/>
        </w:rPr>
        <w:t xml:space="preserve"> nejsou uchovávány osobní údaje a údaje zvláštní kategorie pacientů. </w:t>
      </w:r>
    </w:p>
    <w:p w14:paraId="415B6E84" w14:textId="77777777" w:rsidR="00971B4A" w:rsidRPr="007456AE" w:rsidRDefault="00971B4A" w:rsidP="004B4906">
      <w:pPr>
        <w:tabs>
          <w:tab w:val="left" w:pos="426"/>
        </w:tabs>
        <w:jc w:val="both"/>
        <w:rPr>
          <w:rFonts w:cs="Arial"/>
          <w:color w:val="000000"/>
        </w:rPr>
      </w:pPr>
    </w:p>
    <w:p w14:paraId="6BAB9744" w14:textId="77777777" w:rsidR="00971B4A" w:rsidRPr="007456AE" w:rsidRDefault="00971B4A" w:rsidP="005279E2">
      <w:pPr>
        <w:tabs>
          <w:tab w:val="left" w:pos="426"/>
        </w:tabs>
        <w:spacing w:before="60" w:after="120"/>
        <w:jc w:val="both"/>
        <w:rPr>
          <w:color w:val="000000"/>
        </w:rPr>
      </w:pPr>
      <w:r w:rsidRPr="007456AE">
        <w:rPr>
          <w:color w:val="000000"/>
        </w:rPr>
        <w:t>Vypůjčitel prohlašuje, že v souvislosti se zajištěním s</w:t>
      </w:r>
      <w:r w:rsidR="006F56BA" w:rsidRPr="007456AE">
        <w:rPr>
          <w:color w:val="000000"/>
        </w:rPr>
        <w:t xml:space="preserve">ervisních služeb nepožaduje po Půjčiteli </w:t>
      </w:r>
      <w:r w:rsidRPr="007456AE">
        <w:rPr>
          <w:color w:val="000000"/>
        </w:rPr>
        <w:t xml:space="preserve">zpracování dat (osobních údajů). V případě, že by v rámci zajištění servisních služeb muselo být zpracování dat (osobních údajů) provedeno, je Půjčitel povinen na tuto skutečnost Vypůjčitele upozornit a uzavřít bez zbytečného odkladu zpracovatelskou smlouvu. </w:t>
      </w:r>
    </w:p>
    <w:p w14:paraId="30D6F953" w14:textId="77777777" w:rsidR="00971B4A" w:rsidRPr="007456AE" w:rsidRDefault="00652A31" w:rsidP="00652A31">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V případě potřeby vzdáleného přístupu k informačním a komunikačním systémům, zdravotnickým prostředkům a informacím Vypůjčitele, je Půjčitel povinen podepsat s Vypůjčitelem smlouvu o vzdáleném přístupu prostřednictvím technického řešení Půjčitele.</w:t>
      </w:r>
    </w:p>
    <w:p w14:paraId="4227B51A" w14:textId="77777777" w:rsidR="004B4906" w:rsidRPr="007456AE" w:rsidRDefault="004B4906" w:rsidP="004B5520">
      <w:pPr>
        <w:pStyle w:val="Standardnte"/>
        <w:ind w:left="426"/>
        <w:jc w:val="both"/>
        <w:rPr>
          <w:rFonts w:ascii="Arial" w:hAnsi="Arial" w:cs="Arial"/>
          <w:sz w:val="20"/>
          <w:szCs w:val="20"/>
        </w:rPr>
      </w:pPr>
    </w:p>
    <w:p w14:paraId="085B7905" w14:textId="77777777" w:rsidR="004B4906" w:rsidRPr="007456AE" w:rsidRDefault="004B4906" w:rsidP="004B5520">
      <w:pPr>
        <w:pStyle w:val="Odstavecseseznamem"/>
        <w:rPr>
          <w:rFonts w:cs="Arial"/>
          <w:color w:val="000000"/>
          <w:sz w:val="12"/>
          <w:szCs w:val="12"/>
        </w:rPr>
      </w:pPr>
    </w:p>
    <w:p w14:paraId="383E6EBD" w14:textId="77777777" w:rsidR="007721A8" w:rsidRPr="007456AE" w:rsidRDefault="007721A8" w:rsidP="007721A8">
      <w:pPr>
        <w:pStyle w:val="Standardnte"/>
        <w:numPr>
          <w:ilvl w:val="0"/>
          <w:numId w:val="13"/>
        </w:numPr>
        <w:ind w:left="426" w:hanging="426"/>
        <w:jc w:val="both"/>
        <w:rPr>
          <w:rFonts w:ascii="Arial" w:hAnsi="Arial" w:cs="Arial"/>
          <w:sz w:val="20"/>
          <w:szCs w:val="20"/>
        </w:rPr>
      </w:pPr>
      <w:r w:rsidRPr="007456AE">
        <w:rPr>
          <w:rFonts w:ascii="Arial" w:hAnsi="Arial" w:cs="Arial"/>
          <w:sz w:val="20"/>
          <w:szCs w:val="20"/>
        </w:rPr>
        <w:t>Práva a povinnosti touto smlouvou neupravená (nebo upravená neplatně nebo neúčinně), se řídí právním řádem České republiky, zejména občanským zákoníkem.</w:t>
      </w:r>
    </w:p>
    <w:p w14:paraId="4E2B0BCC" w14:textId="77777777" w:rsidR="007721A8" w:rsidRPr="007456AE" w:rsidRDefault="007721A8" w:rsidP="007721A8">
      <w:pPr>
        <w:ind w:left="426"/>
        <w:jc w:val="both"/>
        <w:rPr>
          <w:rFonts w:cs="Arial"/>
          <w:color w:val="000000"/>
          <w:szCs w:val="20"/>
        </w:rPr>
      </w:pPr>
      <w:r w:rsidRPr="007456AE">
        <w:rPr>
          <w:rFonts w:cs="Arial"/>
          <w:color w:val="000000"/>
          <w:szCs w:val="20"/>
        </w:rPr>
        <w:t>Smluvní strany se zavazují řešit jakýkoliv spor z této smlouvy nejprve smírnou cestou. Nebude-li spor vyřešen smírně, je kterákoliv ze smluvních stran oprávněna jej předložit k věcně a místně příslušnému soudu České republiky.</w:t>
      </w:r>
    </w:p>
    <w:p w14:paraId="6470615B" w14:textId="77777777" w:rsidR="007721A8" w:rsidRPr="007456AE" w:rsidRDefault="007721A8" w:rsidP="007721A8">
      <w:pPr>
        <w:ind w:left="426"/>
        <w:jc w:val="both"/>
        <w:rPr>
          <w:rFonts w:cs="Arial"/>
          <w:color w:val="000000"/>
          <w:szCs w:val="20"/>
        </w:rPr>
      </w:pPr>
    </w:p>
    <w:p w14:paraId="4653CE81" w14:textId="77777777" w:rsidR="002374DC" w:rsidRPr="007456AE" w:rsidRDefault="002374DC" w:rsidP="007721A8">
      <w:pPr>
        <w:ind w:left="426"/>
        <w:jc w:val="both"/>
        <w:rPr>
          <w:rFonts w:cs="Arial"/>
          <w:color w:val="000000"/>
          <w:szCs w:val="20"/>
        </w:rPr>
      </w:pPr>
    </w:p>
    <w:p w14:paraId="1825FAAA" w14:textId="77777777" w:rsidR="007721A8" w:rsidRPr="007456AE" w:rsidRDefault="007721A8" w:rsidP="007721A8">
      <w:pPr>
        <w:rPr>
          <w:color w:val="000000"/>
        </w:rPr>
      </w:pPr>
    </w:p>
    <w:p w14:paraId="040E1065" w14:textId="77777777" w:rsidR="002374DC" w:rsidRPr="007456AE" w:rsidRDefault="002374DC" w:rsidP="007721A8">
      <w:pPr>
        <w:rPr>
          <w:color w:val="000000"/>
        </w:rPr>
      </w:pPr>
    </w:p>
    <w:p w14:paraId="2A97B4DB" w14:textId="77777777" w:rsidR="002374DC" w:rsidRPr="007456AE" w:rsidRDefault="002374DC" w:rsidP="007721A8">
      <w:pPr>
        <w:rPr>
          <w:color w:val="000000"/>
        </w:rPr>
      </w:pPr>
    </w:p>
    <w:tbl>
      <w:tblPr>
        <w:tblW w:w="0" w:type="auto"/>
        <w:tblLook w:val="04A0" w:firstRow="1" w:lastRow="0" w:firstColumn="1" w:lastColumn="0" w:noHBand="0" w:noVBand="1"/>
      </w:tblPr>
      <w:tblGrid>
        <w:gridCol w:w="674"/>
        <w:gridCol w:w="3753"/>
        <w:gridCol w:w="281"/>
        <w:gridCol w:w="639"/>
        <w:gridCol w:w="3723"/>
      </w:tblGrid>
      <w:tr w:rsidR="007721A8" w:rsidRPr="007456AE" w14:paraId="5FDF50B7" w14:textId="77777777" w:rsidTr="00BD2D9A">
        <w:tc>
          <w:tcPr>
            <w:tcW w:w="675" w:type="dxa"/>
            <w:shd w:val="clear" w:color="auto" w:fill="auto"/>
          </w:tcPr>
          <w:p w14:paraId="1901F7F3" w14:textId="77777777" w:rsidR="007721A8" w:rsidRPr="007456AE" w:rsidRDefault="007721A8" w:rsidP="00BD2D9A">
            <w:pPr>
              <w:rPr>
                <w:color w:val="000000"/>
              </w:rPr>
            </w:pPr>
            <w:r w:rsidRPr="007456AE">
              <w:rPr>
                <w:color w:val="000000"/>
              </w:rPr>
              <w:t>Dne:</w:t>
            </w:r>
          </w:p>
        </w:tc>
        <w:tc>
          <w:tcPr>
            <w:tcW w:w="3828" w:type="dxa"/>
            <w:shd w:val="clear" w:color="auto" w:fill="auto"/>
          </w:tcPr>
          <w:p w14:paraId="7B91D634" w14:textId="77777777" w:rsidR="007721A8" w:rsidRPr="007456AE" w:rsidRDefault="007721A8" w:rsidP="00BD2D9A">
            <w:pPr>
              <w:pBdr>
                <w:bottom w:val="dotted" w:sz="8" w:space="1" w:color="auto"/>
              </w:pBdr>
              <w:rPr>
                <w:rFonts w:cs="Arial"/>
                <w:color w:val="000000"/>
                <w:szCs w:val="20"/>
              </w:rPr>
            </w:pPr>
            <w:r w:rsidRPr="007456AE">
              <w:rPr>
                <w:rFonts w:cs="Arial"/>
                <w:color w:val="000000"/>
                <w:szCs w:val="20"/>
              </w:rPr>
              <w:fldChar w:fldCharType="begin">
                <w:ffData>
                  <w:name w:val="Text1"/>
                  <w:enabled/>
                  <w:calcOnExit w:val="0"/>
                  <w:textInput/>
                </w:ffData>
              </w:fldChar>
            </w:r>
            <w:bookmarkStart w:id="10" w:name="Text1"/>
            <w:r w:rsidRPr="007456AE">
              <w:rPr>
                <w:rFonts w:cs="Arial"/>
                <w:color w:val="000000"/>
                <w:szCs w:val="20"/>
              </w:rPr>
              <w:instrText xml:space="preserve"> FORMTEXT </w:instrText>
            </w:r>
            <w:r w:rsidRPr="007456AE">
              <w:rPr>
                <w:rFonts w:cs="Arial"/>
                <w:color w:val="000000"/>
                <w:szCs w:val="20"/>
              </w:rPr>
            </w:r>
            <w:r w:rsidRPr="007456AE">
              <w:rPr>
                <w:rFonts w:cs="Arial"/>
                <w:color w:val="000000"/>
                <w:szCs w:val="20"/>
              </w:rPr>
              <w:fldChar w:fldCharType="separate"/>
            </w:r>
            <w:r w:rsidRPr="007456AE">
              <w:rPr>
                <w:rFonts w:cs="Arial"/>
                <w:noProof/>
                <w:color w:val="000000"/>
                <w:szCs w:val="20"/>
              </w:rPr>
              <w:t> </w:t>
            </w:r>
            <w:r w:rsidRPr="007456AE">
              <w:rPr>
                <w:rFonts w:cs="Arial"/>
                <w:noProof/>
                <w:color w:val="000000"/>
                <w:szCs w:val="20"/>
              </w:rPr>
              <w:t> </w:t>
            </w:r>
            <w:r w:rsidRPr="007456AE">
              <w:rPr>
                <w:rFonts w:cs="Arial"/>
                <w:noProof/>
                <w:color w:val="000000"/>
                <w:szCs w:val="20"/>
              </w:rPr>
              <w:t> </w:t>
            </w:r>
            <w:r w:rsidRPr="007456AE">
              <w:rPr>
                <w:rFonts w:cs="Arial"/>
                <w:noProof/>
                <w:color w:val="000000"/>
                <w:szCs w:val="20"/>
              </w:rPr>
              <w:t> </w:t>
            </w:r>
            <w:r w:rsidRPr="007456AE">
              <w:rPr>
                <w:rFonts w:cs="Arial"/>
                <w:noProof/>
                <w:color w:val="000000"/>
                <w:szCs w:val="20"/>
              </w:rPr>
              <w:t> </w:t>
            </w:r>
            <w:r w:rsidRPr="007456AE">
              <w:rPr>
                <w:rFonts w:cs="Arial"/>
                <w:color w:val="000000"/>
                <w:szCs w:val="20"/>
              </w:rPr>
              <w:fldChar w:fldCharType="end"/>
            </w:r>
            <w:bookmarkEnd w:id="10"/>
          </w:p>
        </w:tc>
        <w:tc>
          <w:tcPr>
            <w:tcW w:w="283" w:type="dxa"/>
            <w:shd w:val="clear" w:color="auto" w:fill="auto"/>
          </w:tcPr>
          <w:p w14:paraId="24D37A2F" w14:textId="77777777" w:rsidR="007721A8" w:rsidRPr="007456AE" w:rsidRDefault="007721A8" w:rsidP="00BD2D9A">
            <w:pPr>
              <w:rPr>
                <w:color w:val="000000"/>
              </w:rPr>
            </w:pPr>
          </w:p>
        </w:tc>
        <w:tc>
          <w:tcPr>
            <w:tcW w:w="639" w:type="dxa"/>
            <w:shd w:val="clear" w:color="auto" w:fill="auto"/>
          </w:tcPr>
          <w:p w14:paraId="60032920" w14:textId="77777777" w:rsidR="007721A8" w:rsidRPr="007456AE" w:rsidRDefault="007721A8" w:rsidP="00BD2D9A">
            <w:pPr>
              <w:rPr>
                <w:color w:val="000000"/>
              </w:rPr>
            </w:pPr>
            <w:r w:rsidRPr="007456AE">
              <w:rPr>
                <w:color w:val="000000"/>
              </w:rPr>
              <w:t>Dne:</w:t>
            </w:r>
          </w:p>
        </w:tc>
        <w:tc>
          <w:tcPr>
            <w:tcW w:w="3785" w:type="dxa"/>
            <w:shd w:val="clear" w:color="auto" w:fill="auto"/>
          </w:tcPr>
          <w:p w14:paraId="744D9879" w14:textId="77777777" w:rsidR="007721A8" w:rsidRPr="007456AE" w:rsidRDefault="005A02E3" w:rsidP="00BD2D9A">
            <w:pPr>
              <w:pBdr>
                <w:bottom w:val="dotted" w:sz="8" w:space="1" w:color="auto"/>
              </w:pBdr>
              <w:rPr>
                <w:rFonts w:cs="Arial"/>
                <w:color w:val="000000"/>
                <w:szCs w:val="20"/>
              </w:rPr>
            </w:pPr>
            <w:r>
              <w:rPr>
                <w:rFonts w:cs="Arial"/>
                <w:color w:val="000000"/>
                <w:szCs w:val="20"/>
              </w:rPr>
              <w:t>Viz elektronický podpis</w:t>
            </w:r>
          </w:p>
        </w:tc>
      </w:tr>
    </w:tbl>
    <w:p w14:paraId="152878F0" w14:textId="77777777" w:rsidR="007721A8" w:rsidRPr="007456AE" w:rsidRDefault="007721A8" w:rsidP="007721A8">
      <w:pPr>
        <w:rPr>
          <w:color w:val="000000"/>
        </w:rPr>
      </w:pPr>
    </w:p>
    <w:p w14:paraId="4CB45DB6" w14:textId="77777777" w:rsidR="007721A8" w:rsidRPr="007456AE" w:rsidRDefault="007721A8" w:rsidP="007721A8">
      <w:pPr>
        <w:rPr>
          <w:color w:val="000000"/>
        </w:rPr>
      </w:pPr>
    </w:p>
    <w:p w14:paraId="3E7BF6BE" w14:textId="77777777" w:rsidR="002374DC" w:rsidRPr="007456AE" w:rsidRDefault="002374DC" w:rsidP="007721A8">
      <w:pPr>
        <w:rPr>
          <w:color w:val="000000"/>
        </w:rPr>
      </w:pPr>
    </w:p>
    <w:p w14:paraId="34B5B8E1" w14:textId="77777777" w:rsidR="002374DC" w:rsidRPr="007456AE" w:rsidRDefault="002374DC" w:rsidP="007721A8">
      <w:pPr>
        <w:rPr>
          <w:color w:val="000000"/>
        </w:rPr>
      </w:pPr>
    </w:p>
    <w:p w14:paraId="3A82721F" w14:textId="77777777" w:rsidR="002374DC" w:rsidRPr="007456AE" w:rsidRDefault="002374DC" w:rsidP="007721A8">
      <w:pPr>
        <w:rPr>
          <w:color w:val="000000"/>
        </w:rPr>
      </w:pPr>
    </w:p>
    <w:p w14:paraId="3960D5B2" w14:textId="77777777" w:rsidR="007721A8" w:rsidRPr="007456AE" w:rsidRDefault="007721A8" w:rsidP="007721A8">
      <w:pPr>
        <w:rPr>
          <w:color w:val="000000"/>
        </w:rPr>
      </w:pPr>
    </w:p>
    <w:p w14:paraId="52F2DD9D" w14:textId="77777777" w:rsidR="007721A8" w:rsidRPr="007456AE" w:rsidRDefault="007721A8" w:rsidP="007721A8">
      <w:pPr>
        <w:rPr>
          <w:color w:val="000000"/>
        </w:rPr>
      </w:pPr>
    </w:p>
    <w:tbl>
      <w:tblPr>
        <w:tblW w:w="9210" w:type="dxa"/>
        <w:tblLook w:val="04A0" w:firstRow="1" w:lastRow="0" w:firstColumn="1" w:lastColumn="0" w:noHBand="0" w:noVBand="1"/>
      </w:tblPr>
      <w:tblGrid>
        <w:gridCol w:w="4503"/>
        <w:gridCol w:w="283"/>
        <w:gridCol w:w="4424"/>
      </w:tblGrid>
      <w:tr w:rsidR="007721A8" w:rsidRPr="007456AE" w14:paraId="7179294E" w14:textId="77777777" w:rsidTr="00BD2D9A">
        <w:tc>
          <w:tcPr>
            <w:tcW w:w="4503" w:type="dxa"/>
            <w:shd w:val="clear" w:color="auto" w:fill="auto"/>
          </w:tcPr>
          <w:p w14:paraId="4A2CA29B" w14:textId="77777777" w:rsidR="007721A8" w:rsidRPr="007456AE" w:rsidRDefault="007721A8" w:rsidP="00BD2D9A">
            <w:pPr>
              <w:pBdr>
                <w:bottom w:val="dotted" w:sz="8" w:space="1" w:color="auto"/>
              </w:pBdr>
              <w:rPr>
                <w:rFonts w:cs="Arial"/>
                <w:color w:val="000000"/>
                <w:szCs w:val="20"/>
              </w:rPr>
            </w:pPr>
          </w:p>
        </w:tc>
        <w:tc>
          <w:tcPr>
            <w:tcW w:w="283" w:type="dxa"/>
            <w:shd w:val="clear" w:color="auto" w:fill="auto"/>
          </w:tcPr>
          <w:p w14:paraId="2D66F498" w14:textId="77777777" w:rsidR="007721A8" w:rsidRPr="007456AE" w:rsidRDefault="007721A8" w:rsidP="00BD2D9A">
            <w:pPr>
              <w:rPr>
                <w:color w:val="000000"/>
              </w:rPr>
            </w:pPr>
          </w:p>
        </w:tc>
        <w:tc>
          <w:tcPr>
            <w:tcW w:w="4424" w:type="dxa"/>
            <w:shd w:val="clear" w:color="auto" w:fill="auto"/>
          </w:tcPr>
          <w:p w14:paraId="61C22E5A" w14:textId="77777777" w:rsidR="007721A8" w:rsidRPr="007456AE" w:rsidRDefault="007721A8" w:rsidP="00BD2D9A">
            <w:pPr>
              <w:pBdr>
                <w:bottom w:val="dotted" w:sz="8" w:space="1" w:color="auto"/>
              </w:pBdr>
              <w:rPr>
                <w:rFonts w:cs="Arial"/>
                <w:color w:val="000000"/>
                <w:szCs w:val="20"/>
              </w:rPr>
            </w:pPr>
          </w:p>
        </w:tc>
      </w:tr>
      <w:tr w:rsidR="007721A8" w:rsidRPr="007456AE" w14:paraId="61E27168" w14:textId="77777777" w:rsidTr="00BD2D9A">
        <w:tc>
          <w:tcPr>
            <w:tcW w:w="4503" w:type="dxa"/>
            <w:shd w:val="clear" w:color="auto" w:fill="auto"/>
          </w:tcPr>
          <w:p w14:paraId="503283C8" w14:textId="77777777" w:rsidR="007721A8" w:rsidRPr="007456AE" w:rsidRDefault="007721A8" w:rsidP="00BD2D9A">
            <w:pPr>
              <w:jc w:val="center"/>
              <w:rPr>
                <w:color w:val="000000"/>
              </w:rPr>
            </w:pPr>
            <w:r w:rsidRPr="007456AE">
              <w:rPr>
                <w:color w:val="000000"/>
              </w:rPr>
              <w:t>razítko a podpis vypůjčitele</w:t>
            </w:r>
          </w:p>
          <w:p w14:paraId="3CF65F9B" w14:textId="77777777" w:rsidR="007721A8" w:rsidRPr="007456AE" w:rsidRDefault="007721A8" w:rsidP="00BD2D9A">
            <w:pPr>
              <w:jc w:val="center"/>
              <w:rPr>
                <w:color w:val="000000"/>
              </w:rPr>
            </w:pPr>
            <w:r w:rsidRPr="007456AE">
              <w:rPr>
                <w:color w:val="000000"/>
              </w:rPr>
              <w:t>MUDr. Václav Šimánek, Ph.D.</w:t>
            </w:r>
          </w:p>
          <w:p w14:paraId="52BE8FE1" w14:textId="77777777" w:rsidR="007721A8" w:rsidRPr="007456AE" w:rsidRDefault="007721A8" w:rsidP="00BD2D9A">
            <w:pPr>
              <w:jc w:val="center"/>
              <w:rPr>
                <w:color w:val="000000"/>
              </w:rPr>
            </w:pPr>
            <w:r w:rsidRPr="007456AE">
              <w:rPr>
                <w:color w:val="000000"/>
              </w:rPr>
              <w:t>ředitel FN Plzeň</w:t>
            </w:r>
          </w:p>
        </w:tc>
        <w:tc>
          <w:tcPr>
            <w:tcW w:w="283" w:type="dxa"/>
            <w:shd w:val="clear" w:color="auto" w:fill="auto"/>
          </w:tcPr>
          <w:p w14:paraId="73A28B05" w14:textId="77777777" w:rsidR="007721A8" w:rsidRPr="007456AE" w:rsidRDefault="007721A8" w:rsidP="00BD2D9A">
            <w:pPr>
              <w:jc w:val="center"/>
              <w:rPr>
                <w:color w:val="000000"/>
              </w:rPr>
            </w:pPr>
          </w:p>
        </w:tc>
        <w:tc>
          <w:tcPr>
            <w:tcW w:w="4424" w:type="dxa"/>
            <w:shd w:val="clear" w:color="auto" w:fill="auto"/>
          </w:tcPr>
          <w:p w14:paraId="3DBC2851" w14:textId="77777777" w:rsidR="007721A8" w:rsidRPr="007456AE" w:rsidRDefault="007721A8" w:rsidP="00BD2D9A">
            <w:pPr>
              <w:jc w:val="center"/>
              <w:rPr>
                <w:color w:val="000000"/>
              </w:rPr>
            </w:pPr>
            <w:r w:rsidRPr="007456AE">
              <w:rPr>
                <w:color w:val="000000"/>
              </w:rPr>
              <w:t>razítko a podpis půjčitele</w:t>
            </w:r>
          </w:p>
          <w:p w14:paraId="76637BAC" w14:textId="77777777" w:rsidR="007721A8" w:rsidRPr="007456AE" w:rsidRDefault="005A02E3" w:rsidP="00BD2D9A">
            <w:pPr>
              <w:jc w:val="center"/>
              <w:rPr>
                <w:color w:val="000000"/>
              </w:rPr>
            </w:pPr>
            <w:r>
              <w:rPr>
                <w:color w:val="000000"/>
              </w:rPr>
              <w:t>Ing. David Pokorný, MBA</w:t>
            </w:r>
          </w:p>
          <w:p w14:paraId="618C63ED" w14:textId="77777777" w:rsidR="007721A8" w:rsidRPr="007456AE" w:rsidRDefault="005A02E3" w:rsidP="00BD2D9A">
            <w:pPr>
              <w:jc w:val="center"/>
              <w:rPr>
                <w:color w:val="000000"/>
              </w:rPr>
            </w:pPr>
            <w:r>
              <w:rPr>
                <w:color w:val="000000"/>
              </w:rPr>
              <w:t>Ředitel společnosti GeneProof a.s.</w:t>
            </w:r>
          </w:p>
        </w:tc>
      </w:tr>
    </w:tbl>
    <w:p w14:paraId="47259BB7" w14:textId="77777777" w:rsidR="009E5308" w:rsidRDefault="009E5308" w:rsidP="00A15DD5">
      <w:pPr>
        <w:rPr>
          <w:color w:val="000000"/>
          <w:sz w:val="4"/>
          <w:szCs w:val="4"/>
        </w:rPr>
      </w:pPr>
    </w:p>
    <w:p w14:paraId="4C265C9D" w14:textId="77777777" w:rsidR="008003EA" w:rsidRDefault="008003EA" w:rsidP="00A15DD5">
      <w:pPr>
        <w:rPr>
          <w:color w:val="000000"/>
          <w:sz w:val="4"/>
          <w:szCs w:val="4"/>
        </w:rPr>
      </w:pPr>
    </w:p>
    <w:p w14:paraId="1C25B0C4" w14:textId="77777777" w:rsidR="008003EA" w:rsidRDefault="008003EA" w:rsidP="00A15DD5">
      <w:pPr>
        <w:rPr>
          <w:color w:val="000000"/>
          <w:sz w:val="4"/>
          <w:szCs w:val="4"/>
        </w:rPr>
      </w:pPr>
    </w:p>
    <w:p w14:paraId="78B33010" w14:textId="77777777" w:rsidR="008003EA" w:rsidRDefault="008003EA" w:rsidP="00A15DD5">
      <w:pPr>
        <w:rPr>
          <w:color w:val="000000"/>
          <w:sz w:val="28"/>
          <w:szCs w:val="28"/>
        </w:rPr>
      </w:pPr>
    </w:p>
    <w:p w14:paraId="07443B6D" w14:textId="77777777" w:rsidR="008003EA" w:rsidRDefault="008003EA" w:rsidP="00A15DD5">
      <w:pPr>
        <w:rPr>
          <w:color w:val="000000"/>
          <w:sz w:val="28"/>
          <w:szCs w:val="28"/>
        </w:rPr>
      </w:pPr>
    </w:p>
    <w:p w14:paraId="5D414081" w14:textId="77777777" w:rsidR="008003EA" w:rsidRDefault="008003EA" w:rsidP="00A15DD5">
      <w:pPr>
        <w:rPr>
          <w:color w:val="000000"/>
          <w:sz w:val="28"/>
          <w:szCs w:val="28"/>
        </w:rPr>
      </w:pPr>
    </w:p>
    <w:p w14:paraId="62B46F37" w14:textId="77777777" w:rsidR="008003EA" w:rsidRDefault="008003EA" w:rsidP="00A15DD5">
      <w:pPr>
        <w:rPr>
          <w:color w:val="000000"/>
          <w:sz w:val="28"/>
          <w:szCs w:val="28"/>
        </w:rPr>
      </w:pPr>
    </w:p>
    <w:p w14:paraId="1ACF411A" w14:textId="77777777" w:rsidR="008003EA" w:rsidRDefault="008003EA" w:rsidP="00A15DD5">
      <w:pPr>
        <w:rPr>
          <w:color w:val="000000"/>
          <w:sz w:val="28"/>
          <w:szCs w:val="28"/>
        </w:rPr>
      </w:pPr>
    </w:p>
    <w:p w14:paraId="754AB2BB" w14:textId="0AD27F3D" w:rsidR="008003EA" w:rsidRDefault="008003EA" w:rsidP="00A15DD5">
      <w:pPr>
        <w:rPr>
          <w:color w:val="000000"/>
          <w:sz w:val="28"/>
          <w:szCs w:val="28"/>
        </w:rPr>
      </w:pPr>
    </w:p>
    <w:p w14:paraId="486810F7" w14:textId="0213DB30" w:rsidR="00F04EB3" w:rsidRDefault="00F04EB3" w:rsidP="00A15DD5">
      <w:pPr>
        <w:rPr>
          <w:color w:val="000000"/>
          <w:sz w:val="28"/>
          <w:szCs w:val="28"/>
        </w:rPr>
      </w:pPr>
    </w:p>
    <w:p w14:paraId="4ECC7C32" w14:textId="68013D23" w:rsidR="00F04EB3" w:rsidRDefault="00F04EB3" w:rsidP="00A15DD5">
      <w:pPr>
        <w:rPr>
          <w:color w:val="000000"/>
          <w:sz w:val="28"/>
          <w:szCs w:val="28"/>
        </w:rPr>
      </w:pPr>
    </w:p>
    <w:p w14:paraId="129359D5" w14:textId="4B757A48" w:rsidR="00F04EB3" w:rsidRDefault="00F04EB3" w:rsidP="00A15DD5">
      <w:pPr>
        <w:rPr>
          <w:color w:val="000000"/>
          <w:sz w:val="28"/>
          <w:szCs w:val="28"/>
        </w:rPr>
      </w:pPr>
    </w:p>
    <w:p w14:paraId="74E0EDD3" w14:textId="69C365ED" w:rsidR="00F04EB3" w:rsidRDefault="00F04EB3" w:rsidP="00A15DD5">
      <w:pPr>
        <w:rPr>
          <w:color w:val="000000"/>
          <w:sz w:val="28"/>
          <w:szCs w:val="28"/>
        </w:rPr>
      </w:pPr>
    </w:p>
    <w:p w14:paraId="082A1BC1" w14:textId="42B672E9" w:rsidR="00F04EB3" w:rsidRDefault="00F04EB3" w:rsidP="00A15DD5">
      <w:pPr>
        <w:rPr>
          <w:color w:val="000000"/>
          <w:sz w:val="28"/>
          <w:szCs w:val="28"/>
        </w:rPr>
      </w:pPr>
    </w:p>
    <w:p w14:paraId="6C632AE2" w14:textId="7A1D5C7D" w:rsidR="00F04EB3" w:rsidRDefault="00F04EB3" w:rsidP="00A15DD5">
      <w:pPr>
        <w:rPr>
          <w:color w:val="000000"/>
          <w:sz w:val="28"/>
          <w:szCs w:val="28"/>
        </w:rPr>
      </w:pPr>
    </w:p>
    <w:p w14:paraId="537212B5" w14:textId="63B50C97" w:rsidR="00F04EB3" w:rsidRDefault="00F04EB3" w:rsidP="00A15DD5">
      <w:pPr>
        <w:rPr>
          <w:color w:val="000000"/>
          <w:sz w:val="28"/>
          <w:szCs w:val="28"/>
        </w:rPr>
      </w:pPr>
    </w:p>
    <w:p w14:paraId="33B0F784" w14:textId="632B14AD" w:rsidR="00F04EB3" w:rsidRDefault="00F04EB3" w:rsidP="00A15DD5">
      <w:pPr>
        <w:rPr>
          <w:color w:val="000000"/>
          <w:sz w:val="28"/>
          <w:szCs w:val="28"/>
        </w:rPr>
      </w:pPr>
    </w:p>
    <w:p w14:paraId="06C52943" w14:textId="4F080784" w:rsidR="00F04EB3" w:rsidRDefault="00F04EB3" w:rsidP="00A15DD5">
      <w:pPr>
        <w:rPr>
          <w:color w:val="000000"/>
          <w:sz w:val="28"/>
          <w:szCs w:val="28"/>
        </w:rPr>
      </w:pPr>
    </w:p>
    <w:p w14:paraId="021520F5" w14:textId="01F122B3" w:rsidR="00F04EB3" w:rsidRDefault="00F04EB3" w:rsidP="00A15DD5">
      <w:pPr>
        <w:rPr>
          <w:color w:val="000000"/>
          <w:sz w:val="28"/>
          <w:szCs w:val="28"/>
        </w:rPr>
      </w:pPr>
    </w:p>
    <w:p w14:paraId="1ACCEBD2" w14:textId="31E790DD" w:rsidR="00F04EB3" w:rsidRDefault="00F04EB3" w:rsidP="00A15DD5">
      <w:pPr>
        <w:rPr>
          <w:color w:val="000000"/>
          <w:sz w:val="28"/>
          <w:szCs w:val="28"/>
        </w:rPr>
      </w:pPr>
    </w:p>
    <w:p w14:paraId="1BAD4B0D" w14:textId="4191DF7F" w:rsidR="00F04EB3" w:rsidRDefault="00F04EB3" w:rsidP="00A15DD5">
      <w:pPr>
        <w:rPr>
          <w:color w:val="000000"/>
          <w:sz w:val="28"/>
          <w:szCs w:val="28"/>
        </w:rPr>
      </w:pPr>
    </w:p>
    <w:p w14:paraId="1437D9AA" w14:textId="44968E5F" w:rsidR="00F04EB3" w:rsidRDefault="00F04EB3" w:rsidP="00A15DD5">
      <w:pPr>
        <w:rPr>
          <w:color w:val="000000"/>
          <w:sz w:val="28"/>
          <w:szCs w:val="28"/>
        </w:rPr>
      </w:pPr>
    </w:p>
    <w:p w14:paraId="348DF711" w14:textId="77777777" w:rsidR="00F04EB3" w:rsidRDefault="00F04EB3" w:rsidP="00F04EB3">
      <w:pPr>
        <w:rPr>
          <w:color w:val="000000"/>
          <w:szCs w:val="20"/>
        </w:rPr>
      </w:pPr>
    </w:p>
    <w:p w14:paraId="458B91A9" w14:textId="77777777" w:rsidR="00F04EB3" w:rsidRDefault="00F04EB3" w:rsidP="00F04EB3">
      <w:pPr>
        <w:rPr>
          <w:color w:val="000000"/>
          <w:szCs w:val="20"/>
        </w:rPr>
      </w:pPr>
    </w:p>
    <w:p w14:paraId="4A29F00D" w14:textId="7FED16AB" w:rsidR="00F04EB3" w:rsidRPr="008003EA" w:rsidRDefault="00F04EB3" w:rsidP="00F04EB3">
      <w:pPr>
        <w:rPr>
          <w:color w:val="000000"/>
          <w:szCs w:val="20"/>
        </w:rPr>
      </w:pPr>
      <w:r w:rsidRPr="008003EA">
        <w:rPr>
          <w:color w:val="000000"/>
          <w:szCs w:val="20"/>
        </w:rPr>
        <w:t>PŘÍLOHA</w:t>
      </w:r>
    </w:p>
    <w:p w14:paraId="45EAEDA7" w14:textId="77777777" w:rsidR="00F04EB3" w:rsidRDefault="00F04EB3" w:rsidP="00F04EB3">
      <w:pPr>
        <w:rPr>
          <w:color w:val="000000"/>
          <w:szCs w:val="20"/>
        </w:rPr>
      </w:pPr>
      <w:r>
        <w:rPr>
          <w:noProof/>
          <w:color w:val="000000"/>
          <w:szCs w:val="20"/>
        </w:rPr>
        <w:drawing>
          <wp:anchor distT="0" distB="0" distL="114300" distR="114300" simplePos="0" relativeHeight="251659264" behindDoc="1" locked="0" layoutInCell="1" allowOverlap="1" wp14:anchorId="2DB6C7DF" wp14:editId="581E74E0">
            <wp:simplePos x="0" y="0"/>
            <wp:positionH relativeFrom="margin">
              <wp:align>right</wp:align>
            </wp:positionH>
            <wp:positionV relativeFrom="paragraph">
              <wp:posOffset>9525</wp:posOffset>
            </wp:positionV>
            <wp:extent cx="1746885" cy="2162175"/>
            <wp:effectExtent l="0" t="0" r="5715" b="9525"/>
            <wp:wrapTight wrapText="bothSides">
              <wp:wrapPolygon edited="0">
                <wp:start x="0" y="0"/>
                <wp:lineTo x="0" y="21505"/>
                <wp:lineTo x="21435" y="21505"/>
                <wp:lineTo x="2143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88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Cs w:val="20"/>
        </w:rPr>
        <w:t xml:space="preserve">Přístroj: </w:t>
      </w:r>
      <w:r w:rsidRPr="008003EA">
        <w:rPr>
          <w:b/>
          <w:bCs/>
          <w:color w:val="000000"/>
          <w:szCs w:val="20"/>
        </w:rPr>
        <w:t>croBEE® NA16 Nucleic Acid Extraction System Plus</w:t>
      </w:r>
    </w:p>
    <w:p w14:paraId="60ABEBB8" w14:textId="77777777" w:rsidR="00F04EB3" w:rsidRDefault="00F04EB3" w:rsidP="00F04EB3">
      <w:pPr>
        <w:rPr>
          <w:color w:val="000000"/>
          <w:szCs w:val="20"/>
        </w:rPr>
      </w:pPr>
    </w:p>
    <w:p w14:paraId="3E7ED9B2" w14:textId="77777777" w:rsidR="00F04EB3" w:rsidRPr="008003EA" w:rsidRDefault="00F04EB3" w:rsidP="00F04EB3">
      <w:pPr>
        <w:jc w:val="both"/>
        <w:rPr>
          <w:color w:val="000000"/>
          <w:szCs w:val="20"/>
        </w:rPr>
      </w:pPr>
      <w:r w:rsidRPr="008003EA">
        <w:rPr>
          <w:color w:val="000000"/>
          <w:szCs w:val="20"/>
        </w:rPr>
        <w:t>croBEE NA16 Nucleic Acid Extraction System je kompaktní, plně automatický systém pro rychlou a účinnou simultánní izolaci nukleových kyselin ze širokého spektra biologických materiálů.</w:t>
      </w:r>
    </w:p>
    <w:p w14:paraId="23725210" w14:textId="77777777" w:rsidR="00F04EB3" w:rsidRPr="008003EA" w:rsidRDefault="00F04EB3" w:rsidP="00F04EB3">
      <w:pPr>
        <w:jc w:val="both"/>
        <w:rPr>
          <w:color w:val="000000"/>
          <w:szCs w:val="20"/>
        </w:rPr>
      </w:pPr>
    </w:p>
    <w:p w14:paraId="73C305D4" w14:textId="77777777" w:rsidR="00F04EB3" w:rsidRPr="008003EA" w:rsidRDefault="00F04EB3" w:rsidP="00F04EB3">
      <w:pPr>
        <w:jc w:val="both"/>
        <w:rPr>
          <w:color w:val="000000"/>
          <w:szCs w:val="20"/>
        </w:rPr>
      </w:pPr>
      <w:r w:rsidRPr="008003EA">
        <w:rPr>
          <w:color w:val="000000"/>
          <w:szCs w:val="20"/>
        </w:rPr>
        <w:t>Princip izolace je založen na využití patentované technologie vazby nukleové kyseliny na paramagnetické částice. Použití jednorázové reagenční kazety obsahující všechny potřebné chemikálie umožňuje jednoduchou manipulaci. Výsledkem procesu izolace je velmi kvalitní DNA/RNA s vysokými reproducibilními výtěžky.</w:t>
      </w:r>
    </w:p>
    <w:p w14:paraId="1BC383F0" w14:textId="77777777" w:rsidR="00F04EB3" w:rsidRPr="008003EA" w:rsidRDefault="00F04EB3" w:rsidP="00F04EB3">
      <w:pPr>
        <w:rPr>
          <w:color w:val="000000"/>
          <w:szCs w:val="20"/>
        </w:rPr>
      </w:pPr>
    </w:p>
    <w:p w14:paraId="36A953A6" w14:textId="77777777" w:rsidR="00F04EB3" w:rsidRDefault="00F04EB3" w:rsidP="00F04EB3">
      <w:pPr>
        <w:rPr>
          <w:color w:val="000000"/>
          <w:szCs w:val="20"/>
        </w:rPr>
      </w:pPr>
      <w:r w:rsidRPr="008003EA">
        <w:rPr>
          <w:color w:val="000000"/>
          <w:szCs w:val="20"/>
        </w:rPr>
        <w:t xml:space="preserve"> </w:t>
      </w:r>
    </w:p>
    <w:p w14:paraId="18FAC965" w14:textId="77777777" w:rsidR="00F04EB3" w:rsidRPr="008003EA" w:rsidRDefault="00F04EB3" w:rsidP="00F04EB3">
      <w:pPr>
        <w:rPr>
          <w:color w:val="000000"/>
          <w:szCs w:val="20"/>
        </w:rPr>
      </w:pPr>
      <w:r w:rsidRPr="008003EA">
        <w:rPr>
          <w:color w:val="000000"/>
          <w:szCs w:val="20"/>
        </w:rPr>
        <w:t>CHARAKTERISTIKA</w:t>
      </w:r>
    </w:p>
    <w:p w14:paraId="680CE31C" w14:textId="77777777" w:rsidR="00F04EB3" w:rsidRDefault="00F04EB3" w:rsidP="00F04EB3">
      <w:pPr>
        <w:pStyle w:val="Odstavecseseznamem"/>
        <w:numPr>
          <w:ilvl w:val="0"/>
          <w:numId w:val="16"/>
        </w:numPr>
        <w:rPr>
          <w:color w:val="000000"/>
          <w:szCs w:val="20"/>
        </w:rPr>
      </w:pPr>
      <w:r w:rsidRPr="008003EA">
        <w:rPr>
          <w:color w:val="000000"/>
          <w:szCs w:val="20"/>
        </w:rPr>
        <w:t>Vysoce reproducibilní výtěžky nukleových kyselin</w:t>
      </w:r>
    </w:p>
    <w:p w14:paraId="51718495" w14:textId="77777777" w:rsidR="00F04EB3" w:rsidRDefault="00F04EB3" w:rsidP="00F04EB3">
      <w:pPr>
        <w:pStyle w:val="Odstavecseseznamem"/>
        <w:numPr>
          <w:ilvl w:val="0"/>
          <w:numId w:val="16"/>
        </w:numPr>
        <w:rPr>
          <w:color w:val="000000"/>
          <w:szCs w:val="20"/>
        </w:rPr>
      </w:pPr>
      <w:r w:rsidRPr="008003EA">
        <w:rPr>
          <w:color w:val="000000"/>
          <w:szCs w:val="20"/>
        </w:rPr>
        <w:t>Minimalizace efektu zkřížené kontaminace</w:t>
      </w:r>
    </w:p>
    <w:p w14:paraId="0AF8390D" w14:textId="77777777" w:rsidR="00F04EB3" w:rsidRDefault="00F04EB3" w:rsidP="00F04EB3">
      <w:pPr>
        <w:pStyle w:val="Odstavecseseznamem"/>
        <w:numPr>
          <w:ilvl w:val="0"/>
          <w:numId w:val="16"/>
        </w:numPr>
        <w:rPr>
          <w:color w:val="000000"/>
          <w:szCs w:val="20"/>
        </w:rPr>
      </w:pPr>
      <w:r w:rsidRPr="008003EA">
        <w:rPr>
          <w:color w:val="000000"/>
          <w:szCs w:val="20"/>
        </w:rPr>
        <w:t xml:space="preserve">Eliminace chyb operátora                                         </w:t>
      </w:r>
    </w:p>
    <w:p w14:paraId="6FB150EE" w14:textId="77777777" w:rsidR="00F04EB3" w:rsidRDefault="00F04EB3" w:rsidP="00F04EB3">
      <w:pPr>
        <w:pStyle w:val="Odstavecseseznamem"/>
        <w:numPr>
          <w:ilvl w:val="0"/>
          <w:numId w:val="16"/>
        </w:numPr>
        <w:rPr>
          <w:color w:val="000000"/>
          <w:szCs w:val="20"/>
        </w:rPr>
      </w:pPr>
      <w:r w:rsidRPr="008003EA">
        <w:rPr>
          <w:color w:val="000000"/>
          <w:szCs w:val="20"/>
        </w:rPr>
        <w:t>Cenově výhodné řešení</w:t>
      </w:r>
    </w:p>
    <w:p w14:paraId="007AB6EC" w14:textId="77777777" w:rsidR="00F04EB3" w:rsidRDefault="00F04EB3" w:rsidP="00F04EB3">
      <w:pPr>
        <w:rPr>
          <w:color w:val="000000"/>
          <w:szCs w:val="20"/>
        </w:rPr>
      </w:pPr>
    </w:p>
    <w:p w14:paraId="7EC823F8" w14:textId="77777777" w:rsidR="00F04EB3" w:rsidRPr="008003EA" w:rsidRDefault="00F04EB3" w:rsidP="00F04EB3">
      <w:pPr>
        <w:rPr>
          <w:color w:val="000000"/>
          <w:szCs w:val="20"/>
        </w:rPr>
      </w:pPr>
      <w:r w:rsidRPr="008003EA">
        <w:rPr>
          <w:color w:val="000000"/>
          <w:szCs w:val="20"/>
        </w:rPr>
        <w:t>Technická specifikace</w:t>
      </w:r>
    </w:p>
    <w:p w14:paraId="5F18CFB0" w14:textId="77777777" w:rsidR="00F04EB3" w:rsidRPr="008003EA" w:rsidRDefault="00F04EB3" w:rsidP="00F04EB3">
      <w:pPr>
        <w:rPr>
          <w:color w:val="000000"/>
          <w:szCs w:val="20"/>
        </w:rPr>
      </w:pPr>
      <w:r w:rsidRPr="008003EA">
        <w:rPr>
          <w:color w:val="000000"/>
          <w:szCs w:val="20"/>
        </w:rPr>
        <w:t>Princip izolace</w:t>
      </w:r>
      <w:r>
        <w:rPr>
          <w:color w:val="000000"/>
          <w:szCs w:val="20"/>
        </w:rPr>
        <w:t>:</w:t>
      </w:r>
      <w:r>
        <w:rPr>
          <w:color w:val="000000"/>
          <w:szCs w:val="20"/>
        </w:rPr>
        <w:tab/>
      </w:r>
      <w:r>
        <w:rPr>
          <w:color w:val="000000"/>
          <w:szCs w:val="20"/>
        </w:rPr>
        <w:tab/>
      </w:r>
      <w:r w:rsidRPr="008003EA">
        <w:rPr>
          <w:color w:val="000000"/>
          <w:szCs w:val="20"/>
        </w:rPr>
        <w:t>plně automatická magnetická separace</w:t>
      </w:r>
    </w:p>
    <w:p w14:paraId="55E47C36" w14:textId="77777777" w:rsidR="00F04EB3" w:rsidRPr="008003EA" w:rsidRDefault="00F04EB3" w:rsidP="00F04EB3">
      <w:pPr>
        <w:rPr>
          <w:color w:val="000000"/>
          <w:szCs w:val="20"/>
        </w:rPr>
      </w:pPr>
      <w:r w:rsidRPr="008003EA">
        <w:rPr>
          <w:color w:val="000000"/>
          <w:szCs w:val="20"/>
        </w:rPr>
        <w:t>Způsob použití reakcí</w:t>
      </w:r>
      <w:r>
        <w:rPr>
          <w:color w:val="000000"/>
          <w:szCs w:val="20"/>
        </w:rPr>
        <w:t>:</w:t>
      </w:r>
      <w:r>
        <w:rPr>
          <w:color w:val="000000"/>
          <w:szCs w:val="20"/>
        </w:rPr>
        <w:tab/>
      </w:r>
      <w:r w:rsidRPr="008003EA">
        <w:rPr>
          <w:color w:val="000000"/>
          <w:szCs w:val="20"/>
        </w:rPr>
        <w:t>jednorázová reagenční kazeta</w:t>
      </w:r>
    </w:p>
    <w:p w14:paraId="397E0553" w14:textId="77777777" w:rsidR="00F04EB3" w:rsidRPr="008003EA" w:rsidRDefault="00F04EB3" w:rsidP="00F04EB3">
      <w:pPr>
        <w:rPr>
          <w:color w:val="000000"/>
          <w:szCs w:val="20"/>
        </w:rPr>
      </w:pPr>
      <w:r w:rsidRPr="008003EA">
        <w:rPr>
          <w:color w:val="000000"/>
          <w:szCs w:val="20"/>
        </w:rPr>
        <w:t>Objem vzorku</w:t>
      </w:r>
      <w:r>
        <w:rPr>
          <w:color w:val="000000"/>
          <w:szCs w:val="20"/>
        </w:rPr>
        <w:t>:</w:t>
      </w:r>
      <w:r>
        <w:rPr>
          <w:color w:val="000000"/>
          <w:szCs w:val="20"/>
        </w:rPr>
        <w:tab/>
      </w:r>
      <w:r>
        <w:rPr>
          <w:color w:val="000000"/>
          <w:szCs w:val="20"/>
        </w:rPr>
        <w:tab/>
      </w:r>
      <w:r w:rsidRPr="008003EA">
        <w:rPr>
          <w:color w:val="000000"/>
          <w:szCs w:val="20"/>
        </w:rPr>
        <w:t xml:space="preserve">200 μl / 400 μl </w:t>
      </w:r>
    </w:p>
    <w:p w14:paraId="329F1599" w14:textId="77777777" w:rsidR="00F04EB3" w:rsidRPr="008003EA" w:rsidRDefault="00F04EB3" w:rsidP="00F04EB3">
      <w:pPr>
        <w:rPr>
          <w:color w:val="000000"/>
          <w:szCs w:val="20"/>
        </w:rPr>
      </w:pPr>
    </w:p>
    <w:p w14:paraId="1C0C5D42" w14:textId="77777777" w:rsidR="00F04EB3" w:rsidRPr="008003EA" w:rsidRDefault="00F04EB3" w:rsidP="00F04EB3">
      <w:pPr>
        <w:rPr>
          <w:color w:val="000000"/>
          <w:szCs w:val="20"/>
        </w:rPr>
      </w:pPr>
      <w:r w:rsidRPr="008003EA">
        <w:rPr>
          <w:color w:val="000000"/>
          <w:szCs w:val="20"/>
        </w:rPr>
        <w:t>Eluční objemy</w:t>
      </w:r>
      <w:r w:rsidRPr="008003EA">
        <w:rPr>
          <w:color w:val="000000"/>
          <w:szCs w:val="20"/>
        </w:rPr>
        <w:tab/>
      </w:r>
    </w:p>
    <w:p w14:paraId="21627C2E" w14:textId="77777777" w:rsidR="00F04EB3" w:rsidRPr="008003EA" w:rsidRDefault="00F04EB3" w:rsidP="00F04EB3">
      <w:pPr>
        <w:rPr>
          <w:color w:val="000000"/>
          <w:szCs w:val="20"/>
        </w:rPr>
      </w:pPr>
      <w:r w:rsidRPr="008003EA">
        <w:rPr>
          <w:color w:val="000000"/>
          <w:szCs w:val="20"/>
        </w:rPr>
        <w:t>60 μl / 100 μl / 150 μl / 200 μl</w:t>
      </w:r>
    </w:p>
    <w:p w14:paraId="5A42A3F6" w14:textId="77777777" w:rsidR="00F04EB3" w:rsidRPr="008003EA" w:rsidRDefault="00F04EB3" w:rsidP="00F04EB3">
      <w:pPr>
        <w:rPr>
          <w:color w:val="000000"/>
          <w:szCs w:val="20"/>
        </w:rPr>
      </w:pPr>
    </w:p>
    <w:p w14:paraId="4998F77F" w14:textId="77777777" w:rsidR="00F04EB3" w:rsidRPr="008003EA" w:rsidRDefault="00F04EB3" w:rsidP="00F04EB3">
      <w:pPr>
        <w:rPr>
          <w:color w:val="000000"/>
          <w:szCs w:val="20"/>
        </w:rPr>
      </w:pPr>
      <w:r w:rsidRPr="008003EA">
        <w:rPr>
          <w:color w:val="000000"/>
          <w:szCs w:val="20"/>
        </w:rPr>
        <w:t>Kapacita</w:t>
      </w:r>
      <w:r w:rsidRPr="008003EA">
        <w:rPr>
          <w:color w:val="000000"/>
          <w:szCs w:val="20"/>
        </w:rPr>
        <w:tab/>
      </w:r>
    </w:p>
    <w:p w14:paraId="0C5BA8E5" w14:textId="77777777" w:rsidR="00F04EB3" w:rsidRPr="008003EA" w:rsidRDefault="00F04EB3" w:rsidP="00F04EB3">
      <w:pPr>
        <w:rPr>
          <w:color w:val="000000"/>
          <w:szCs w:val="20"/>
        </w:rPr>
      </w:pPr>
      <w:r w:rsidRPr="008003EA">
        <w:rPr>
          <w:color w:val="000000"/>
          <w:szCs w:val="20"/>
        </w:rPr>
        <w:t>1–16 vzorků/izolační proces</w:t>
      </w:r>
    </w:p>
    <w:p w14:paraId="336AFFEE" w14:textId="77777777" w:rsidR="00F04EB3" w:rsidRPr="008003EA" w:rsidRDefault="00F04EB3" w:rsidP="00F04EB3">
      <w:pPr>
        <w:rPr>
          <w:color w:val="000000"/>
          <w:szCs w:val="20"/>
        </w:rPr>
      </w:pPr>
    </w:p>
    <w:p w14:paraId="2AE923C8" w14:textId="77777777" w:rsidR="00F04EB3" w:rsidRPr="008003EA" w:rsidRDefault="00F04EB3" w:rsidP="00F04EB3">
      <w:pPr>
        <w:rPr>
          <w:color w:val="000000"/>
          <w:szCs w:val="20"/>
        </w:rPr>
      </w:pPr>
      <w:r w:rsidRPr="008003EA">
        <w:rPr>
          <w:color w:val="000000"/>
          <w:szCs w:val="20"/>
        </w:rPr>
        <w:t xml:space="preserve">Čas zpracování </w:t>
      </w:r>
      <w:r w:rsidRPr="008003EA">
        <w:rPr>
          <w:color w:val="000000"/>
          <w:szCs w:val="20"/>
        </w:rPr>
        <w:tab/>
        <w:t>38–80 minut</w:t>
      </w:r>
    </w:p>
    <w:p w14:paraId="4D0E6CB9" w14:textId="77777777" w:rsidR="00F04EB3" w:rsidRPr="008003EA" w:rsidRDefault="00F04EB3" w:rsidP="00F04EB3">
      <w:pPr>
        <w:rPr>
          <w:color w:val="000000"/>
          <w:szCs w:val="20"/>
        </w:rPr>
      </w:pPr>
      <w:r w:rsidRPr="008003EA">
        <w:rPr>
          <w:color w:val="000000"/>
          <w:szCs w:val="20"/>
        </w:rPr>
        <w:t>Čistota nukleových kyselin</w:t>
      </w:r>
      <w:r w:rsidRPr="008003EA">
        <w:rPr>
          <w:color w:val="000000"/>
          <w:szCs w:val="20"/>
        </w:rPr>
        <w:tab/>
      </w:r>
    </w:p>
    <w:p w14:paraId="3D6DD078" w14:textId="77777777" w:rsidR="00F04EB3" w:rsidRPr="008003EA" w:rsidRDefault="00F04EB3" w:rsidP="00F04EB3">
      <w:pPr>
        <w:rPr>
          <w:color w:val="000000"/>
          <w:szCs w:val="20"/>
        </w:rPr>
      </w:pPr>
      <w:r w:rsidRPr="008003EA">
        <w:rPr>
          <w:color w:val="000000"/>
          <w:szCs w:val="20"/>
        </w:rPr>
        <w:t>DNA: OD A260/280 poměr 1,8 ± 0,1</w:t>
      </w:r>
    </w:p>
    <w:p w14:paraId="38E36E93" w14:textId="77777777" w:rsidR="00F04EB3" w:rsidRPr="008003EA" w:rsidRDefault="00F04EB3" w:rsidP="00F04EB3">
      <w:pPr>
        <w:rPr>
          <w:color w:val="000000"/>
          <w:szCs w:val="20"/>
        </w:rPr>
      </w:pPr>
      <w:r w:rsidRPr="008003EA">
        <w:rPr>
          <w:color w:val="000000"/>
          <w:szCs w:val="20"/>
        </w:rPr>
        <w:t>RNA: OD A260/280 poměr 2,0 ± 0,2</w:t>
      </w:r>
    </w:p>
    <w:p w14:paraId="0815D539" w14:textId="77777777" w:rsidR="00F04EB3" w:rsidRPr="008003EA" w:rsidRDefault="00F04EB3" w:rsidP="00F04EB3">
      <w:pPr>
        <w:rPr>
          <w:color w:val="000000"/>
          <w:szCs w:val="20"/>
        </w:rPr>
      </w:pPr>
    </w:p>
    <w:p w14:paraId="48A19AB0" w14:textId="77777777" w:rsidR="00F04EB3" w:rsidRPr="008003EA" w:rsidRDefault="00F04EB3" w:rsidP="00F04EB3">
      <w:pPr>
        <w:rPr>
          <w:color w:val="000000"/>
          <w:szCs w:val="20"/>
        </w:rPr>
      </w:pPr>
      <w:r w:rsidRPr="008003EA">
        <w:rPr>
          <w:color w:val="000000"/>
          <w:szCs w:val="20"/>
        </w:rPr>
        <w:t>Teplotní rozsah bloku</w:t>
      </w:r>
      <w:r>
        <w:rPr>
          <w:color w:val="000000"/>
          <w:szCs w:val="20"/>
        </w:rPr>
        <w:t>:</w:t>
      </w:r>
      <w:r w:rsidRPr="008003EA">
        <w:rPr>
          <w:color w:val="000000"/>
          <w:szCs w:val="20"/>
        </w:rPr>
        <w:tab/>
        <w:t xml:space="preserve">RT – 90 °C </w:t>
      </w:r>
    </w:p>
    <w:p w14:paraId="7AB82781" w14:textId="77777777" w:rsidR="00F04EB3" w:rsidRPr="008003EA" w:rsidRDefault="00F04EB3" w:rsidP="00F04EB3">
      <w:pPr>
        <w:rPr>
          <w:color w:val="000000"/>
          <w:szCs w:val="20"/>
        </w:rPr>
      </w:pPr>
      <w:r w:rsidRPr="008003EA">
        <w:rPr>
          <w:color w:val="000000"/>
          <w:szCs w:val="20"/>
        </w:rPr>
        <w:t>Počítač</w:t>
      </w:r>
      <w:r>
        <w:rPr>
          <w:color w:val="000000"/>
          <w:szCs w:val="20"/>
        </w:rPr>
        <w:t>:</w:t>
      </w:r>
      <w:r>
        <w:rPr>
          <w:color w:val="000000"/>
          <w:szCs w:val="20"/>
        </w:rPr>
        <w:tab/>
      </w:r>
      <w:r w:rsidRPr="008003EA">
        <w:rPr>
          <w:color w:val="000000"/>
          <w:szCs w:val="20"/>
        </w:rPr>
        <w:tab/>
        <w:t xml:space="preserve">integrované PC </w:t>
      </w:r>
    </w:p>
    <w:p w14:paraId="05D06A57" w14:textId="77777777" w:rsidR="00F04EB3" w:rsidRPr="008003EA" w:rsidRDefault="00F04EB3" w:rsidP="00F04EB3">
      <w:pPr>
        <w:rPr>
          <w:color w:val="000000"/>
          <w:szCs w:val="20"/>
        </w:rPr>
      </w:pPr>
      <w:r w:rsidRPr="008003EA">
        <w:rPr>
          <w:color w:val="000000"/>
          <w:szCs w:val="20"/>
        </w:rPr>
        <w:t>Uživatelské rozhraní a ovládání</w:t>
      </w:r>
      <w:r w:rsidRPr="008003EA">
        <w:rPr>
          <w:color w:val="000000"/>
          <w:szCs w:val="20"/>
        </w:rPr>
        <w:tab/>
        <w:t xml:space="preserve">7\" barevná dotyková obrazovka </w:t>
      </w:r>
    </w:p>
    <w:p w14:paraId="278C436E" w14:textId="77777777" w:rsidR="00F04EB3" w:rsidRPr="008003EA" w:rsidRDefault="00F04EB3" w:rsidP="00F04EB3">
      <w:pPr>
        <w:rPr>
          <w:color w:val="000000"/>
          <w:szCs w:val="20"/>
        </w:rPr>
      </w:pPr>
      <w:r w:rsidRPr="008003EA">
        <w:rPr>
          <w:color w:val="000000"/>
          <w:szCs w:val="20"/>
        </w:rPr>
        <w:t>Dekontaminace</w:t>
      </w:r>
      <w:r>
        <w:rPr>
          <w:color w:val="000000"/>
          <w:szCs w:val="20"/>
        </w:rPr>
        <w:t>:</w:t>
      </w:r>
      <w:r>
        <w:rPr>
          <w:color w:val="000000"/>
          <w:szCs w:val="20"/>
        </w:rPr>
        <w:tab/>
      </w:r>
      <w:r w:rsidRPr="008003EA">
        <w:rPr>
          <w:color w:val="000000"/>
          <w:szCs w:val="20"/>
        </w:rPr>
        <w:t>vestavěná UV lampa</w:t>
      </w:r>
    </w:p>
    <w:p w14:paraId="4B0392CD" w14:textId="77777777" w:rsidR="00F04EB3" w:rsidRPr="008003EA" w:rsidRDefault="00F04EB3" w:rsidP="00F04EB3">
      <w:pPr>
        <w:rPr>
          <w:color w:val="000000"/>
          <w:szCs w:val="20"/>
        </w:rPr>
      </w:pPr>
    </w:p>
    <w:p w14:paraId="63239305" w14:textId="77777777" w:rsidR="00F04EB3" w:rsidRPr="008003EA" w:rsidRDefault="00F04EB3" w:rsidP="00F04EB3">
      <w:pPr>
        <w:rPr>
          <w:color w:val="000000"/>
          <w:szCs w:val="20"/>
        </w:rPr>
      </w:pPr>
      <w:r w:rsidRPr="008003EA">
        <w:rPr>
          <w:color w:val="000000"/>
          <w:szCs w:val="20"/>
        </w:rPr>
        <w:t>Rozměry</w:t>
      </w:r>
      <w:r>
        <w:rPr>
          <w:color w:val="000000"/>
          <w:szCs w:val="20"/>
        </w:rPr>
        <w:t>:</w:t>
      </w:r>
      <w:r>
        <w:rPr>
          <w:color w:val="000000"/>
          <w:szCs w:val="20"/>
        </w:rPr>
        <w:tab/>
      </w:r>
      <w:r>
        <w:rPr>
          <w:color w:val="000000"/>
          <w:szCs w:val="20"/>
        </w:rPr>
        <w:tab/>
      </w:r>
      <w:r w:rsidRPr="008003EA">
        <w:rPr>
          <w:color w:val="000000"/>
          <w:szCs w:val="20"/>
        </w:rPr>
        <w:t>760×710×770 mm (Š×H×V)</w:t>
      </w:r>
    </w:p>
    <w:p w14:paraId="66CC0AC5" w14:textId="77777777" w:rsidR="00F04EB3" w:rsidRPr="008003EA" w:rsidRDefault="00F04EB3" w:rsidP="00F04EB3">
      <w:pPr>
        <w:rPr>
          <w:color w:val="000000"/>
          <w:szCs w:val="20"/>
        </w:rPr>
      </w:pPr>
      <w:r w:rsidRPr="008003EA">
        <w:rPr>
          <w:color w:val="000000"/>
          <w:szCs w:val="20"/>
        </w:rPr>
        <w:t>Váha</w:t>
      </w:r>
      <w:r>
        <w:rPr>
          <w:color w:val="000000"/>
          <w:szCs w:val="20"/>
        </w:rPr>
        <w:t>:</w:t>
      </w:r>
      <w:r>
        <w:rPr>
          <w:color w:val="000000"/>
          <w:szCs w:val="20"/>
        </w:rPr>
        <w:tab/>
      </w:r>
      <w:r>
        <w:rPr>
          <w:color w:val="000000"/>
          <w:szCs w:val="20"/>
        </w:rPr>
        <w:tab/>
      </w:r>
      <w:r>
        <w:rPr>
          <w:color w:val="000000"/>
          <w:szCs w:val="20"/>
        </w:rPr>
        <w:tab/>
      </w:r>
      <w:r w:rsidRPr="008003EA">
        <w:rPr>
          <w:color w:val="000000"/>
          <w:szCs w:val="20"/>
        </w:rPr>
        <w:t>68,5 kg</w:t>
      </w:r>
    </w:p>
    <w:p w14:paraId="3CC60D3F" w14:textId="77777777" w:rsidR="00F04EB3" w:rsidRPr="008003EA" w:rsidRDefault="00F04EB3" w:rsidP="00F04EB3">
      <w:pPr>
        <w:rPr>
          <w:color w:val="000000"/>
          <w:szCs w:val="20"/>
        </w:rPr>
      </w:pPr>
      <w:r w:rsidRPr="008003EA">
        <w:rPr>
          <w:color w:val="000000"/>
          <w:szCs w:val="20"/>
        </w:rPr>
        <w:t>Zdroj napájení</w:t>
      </w:r>
      <w:r>
        <w:rPr>
          <w:color w:val="000000"/>
          <w:szCs w:val="20"/>
        </w:rPr>
        <w:t>:</w:t>
      </w:r>
      <w:r>
        <w:rPr>
          <w:color w:val="000000"/>
          <w:szCs w:val="20"/>
        </w:rPr>
        <w:tab/>
      </w:r>
      <w:r w:rsidRPr="008003EA">
        <w:rPr>
          <w:color w:val="000000"/>
          <w:szCs w:val="20"/>
        </w:rPr>
        <w:tab/>
        <w:t>100–240 V, 50/60 Hz, 1 kW</w:t>
      </w:r>
    </w:p>
    <w:p w14:paraId="14F6F006" w14:textId="77777777" w:rsidR="00F04EB3" w:rsidRPr="008003EA" w:rsidRDefault="00F04EB3" w:rsidP="00F04EB3">
      <w:pPr>
        <w:rPr>
          <w:color w:val="000000"/>
          <w:szCs w:val="20"/>
        </w:rPr>
      </w:pPr>
      <w:r w:rsidRPr="008003EA">
        <w:rPr>
          <w:color w:val="000000"/>
          <w:szCs w:val="20"/>
        </w:rPr>
        <w:t>Typ přístroje</w:t>
      </w:r>
      <w:r>
        <w:rPr>
          <w:color w:val="000000"/>
          <w:szCs w:val="20"/>
        </w:rPr>
        <w:t>:</w:t>
      </w:r>
      <w:r>
        <w:rPr>
          <w:color w:val="000000"/>
          <w:szCs w:val="20"/>
        </w:rPr>
        <w:tab/>
      </w:r>
      <w:r w:rsidRPr="008003EA">
        <w:rPr>
          <w:color w:val="000000"/>
          <w:szCs w:val="20"/>
        </w:rPr>
        <w:tab/>
        <w:t>samostatně stojící</w:t>
      </w:r>
    </w:p>
    <w:p w14:paraId="6062CA41" w14:textId="77777777" w:rsidR="00F04EB3" w:rsidRDefault="00F04EB3" w:rsidP="00F04EB3">
      <w:pPr>
        <w:rPr>
          <w:color w:val="000000"/>
          <w:szCs w:val="20"/>
        </w:rPr>
      </w:pPr>
      <w:r w:rsidRPr="008003EA">
        <w:rPr>
          <w:color w:val="000000"/>
          <w:szCs w:val="20"/>
        </w:rPr>
        <w:t>Certifikace</w:t>
      </w:r>
      <w:r>
        <w:rPr>
          <w:color w:val="000000"/>
          <w:szCs w:val="20"/>
        </w:rPr>
        <w:t>:</w:t>
      </w:r>
      <w:r>
        <w:rPr>
          <w:color w:val="000000"/>
          <w:szCs w:val="20"/>
        </w:rPr>
        <w:tab/>
      </w:r>
      <w:r w:rsidRPr="008003EA">
        <w:rPr>
          <w:color w:val="000000"/>
          <w:szCs w:val="20"/>
        </w:rPr>
        <w:tab/>
        <w:t>CE IVD pro in vitro diagnostiku</w:t>
      </w:r>
      <w:r>
        <w:rPr>
          <w:color w:val="000000"/>
          <w:szCs w:val="20"/>
        </w:rPr>
        <w:t xml:space="preserve"> (IVDR)</w:t>
      </w:r>
    </w:p>
    <w:p w14:paraId="48F602AB" w14:textId="77777777" w:rsidR="00F04EB3" w:rsidRDefault="00F04EB3" w:rsidP="00F04EB3">
      <w:pPr>
        <w:rPr>
          <w:color w:val="000000"/>
          <w:szCs w:val="20"/>
        </w:rPr>
      </w:pPr>
    </w:p>
    <w:p w14:paraId="20D138E8" w14:textId="77777777" w:rsidR="00F04EB3" w:rsidRDefault="00F04EB3" w:rsidP="00F04EB3">
      <w:pPr>
        <w:rPr>
          <w:color w:val="000000"/>
          <w:szCs w:val="20"/>
        </w:rPr>
      </w:pPr>
      <w:r>
        <w:rPr>
          <w:color w:val="000000"/>
          <w:szCs w:val="20"/>
        </w:rPr>
        <w:t xml:space="preserve">Spotřební materiál: </w:t>
      </w:r>
      <w:r w:rsidRPr="008003EA">
        <w:rPr>
          <w:b/>
          <w:bCs/>
          <w:color w:val="000000"/>
          <w:szCs w:val="20"/>
        </w:rPr>
        <w:t>croBEE® 201A Nucleic Acid Extraction Kit</w:t>
      </w:r>
    </w:p>
    <w:p w14:paraId="1580ED82" w14:textId="77777777" w:rsidR="00F04EB3" w:rsidRDefault="00F04EB3" w:rsidP="00F04EB3">
      <w:pPr>
        <w:rPr>
          <w:color w:val="000000"/>
          <w:szCs w:val="20"/>
        </w:rPr>
      </w:pPr>
    </w:p>
    <w:p w14:paraId="0E2443CF" w14:textId="77777777" w:rsidR="00F04EB3" w:rsidRPr="008003EA" w:rsidRDefault="00F04EB3" w:rsidP="00F04EB3">
      <w:pPr>
        <w:rPr>
          <w:color w:val="000000"/>
          <w:szCs w:val="20"/>
        </w:rPr>
      </w:pPr>
      <w:r w:rsidRPr="008003EA">
        <w:rPr>
          <w:color w:val="000000"/>
          <w:szCs w:val="20"/>
        </w:rPr>
        <w:t>Kit je určen k izolaci DNA/RNA pomocí přístroje croBEE NA16 Nucleic Acid Extraction System.</w:t>
      </w:r>
    </w:p>
    <w:p w14:paraId="204A1CCA" w14:textId="77777777" w:rsidR="00F04EB3" w:rsidRPr="008003EA" w:rsidRDefault="00F04EB3" w:rsidP="00F04EB3">
      <w:pPr>
        <w:rPr>
          <w:color w:val="000000"/>
          <w:szCs w:val="20"/>
        </w:rPr>
      </w:pPr>
    </w:p>
    <w:p w14:paraId="563F3AE3" w14:textId="77777777" w:rsidR="00F04EB3" w:rsidRPr="008003EA" w:rsidRDefault="00F04EB3" w:rsidP="00F04EB3">
      <w:pPr>
        <w:rPr>
          <w:color w:val="000000"/>
          <w:szCs w:val="20"/>
        </w:rPr>
      </w:pPr>
      <w:r w:rsidRPr="008003EA">
        <w:rPr>
          <w:color w:val="000000"/>
          <w:szCs w:val="20"/>
        </w:rPr>
        <w:t>IVDR CERTIFIKACE</w:t>
      </w:r>
      <w:r>
        <w:rPr>
          <w:color w:val="000000"/>
          <w:szCs w:val="20"/>
        </w:rPr>
        <w:t>:</w:t>
      </w:r>
      <w:r>
        <w:rPr>
          <w:color w:val="000000"/>
          <w:szCs w:val="20"/>
        </w:rPr>
        <w:tab/>
      </w:r>
      <w:r>
        <w:rPr>
          <w:color w:val="000000"/>
          <w:szCs w:val="20"/>
        </w:rPr>
        <w:tab/>
      </w:r>
      <w:r w:rsidRPr="008003EA">
        <w:rPr>
          <w:color w:val="000000"/>
          <w:szCs w:val="20"/>
        </w:rPr>
        <w:t>V souladu s IVD Nařízením (EU) 2017/746</w:t>
      </w:r>
    </w:p>
    <w:p w14:paraId="52C2F792" w14:textId="77777777" w:rsidR="00F04EB3" w:rsidRPr="008003EA" w:rsidRDefault="00F04EB3" w:rsidP="00F04EB3">
      <w:pPr>
        <w:rPr>
          <w:color w:val="000000"/>
          <w:szCs w:val="20"/>
        </w:rPr>
      </w:pPr>
      <w:r w:rsidRPr="008003EA">
        <w:rPr>
          <w:color w:val="000000"/>
          <w:szCs w:val="20"/>
        </w:rPr>
        <w:t>UNIVERZÁLNÍ EXTRAKCE</w:t>
      </w:r>
      <w:r>
        <w:rPr>
          <w:color w:val="000000"/>
          <w:szCs w:val="20"/>
        </w:rPr>
        <w:t xml:space="preserve">: </w:t>
      </w:r>
      <w:r>
        <w:rPr>
          <w:color w:val="000000"/>
          <w:szCs w:val="20"/>
        </w:rPr>
        <w:tab/>
      </w:r>
      <w:r w:rsidRPr="008003EA">
        <w:rPr>
          <w:color w:val="000000"/>
          <w:szCs w:val="20"/>
        </w:rPr>
        <w:t>Různé klinické materiály</w:t>
      </w:r>
      <w:r>
        <w:rPr>
          <w:color w:val="000000"/>
          <w:szCs w:val="20"/>
        </w:rPr>
        <w:t xml:space="preserve">, </w:t>
      </w:r>
      <w:r w:rsidRPr="008003EA">
        <w:rPr>
          <w:color w:val="000000"/>
          <w:szCs w:val="20"/>
        </w:rPr>
        <w:t>Virová, bakteriální a lidská DNA/RNA</w:t>
      </w:r>
    </w:p>
    <w:p w14:paraId="1CA08577" w14:textId="77777777" w:rsidR="00F04EB3" w:rsidRPr="008003EA" w:rsidRDefault="00F04EB3" w:rsidP="00F04EB3">
      <w:pPr>
        <w:rPr>
          <w:color w:val="000000"/>
          <w:szCs w:val="20"/>
        </w:rPr>
      </w:pPr>
      <w:r w:rsidRPr="008003EA">
        <w:rPr>
          <w:color w:val="000000"/>
          <w:szCs w:val="20"/>
        </w:rPr>
        <w:t>UNIVERZÁLNÍ CARTRIDGE</w:t>
      </w:r>
      <w:r>
        <w:rPr>
          <w:color w:val="000000"/>
          <w:szCs w:val="20"/>
        </w:rPr>
        <w:t xml:space="preserve">: </w:t>
      </w:r>
      <w:r>
        <w:rPr>
          <w:color w:val="000000"/>
          <w:szCs w:val="20"/>
        </w:rPr>
        <w:tab/>
      </w:r>
      <w:r w:rsidRPr="008003EA">
        <w:rPr>
          <w:color w:val="000000"/>
          <w:szCs w:val="20"/>
        </w:rPr>
        <w:t xml:space="preserve">Současná extrakce nukleových kyselin RNA a DNA </w:t>
      </w:r>
    </w:p>
    <w:p w14:paraId="552CEF82" w14:textId="77777777" w:rsidR="00F04EB3" w:rsidRDefault="00F04EB3" w:rsidP="00F04EB3">
      <w:pPr>
        <w:rPr>
          <w:color w:val="000000"/>
          <w:szCs w:val="20"/>
        </w:rPr>
      </w:pPr>
      <w:r w:rsidRPr="008003EA">
        <w:rPr>
          <w:color w:val="000000"/>
          <w:szCs w:val="20"/>
        </w:rPr>
        <w:t>Navrženo pro přístroj croBEE NA16 Nucleic Acid Extraction System Plus</w:t>
      </w:r>
    </w:p>
    <w:p w14:paraId="37ED40CB" w14:textId="77777777" w:rsidR="00F04EB3" w:rsidRDefault="00F04EB3" w:rsidP="00F04EB3">
      <w:pPr>
        <w:rPr>
          <w:color w:val="000000"/>
          <w:szCs w:val="20"/>
        </w:rPr>
      </w:pPr>
    </w:p>
    <w:p w14:paraId="23DB7B2C" w14:textId="77777777" w:rsidR="00F04EB3" w:rsidRPr="00BA1023" w:rsidRDefault="00F04EB3" w:rsidP="00F04EB3">
      <w:pPr>
        <w:rPr>
          <w:color w:val="000000"/>
          <w:szCs w:val="20"/>
        </w:rPr>
      </w:pPr>
      <w:r w:rsidRPr="00BA1023">
        <w:rPr>
          <w:color w:val="000000"/>
          <w:szCs w:val="20"/>
        </w:rPr>
        <w:t>Název produktu</w:t>
      </w:r>
      <w:r>
        <w:rPr>
          <w:color w:val="000000"/>
          <w:szCs w:val="20"/>
        </w:rPr>
        <w:tab/>
      </w:r>
      <w:r w:rsidRPr="00BA1023">
        <w:rPr>
          <w:color w:val="000000"/>
          <w:szCs w:val="20"/>
        </w:rPr>
        <w:tab/>
      </w:r>
      <w:r>
        <w:rPr>
          <w:color w:val="000000"/>
          <w:szCs w:val="20"/>
        </w:rPr>
        <w:tab/>
      </w:r>
      <w:r>
        <w:rPr>
          <w:color w:val="000000"/>
          <w:szCs w:val="20"/>
        </w:rPr>
        <w:tab/>
      </w:r>
      <w:r>
        <w:rPr>
          <w:color w:val="000000"/>
          <w:szCs w:val="20"/>
        </w:rPr>
        <w:tab/>
      </w:r>
      <w:r w:rsidRPr="00BA1023">
        <w:rPr>
          <w:color w:val="000000"/>
          <w:szCs w:val="20"/>
        </w:rPr>
        <w:t>REF</w:t>
      </w:r>
      <w:r w:rsidRPr="00BA1023">
        <w:rPr>
          <w:color w:val="000000"/>
          <w:szCs w:val="20"/>
        </w:rPr>
        <w:tab/>
      </w:r>
      <w:r>
        <w:rPr>
          <w:color w:val="000000"/>
          <w:szCs w:val="20"/>
        </w:rPr>
        <w:tab/>
      </w:r>
      <w:r>
        <w:rPr>
          <w:color w:val="000000"/>
          <w:szCs w:val="20"/>
        </w:rPr>
        <w:tab/>
      </w:r>
      <w:r w:rsidRPr="00BA1023">
        <w:rPr>
          <w:color w:val="000000"/>
          <w:szCs w:val="20"/>
        </w:rPr>
        <w:t>Technologie</w:t>
      </w:r>
      <w:r w:rsidRPr="00BA1023">
        <w:rPr>
          <w:color w:val="000000"/>
          <w:szCs w:val="20"/>
        </w:rPr>
        <w:tab/>
      </w:r>
    </w:p>
    <w:p w14:paraId="36110F24" w14:textId="77777777" w:rsidR="00F04EB3" w:rsidRDefault="00F04EB3" w:rsidP="00F04EB3">
      <w:pPr>
        <w:rPr>
          <w:color w:val="000000"/>
          <w:szCs w:val="20"/>
        </w:rPr>
      </w:pPr>
      <w:r w:rsidRPr="00BA1023">
        <w:rPr>
          <w:color w:val="000000"/>
          <w:szCs w:val="20"/>
        </w:rPr>
        <w:t>croBEE 201A Nucleic Acid Extraction Kit</w:t>
      </w:r>
      <w:r w:rsidRPr="00BA1023">
        <w:rPr>
          <w:color w:val="000000"/>
          <w:szCs w:val="20"/>
        </w:rPr>
        <w:tab/>
        <w:t>CBNA201A/096</w:t>
      </w:r>
      <w:r>
        <w:rPr>
          <w:color w:val="000000"/>
          <w:szCs w:val="20"/>
        </w:rPr>
        <w:tab/>
      </w:r>
      <w:r w:rsidRPr="00BA1023">
        <w:rPr>
          <w:color w:val="000000"/>
          <w:szCs w:val="20"/>
        </w:rPr>
        <w:tab/>
        <w:t>plně automatická magnetická</w:t>
      </w:r>
    </w:p>
    <w:p w14:paraId="477EAED8" w14:textId="77777777" w:rsidR="00F04EB3" w:rsidRDefault="00F04EB3" w:rsidP="00F04EB3">
      <w:pPr>
        <w:rPr>
          <w:color w:val="000000"/>
          <w:szCs w:val="20"/>
        </w:rPr>
      </w:pPr>
    </w:p>
    <w:p w14:paraId="33743F34" w14:textId="66AF94FD" w:rsidR="008003EA" w:rsidRDefault="00F04EB3" w:rsidP="00A15DD5">
      <w:pPr>
        <w:rPr>
          <w:color w:val="000000"/>
          <w:sz w:val="28"/>
          <w:szCs w:val="28"/>
        </w:rPr>
      </w:pPr>
      <w:r>
        <w:rPr>
          <w:color w:val="000000"/>
          <w:szCs w:val="20"/>
        </w:rPr>
        <w:t>cena 13 440 Kč bez DPH</w:t>
      </w:r>
      <w:bookmarkStart w:id="11" w:name="_GoBack"/>
      <w:bookmarkEnd w:id="11"/>
    </w:p>
    <w:sectPr w:rsidR="008003EA" w:rsidSect="00D60601">
      <w:headerReference w:type="default" r:id="rId10"/>
      <w:footerReference w:type="default" r:id="rId11"/>
      <w:pgSz w:w="11906" w:h="16838"/>
      <w:pgMar w:top="1525" w:right="1418" w:bottom="709" w:left="1418" w:header="709"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8E61" w14:textId="77777777" w:rsidR="00333CAC" w:rsidRDefault="00333CAC">
      <w:r>
        <w:separator/>
      </w:r>
    </w:p>
  </w:endnote>
  <w:endnote w:type="continuationSeparator" w:id="0">
    <w:p w14:paraId="3661CA8A" w14:textId="77777777" w:rsidR="00333CAC" w:rsidRDefault="0033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45FF" w14:textId="432D43BF" w:rsidR="008D6B7F" w:rsidRPr="006F56BA" w:rsidRDefault="00835472" w:rsidP="00696EBC">
    <w:pPr>
      <w:pStyle w:val="Zpat"/>
      <w:jc w:val="center"/>
      <w:rPr>
        <w:sz w:val="16"/>
        <w:szCs w:val="16"/>
      </w:rPr>
    </w:pPr>
    <w:r w:rsidRPr="006F56BA">
      <w:rPr>
        <w:sz w:val="16"/>
        <w:szCs w:val="16"/>
      </w:rPr>
      <w:t xml:space="preserve">Strana </w:t>
    </w:r>
    <w:r w:rsidRPr="006F56BA">
      <w:rPr>
        <w:sz w:val="16"/>
        <w:szCs w:val="16"/>
      </w:rPr>
      <w:fldChar w:fldCharType="begin"/>
    </w:r>
    <w:r w:rsidRPr="006F56BA">
      <w:rPr>
        <w:sz w:val="16"/>
        <w:szCs w:val="16"/>
      </w:rPr>
      <w:instrText xml:space="preserve"> PAGE </w:instrText>
    </w:r>
    <w:r w:rsidRPr="006F56BA">
      <w:rPr>
        <w:sz w:val="16"/>
        <w:szCs w:val="16"/>
      </w:rPr>
      <w:fldChar w:fldCharType="separate"/>
    </w:r>
    <w:r w:rsidR="00F04EB3">
      <w:rPr>
        <w:noProof/>
        <w:sz w:val="16"/>
        <w:szCs w:val="16"/>
      </w:rPr>
      <w:t>5</w:t>
    </w:r>
    <w:r w:rsidRPr="006F56BA">
      <w:rPr>
        <w:sz w:val="16"/>
        <w:szCs w:val="16"/>
      </w:rPr>
      <w:fldChar w:fldCharType="end"/>
    </w:r>
    <w:r w:rsidRPr="006F56BA">
      <w:rPr>
        <w:sz w:val="16"/>
        <w:szCs w:val="16"/>
      </w:rPr>
      <w:t xml:space="preserve"> (celkem </w:t>
    </w:r>
    <w:r w:rsidRPr="006F56BA">
      <w:rPr>
        <w:sz w:val="16"/>
        <w:szCs w:val="16"/>
      </w:rPr>
      <w:fldChar w:fldCharType="begin"/>
    </w:r>
    <w:r w:rsidRPr="006F56BA">
      <w:rPr>
        <w:sz w:val="16"/>
        <w:szCs w:val="16"/>
      </w:rPr>
      <w:instrText xml:space="preserve"> NUMPAGES </w:instrText>
    </w:r>
    <w:r w:rsidRPr="006F56BA">
      <w:rPr>
        <w:sz w:val="16"/>
        <w:szCs w:val="16"/>
      </w:rPr>
      <w:fldChar w:fldCharType="separate"/>
    </w:r>
    <w:r w:rsidR="00F04EB3">
      <w:rPr>
        <w:noProof/>
        <w:sz w:val="16"/>
        <w:szCs w:val="16"/>
      </w:rPr>
      <w:t>6</w:t>
    </w:r>
    <w:r w:rsidRPr="006F56BA">
      <w:rPr>
        <w:sz w:val="16"/>
        <w:szCs w:val="16"/>
      </w:rPr>
      <w:fldChar w:fldCharType="end"/>
    </w:r>
    <w:r w:rsidRPr="006F56BA">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9BC4" w14:textId="77777777" w:rsidR="00333CAC" w:rsidRDefault="00333CAC">
      <w:r>
        <w:separator/>
      </w:r>
    </w:p>
  </w:footnote>
  <w:footnote w:type="continuationSeparator" w:id="0">
    <w:p w14:paraId="0707E6DC" w14:textId="77777777" w:rsidR="00333CAC" w:rsidRDefault="0033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00F9D" w14:textId="77777777" w:rsidR="004C50E0" w:rsidRDefault="00E752AD">
    <w:pPr>
      <w:pStyle w:val="Zhlav"/>
    </w:pPr>
    <w:r>
      <w:rPr>
        <w:noProof/>
        <w:lang w:val="cs-CZ" w:eastAsia="cs-CZ"/>
      </w:rPr>
      <w:drawing>
        <wp:inline distT="0" distB="0" distL="0" distR="0" wp14:anchorId="47ED414B" wp14:editId="73EEA8D8">
          <wp:extent cx="2809875" cy="447675"/>
          <wp:effectExtent l="0" t="0" r="0" b="0"/>
          <wp:docPr id="1" name="obrázek 1" descr="FN_logo_adresa_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_logo_adresa_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5FE"/>
    <w:multiLevelType w:val="hybridMultilevel"/>
    <w:tmpl w:val="F5346D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75522"/>
    <w:multiLevelType w:val="hybridMultilevel"/>
    <w:tmpl w:val="0598EEDE"/>
    <w:lvl w:ilvl="0" w:tplc="4E2436D6">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43746DF"/>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7A313A"/>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4A32752"/>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9A3953"/>
    <w:multiLevelType w:val="hybridMultilevel"/>
    <w:tmpl w:val="EECC8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DA7147"/>
    <w:multiLevelType w:val="hybridMultilevel"/>
    <w:tmpl w:val="6074979A"/>
    <w:lvl w:ilvl="0" w:tplc="0405000F">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6B280C"/>
    <w:multiLevelType w:val="multilevel"/>
    <w:tmpl w:val="9578B7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8" w15:restartNumberingAfterBreak="0">
    <w:nsid w:val="42237B82"/>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160F58"/>
    <w:multiLevelType w:val="hybridMultilevel"/>
    <w:tmpl w:val="CE74F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E51C7F"/>
    <w:multiLevelType w:val="multilevel"/>
    <w:tmpl w:val="91422D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277779"/>
    <w:multiLevelType w:val="hybridMultilevel"/>
    <w:tmpl w:val="B6BA86F4"/>
    <w:lvl w:ilvl="0" w:tplc="A9D26E32">
      <w:start w:val="1"/>
      <w:numFmt w:val="decimal"/>
      <w:lvlText w:val="%1."/>
      <w:lvlJc w:val="left"/>
      <w:pPr>
        <w:tabs>
          <w:tab w:val="num" w:pos="5039"/>
        </w:tabs>
        <w:ind w:left="5039"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FB81528"/>
    <w:multiLevelType w:val="multilevel"/>
    <w:tmpl w:val="5F6C4AD4"/>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bCs/>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3" w15:restartNumberingAfterBreak="0">
    <w:nsid w:val="51B5619C"/>
    <w:multiLevelType w:val="hybridMultilevel"/>
    <w:tmpl w:val="458A0D72"/>
    <w:lvl w:ilvl="0" w:tplc="1FD81226">
      <w:start w:val="1"/>
      <w:numFmt w:val="decimal"/>
      <w:lvlText w:val="%1."/>
      <w:lvlJc w:val="left"/>
      <w:pPr>
        <w:tabs>
          <w:tab w:val="num" w:pos="720"/>
        </w:tabs>
        <w:ind w:left="720" w:hanging="360"/>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2401975"/>
    <w:multiLevelType w:val="hybridMultilevel"/>
    <w:tmpl w:val="A52051C0"/>
    <w:lvl w:ilvl="0" w:tplc="0405000F">
      <w:start w:val="1"/>
      <w:numFmt w:val="decimal"/>
      <w:lvlText w:val="%1."/>
      <w:lvlJc w:val="left"/>
      <w:pPr>
        <w:ind w:left="855" w:hanging="360"/>
      </w:p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15" w15:restartNumberingAfterBreak="0">
    <w:nsid w:val="669E7CB7"/>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1"/>
  </w:num>
  <w:num w:numId="4">
    <w:abstractNumId w:val="14"/>
  </w:num>
  <w:num w:numId="5">
    <w:abstractNumId w:val="3"/>
  </w:num>
  <w:num w:numId="6">
    <w:abstractNumId w:val="1"/>
  </w:num>
  <w:num w:numId="7">
    <w:abstractNumId w:val="4"/>
  </w:num>
  <w:num w:numId="8">
    <w:abstractNumId w:val="8"/>
  </w:num>
  <w:num w:numId="9">
    <w:abstractNumId w:val="15"/>
  </w:num>
  <w:num w:numId="10">
    <w:abstractNumId w:val="12"/>
  </w:num>
  <w:num w:numId="11">
    <w:abstractNumId w:val="10"/>
  </w:num>
  <w:num w:numId="12">
    <w:abstractNumId w:val="7"/>
  </w:num>
  <w:num w:numId="13">
    <w:abstractNumId w:val="0"/>
  </w:num>
  <w:num w:numId="14">
    <w:abstractNumId w:val="6"/>
  </w:num>
  <w:num w:numId="15">
    <w:abstractNumId w:val="13"/>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D3"/>
    <w:rsid w:val="00000FA6"/>
    <w:rsid w:val="00001A7F"/>
    <w:rsid w:val="00003836"/>
    <w:rsid w:val="00006D70"/>
    <w:rsid w:val="000070E8"/>
    <w:rsid w:val="00015B3A"/>
    <w:rsid w:val="00017A65"/>
    <w:rsid w:val="000335AD"/>
    <w:rsid w:val="00035BD4"/>
    <w:rsid w:val="00042716"/>
    <w:rsid w:val="00050B92"/>
    <w:rsid w:val="00060FA3"/>
    <w:rsid w:val="00062DC4"/>
    <w:rsid w:val="000673A9"/>
    <w:rsid w:val="00071F6D"/>
    <w:rsid w:val="00080EF1"/>
    <w:rsid w:val="0008214B"/>
    <w:rsid w:val="00090F8E"/>
    <w:rsid w:val="00093663"/>
    <w:rsid w:val="00094FF8"/>
    <w:rsid w:val="000B2117"/>
    <w:rsid w:val="000C418F"/>
    <w:rsid w:val="000C7BC0"/>
    <w:rsid w:val="000E11C2"/>
    <w:rsid w:val="000E1903"/>
    <w:rsid w:val="000E6C34"/>
    <w:rsid w:val="000F2137"/>
    <w:rsid w:val="000F66B9"/>
    <w:rsid w:val="000F76C6"/>
    <w:rsid w:val="00102EB1"/>
    <w:rsid w:val="00103910"/>
    <w:rsid w:val="001042F0"/>
    <w:rsid w:val="00107E22"/>
    <w:rsid w:val="00121581"/>
    <w:rsid w:val="001221C4"/>
    <w:rsid w:val="001224BF"/>
    <w:rsid w:val="00124162"/>
    <w:rsid w:val="00135AE8"/>
    <w:rsid w:val="00140AFE"/>
    <w:rsid w:val="00140DC8"/>
    <w:rsid w:val="00161599"/>
    <w:rsid w:val="00170B16"/>
    <w:rsid w:val="00176296"/>
    <w:rsid w:val="00182B5A"/>
    <w:rsid w:val="0019090D"/>
    <w:rsid w:val="0019106E"/>
    <w:rsid w:val="0019497D"/>
    <w:rsid w:val="001A3418"/>
    <w:rsid w:val="001A77C5"/>
    <w:rsid w:val="001B04C4"/>
    <w:rsid w:val="001E2AB4"/>
    <w:rsid w:val="001F0E82"/>
    <w:rsid w:val="001F1339"/>
    <w:rsid w:val="0020049B"/>
    <w:rsid w:val="00200E88"/>
    <w:rsid w:val="00202382"/>
    <w:rsid w:val="00205EAC"/>
    <w:rsid w:val="00207C8A"/>
    <w:rsid w:val="00210F27"/>
    <w:rsid w:val="00213B54"/>
    <w:rsid w:val="00215626"/>
    <w:rsid w:val="00216920"/>
    <w:rsid w:val="00220781"/>
    <w:rsid w:val="002220F8"/>
    <w:rsid w:val="0022646F"/>
    <w:rsid w:val="00227E20"/>
    <w:rsid w:val="00232FC4"/>
    <w:rsid w:val="0023656A"/>
    <w:rsid w:val="002374DC"/>
    <w:rsid w:val="00243C7B"/>
    <w:rsid w:val="00246BA6"/>
    <w:rsid w:val="002529AF"/>
    <w:rsid w:val="0025791C"/>
    <w:rsid w:val="00261723"/>
    <w:rsid w:val="0026690B"/>
    <w:rsid w:val="00275029"/>
    <w:rsid w:val="00281AA0"/>
    <w:rsid w:val="00284555"/>
    <w:rsid w:val="002868DC"/>
    <w:rsid w:val="00290B7D"/>
    <w:rsid w:val="00292EDA"/>
    <w:rsid w:val="002A0BD8"/>
    <w:rsid w:val="002A1DB9"/>
    <w:rsid w:val="002A4B8E"/>
    <w:rsid w:val="002B51C3"/>
    <w:rsid w:val="002C2B6F"/>
    <w:rsid w:val="002D13BD"/>
    <w:rsid w:val="002D4852"/>
    <w:rsid w:val="002D4A3D"/>
    <w:rsid w:val="002E1E06"/>
    <w:rsid w:val="002F332C"/>
    <w:rsid w:val="002F533B"/>
    <w:rsid w:val="002F5611"/>
    <w:rsid w:val="00303AAB"/>
    <w:rsid w:val="0030767B"/>
    <w:rsid w:val="0031220D"/>
    <w:rsid w:val="00313916"/>
    <w:rsid w:val="00325D1B"/>
    <w:rsid w:val="00327431"/>
    <w:rsid w:val="00332195"/>
    <w:rsid w:val="00333CAC"/>
    <w:rsid w:val="00334081"/>
    <w:rsid w:val="00342826"/>
    <w:rsid w:val="0034404D"/>
    <w:rsid w:val="00347C4B"/>
    <w:rsid w:val="00353C18"/>
    <w:rsid w:val="003831E3"/>
    <w:rsid w:val="0039126A"/>
    <w:rsid w:val="003970BE"/>
    <w:rsid w:val="003A38E9"/>
    <w:rsid w:val="003A7D01"/>
    <w:rsid w:val="003E0E5A"/>
    <w:rsid w:val="003F1047"/>
    <w:rsid w:val="003F2474"/>
    <w:rsid w:val="003F5279"/>
    <w:rsid w:val="003F726D"/>
    <w:rsid w:val="00430BB3"/>
    <w:rsid w:val="00431DA8"/>
    <w:rsid w:val="004328C8"/>
    <w:rsid w:val="004340CA"/>
    <w:rsid w:val="00437E8A"/>
    <w:rsid w:val="004429D7"/>
    <w:rsid w:val="004610C3"/>
    <w:rsid w:val="004625A8"/>
    <w:rsid w:val="00470C97"/>
    <w:rsid w:val="00484D62"/>
    <w:rsid w:val="004851CD"/>
    <w:rsid w:val="00493DC3"/>
    <w:rsid w:val="00493EFC"/>
    <w:rsid w:val="00497AB3"/>
    <w:rsid w:val="00497F8C"/>
    <w:rsid w:val="004A414E"/>
    <w:rsid w:val="004B4906"/>
    <w:rsid w:val="004B5520"/>
    <w:rsid w:val="004C3CBC"/>
    <w:rsid w:val="004C50E0"/>
    <w:rsid w:val="004D106E"/>
    <w:rsid w:val="004D1397"/>
    <w:rsid w:val="004E4368"/>
    <w:rsid w:val="004E6B60"/>
    <w:rsid w:val="004F4348"/>
    <w:rsid w:val="0050126E"/>
    <w:rsid w:val="00501A3D"/>
    <w:rsid w:val="0050238F"/>
    <w:rsid w:val="005030DD"/>
    <w:rsid w:val="0050547E"/>
    <w:rsid w:val="00505E01"/>
    <w:rsid w:val="00511C53"/>
    <w:rsid w:val="005143EE"/>
    <w:rsid w:val="00514E92"/>
    <w:rsid w:val="00520C37"/>
    <w:rsid w:val="005211EE"/>
    <w:rsid w:val="005221CB"/>
    <w:rsid w:val="005279E2"/>
    <w:rsid w:val="00535D61"/>
    <w:rsid w:val="00536B67"/>
    <w:rsid w:val="00540823"/>
    <w:rsid w:val="00542DF9"/>
    <w:rsid w:val="00546512"/>
    <w:rsid w:val="00554B2E"/>
    <w:rsid w:val="00575BF7"/>
    <w:rsid w:val="00576AF1"/>
    <w:rsid w:val="00577FB4"/>
    <w:rsid w:val="005973C2"/>
    <w:rsid w:val="005A02E3"/>
    <w:rsid w:val="005C3268"/>
    <w:rsid w:val="005C3E69"/>
    <w:rsid w:val="005C428E"/>
    <w:rsid w:val="005C63A8"/>
    <w:rsid w:val="005C6F13"/>
    <w:rsid w:val="005F382F"/>
    <w:rsid w:val="005F6DE2"/>
    <w:rsid w:val="0060358D"/>
    <w:rsid w:val="00611085"/>
    <w:rsid w:val="00625DB5"/>
    <w:rsid w:val="0062648F"/>
    <w:rsid w:val="00626F82"/>
    <w:rsid w:val="006279B8"/>
    <w:rsid w:val="00632F04"/>
    <w:rsid w:val="00640501"/>
    <w:rsid w:val="006507CB"/>
    <w:rsid w:val="00652A31"/>
    <w:rsid w:val="00656816"/>
    <w:rsid w:val="00656A30"/>
    <w:rsid w:val="0066076C"/>
    <w:rsid w:val="00660A56"/>
    <w:rsid w:val="0066186A"/>
    <w:rsid w:val="00665735"/>
    <w:rsid w:val="006734AE"/>
    <w:rsid w:val="0067772B"/>
    <w:rsid w:val="0067787B"/>
    <w:rsid w:val="00686ED2"/>
    <w:rsid w:val="00696EBC"/>
    <w:rsid w:val="006A1277"/>
    <w:rsid w:val="006B3420"/>
    <w:rsid w:val="006B4967"/>
    <w:rsid w:val="006B62E8"/>
    <w:rsid w:val="006B644C"/>
    <w:rsid w:val="006C25F8"/>
    <w:rsid w:val="006D470A"/>
    <w:rsid w:val="006E7214"/>
    <w:rsid w:val="006F0B09"/>
    <w:rsid w:val="006F20F8"/>
    <w:rsid w:val="006F262C"/>
    <w:rsid w:val="006F56BA"/>
    <w:rsid w:val="007054CD"/>
    <w:rsid w:val="00710EDD"/>
    <w:rsid w:val="00713456"/>
    <w:rsid w:val="00716EAB"/>
    <w:rsid w:val="00721638"/>
    <w:rsid w:val="00723AFB"/>
    <w:rsid w:val="00727A53"/>
    <w:rsid w:val="00734B06"/>
    <w:rsid w:val="00735726"/>
    <w:rsid w:val="007456AE"/>
    <w:rsid w:val="00745B3C"/>
    <w:rsid w:val="007477C3"/>
    <w:rsid w:val="00753FB4"/>
    <w:rsid w:val="007563EB"/>
    <w:rsid w:val="007646A7"/>
    <w:rsid w:val="00765BB4"/>
    <w:rsid w:val="00767B42"/>
    <w:rsid w:val="0077109E"/>
    <w:rsid w:val="007721A8"/>
    <w:rsid w:val="0077780B"/>
    <w:rsid w:val="0078005F"/>
    <w:rsid w:val="00782EDD"/>
    <w:rsid w:val="00782F49"/>
    <w:rsid w:val="007922D7"/>
    <w:rsid w:val="00793ABB"/>
    <w:rsid w:val="007972AB"/>
    <w:rsid w:val="00797D0A"/>
    <w:rsid w:val="007A467B"/>
    <w:rsid w:val="007A52DA"/>
    <w:rsid w:val="007A5E5F"/>
    <w:rsid w:val="007B3A00"/>
    <w:rsid w:val="007C2D1E"/>
    <w:rsid w:val="007D0FEF"/>
    <w:rsid w:val="007D237E"/>
    <w:rsid w:val="007D7AE7"/>
    <w:rsid w:val="007E1810"/>
    <w:rsid w:val="007E7B82"/>
    <w:rsid w:val="007F3B4E"/>
    <w:rsid w:val="008003EA"/>
    <w:rsid w:val="008010FA"/>
    <w:rsid w:val="00803E04"/>
    <w:rsid w:val="00807024"/>
    <w:rsid w:val="00811148"/>
    <w:rsid w:val="00813644"/>
    <w:rsid w:val="0081701E"/>
    <w:rsid w:val="00820FE1"/>
    <w:rsid w:val="00824AFD"/>
    <w:rsid w:val="008253F3"/>
    <w:rsid w:val="00831C2E"/>
    <w:rsid w:val="0083429E"/>
    <w:rsid w:val="00834F06"/>
    <w:rsid w:val="00835472"/>
    <w:rsid w:val="00843C02"/>
    <w:rsid w:val="00843C55"/>
    <w:rsid w:val="00850ACC"/>
    <w:rsid w:val="00860472"/>
    <w:rsid w:val="008731C2"/>
    <w:rsid w:val="00883A1D"/>
    <w:rsid w:val="008934C9"/>
    <w:rsid w:val="00893E24"/>
    <w:rsid w:val="008A1311"/>
    <w:rsid w:val="008B0C81"/>
    <w:rsid w:val="008B10DF"/>
    <w:rsid w:val="008B76B3"/>
    <w:rsid w:val="008D6B7F"/>
    <w:rsid w:val="008E6A51"/>
    <w:rsid w:val="008F4DC6"/>
    <w:rsid w:val="0090207F"/>
    <w:rsid w:val="009110AC"/>
    <w:rsid w:val="00920BCA"/>
    <w:rsid w:val="00920DEB"/>
    <w:rsid w:val="009300E8"/>
    <w:rsid w:val="00930169"/>
    <w:rsid w:val="00932339"/>
    <w:rsid w:val="009335C0"/>
    <w:rsid w:val="009364FC"/>
    <w:rsid w:val="00945BC5"/>
    <w:rsid w:val="00946BD7"/>
    <w:rsid w:val="00947C67"/>
    <w:rsid w:val="00950E1B"/>
    <w:rsid w:val="00962D41"/>
    <w:rsid w:val="00971B4A"/>
    <w:rsid w:val="00973ED5"/>
    <w:rsid w:val="009824E0"/>
    <w:rsid w:val="00987636"/>
    <w:rsid w:val="009947C9"/>
    <w:rsid w:val="00994C9C"/>
    <w:rsid w:val="009A6617"/>
    <w:rsid w:val="009A7470"/>
    <w:rsid w:val="009B23BF"/>
    <w:rsid w:val="009C2A49"/>
    <w:rsid w:val="009C390E"/>
    <w:rsid w:val="009C4589"/>
    <w:rsid w:val="009C7305"/>
    <w:rsid w:val="009C7A8E"/>
    <w:rsid w:val="009D297C"/>
    <w:rsid w:val="009D715A"/>
    <w:rsid w:val="009D73BE"/>
    <w:rsid w:val="009E47D8"/>
    <w:rsid w:val="009E5308"/>
    <w:rsid w:val="009E5F91"/>
    <w:rsid w:val="009F0624"/>
    <w:rsid w:val="009F0AF9"/>
    <w:rsid w:val="009F65B8"/>
    <w:rsid w:val="009F77FD"/>
    <w:rsid w:val="00A02266"/>
    <w:rsid w:val="00A13243"/>
    <w:rsid w:val="00A15DD5"/>
    <w:rsid w:val="00A1607C"/>
    <w:rsid w:val="00A22AC3"/>
    <w:rsid w:val="00A23AF0"/>
    <w:rsid w:val="00A27058"/>
    <w:rsid w:val="00A31321"/>
    <w:rsid w:val="00A32280"/>
    <w:rsid w:val="00A40C48"/>
    <w:rsid w:val="00A40DEC"/>
    <w:rsid w:val="00A421DF"/>
    <w:rsid w:val="00A44D88"/>
    <w:rsid w:val="00A55B8D"/>
    <w:rsid w:val="00A57C59"/>
    <w:rsid w:val="00A641D0"/>
    <w:rsid w:val="00A70467"/>
    <w:rsid w:val="00A72A6A"/>
    <w:rsid w:val="00A92F7D"/>
    <w:rsid w:val="00A941EC"/>
    <w:rsid w:val="00A9772D"/>
    <w:rsid w:val="00AA0ED3"/>
    <w:rsid w:val="00AA259C"/>
    <w:rsid w:val="00AB12E3"/>
    <w:rsid w:val="00AB3842"/>
    <w:rsid w:val="00AB3A3A"/>
    <w:rsid w:val="00AB4DF3"/>
    <w:rsid w:val="00AC2515"/>
    <w:rsid w:val="00AD0F29"/>
    <w:rsid w:val="00AD2E44"/>
    <w:rsid w:val="00AD332D"/>
    <w:rsid w:val="00AE3F3A"/>
    <w:rsid w:val="00AF0708"/>
    <w:rsid w:val="00AF494D"/>
    <w:rsid w:val="00B0375D"/>
    <w:rsid w:val="00B05317"/>
    <w:rsid w:val="00B059E3"/>
    <w:rsid w:val="00B13802"/>
    <w:rsid w:val="00B1388C"/>
    <w:rsid w:val="00B13FFA"/>
    <w:rsid w:val="00B15BEF"/>
    <w:rsid w:val="00B17DDD"/>
    <w:rsid w:val="00B2363E"/>
    <w:rsid w:val="00B30BD7"/>
    <w:rsid w:val="00B313A7"/>
    <w:rsid w:val="00B33603"/>
    <w:rsid w:val="00B3402F"/>
    <w:rsid w:val="00B34095"/>
    <w:rsid w:val="00B40D37"/>
    <w:rsid w:val="00B410E5"/>
    <w:rsid w:val="00B41F04"/>
    <w:rsid w:val="00B4613B"/>
    <w:rsid w:val="00B51064"/>
    <w:rsid w:val="00B534FD"/>
    <w:rsid w:val="00B620B8"/>
    <w:rsid w:val="00B6294D"/>
    <w:rsid w:val="00B65FD1"/>
    <w:rsid w:val="00B72E34"/>
    <w:rsid w:val="00B80688"/>
    <w:rsid w:val="00B80923"/>
    <w:rsid w:val="00BA1023"/>
    <w:rsid w:val="00BA39DE"/>
    <w:rsid w:val="00BA5CDD"/>
    <w:rsid w:val="00BB1974"/>
    <w:rsid w:val="00BB2780"/>
    <w:rsid w:val="00BB7984"/>
    <w:rsid w:val="00BB7D66"/>
    <w:rsid w:val="00BC4C6C"/>
    <w:rsid w:val="00BC5729"/>
    <w:rsid w:val="00BC6D52"/>
    <w:rsid w:val="00BD0A3A"/>
    <w:rsid w:val="00BD2D9A"/>
    <w:rsid w:val="00BE2D7E"/>
    <w:rsid w:val="00BE364D"/>
    <w:rsid w:val="00BE53FF"/>
    <w:rsid w:val="00BE678F"/>
    <w:rsid w:val="00BF1060"/>
    <w:rsid w:val="00BF3357"/>
    <w:rsid w:val="00BF5ABD"/>
    <w:rsid w:val="00BF6A6B"/>
    <w:rsid w:val="00C00024"/>
    <w:rsid w:val="00C05BBC"/>
    <w:rsid w:val="00C10F90"/>
    <w:rsid w:val="00C133C7"/>
    <w:rsid w:val="00C1420E"/>
    <w:rsid w:val="00C142B9"/>
    <w:rsid w:val="00C21CDF"/>
    <w:rsid w:val="00C23B2C"/>
    <w:rsid w:val="00C25FC5"/>
    <w:rsid w:val="00C32814"/>
    <w:rsid w:val="00C37E90"/>
    <w:rsid w:val="00C46696"/>
    <w:rsid w:val="00C47DC9"/>
    <w:rsid w:val="00C54430"/>
    <w:rsid w:val="00C61438"/>
    <w:rsid w:val="00C61827"/>
    <w:rsid w:val="00C61DE1"/>
    <w:rsid w:val="00C84072"/>
    <w:rsid w:val="00C85D03"/>
    <w:rsid w:val="00C94E2E"/>
    <w:rsid w:val="00C978DD"/>
    <w:rsid w:val="00CA09F9"/>
    <w:rsid w:val="00CA29E2"/>
    <w:rsid w:val="00CA3A7F"/>
    <w:rsid w:val="00CB2DBE"/>
    <w:rsid w:val="00CB6BE8"/>
    <w:rsid w:val="00CC32D8"/>
    <w:rsid w:val="00CC5CFF"/>
    <w:rsid w:val="00CC623C"/>
    <w:rsid w:val="00CC7563"/>
    <w:rsid w:val="00CD05AD"/>
    <w:rsid w:val="00CE12A4"/>
    <w:rsid w:val="00CE163C"/>
    <w:rsid w:val="00CE7D5A"/>
    <w:rsid w:val="00CF0207"/>
    <w:rsid w:val="00CF7E18"/>
    <w:rsid w:val="00D26C8B"/>
    <w:rsid w:val="00D27BC1"/>
    <w:rsid w:val="00D31FC2"/>
    <w:rsid w:val="00D408B6"/>
    <w:rsid w:val="00D421C2"/>
    <w:rsid w:val="00D463EC"/>
    <w:rsid w:val="00D60601"/>
    <w:rsid w:val="00D60727"/>
    <w:rsid w:val="00D74CD2"/>
    <w:rsid w:val="00D8000D"/>
    <w:rsid w:val="00D80F1E"/>
    <w:rsid w:val="00D83AE8"/>
    <w:rsid w:val="00D84507"/>
    <w:rsid w:val="00D90D41"/>
    <w:rsid w:val="00D91C38"/>
    <w:rsid w:val="00D9470D"/>
    <w:rsid w:val="00D97705"/>
    <w:rsid w:val="00DA0642"/>
    <w:rsid w:val="00DA1EB4"/>
    <w:rsid w:val="00DA32ED"/>
    <w:rsid w:val="00DB10B5"/>
    <w:rsid w:val="00DB2FCC"/>
    <w:rsid w:val="00DB77F2"/>
    <w:rsid w:val="00DC0582"/>
    <w:rsid w:val="00DC07A8"/>
    <w:rsid w:val="00DC7043"/>
    <w:rsid w:val="00DD0D5F"/>
    <w:rsid w:val="00DD6CC0"/>
    <w:rsid w:val="00DE0CF1"/>
    <w:rsid w:val="00DE3233"/>
    <w:rsid w:val="00DF08A1"/>
    <w:rsid w:val="00DF17C0"/>
    <w:rsid w:val="00DF2D09"/>
    <w:rsid w:val="00DF4D76"/>
    <w:rsid w:val="00DF586D"/>
    <w:rsid w:val="00E01E81"/>
    <w:rsid w:val="00E02708"/>
    <w:rsid w:val="00E03DC6"/>
    <w:rsid w:val="00E06AD1"/>
    <w:rsid w:val="00E13232"/>
    <w:rsid w:val="00E20372"/>
    <w:rsid w:val="00E3584B"/>
    <w:rsid w:val="00E40EA4"/>
    <w:rsid w:val="00E41721"/>
    <w:rsid w:val="00E42644"/>
    <w:rsid w:val="00E50D6C"/>
    <w:rsid w:val="00E5126B"/>
    <w:rsid w:val="00E70C46"/>
    <w:rsid w:val="00E72F00"/>
    <w:rsid w:val="00E7389D"/>
    <w:rsid w:val="00E752AD"/>
    <w:rsid w:val="00E76252"/>
    <w:rsid w:val="00E85224"/>
    <w:rsid w:val="00E8691F"/>
    <w:rsid w:val="00E869E4"/>
    <w:rsid w:val="00E96657"/>
    <w:rsid w:val="00EA027B"/>
    <w:rsid w:val="00EA194C"/>
    <w:rsid w:val="00EB4E5D"/>
    <w:rsid w:val="00EC60EB"/>
    <w:rsid w:val="00ED4038"/>
    <w:rsid w:val="00ED5EB2"/>
    <w:rsid w:val="00ED66CF"/>
    <w:rsid w:val="00ED66E5"/>
    <w:rsid w:val="00EE2184"/>
    <w:rsid w:val="00EF0176"/>
    <w:rsid w:val="00EF1B8F"/>
    <w:rsid w:val="00EF682B"/>
    <w:rsid w:val="00F00ADF"/>
    <w:rsid w:val="00F04EB3"/>
    <w:rsid w:val="00F10CA0"/>
    <w:rsid w:val="00F1149F"/>
    <w:rsid w:val="00F13470"/>
    <w:rsid w:val="00F14796"/>
    <w:rsid w:val="00F14AB6"/>
    <w:rsid w:val="00F16C96"/>
    <w:rsid w:val="00F20925"/>
    <w:rsid w:val="00F46C13"/>
    <w:rsid w:val="00F478F8"/>
    <w:rsid w:val="00F55209"/>
    <w:rsid w:val="00F57AF9"/>
    <w:rsid w:val="00F653E0"/>
    <w:rsid w:val="00F672AE"/>
    <w:rsid w:val="00F7227B"/>
    <w:rsid w:val="00F73158"/>
    <w:rsid w:val="00F7676D"/>
    <w:rsid w:val="00F76FCF"/>
    <w:rsid w:val="00F77073"/>
    <w:rsid w:val="00F77B30"/>
    <w:rsid w:val="00F91B4A"/>
    <w:rsid w:val="00F9794F"/>
    <w:rsid w:val="00FA2B74"/>
    <w:rsid w:val="00FA4541"/>
    <w:rsid w:val="00FA667C"/>
    <w:rsid w:val="00FB2629"/>
    <w:rsid w:val="00FC0A0B"/>
    <w:rsid w:val="00FC1C65"/>
    <w:rsid w:val="00FC3459"/>
    <w:rsid w:val="00FC7ACF"/>
    <w:rsid w:val="00FD10FC"/>
    <w:rsid w:val="00FD32D6"/>
    <w:rsid w:val="00FE0DD6"/>
    <w:rsid w:val="00FE24F6"/>
    <w:rsid w:val="00FE2D0A"/>
    <w:rsid w:val="00FE374E"/>
    <w:rsid w:val="00FE386A"/>
    <w:rsid w:val="00FE66C9"/>
    <w:rsid w:val="00FF0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45C248C"/>
  <w15:chartTrackingRefBased/>
  <w15:docId w15:val="{F73522B8-FCAA-4557-8565-368B3E57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ED3"/>
    <w:rPr>
      <w:rFonts w:ascii="Arial" w:hAnsi="Arial"/>
      <w:szCs w:val="24"/>
    </w:rPr>
  </w:style>
  <w:style w:type="paragraph" w:styleId="Nadpis1">
    <w:name w:val="heading 1"/>
    <w:basedOn w:val="Normln"/>
    <w:next w:val="Normln"/>
    <w:link w:val="Nadpis1Char"/>
    <w:qFormat/>
    <w:rsid w:val="009C7305"/>
    <w:pPr>
      <w:keepNext/>
      <w:spacing w:before="240" w:after="60"/>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A0ED3"/>
    <w:pPr>
      <w:tabs>
        <w:tab w:val="center" w:pos="4536"/>
        <w:tab w:val="right" w:pos="9072"/>
      </w:tabs>
    </w:pPr>
  </w:style>
  <w:style w:type="table" w:styleId="Mkatabulky">
    <w:name w:val="Table Grid"/>
    <w:basedOn w:val="Normlntabulka"/>
    <w:uiPriority w:val="59"/>
    <w:rsid w:val="00AA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AA0ED3"/>
    <w:rPr>
      <w:b/>
      <w:bCs/>
    </w:rPr>
  </w:style>
  <w:style w:type="paragraph" w:styleId="Textvysvtlivek">
    <w:name w:val="endnote text"/>
    <w:basedOn w:val="Normln"/>
    <w:link w:val="TextvysvtlivekChar"/>
    <w:rsid w:val="009C7305"/>
    <w:rPr>
      <w:szCs w:val="20"/>
      <w:lang w:val="x-none" w:eastAsia="x-none"/>
    </w:rPr>
  </w:style>
  <w:style w:type="character" w:customStyle="1" w:styleId="TextvysvtlivekChar">
    <w:name w:val="Text vysvětlivek Char"/>
    <w:link w:val="Textvysvtlivek"/>
    <w:rsid w:val="009C7305"/>
    <w:rPr>
      <w:rFonts w:ascii="Arial" w:hAnsi="Arial"/>
    </w:rPr>
  </w:style>
  <w:style w:type="character" w:styleId="Odkaznavysvtlivky">
    <w:name w:val="endnote reference"/>
    <w:rsid w:val="009C7305"/>
    <w:rPr>
      <w:vertAlign w:val="superscript"/>
    </w:rPr>
  </w:style>
  <w:style w:type="character" w:customStyle="1" w:styleId="Nadpis1Char">
    <w:name w:val="Nadpis 1 Char"/>
    <w:link w:val="Nadpis1"/>
    <w:rsid w:val="009C7305"/>
    <w:rPr>
      <w:rFonts w:ascii="Cambria" w:eastAsia="Times New Roman" w:hAnsi="Cambria" w:cs="Times New Roman"/>
      <w:b/>
      <w:bCs/>
      <w:kern w:val="32"/>
      <w:sz w:val="32"/>
      <w:szCs w:val="32"/>
    </w:rPr>
  </w:style>
  <w:style w:type="character" w:styleId="Odkaznakoment">
    <w:name w:val="annotation reference"/>
    <w:rsid w:val="009C7305"/>
    <w:rPr>
      <w:sz w:val="16"/>
      <w:szCs w:val="16"/>
    </w:rPr>
  </w:style>
  <w:style w:type="paragraph" w:styleId="Textkomente">
    <w:name w:val="annotation text"/>
    <w:basedOn w:val="Normln"/>
    <w:link w:val="TextkomenteChar"/>
    <w:rsid w:val="009C7305"/>
    <w:rPr>
      <w:szCs w:val="20"/>
      <w:lang w:val="x-none" w:eastAsia="x-none"/>
    </w:rPr>
  </w:style>
  <w:style w:type="character" w:customStyle="1" w:styleId="TextkomenteChar">
    <w:name w:val="Text komentáře Char"/>
    <w:link w:val="Textkomente"/>
    <w:rsid w:val="009C7305"/>
    <w:rPr>
      <w:rFonts w:ascii="Arial" w:hAnsi="Arial"/>
    </w:rPr>
  </w:style>
  <w:style w:type="paragraph" w:styleId="Pedmtkomente">
    <w:name w:val="annotation subject"/>
    <w:basedOn w:val="Textkomente"/>
    <w:next w:val="Textkomente"/>
    <w:link w:val="PedmtkomenteChar"/>
    <w:rsid w:val="009C7305"/>
    <w:rPr>
      <w:b/>
      <w:bCs/>
    </w:rPr>
  </w:style>
  <w:style w:type="character" w:customStyle="1" w:styleId="PedmtkomenteChar">
    <w:name w:val="Předmět komentáře Char"/>
    <w:link w:val="Pedmtkomente"/>
    <w:rsid w:val="009C7305"/>
    <w:rPr>
      <w:rFonts w:ascii="Arial" w:hAnsi="Arial"/>
      <w:b/>
      <w:bCs/>
    </w:rPr>
  </w:style>
  <w:style w:type="paragraph" w:styleId="Textbubliny">
    <w:name w:val="Balloon Text"/>
    <w:basedOn w:val="Normln"/>
    <w:link w:val="TextbublinyChar"/>
    <w:rsid w:val="009C7305"/>
    <w:rPr>
      <w:rFonts w:ascii="Tahoma" w:hAnsi="Tahoma"/>
      <w:sz w:val="16"/>
      <w:szCs w:val="16"/>
      <w:lang w:val="x-none" w:eastAsia="x-none"/>
    </w:rPr>
  </w:style>
  <w:style w:type="character" w:customStyle="1" w:styleId="TextbublinyChar">
    <w:name w:val="Text bubliny Char"/>
    <w:link w:val="Textbubliny"/>
    <w:rsid w:val="009C7305"/>
    <w:rPr>
      <w:rFonts w:ascii="Tahoma" w:hAnsi="Tahoma" w:cs="Tahoma"/>
      <w:sz w:val="16"/>
      <w:szCs w:val="16"/>
    </w:rPr>
  </w:style>
  <w:style w:type="paragraph" w:styleId="Odstavecseseznamem">
    <w:name w:val="List Paragraph"/>
    <w:basedOn w:val="Normln"/>
    <w:uiPriority w:val="34"/>
    <w:qFormat/>
    <w:rsid w:val="00437E8A"/>
    <w:pPr>
      <w:ind w:left="708"/>
    </w:pPr>
  </w:style>
  <w:style w:type="paragraph" w:customStyle="1" w:styleId="xmsonormal">
    <w:name w:val="x_msonormal"/>
    <w:basedOn w:val="Normln"/>
    <w:rsid w:val="00D97705"/>
    <w:pPr>
      <w:spacing w:before="100" w:beforeAutospacing="1" w:after="100" w:afterAutospacing="1"/>
    </w:pPr>
    <w:rPr>
      <w:rFonts w:ascii="Times New Roman" w:hAnsi="Times New Roman"/>
      <w:sz w:val="24"/>
    </w:rPr>
  </w:style>
  <w:style w:type="paragraph" w:styleId="Zhlav">
    <w:name w:val="header"/>
    <w:basedOn w:val="Normln"/>
    <w:link w:val="ZhlavChar"/>
    <w:rsid w:val="00E3584B"/>
    <w:pPr>
      <w:tabs>
        <w:tab w:val="center" w:pos="4536"/>
        <w:tab w:val="right" w:pos="9072"/>
      </w:tabs>
    </w:pPr>
    <w:rPr>
      <w:lang w:val="x-none" w:eastAsia="x-none"/>
    </w:rPr>
  </w:style>
  <w:style w:type="character" w:customStyle="1" w:styleId="ZhlavChar">
    <w:name w:val="Záhlaví Char"/>
    <w:link w:val="Zhlav"/>
    <w:rsid w:val="00E3584B"/>
    <w:rPr>
      <w:rFonts w:ascii="Arial" w:hAnsi="Arial"/>
      <w:szCs w:val="24"/>
    </w:rPr>
  </w:style>
  <w:style w:type="paragraph" w:styleId="Nzev">
    <w:name w:val="Title"/>
    <w:basedOn w:val="Normln"/>
    <w:next w:val="Normln"/>
    <w:link w:val="NzevChar"/>
    <w:qFormat/>
    <w:rsid w:val="00F20925"/>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rsid w:val="00F20925"/>
    <w:rPr>
      <w:rFonts w:ascii="Cambria" w:eastAsia="Times New Roman" w:hAnsi="Cambria" w:cs="Times New Roman"/>
      <w:b/>
      <w:bCs/>
      <w:kern w:val="28"/>
      <w:sz w:val="32"/>
      <w:szCs w:val="32"/>
    </w:rPr>
  </w:style>
  <w:style w:type="paragraph" w:customStyle="1" w:styleId="Standardnte">
    <w:name w:val="Standardní te"/>
    <w:rsid w:val="00AD332D"/>
    <w:pPr>
      <w:autoSpaceDE w:val="0"/>
      <w:autoSpaceDN w:val="0"/>
    </w:pPr>
    <w:rPr>
      <w:color w:val="000000"/>
      <w:sz w:val="24"/>
      <w:szCs w:val="24"/>
    </w:rPr>
  </w:style>
  <w:style w:type="character" w:styleId="Hypertextovodkaz">
    <w:name w:val="Hyperlink"/>
    <w:rsid w:val="00D606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73680">
      <w:bodyDiv w:val="1"/>
      <w:marLeft w:val="0"/>
      <w:marRight w:val="0"/>
      <w:marTop w:val="0"/>
      <w:marBottom w:val="0"/>
      <w:divBdr>
        <w:top w:val="none" w:sz="0" w:space="0" w:color="auto"/>
        <w:left w:val="none" w:sz="0" w:space="0" w:color="auto"/>
        <w:bottom w:val="none" w:sz="0" w:space="0" w:color="auto"/>
        <w:right w:val="none" w:sz="0" w:space="0" w:color="auto"/>
      </w:divBdr>
      <w:divsChild>
        <w:div w:id="1195851284">
          <w:marLeft w:val="0"/>
          <w:marRight w:val="0"/>
          <w:marTop w:val="0"/>
          <w:marBottom w:val="0"/>
          <w:divBdr>
            <w:top w:val="none" w:sz="0" w:space="0" w:color="auto"/>
            <w:left w:val="none" w:sz="0" w:space="0" w:color="auto"/>
            <w:bottom w:val="none" w:sz="0" w:space="0" w:color="auto"/>
            <w:right w:val="none" w:sz="0" w:space="0" w:color="auto"/>
          </w:divBdr>
          <w:divsChild>
            <w:div w:id="1508015121">
              <w:marLeft w:val="0"/>
              <w:marRight w:val="0"/>
              <w:marTop w:val="0"/>
              <w:marBottom w:val="0"/>
              <w:divBdr>
                <w:top w:val="none" w:sz="0" w:space="0" w:color="auto"/>
                <w:left w:val="none" w:sz="0" w:space="0" w:color="auto"/>
                <w:bottom w:val="none" w:sz="0" w:space="0" w:color="auto"/>
                <w:right w:val="none" w:sz="0" w:space="0" w:color="auto"/>
              </w:divBdr>
              <w:divsChild>
                <w:div w:id="1613395792">
                  <w:marLeft w:val="0"/>
                  <w:marRight w:val="0"/>
                  <w:marTop w:val="0"/>
                  <w:marBottom w:val="0"/>
                  <w:divBdr>
                    <w:top w:val="none" w:sz="0" w:space="0" w:color="auto"/>
                    <w:left w:val="none" w:sz="0" w:space="0" w:color="auto"/>
                    <w:bottom w:val="none" w:sz="0" w:space="0" w:color="auto"/>
                    <w:right w:val="none" w:sz="0" w:space="0" w:color="auto"/>
                  </w:divBdr>
                  <w:divsChild>
                    <w:div w:id="1171987821">
                      <w:marLeft w:val="0"/>
                      <w:marRight w:val="0"/>
                      <w:marTop w:val="0"/>
                      <w:marBottom w:val="0"/>
                      <w:divBdr>
                        <w:top w:val="none" w:sz="0" w:space="0" w:color="auto"/>
                        <w:left w:val="none" w:sz="0" w:space="0" w:color="auto"/>
                        <w:bottom w:val="none" w:sz="0" w:space="0" w:color="auto"/>
                        <w:right w:val="none" w:sz="0" w:space="0" w:color="auto"/>
                      </w:divBdr>
                      <w:divsChild>
                        <w:div w:id="1024676321">
                          <w:marLeft w:val="0"/>
                          <w:marRight w:val="0"/>
                          <w:marTop w:val="0"/>
                          <w:marBottom w:val="0"/>
                          <w:divBdr>
                            <w:top w:val="none" w:sz="0" w:space="0" w:color="auto"/>
                            <w:left w:val="none" w:sz="0" w:space="0" w:color="auto"/>
                            <w:bottom w:val="none" w:sz="0" w:space="0" w:color="auto"/>
                            <w:right w:val="none" w:sz="0" w:space="0" w:color="auto"/>
                          </w:divBdr>
                          <w:divsChild>
                            <w:div w:id="1147673770">
                              <w:marLeft w:val="0"/>
                              <w:marRight w:val="0"/>
                              <w:marTop w:val="0"/>
                              <w:marBottom w:val="0"/>
                              <w:divBdr>
                                <w:top w:val="none" w:sz="0" w:space="0" w:color="auto"/>
                                <w:left w:val="none" w:sz="0" w:space="0" w:color="auto"/>
                                <w:bottom w:val="none" w:sz="0" w:space="0" w:color="auto"/>
                                <w:right w:val="none" w:sz="0" w:space="0" w:color="auto"/>
                              </w:divBdr>
                              <w:divsChild>
                                <w:div w:id="790248304">
                                  <w:marLeft w:val="0"/>
                                  <w:marRight w:val="0"/>
                                  <w:marTop w:val="0"/>
                                  <w:marBottom w:val="0"/>
                                  <w:divBdr>
                                    <w:top w:val="none" w:sz="0" w:space="0" w:color="auto"/>
                                    <w:left w:val="none" w:sz="0" w:space="0" w:color="auto"/>
                                    <w:bottom w:val="none" w:sz="0" w:space="0" w:color="auto"/>
                                    <w:right w:val="none" w:sz="0" w:space="0" w:color="auto"/>
                                  </w:divBdr>
                                </w:div>
                                <w:div w:id="14987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70979">
      <w:bodyDiv w:val="1"/>
      <w:marLeft w:val="0"/>
      <w:marRight w:val="0"/>
      <w:marTop w:val="0"/>
      <w:marBottom w:val="0"/>
      <w:divBdr>
        <w:top w:val="none" w:sz="0" w:space="0" w:color="auto"/>
        <w:left w:val="none" w:sz="0" w:space="0" w:color="auto"/>
        <w:bottom w:val="none" w:sz="0" w:space="0" w:color="auto"/>
        <w:right w:val="none" w:sz="0" w:space="0" w:color="auto"/>
      </w:divBdr>
    </w:div>
    <w:div w:id="1368682434">
      <w:bodyDiv w:val="1"/>
      <w:marLeft w:val="0"/>
      <w:marRight w:val="0"/>
      <w:marTop w:val="0"/>
      <w:marBottom w:val="0"/>
      <w:divBdr>
        <w:top w:val="none" w:sz="0" w:space="0" w:color="auto"/>
        <w:left w:val="none" w:sz="0" w:space="0" w:color="auto"/>
        <w:bottom w:val="none" w:sz="0" w:space="0" w:color="auto"/>
        <w:right w:val="none" w:sz="0" w:space="0" w:color="auto"/>
      </w:divBdr>
      <w:divsChild>
        <w:div w:id="823592319">
          <w:marLeft w:val="0"/>
          <w:marRight w:val="0"/>
          <w:marTop w:val="0"/>
          <w:marBottom w:val="0"/>
          <w:divBdr>
            <w:top w:val="none" w:sz="0" w:space="0" w:color="auto"/>
            <w:left w:val="none" w:sz="0" w:space="0" w:color="auto"/>
            <w:bottom w:val="none" w:sz="0" w:space="0" w:color="auto"/>
            <w:right w:val="none" w:sz="0" w:space="0" w:color="auto"/>
          </w:divBdr>
          <w:divsChild>
            <w:div w:id="310182196">
              <w:marLeft w:val="0"/>
              <w:marRight w:val="0"/>
              <w:marTop w:val="0"/>
              <w:marBottom w:val="0"/>
              <w:divBdr>
                <w:top w:val="none" w:sz="0" w:space="0" w:color="auto"/>
                <w:left w:val="none" w:sz="0" w:space="0" w:color="auto"/>
                <w:bottom w:val="none" w:sz="0" w:space="0" w:color="auto"/>
                <w:right w:val="none" w:sz="0" w:space="0" w:color="auto"/>
              </w:divBdr>
              <w:divsChild>
                <w:div w:id="759066919">
                  <w:marLeft w:val="0"/>
                  <w:marRight w:val="0"/>
                  <w:marTop w:val="0"/>
                  <w:marBottom w:val="0"/>
                  <w:divBdr>
                    <w:top w:val="none" w:sz="0" w:space="0" w:color="auto"/>
                    <w:left w:val="none" w:sz="0" w:space="0" w:color="auto"/>
                    <w:bottom w:val="none" w:sz="0" w:space="0" w:color="auto"/>
                    <w:right w:val="none" w:sz="0" w:space="0" w:color="auto"/>
                  </w:divBdr>
                  <w:divsChild>
                    <w:div w:id="868493006">
                      <w:marLeft w:val="0"/>
                      <w:marRight w:val="0"/>
                      <w:marTop w:val="0"/>
                      <w:marBottom w:val="0"/>
                      <w:divBdr>
                        <w:top w:val="none" w:sz="0" w:space="0" w:color="auto"/>
                        <w:left w:val="none" w:sz="0" w:space="0" w:color="auto"/>
                        <w:bottom w:val="none" w:sz="0" w:space="0" w:color="auto"/>
                        <w:right w:val="none" w:sz="0" w:space="0" w:color="auto"/>
                      </w:divBdr>
                      <w:divsChild>
                        <w:div w:id="18972285">
                          <w:marLeft w:val="0"/>
                          <w:marRight w:val="0"/>
                          <w:marTop w:val="0"/>
                          <w:marBottom w:val="0"/>
                          <w:divBdr>
                            <w:top w:val="none" w:sz="0" w:space="0" w:color="auto"/>
                            <w:left w:val="none" w:sz="0" w:space="0" w:color="auto"/>
                            <w:bottom w:val="none" w:sz="0" w:space="0" w:color="auto"/>
                            <w:right w:val="none" w:sz="0" w:space="0" w:color="auto"/>
                          </w:divBdr>
                          <w:divsChild>
                            <w:div w:id="1622111066">
                              <w:marLeft w:val="0"/>
                              <w:marRight w:val="0"/>
                              <w:marTop w:val="0"/>
                              <w:marBottom w:val="0"/>
                              <w:divBdr>
                                <w:top w:val="none" w:sz="0" w:space="0" w:color="auto"/>
                                <w:left w:val="none" w:sz="0" w:space="0" w:color="auto"/>
                                <w:bottom w:val="none" w:sz="0" w:space="0" w:color="auto"/>
                                <w:right w:val="none" w:sz="0" w:space="0" w:color="auto"/>
                              </w:divBdr>
                              <w:divsChild>
                                <w:div w:id="1042630043">
                                  <w:marLeft w:val="0"/>
                                  <w:marRight w:val="0"/>
                                  <w:marTop w:val="0"/>
                                  <w:marBottom w:val="0"/>
                                  <w:divBdr>
                                    <w:top w:val="none" w:sz="0" w:space="0" w:color="auto"/>
                                    <w:left w:val="none" w:sz="0" w:space="0" w:color="auto"/>
                                    <w:bottom w:val="none" w:sz="0" w:space="0" w:color="auto"/>
                                    <w:right w:val="none" w:sz="0" w:space="0" w:color="auto"/>
                                  </w:divBdr>
                                </w:div>
                                <w:div w:id="18873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0034">
      <w:bodyDiv w:val="1"/>
      <w:marLeft w:val="0"/>
      <w:marRight w:val="0"/>
      <w:marTop w:val="0"/>
      <w:marBottom w:val="0"/>
      <w:divBdr>
        <w:top w:val="none" w:sz="0" w:space="0" w:color="auto"/>
        <w:left w:val="none" w:sz="0" w:space="0" w:color="auto"/>
        <w:bottom w:val="none" w:sz="0" w:space="0" w:color="auto"/>
        <w:right w:val="none" w:sz="0" w:space="0" w:color="auto"/>
      </w:divBdr>
    </w:div>
    <w:div w:id="1887906671">
      <w:bodyDiv w:val="1"/>
      <w:marLeft w:val="0"/>
      <w:marRight w:val="0"/>
      <w:marTop w:val="0"/>
      <w:marBottom w:val="0"/>
      <w:divBdr>
        <w:top w:val="none" w:sz="0" w:space="0" w:color="auto"/>
        <w:left w:val="none" w:sz="0" w:space="0" w:color="auto"/>
        <w:bottom w:val="none" w:sz="0" w:space="0" w:color="auto"/>
        <w:right w:val="none" w:sz="0" w:space="0" w:color="auto"/>
      </w:divBdr>
      <w:divsChild>
        <w:div w:id="413668827">
          <w:marLeft w:val="0"/>
          <w:marRight w:val="0"/>
          <w:marTop w:val="0"/>
          <w:marBottom w:val="0"/>
          <w:divBdr>
            <w:top w:val="none" w:sz="0" w:space="0" w:color="auto"/>
            <w:left w:val="none" w:sz="0" w:space="0" w:color="auto"/>
            <w:bottom w:val="none" w:sz="0" w:space="0" w:color="auto"/>
            <w:right w:val="none" w:sz="0" w:space="0" w:color="auto"/>
          </w:divBdr>
          <w:divsChild>
            <w:div w:id="1716852211">
              <w:marLeft w:val="0"/>
              <w:marRight w:val="0"/>
              <w:marTop w:val="0"/>
              <w:marBottom w:val="0"/>
              <w:divBdr>
                <w:top w:val="none" w:sz="0" w:space="0" w:color="auto"/>
                <w:left w:val="none" w:sz="0" w:space="0" w:color="auto"/>
                <w:bottom w:val="none" w:sz="0" w:space="0" w:color="auto"/>
                <w:right w:val="none" w:sz="0" w:space="0" w:color="auto"/>
              </w:divBdr>
              <w:divsChild>
                <w:div w:id="1330478118">
                  <w:marLeft w:val="0"/>
                  <w:marRight w:val="0"/>
                  <w:marTop w:val="0"/>
                  <w:marBottom w:val="0"/>
                  <w:divBdr>
                    <w:top w:val="none" w:sz="0" w:space="0" w:color="auto"/>
                    <w:left w:val="none" w:sz="0" w:space="0" w:color="auto"/>
                    <w:bottom w:val="none" w:sz="0" w:space="0" w:color="auto"/>
                    <w:right w:val="none" w:sz="0" w:space="0" w:color="auto"/>
                  </w:divBdr>
                  <w:divsChild>
                    <w:div w:id="1095638857">
                      <w:marLeft w:val="0"/>
                      <w:marRight w:val="0"/>
                      <w:marTop w:val="0"/>
                      <w:marBottom w:val="0"/>
                      <w:divBdr>
                        <w:top w:val="none" w:sz="0" w:space="0" w:color="auto"/>
                        <w:left w:val="none" w:sz="0" w:space="0" w:color="auto"/>
                        <w:bottom w:val="none" w:sz="0" w:space="0" w:color="auto"/>
                        <w:right w:val="none" w:sz="0" w:space="0" w:color="auto"/>
                      </w:divBdr>
                      <w:divsChild>
                        <w:div w:id="1359968760">
                          <w:marLeft w:val="0"/>
                          <w:marRight w:val="0"/>
                          <w:marTop w:val="0"/>
                          <w:marBottom w:val="0"/>
                          <w:divBdr>
                            <w:top w:val="none" w:sz="0" w:space="0" w:color="auto"/>
                            <w:left w:val="none" w:sz="0" w:space="0" w:color="auto"/>
                            <w:bottom w:val="none" w:sz="0" w:space="0" w:color="auto"/>
                            <w:right w:val="none" w:sz="0" w:space="0" w:color="auto"/>
                          </w:divBdr>
                          <w:divsChild>
                            <w:div w:id="312373908">
                              <w:marLeft w:val="0"/>
                              <w:marRight w:val="0"/>
                              <w:marTop w:val="0"/>
                              <w:marBottom w:val="0"/>
                              <w:divBdr>
                                <w:top w:val="none" w:sz="0" w:space="0" w:color="auto"/>
                                <w:left w:val="none" w:sz="0" w:space="0" w:color="auto"/>
                                <w:bottom w:val="none" w:sz="0" w:space="0" w:color="auto"/>
                                <w:right w:val="none" w:sz="0" w:space="0" w:color="auto"/>
                              </w:divBdr>
                              <w:divsChild>
                                <w:div w:id="13135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plzen.cz/pravidla_dodavate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84D58-79A9-4AEE-BA4B-28C687A6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13890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ev</vt:lpstr>
    </vt:vector>
  </TitlesOfParts>
  <Company>Fakultní nemocnice Plzeň</Company>
  <LinksUpToDate>false</LinksUpToDate>
  <CharactersWithSpaces>16036</CharactersWithSpaces>
  <SharedDoc>false</SharedDoc>
  <HLinks>
    <vt:vector size="6" baseType="variant">
      <vt:variant>
        <vt:i4>6226017</vt:i4>
      </vt:variant>
      <vt:variant>
        <vt:i4>51</vt:i4>
      </vt:variant>
      <vt:variant>
        <vt:i4>0</vt:i4>
      </vt:variant>
      <vt:variant>
        <vt:i4>5</vt:i4>
      </vt:variant>
      <vt:variant>
        <vt:lpwstr>https://www.fnplzen.cz/pravidla_dodavatele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ev</dc:title>
  <dc:subject/>
  <dc:creator>zornovad;Svobodova Veronika</dc:creator>
  <cp:keywords/>
  <cp:lastModifiedBy>Mican Bohumir</cp:lastModifiedBy>
  <cp:revision>2</cp:revision>
  <cp:lastPrinted>2021-05-13T12:01:00Z</cp:lastPrinted>
  <dcterms:created xsi:type="dcterms:W3CDTF">2024-05-17T07:00:00Z</dcterms:created>
  <dcterms:modified xsi:type="dcterms:W3CDTF">2024-05-17T07:00:00Z</dcterms:modified>
</cp:coreProperties>
</file>