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FE" w:rsidRDefault="00A431D0" w:rsidP="00E864B2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-633095</wp:posOffset>
                </wp:positionV>
                <wp:extent cx="2686685" cy="11239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0CD" w:rsidRDefault="00EA30CD" w:rsidP="00EA30CD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F61365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F613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UT-11949/2017</w:t>
                            </w:r>
                          </w:p>
                          <w:p w:rsidR="00EA30CD" w:rsidRPr="005470C8" w:rsidRDefault="00EA30CD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Naše sp. zn.: </w:t>
                            </w:r>
                            <w:r w:rsidR="00F613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UT-11949/2017/01</w:t>
                            </w:r>
                          </w:p>
                          <w:p w:rsidR="00EA30CD" w:rsidRPr="00D523A3" w:rsidRDefault="00F61365" w:rsidP="00EA30CD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EA30CD" w:rsidRPr="00D523A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B65C72" w:rsidRPr="00356C88" w:rsidRDefault="00B65C72" w:rsidP="00B65C72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6.75pt;margin-top:-49.85pt;width:211.5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" filled="f" stroked="f">
                <v:textbox>
                  <w:txbxContent>
                    <w:p w:rsidR="00EA30CD" w:rsidRDefault="00EA30CD" w:rsidP="00EA30CD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F61365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F613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UT-11949/2017</w:t>
                      </w:r>
                    </w:p>
                    <w:p w:rsidR="00EA30CD" w:rsidRPr="005470C8" w:rsidRDefault="00EA30CD" w:rsidP="00EA30C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Naše sp. zn.: </w:t>
                      </w:r>
                      <w:r w:rsidR="00F613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UT-11949/2017/01</w:t>
                      </w:r>
                    </w:p>
                    <w:p w:rsidR="00EA30CD" w:rsidRPr="00D523A3" w:rsidRDefault="00F61365" w:rsidP="00EA30CD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Smlouvy různé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</w:t>
                      </w:r>
                      <w:r w:rsidR="00EA30CD" w:rsidRPr="00D523A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</w:p>
                    <w:p w:rsidR="00B65C72" w:rsidRPr="00356C88" w:rsidRDefault="00B65C72" w:rsidP="00B65C72">
                      <w:pPr>
                        <w:spacing w:after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AAD" w:rsidRDefault="00E03C0E" w:rsidP="007C384E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8"/>
        </w:rPr>
      </w:pPr>
      <w:r>
        <w:rPr>
          <w:rFonts w:ascii="Bookman Old Style" w:eastAsia="Bookman Old Style" w:hAnsi="Bookman Old Style" w:cs="Bookman Old Style"/>
          <w:sz w:val="28"/>
        </w:rPr>
        <w:t xml:space="preserve">   </w:t>
      </w: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DODATEK</w:t>
      </w:r>
      <w:r w:rsidRPr="00DA025C">
        <w:rPr>
          <w:rFonts w:ascii="Bookman Old Style" w:hAnsi="Bookman Old Style"/>
          <w:b/>
          <w:sz w:val="32"/>
          <w:szCs w:val="32"/>
        </w:rPr>
        <w:t xml:space="preserve"> č. 1</w:t>
      </w: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K PROVÁDĚCÍ SMLOUVÉ</w:t>
      </w:r>
      <w:r w:rsidRPr="00DA025C">
        <w:rPr>
          <w:rFonts w:ascii="Bookman Old Style" w:hAnsi="Bookman Old Style"/>
          <w:b/>
          <w:sz w:val="28"/>
          <w:szCs w:val="28"/>
        </w:rPr>
        <w:t xml:space="preserve"> </w:t>
      </w: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(UT-11949/2017)</w:t>
      </w: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Smluvní strany</w:t>
      </w:r>
      <w:r>
        <w:rPr>
          <w:rFonts w:ascii="Bookman Old Style" w:hAnsi="Bookman Old Style"/>
        </w:rPr>
        <w:t>:</w:t>
      </w: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</w:rPr>
      </w:pP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A025C">
        <w:rPr>
          <w:rFonts w:ascii="Bookman Old Style" w:hAnsi="Bookman Old Style"/>
          <w:b/>
          <w:sz w:val="24"/>
          <w:szCs w:val="24"/>
        </w:rPr>
        <w:t>Česká republika – Správa uprchlických zařízení Ministerstva vnitra</w:t>
      </w: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organizační složka státu, se sídlem Lhotecká 7, 143 01 Praha 12,</w:t>
      </w: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poštovní schránka P.O.</w:t>
      </w:r>
      <w:r>
        <w:rPr>
          <w:rFonts w:ascii="Bookman Old Style" w:hAnsi="Bookman Old Style"/>
        </w:rPr>
        <w:t xml:space="preserve"> BOX 110</w:t>
      </w:r>
      <w:r w:rsidRPr="00DA025C">
        <w:rPr>
          <w:rFonts w:ascii="Bookman Old Style" w:hAnsi="Bookman Old Style"/>
        </w:rPr>
        <w:t>, 143 00 Praha 4, IČ: 604 98 021,</w:t>
      </w: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bankovní spojení ČNB, a.s., Praha 1, pobočka 701, č.ú. 52626881/0710,</w:t>
      </w:r>
    </w:p>
    <w:p w:rsidR="007C384E" w:rsidRPr="009A3E50" w:rsidRDefault="007C384E" w:rsidP="007C384E">
      <w:pPr>
        <w:spacing w:after="0"/>
        <w:jc w:val="center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zastoupená ředitelem Mgr. et Mgr. Pavlem Bacíkem</w:t>
      </w:r>
    </w:p>
    <w:p w:rsidR="007C384E" w:rsidRDefault="007C384E" w:rsidP="007C384E">
      <w:pPr>
        <w:spacing w:after="0"/>
        <w:jc w:val="center"/>
        <w:rPr>
          <w:rFonts w:ascii="Bookman Old Style" w:hAnsi="Bookman Old Style"/>
          <w:i/>
        </w:rPr>
      </w:pPr>
      <w:r w:rsidRPr="00DA025C">
        <w:rPr>
          <w:rFonts w:ascii="Bookman Old Style" w:hAnsi="Bookman Old Style"/>
        </w:rPr>
        <w:t xml:space="preserve">(dále jen </w:t>
      </w:r>
      <w:r>
        <w:rPr>
          <w:rFonts w:ascii="Bookman Old Style" w:hAnsi="Bookman Old Style"/>
          <w:b/>
          <w:i/>
        </w:rPr>
        <w:t>„Objednatel“</w:t>
      </w:r>
      <w:r>
        <w:rPr>
          <w:rFonts w:ascii="Bookman Old Style" w:hAnsi="Bookman Old Style"/>
          <w:i/>
        </w:rPr>
        <w:t>)</w:t>
      </w:r>
    </w:p>
    <w:p w:rsidR="007C384E" w:rsidRDefault="007C384E" w:rsidP="007C384E">
      <w:pPr>
        <w:spacing w:after="0"/>
        <w:jc w:val="center"/>
        <w:rPr>
          <w:rFonts w:ascii="Bookman Old Style" w:hAnsi="Bookman Old Style"/>
          <w:i/>
        </w:rPr>
      </w:pPr>
    </w:p>
    <w:p w:rsidR="007C384E" w:rsidRDefault="007C384E" w:rsidP="007C384E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</w:t>
      </w:r>
    </w:p>
    <w:p w:rsidR="007C384E" w:rsidRPr="005C473F" w:rsidRDefault="007C384E" w:rsidP="007C384E">
      <w:pPr>
        <w:spacing w:after="0"/>
        <w:jc w:val="center"/>
        <w:rPr>
          <w:rFonts w:ascii="Bookman Old Style" w:hAnsi="Bookman Old Style"/>
          <w:b/>
        </w:rPr>
      </w:pPr>
    </w:p>
    <w:p w:rsidR="007C384E" w:rsidRPr="00DD101F" w:rsidRDefault="007C384E" w:rsidP="007C384E">
      <w:pPr>
        <w:pStyle w:val="SMLOUVACISLO"/>
        <w:spacing w:before="0"/>
        <w:ind w:left="0" w:firstLine="0"/>
        <w:jc w:val="center"/>
        <w:rPr>
          <w:rFonts w:ascii="Bookman Old Style" w:hAnsi="Bookman Old Style"/>
          <w:szCs w:val="24"/>
        </w:rPr>
      </w:pPr>
      <w:r w:rsidRPr="00DD101F">
        <w:rPr>
          <w:rFonts w:ascii="Bookman Old Style" w:hAnsi="Bookman Old Style"/>
          <w:szCs w:val="24"/>
        </w:rPr>
        <w:t>STAEG Facility, spol. s r.o.</w:t>
      </w:r>
    </w:p>
    <w:p w:rsidR="007C384E" w:rsidRDefault="007C384E" w:rsidP="007C384E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DD101F">
        <w:rPr>
          <w:rFonts w:ascii="Bookman Old Style" w:hAnsi="Bookman Old Style"/>
          <w:b w:val="0"/>
          <w:sz w:val="22"/>
          <w:szCs w:val="22"/>
        </w:rPr>
        <w:t>společno</w:t>
      </w:r>
      <w:r>
        <w:rPr>
          <w:rFonts w:ascii="Bookman Old Style" w:hAnsi="Bookman Old Style"/>
          <w:b w:val="0"/>
          <w:sz w:val="22"/>
          <w:szCs w:val="22"/>
        </w:rPr>
        <w:t>st zapsaná v OR, vedeném u KS</w:t>
      </w:r>
      <w:r w:rsidRPr="00DD101F">
        <w:rPr>
          <w:rFonts w:ascii="Bookman Old Style" w:hAnsi="Bookman Old Style"/>
          <w:b w:val="0"/>
          <w:sz w:val="22"/>
          <w:szCs w:val="22"/>
        </w:rPr>
        <w:t xml:space="preserve"> v Brně,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D101F">
        <w:rPr>
          <w:rFonts w:ascii="Bookman Old Style" w:hAnsi="Bookman Old Style"/>
          <w:b w:val="0"/>
          <w:sz w:val="22"/>
          <w:szCs w:val="22"/>
        </w:rPr>
        <w:t xml:space="preserve">oddíl C, vložka 75302, </w:t>
      </w:r>
    </w:p>
    <w:p w:rsidR="007C384E" w:rsidRDefault="007C384E" w:rsidP="007C384E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DD101F">
        <w:rPr>
          <w:rFonts w:ascii="Bookman Old Style" w:hAnsi="Bookman Old Style"/>
          <w:b w:val="0"/>
          <w:sz w:val="22"/>
          <w:szCs w:val="22"/>
        </w:rPr>
        <w:t>IČ: 241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D101F">
        <w:rPr>
          <w:rFonts w:ascii="Bookman Old Style" w:hAnsi="Bookman Old Style"/>
          <w:b w:val="0"/>
          <w:sz w:val="22"/>
          <w:szCs w:val="22"/>
        </w:rPr>
        <w:t>41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D101F">
        <w:rPr>
          <w:rFonts w:ascii="Bookman Old Style" w:hAnsi="Bookman Old Style"/>
          <w:b w:val="0"/>
          <w:sz w:val="22"/>
          <w:szCs w:val="22"/>
        </w:rPr>
        <w:t xml:space="preserve">623, DIČ:CZ24141623, </w:t>
      </w:r>
    </w:p>
    <w:p w:rsidR="007C384E" w:rsidRPr="00DD101F" w:rsidRDefault="007C384E" w:rsidP="007C384E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DD101F">
        <w:rPr>
          <w:rFonts w:ascii="Bookman Old Style" w:hAnsi="Bookman Old Style"/>
          <w:b w:val="0"/>
          <w:sz w:val="22"/>
          <w:szCs w:val="22"/>
        </w:rPr>
        <w:t>se sídlem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D101F">
        <w:rPr>
          <w:rFonts w:ascii="Bookman Old Style" w:hAnsi="Bookman Old Style"/>
          <w:b w:val="0"/>
          <w:sz w:val="22"/>
          <w:szCs w:val="22"/>
        </w:rPr>
        <w:t>Průmyslová 738/8f, 682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D101F">
        <w:rPr>
          <w:rFonts w:ascii="Bookman Old Style" w:hAnsi="Bookman Old Style"/>
          <w:b w:val="0"/>
          <w:sz w:val="22"/>
          <w:szCs w:val="22"/>
        </w:rPr>
        <w:t>01 Vyškov,</w:t>
      </w:r>
    </w:p>
    <w:p w:rsidR="007C384E" w:rsidRPr="009743E7" w:rsidRDefault="007C384E" w:rsidP="007C384E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color w:val="FF0000"/>
          <w:sz w:val="22"/>
          <w:szCs w:val="22"/>
        </w:rPr>
      </w:pPr>
      <w:r w:rsidRPr="00DD101F">
        <w:rPr>
          <w:rFonts w:ascii="Bookman Old Style" w:hAnsi="Bookman Old Style"/>
          <w:b w:val="0"/>
          <w:sz w:val="22"/>
          <w:szCs w:val="22"/>
        </w:rPr>
        <w:t xml:space="preserve">bankovní spojení: </w:t>
      </w:r>
      <w:r w:rsidRPr="00356224">
        <w:rPr>
          <w:rFonts w:ascii="Bookman Old Style" w:hAnsi="Bookman Old Style"/>
          <w:b w:val="0"/>
          <w:sz w:val="22"/>
          <w:szCs w:val="22"/>
        </w:rPr>
        <w:t>7121378001/5500</w:t>
      </w:r>
      <w:r>
        <w:rPr>
          <w:rFonts w:ascii="Bookman Old Style" w:hAnsi="Bookman Old Style"/>
          <w:b w:val="0"/>
          <w:sz w:val="22"/>
          <w:szCs w:val="22"/>
        </w:rPr>
        <w:t xml:space="preserve">, vedený u </w:t>
      </w:r>
      <w:r w:rsidRPr="00E16576">
        <w:rPr>
          <w:rFonts w:ascii="Bookman Old Style" w:hAnsi="Bookman Old Style"/>
          <w:b w:val="0"/>
          <w:sz w:val="22"/>
          <w:szCs w:val="22"/>
        </w:rPr>
        <w:t>Raiffeisenbank, a.s.</w:t>
      </w:r>
    </w:p>
    <w:p w:rsidR="007C384E" w:rsidRPr="00DD101F" w:rsidRDefault="007C384E" w:rsidP="007C384E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DD101F">
        <w:rPr>
          <w:rFonts w:ascii="Bookman Old Style" w:hAnsi="Bookman Old Style"/>
          <w:b w:val="0"/>
          <w:sz w:val="22"/>
          <w:szCs w:val="22"/>
        </w:rPr>
        <w:t>tel.: 517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DD101F">
        <w:rPr>
          <w:rFonts w:ascii="Bookman Old Style" w:hAnsi="Bookman Old Style"/>
          <w:b w:val="0"/>
          <w:sz w:val="22"/>
          <w:szCs w:val="22"/>
        </w:rPr>
        <w:t>343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D101F">
        <w:rPr>
          <w:rFonts w:ascii="Bookman Old Style" w:hAnsi="Bookman Old Style"/>
          <w:b w:val="0"/>
          <w:sz w:val="22"/>
          <w:szCs w:val="22"/>
        </w:rPr>
        <w:t>417, 777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DD101F">
        <w:rPr>
          <w:rFonts w:ascii="Bookman Old Style" w:hAnsi="Bookman Old Style"/>
          <w:b w:val="0"/>
          <w:sz w:val="22"/>
          <w:szCs w:val="22"/>
        </w:rPr>
        <w:t>731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DD101F">
        <w:rPr>
          <w:rFonts w:ascii="Bookman Old Style" w:hAnsi="Bookman Old Style"/>
          <w:b w:val="0"/>
          <w:sz w:val="22"/>
          <w:szCs w:val="22"/>
        </w:rPr>
        <w:t>525, e-mail:danek@staeg.cz,</w:t>
      </w:r>
    </w:p>
    <w:p w:rsidR="007C384E" w:rsidRPr="00356224" w:rsidRDefault="007C384E" w:rsidP="007C384E">
      <w:pPr>
        <w:spacing w:after="0"/>
        <w:jc w:val="center"/>
        <w:rPr>
          <w:rFonts w:ascii="Bookman Old Style" w:hAnsi="Bookman Old Style"/>
        </w:rPr>
      </w:pPr>
      <w:r w:rsidRPr="00356224">
        <w:rPr>
          <w:rFonts w:ascii="Bookman Old Style" w:hAnsi="Bookman Old Style"/>
        </w:rPr>
        <w:t>zastoupená Ing. Markem Daňkem a Bc. Zdeňkem Jouklem, jednateli společnosti,</w:t>
      </w:r>
    </w:p>
    <w:p w:rsidR="007C384E" w:rsidRPr="00356224" w:rsidRDefault="007C384E" w:rsidP="007C384E">
      <w:pPr>
        <w:spacing w:after="0"/>
        <w:jc w:val="center"/>
        <w:rPr>
          <w:rFonts w:ascii="Bookman Old Style" w:hAnsi="Bookman Old Style"/>
        </w:rPr>
      </w:pPr>
    </w:p>
    <w:p w:rsidR="007C384E" w:rsidRPr="00356224" w:rsidRDefault="007C384E" w:rsidP="007C384E">
      <w:pPr>
        <w:spacing w:after="0"/>
        <w:jc w:val="center"/>
        <w:rPr>
          <w:rFonts w:ascii="Bookman Old Style" w:hAnsi="Bookman Old Style"/>
        </w:rPr>
      </w:pPr>
      <w:r w:rsidRPr="00356224">
        <w:rPr>
          <w:rFonts w:ascii="Bookman Old Style" w:hAnsi="Bookman Old Style"/>
        </w:rPr>
        <w:t>a</w:t>
      </w:r>
    </w:p>
    <w:p w:rsidR="007C384E" w:rsidRDefault="007C384E" w:rsidP="007C384E">
      <w:pPr>
        <w:spacing w:after="0"/>
        <w:jc w:val="center"/>
      </w:pPr>
    </w:p>
    <w:p w:rsidR="007C384E" w:rsidRPr="00356224" w:rsidRDefault="007C384E" w:rsidP="007C384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56224">
        <w:rPr>
          <w:rFonts w:ascii="Bookman Old Style" w:hAnsi="Bookman Old Style"/>
          <w:b/>
          <w:sz w:val="24"/>
          <w:szCs w:val="24"/>
        </w:rPr>
        <w:t>BRYVECASTA s.r.o.</w:t>
      </w:r>
    </w:p>
    <w:p w:rsidR="007C384E" w:rsidRDefault="007C384E" w:rsidP="007C384E">
      <w:pPr>
        <w:spacing w:after="0"/>
        <w:jc w:val="center"/>
        <w:rPr>
          <w:rFonts w:ascii="Bookman Old Style" w:hAnsi="Bookman Old Style"/>
        </w:rPr>
      </w:pPr>
      <w:r w:rsidRPr="00356224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lečnost zapsaná v OR, vedeném u KS</w:t>
      </w:r>
      <w:r w:rsidRPr="00356224">
        <w:rPr>
          <w:rFonts w:ascii="Bookman Old Style" w:hAnsi="Bookman Old Style"/>
        </w:rPr>
        <w:t xml:space="preserve"> v Ostravě,</w:t>
      </w:r>
      <w:r>
        <w:rPr>
          <w:rFonts w:ascii="Bookman Old Style" w:hAnsi="Bookman Old Style"/>
        </w:rPr>
        <w:t xml:space="preserve"> </w:t>
      </w:r>
      <w:r w:rsidRPr="00356224">
        <w:rPr>
          <w:rFonts w:ascii="Bookman Old Style" w:hAnsi="Bookman Old Style"/>
        </w:rPr>
        <w:t xml:space="preserve">oddíl C, vložka 45216, </w:t>
      </w:r>
    </w:p>
    <w:p w:rsidR="007C384E" w:rsidRDefault="007C384E" w:rsidP="007C384E">
      <w:pPr>
        <w:spacing w:after="0"/>
        <w:jc w:val="center"/>
        <w:rPr>
          <w:rFonts w:ascii="Bookman Old Style" w:hAnsi="Bookman Old Style"/>
        </w:rPr>
      </w:pPr>
      <w:r w:rsidRPr="00356224">
        <w:rPr>
          <w:rFonts w:ascii="Bookman Old Style" w:hAnsi="Bookman Old Style"/>
        </w:rPr>
        <w:t>IČ: 247</w:t>
      </w:r>
      <w:r>
        <w:rPr>
          <w:rFonts w:ascii="Bookman Old Style" w:hAnsi="Bookman Old Style"/>
        </w:rPr>
        <w:t xml:space="preserve"> </w:t>
      </w:r>
      <w:r w:rsidRPr="00356224">
        <w:rPr>
          <w:rFonts w:ascii="Bookman Old Style" w:hAnsi="Bookman Old Style"/>
        </w:rPr>
        <w:t>62</w:t>
      </w:r>
      <w:r>
        <w:rPr>
          <w:rFonts w:ascii="Bookman Old Style" w:hAnsi="Bookman Old Style"/>
        </w:rPr>
        <w:t xml:space="preserve"> </w:t>
      </w:r>
      <w:r w:rsidRPr="00356224">
        <w:rPr>
          <w:rFonts w:ascii="Bookman Old Style" w:hAnsi="Bookman Old Style"/>
        </w:rPr>
        <w:t xml:space="preserve">695, DIČ:CZ24762695, </w:t>
      </w:r>
    </w:p>
    <w:p w:rsidR="007C384E" w:rsidRPr="00356224" w:rsidRDefault="007C384E" w:rsidP="007C384E">
      <w:pPr>
        <w:spacing w:after="0"/>
        <w:jc w:val="center"/>
        <w:rPr>
          <w:rFonts w:ascii="Bookman Old Style" w:hAnsi="Bookman Old Style"/>
        </w:rPr>
      </w:pPr>
      <w:r w:rsidRPr="00356224">
        <w:rPr>
          <w:rFonts w:ascii="Bookman Old Style" w:hAnsi="Bookman Old Style"/>
        </w:rPr>
        <w:t>se sídlem</w:t>
      </w:r>
      <w:r>
        <w:rPr>
          <w:rFonts w:ascii="Bookman Old Style" w:hAnsi="Bookman Old Style"/>
        </w:rPr>
        <w:t xml:space="preserve"> </w:t>
      </w:r>
      <w:r w:rsidRPr="00356224">
        <w:rPr>
          <w:rFonts w:ascii="Bookman Old Style" w:hAnsi="Bookman Old Style"/>
        </w:rPr>
        <w:t>Holická 1173/49a, 779</w:t>
      </w:r>
      <w:r>
        <w:rPr>
          <w:rFonts w:ascii="Bookman Old Style" w:hAnsi="Bookman Old Style"/>
        </w:rPr>
        <w:t xml:space="preserve"> </w:t>
      </w:r>
      <w:r w:rsidRPr="00356224">
        <w:rPr>
          <w:rFonts w:ascii="Bookman Old Style" w:hAnsi="Bookman Old Style"/>
        </w:rPr>
        <w:t>00 Olomouc,</w:t>
      </w:r>
    </w:p>
    <w:p w:rsidR="007C384E" w:rsidRPr="00356224" w:rsidRDefault="007C384E" w:rsidP="007C384E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356224">
        <w:rPr>
          <w:rFonts w:ascii="Bookman Old Style" w:hAnsi="Bookman Old Style"/>
          <w:b w:val="0"/>
          <w:sz w:val="22"/>
          <w:szCs w:val="22"/>
        </w:rPr>
        <w:t>tel.: 603 518</w:t>
      </w:r>
      <w:r>
        <w:rPr>
          <w:rFonts w:ascii="Bookman Old Style" w:hAnsi="Bookman Old Style"/>
          <w:b w:val="0"/>
          <w:sz w:val="22"/>
          <w:szCs w:val="22"/>
        </w:rPr>
        <w:t> </w:t>
      </w:r>
      <w:r w:rsidRPr="00356224">
        <w:rPr>
          <w:rFonts w:ascii="Bookman Old Style" w:hAnsi="Bookman Old Style"/>
          <w:b w:val="0"/>
          <w:sz w:val="22"/>
          <w:szCs w:val="22"/>
        </w:rPr>
        <w:t>532</w:t>
      </w:r>
      <w:r>
        <w:rPr>
          <w:rFonts w:ascii="Bookman Old Style" w:hAnsi="Bookman Old Style"/>
          <w:b w:val="0"/>
          <w:sz w:val="22"/>
          <w:szCs w:val="22"/>
        </w:rPr>
        <w:t>,</w:t>
      </w:r>
      <w:r w:rsidRPr="00356224">
        <w:rPr>
          <w:rFonts w:ascii="Bookman Old Style" w:hAnsi="Bookman Old Style"/>
          <w:b w:val="0"/>
          <w:sz w:val="22"/>
          <w:szCs w:val="22"/>
        </w:rPr>
        <w:t xml:space="preserve">  e-mail</w:t>
      </w:r>
      <w:r>
        <w:rPr>
          <w:rFonts w:ascii="Bookman Old Style" w:hAnsi="Bookman Old Style"/>
          <w:b w:val="0"/>
          <w:sz w:val="22"/>
          <w:szCs w:val="22"/>
        </w:rPr>
        <w:t>:</w:t>
      </w:r>
      <w:r w:rsidRPr="00356224">
        <w:rPr>
          <w:rFonts w:ascii="Bookman Old Style" w:hAnsi="Bookman Old Style"/>
          <w:b w:val="0"/>
          <w:sz w:val="22"/>
          <w:szCs w:val="22"/>
        </w:rPr>
        <w:t xml:space="preserve"> joukl@bryvecasta.cz</w:t>
      </w:r>
      <w:r>
        <w:rPr>
          <w:rFonts w:ascii="Bookman Old Style" w:hAnsi="Bookman Old Style"/>
          <w:b w:val="0"/>
          <w:sz w:val="22"/>
          <w:szCs w:val="22"/>
        </w:rPr>
        <w:t>,</w:t>
      </w:r>
    </w:p>
    <w:p w:rsidR="007C384E" w:rsidRPr="00356224" w:rsidRDefault="007C384E" w:rsidP="007C384E">
      <w:pPr>
        <w:spacing w:after="0"/>
        <w:jc w:val="center"/>
        <w:rPr>
          <w:rFonts w:ascii="Bookman Old Style" w:hAnsi="Bookman Old Style"/>
        </w:rPr>
      </w:pPr>
      <w:r w:rsidRPr="00356224">
        <w:rPr>
          <w:rFonts w:ascii="Bookman Old Style" w:hAnsi="Bookman Old Style"/>
        </w:rPr>
        <w:t>zastoupená Bc. Zdeňkem Jouklem, jednatelem společnosti,</w:t>
      </w:r>
    </w:p>
    <w:p w:rsidR="007C384E" w:rsidRPr="00356224" w:rsidRDefault="007C384E" w:rsidP="007C384E">
      <w:pPr>
        <w:spacing w:after="0"/>
        <w:jc w:val="center"/>
      </w:pPr>
    </w:p>
    <w:p w:rsidR="007C384E" w:rsidRPr="006737D7" w:rsidRDefault="007C384E" w:rsidP="007C384E">
      <w:pPr>
        <w:spacing w:after="0"/>
        <w:jc w:val="center"/>
        <w:rPr>
          <w:rFonts w:ascii="Bookman Old Style" w:hAnsi="Bookman Old Style"/>
        </w:rPr>
      </w:pPr>
      <w:r w:rsidRPr="00356224">
        <w:rPr>
          <w:rFonts w:ascii="Bookman Old Style" w:hAnsi="Bookman Old Style"/>
        </w:rPr>
        <w:t>(STAEG Facility, spol. s.r.o. je hlavní realizátor a fakturační společností této smlouvy)</w:t>
      </w: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  <w:i/>
        </w:rPr>
      </w:pPr>
      <w:r w:rsidRPr="00DA025C">
        <w:rPr>
          <w:rFonts w:ascii="Bookman Old Style" w:hAnsi="Bookman Old Style"/>
        </w:rPr>
        <w:t xml:space="preserve"> (dále jen </w:t>
      </w:r>
      <w:r>
        <w:rPr>
          <w:rFonts w:ascii="Bookman Old Style" w:hAnsi="Bookman Old Style"/>
          <w:b/>
          <w:i/>
        </w:rPr>
        <w:t>„Dodavatel</w:t>
      </w:r>
      <w:r w:rsidRPr="00DA025C">
        <w:rPr>
          <w:rFonts w:ascii="Bookman Old Style" w:hAnsi="Bookman Old Style"/>
          <w:b/>
          <w:i/>
        </w:rPr>
        <w:t>“</w:t>
      </w:r>
      <w:r w:rsidRPr="00DA025C">
        <w:rPr>
          <w:rFonts w:ascii="Bookman Old Style" w:hAnsi="Bookman Old Style"/>
          <w:i/>
        </w:rPr>
        <w:t>)</w:t>
      </w:r>
    </w:p>
    <w:p w:rsidR="007C384E" w:rsidRDefault="007C384E" w:rsidP="007C384E">
      <w:pPr>
        <w:spacing w:after="0"/>
        <w:jc w:val="center"/>
        <w:rPr>
          <w:rFonts w:ascii="Bookman Old Style" w:hAnsi="Bookman Old Style"/>
        </w:rPr>
      </w:pPr>
    </w:p>
    <w:p w:rsidR="007C384E" w:rsidRPr="00DA025C" w:rsidRDefault="007C384E" w:rsidP="007C384E">
      <w:pPr>
        <w:spacing w:after="0"/>
        <w:jc w:val="center"/>
        <w:rPr>
          <w:rFonts w:ascii="Bookman Old Style" w:hAnsi="Bookman Old Style"/>
        </w:rPr>
      </w:pPr>
    </w:p>
    <w:p w:rsidR="007C384E" w:rsidRPr="00F344D4" w:rsidRDefault="007C384E" w:rsidP="007C384E">
      <w:pPr>
        <w:spacing w:after="0"/>
        <w:ind w:left="567"/>
        <w:rPr>
          <w:rFonts w:ascii="Bookman Old Style" w:hAnsi="Bookman Old Style"/>
        </w:rPr>
      </w:pPr>
      <w:r w:rsidRPr="00F344D4">
        <w:rPr>
          <w:rFonts w:ascii="Bookman Old Style" w:hAnsi="Bookman Old Style"/>
        </w:rPr>
        <w:t>Smluvní strany uzavřely dne 18. 5. 2017 „Prováděcí smlouvu</w:t>
      </w:r>
      <w:r>
        <w:rPr>
          <w:rFonts w:ascii="Bookman Old Style" w:hAnsi="Bookman Old Style"/>
        </w:rPr>
        <w:t>“ na</w:t>
      </w:r>
      <w:r w:rsidRPr="00F344D4">
        <w:rPr>
          <w:rFonts w:ascii="Bookman Old Style" w:hAnsi="Bookman Old Style"/>
        </w:rPr>
        <w:t xml:space="preserve"> zajištění ostrahy objektů MV ČR a v  souladu s ustanovením článku XI. odst. 3</w:t>
      </w:r>
      <w:r>
        <w:rPr>
          <w:rFonts w:ascii="Bookman Old Style" w:hAnsi="Bookman Old Style"/>
        </w:rPr>
        <w:t>.</w:t>
      </w:r>
      <w:r w:rsidRPr="00F344D4">
        <w:rPr>
          <w:rFonts w:ascii="Bookman Old Style" w:hAnsi="Bookman Old Style"/>
        </w:rPr>
        <w:t xml:space="preserve"> se dohodly na uzavření tohoto Dodatku, kterým se Smlouva aktualizuje a doplňuje.</w:t>
      </w:r>
    </w:p>
    <w:p w:rsidR="007C384E" w:rsidRDefault="007C384E" w:rsidP="007C384E">
      <w:pPr>
        <w:spacing w:after="120"/>
        <w:ind w:left="567"/>
        <w:jc w:val="center"/>
        <w:rPr>
          <w:rFonts w:ascii="Bookman Old Style" w:hAnsi="Bookman Old Style"/>
          <w:b/>
          <w:sz w:val="24"/>
          <w:szCs w:val="24"/>
        </w:rPr>
      </w:pPr>
    </w:p>
    <w:p w:rsidR="007C384E" w:rsidRDefault="007C384E" w:rsidP="007C384E">
      <w:pPr>
        <w:spacing w:after="120"/>
        <w:rPr>
          <w:rFonts w:ascii="Bookman Old Style" w:hAnsi="Bookman Old Style"/>
          <w:b/>
          <w:sz w:val="24"/>
          <w:szCs w:val="24"/>
        </w:rPr>
      </w:pPr>
    </w:p>
    <w:p w:rsidR="007C384E" w:rsidRPr="00DA025C" w:rsidRDefault="007C384E" w:rsidP="007C384E">
      <w:pPr>
        <w:spacing w:after="120"/>
        <w:ind w:left="567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I</w:t>
      </w:r>
      <w:r w:rsidRPr="00DA025C">
        <w:rPr>
          <w:rFonts w:ascii="Bookman Old Style" w:hAnsi="Bookman Old Style"/>
          <w:b/>
          <w:sz w:val="24"/>
          <w:szCs w:val="24"/>
        </w:rPr>
        <w:t>.</w:t>
      </w:r>
    </w:p>
    <w:p w:rsidR="007C384E" w:rsidRDefault="007C384E" w:rsidP="007C384E">
      <w:pPr>
        <w:ind w:left="567"/>
        <w:jc w:val="both"/>
        <w:rPr>
          <w:rFonts w:ascii="Bookman Old Style" w:hAnsi="Bookman Old Style"/>
        </w:rPr>
      </w:pPr>
      <w:r w:rsidRPr="005811B3">
        <w:rPr>
          <w:rFonts w:ascii="Bookman Old Style" w:hAnsi="Bookman Old Style"/>
        </w:rPr>
        <w:t>Smluvní strany se dohodly, že</w:t>
      </w:r>
      <w:r>
        <w:rPr>
          <w:rFonts w:ascii="Bookman Old Style" w:hAnsi="Bookman Old Style"/>
        </w:rPr>
        <w:t xml:space="preserve"> čl. IV odst. 5. </w:t>
      </w:r>
      <w:r w:rsidRPr="005811B3">
        <w:rPr>
          <w:rFonts w:ascii="Bookman Old Style" w:hAnsi="Bookman Old Style"/>
        </w:rPr>
        <w:t>Smlouvy</w:t>
      </w:r>
      <w:r>
        <w:rPr>
          <w:rFonts w:ascii="Bookman Old Style" w:hAnsi="Bookman Old Style"/>
        </w:rPr>
        <w:t xml:space="preserve"> „Specifikace výstroje, výzbroje a komunikačních prostředků“ písm. a) nově zní:</w:t>
      </w:r>
    </w:p>
    <w:p w:rsidR="007C384E" w:rsidRPr="00A93018" w:rsidRDefault="007C384E" w:rsidP="007C384E">
      <w:pPr>
        <w:ind w:left="56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„a) </w:t>
      </w:r>
      <w:r w:rsidRPr="00C83C36">
        <w:rPr>
          <w:rFonts w:ascii="Bookman Old Style" w:hAnsi="Bookman Old Style"/>
          <w:i/>
        </w:rPr>
        <w:t>Počínaje dnem 1.7.2017</w:t>
      </w:r>
      <w:r>
        <w:rPr>
          <w:rFonts w:ascii="Bookman Old Style" w:hAnsi="Bookman Old Style"/>
          <w:i/>
        </w:rPr>
        <w:t>,</w:t>
      </w:r>
      <w:r w:rsidRPr="00C83C36">
        <w:rPr>
          <w:rFonts w:ascii="Bookman Old Style" w:hAnsi="Bookman Old Style"/>
          <w:i/>
        </w:rPr>
        <w:t xml:space="preserve"> </w:t>
      </w:r>
      <w:r w:rsidRPr="00495257">
        <w:rPr>
          <w:rFonts w:ascii="Bookman Old Style" w:hAnsi="Bookman Old Style"/>
          <w:i/>
        </w:rPr>
        <w:t>od 00:00 hod.</w:t>
      </w:r>
      <w:r>
        <w:rPr>
          <w:rFonts w:ascii="Bookman Old Style" w:hAnsi="Bookman Old Style"/>
        </w:rPr>
        <w:t xml:space="preserve"> </w:t>
      </w:r>
      <w:r w:rsidRPr="00C83C36">
        <w:rPr>
          <w:rFonts w:ascii="Bookman Old Style" w:hAnsi="Bookman Old Style"/>
          <w:i/>
        </w:rPr>
        <w:t>jsou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/>
        </w:rPr>
        <w:t>bezpečnostní pracovníci</w:t>
      </w:r>
      <w:r w:rsidRPr="00C83C36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 xml:space="preserve">dodavatele </w:t>
      </w:r>
      <w:r w:rsidRPr="00C83C36">
        <w:rPr>
          <w:rFonts w:ascii="Bookman Old Style" w:hAnsi="Bookman Old Style"/>
          <w:i/>
        </w:rPr>
        <w:t>povinni při výkonu fyzické ostrahy nosit stejnokroj opatřený logem dodavatele a odpovídající povaze vykonávané činnosti a ročnímu období. Podrobný popis jednotlivých výstrojních součástek, doplňků a vnějšího označení (loga) je uveden v příloze tohoto dodatku</w:t>
      </w:r>
      <w:r>
        <w:rPr>
          <w:rFonts w:ascii="Bookman Old Style" w:hAnsi="Bookman Old Style"/>
          <w:i/>
        </w:rPr>
        <w:t xml:space="preserve"> č. 1“</w:t>
      </w:r>
      <w:r w:rsidRPr="00C83C36">
        <w:rPr>
          <w:rFonts w:ascii="Bookman Old Style" w:hAnsi="Bookman Old Style"/>
          <w:i/>
        </w:rPr>
        <w:t>.</w:t>
      </w:r>
    </w:p>
    <w:p w:rsidR="007C384E" w:rsidRPr="00DA025C" w:rsidRDefault="007C384E" w:rsidP="007C384E">
      <w:pPr>
        <w:pStyle w:val="Odstavecseseznamem"/>
        <w:spacing w:after="120"/>
        <w:ind w:left="786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II</w:t>
      </w:r>
      <w:r w:rsidRPr="00DA025C">
        <w:rPr>
          <w:rFonts w:ascii="Bookman Old Style" w:hAnsi="Bookman Old Style"/>
          <w:b/>
          <w:sz w:val="24"/>
          <w:szCs w:val="24"/>
        </w:rPr>
        <w:t>.</w:t>
      </w:r>
    </w:p>
    <w:p w:rsidR="007C384E" w:rsidRPr="00420579" w:rsidRDefault="007C384E" w:rsidP="007C384E">
      <w:pPr>
        <w:pStyle w:val="Odstavecseseznamem"/>
        <w:numPr>
          <w:ilvl w:val="0"/>
          <w:numId w:val="7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Tento Dodatek je nedílnou součástí Smlouvy. Ostatní ujednání Smlouvy zůstávají beze změny.</w:t>
      </w:r>
    </w:p>
    <w:p w:rsidR="007C384E" w:rsidRPr="00A16871" w:rsidRDefault="007C384E" w:rsidP="007C384E">
      <w:pPr>
        <w:pStyle w:val="Zkladntext2"/>
        <w:numPr>
          <w:ilvl w:val="0"/>
          <w:numId w:val="8"/>
        </w:numPr>
        <w:tabs>
          <w:tab w:val="clear" w:pos="1080"/>
          <w:tab w:val="num" w:pos="567"/>
        </w:tabs>
        <w:overflowPunct/>
        <w:autoSpaceDE/>
        <w:autoSpaceDN/>
        <w:adjustRightInd/>
        <w:spacing w:before="0" w:after="0" w:line="240" w:lineRule="auto"/>
        <w:ind w:left="567" w:hanging="567"/>
        <w:textAlignment w:val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Tento Dodatek </w:t>
      </w:r>
      <w:r w:rsidRPr="00DD08FB">
        <w:rPr>
          <w:rFonts w:ascii="Bookman Old Style" w:hAnsi="Bookman Old Style"/>
          <w:sz w:val="22"/>
          <w:szCs w:val="22"/>
        </w:rPr>
        <w:t xml:space="preserve">nabývá </w:t>
      </w:r>
      <w:r>
        <w:rPr>
          <w:rFonts w:ascii="Bookman Old Style" w:hAnsi="Bookman Old Style"/>
          <w:sz w:val="22"/>
          <w:szCs w:val="22"/>
        </w:rPr>
        <w:t xml:space="preserve">platnosti dnem podpisu smluvních stran a </w:t>
      </w:r>
      <w:r w:rsidRPr="00DD08FB">
        <w:rPr>
          <w:rFonts w:ascii="Bookman Old Style" w:hAnsi="Bookman Old Style"/>
          <w:sz w:val="22"/>
          <w:szCs w:val="22"/>
        </w:rPr>
        <w:t>účinnosti dnem zveřejnění v registru smluv dle zákona č. 340/2015 Sb., o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16871">
        <w:rPr>
          <w:rFonts w:ascii="Bookman Old Style" w:hAnsi="Bookman Old Style"/>
          <w:sz w:val="22"/>
          <w:szCs w:val="22"/>
        </w:rPr>
        <w:t>zvláštních podmínkách účinnosti některých smluv, uveřejňování těchto smluv a o registru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16871">
        <w:rPr>
          <w:rFonts w:ascii="Bookman Old Style" w:hAnsi="Bookman Old Style"/>
          <w:sz w:val="22"/>
          <w:szCs w:val="22"/>
        </w:rPr>
        <w:t>smluv.</w:t>
      </w:r>
    </w:p>
    <w:p w:rsidR="007C384E" w:rsidRPr="00A16871" w:rsidRDefault="007C384E" w:rsidP="007C384E">
      <w:pPr>
        <w:pStyle w:val="Zkladntext2"/>
        <w:numPr>
          <w:ilvl w:val="0"/>
          <w:numId w:val="8"/>
        </w:numPr>
        <w:tabs>
          <w:tab w:val="clear" w:pos="1080"/>
        </w:tabs>
        <w:overflowPunct/>
        <w:autoSpaceDE/>
        <w:autoSpaceDN/>
        <w:adjustRightInd/>
        <w:spacing w:before="0" w:after="0" w:line="240" w:lineRule="auto"/>
        <w:ind w:left="567" w:hanging="567"/>
        <w:textAlignment w:val="auto"/>
        <w:rPr>
          <w:rFonts w:ascii="Bookman Old Style" w:hAnsi="Bookman Old Style"/>
          <w:sz w:val="22"/>
          <w:szCs w:val="22"/>
        </w:rPr>
      </w:pPr>
      <w:r w:rsidRPr="00DD08FB">
        <w:rPr>
          <w:rFonts w:ascii="Bookman Old Style" w:hAnsi="Bookman Old Style"/>
          <w:sz w:val="22"/>
          <w:szCs w:val="22"/>
        </w:rPr>
        <w:t>Smluvní strany souhlas</w:t>
      </w:r>
      <w:r>
        <w:rPr>
          <w:rFonts w:ascii="Bookman Old Style" w:hAnsi="Bookman Old Style"/>
          <w:sz w:val="22"/>
          <w:szCs w:val="22"/>
        </w:rPr>
        <w:t xml:space="preserve">í se zveřejněním Dodatku </w:t>
      </w:r>
      <w:r w:rsidRPr="00DD08FB">
        <w:rPr>
          <w:rFonts w:ascii="Bookman Old Style" w:hAnsi="Bookman Old Style"/>
          <w:sz w:val="22"/>
          <w:szCs w:val="22"/>
        </w:rPr>
        <w:t>v registru smluv, dle zákona o registru smluv.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16871">
        <w:rPr>
          <w:rFonts w:ascii="Bookman Old Style" w:hAnsi="Bookman Old Style"/>
          <w:sz w:val="22"/>
          <w:szCs w:val="22"/>
        </w:rPr>
        <w:t>Zveřejnění provede Správa uprchlických zařízení Ministerstva vnitra</w:t>
      </w:r>
      <w:r>
        <w:rPr>
          <w:rFonts w:ascii="Bookman Old Style" w:hAnsi="Bookman Old Style"/>
          <w:sz w:val="22"/>
          <w:szCs w:val="22"/>
        </w:rPr>
        <w:t xml:space="preserve"> (objednatel).</w:t>
      </w:r>
      <w:r w:rsidRPr="00A16871">
        <w:rPr>
          <w:rFonts w:ascii="Bookman Old Style" w:hAnsi="Bookman Old Style"/>
          <w:sz w:val="22"/>
          <w:szCs w:val="22"/>
        </w:rPr>
        <w:t xml:space="preserve"> </w:t>
      </w:r>
      <w:r w:rsidRPr="00570970">
        <w:t xml:space="preserve"> </w:t>
      </w:r>
      <w:r w:rsidRPr="00A16871">
        <w:rPr>
          <w:rFonts w:ascii="Bookman Old Style" w:hAnsi="Bookman Old Style" w:cs="Arial"/>
          <w:sz w:val="22"/>
          <w:szCs w:val="22"/>
        </w:rPr>
        <w:t xml:space="preserve"> </w:t>
      </w:r>
    </w:p>
    <w:p w:rsidR="007C384E" w:rsidRPr="00B51507" w:rsidRDefault="007C384E" w:rsidP="007C384E">
      <w:pPr>
        <w:pStyle w:val="Odstavecseseznamem"/>
        <w:numPr>
          <w:ilvl w:val="0"/>
          <w:numId w:val="9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Změny tohoto Dodatku jsou možné pouze formou písemných dodatků, řádně očíslovaných a datovaných, podepsaných oběma smluvními stranami.</w:t>
      </w:r>
    </w:p>
    <w:p w:rsidR="007C384E" w:rsidRPr="004D232E" w:rsidRDefault="007C384E" w:rsidP="007C384E">
      <w:pPr>
        <w:pStyle w:val="Odstavecseseznamem"/>
        <w:numPr>
          <w:ilvl w:val="0"/>
          <w:numId w:val="9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Tento Dodatek je vyhotoven ve dvou vyhotoveních s platností originálu, z nichž každá strana obdrží po jednom paré.</w:t>
      </w:r>
    </w:p>
    <w:p w:rsidR="007C384E" w:rsidRPr="00DA025C" w:rsidRDefault="007C384E" w:rsidP="007C384E">
      <w:pPr>
        <w:pStyle w:val="Odstavecseseznamem"/>
        <w:numPr>
          <w:ilvl w:val="0"/>
          <w:numId w:val="9"/>
        </w:numPr>
        <w:spacing w:after="0"/>
        <w:ind w:left="567" w:hanging="567"/>
        <w:jc w:val="both"/>
        <w:rPr>
          <w:rFonts w:ascii="Bookman Old Style" w:hAnsi="Bookman Old Style"/>
        </w:rPr>
      </w:pPr>
      <w:r w:rsidRPr="00DA025C">
        <w:rPr>
          <w:rFonts w:ascii="Bookman Old Style" w:hAnsi="Bookman Old Style"/>
        </w:rPr>
        <w:t>Smluvní strany prohlašují, že si tento Dodatek před jeho podpisem přečetly a že Dodatek uzavřely po vzájemném projednání podle svojí pravé a svobodné vůle.</w:t>
      </w:r>
    </w:p>
    <w:p w:rsidR="007C384E" w:rsidRDefault="007C384E" w:rsidP="007C384E">
      <w:pPr>
        <w:pStyle w:val="Odstavecseseznamem"/>
        <w:spacing w:after="0"/>
        <w:ind w:left="567"/>
        <w:jc w:val="both"/>
        <w:rPr>
          <w:rFonts w:ascii="Bookman Old Style" w:hAnsi="Bookman Old Style"/>
        </w:rPr>
      </w:pPr>
    </w:p>
    <w:p w:rsidR="007C384E" w:rsidRDefault="007C384E" w:rsidP="007C384E">
      <w:pPr>
        <w:pStyle w:val="Odstavecseseznamem"/>
        <w:spacing w:after="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Příloha č. 1: </w:t>
      </w:r>
      <w:r w:rsidRPr="00495257">
        <w:rPr>
          <w:rFonts w:ascii="Bookman Old Style" w:hAnsi="Bookman Old Style"/>
        </w:rPr>
        <w:t>popis jednotlivých výstrojních součástek, doplňků a vnějšího</w:t>
      </w:r>
    </w:p>
    <w:p w:rsidR="007C384E" w:rsidRPr="00495257" w:rsidRDefault="007C384E" w:rsidP="007C384E">
      <w:pPr>
        <w:pStyle w:val="Odstavecseseznamem"/>
        <w:spacing w:after="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označení (počet listů 6)</w:t>
      </w:r>
    </w:p>
    <w:p w:rsidR="007C384E" w:rsidRDefault="007C384E" w:rsidP="007C384E">
      <w:pPr>
        <w:pStyle w:val="Odstavecseseznamem"/>
        <w:spacing w:after="0"/>
        <w:ind w:left="567"/>
        <w:jc w:val="both"/>
        <w:rPr>
          <w:rFonts w:ascii="Bookman Old Style" w:hAnsi="Bookman Old Style"/>
        </w:rPr>
      </w:pPr>
    </w:p>
    <w:p w:rsidR="007C384E" w:rsidRPr="00DA025C" w:rsidRDefault="007C384E" w:rsidP="007C384E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</w:p>
    <w:p w:rsidR="007C384E" w:rsidRPr="00DA025C" w:rsidRDefault="007C384E" w:rsidP="007C384E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V Praze, dne …./…./ 2017</w:t>
      </w:r>
      <w:r>
        <w:rPr>
          <w:rFonts w:ascii="Bookman Old Style" w:hAnsi="Bookman Old Style"/>
        </w:rPr>
        <w:tab/>
        <w:t xml:space="preserve">                    V Praze, dne …./….</w:t>
      </w:r>
      <w:r w:rsidRPr="00DA025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/2017</w:t>
      </w:r>
    </w:p>
    <w:p w:rsidR="007C384E" w:rsidRPr="00420579" w:rsidRDefault="007C384E" w:rsidP="007C384E">
      <w:pPr>
        <w:spacing w:after="120"/>
        <w:jc w:val="both"/>
        <w:rPr>
          <w:rFonts w:ascii="Bookman Old Style" w:hAnsi="Bookman Old Style"/>
        </w:rPr>
      </w:pPr>
    </w:p>
    <w:p w:rsidR="007C384E" w:rsidRPr="00DA025C" w:rsidRDefault="007C384E" w:rsidP="007C384E">
      <w:pPr>
        <w:pStyle w:val="Odstavecseseznamem"/>
        <w:spacing w:after="120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                         …………………………………..</w:t>
      </w:r>
    </w:p>
    <w:p w:rsidR="007C384E" w:rsidRPr="00F21F50" w:rsidRDefault="007C384E" w:rsidP="007C384E">
      <w:pPr>
        <w:snapToGrid w:val="0"/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</w:t>
      </w:r>
      <w:r w:rsidRPr="004D232E">
        <w:rPr>
          <w:rFonts w:ascii="Bookman Old Style" w:hAnsi="Bookman Old Style"/>
          <w:b/>
          <w:sz w:val="24"/>
          <w:szCs w:val="24"/>
        </w:rPr>
        <w:t>Mgr. et Mgr. Pavel Bacík</w:t>
      </w:r>
      <w:r w:rsidRPr="004D232E">
        <w:rPr>
          <w:rFonts w:ascii="Bookman Old Style" w:hAnsi="Bookman Old Style"/>
          <w:b/>
          <w:sz w:val="24"/>
          <w:szCs w:val="24"/>
        </w:rPr>
        <w:tab/>
      </w:r>
      <w:r w:rsidRPr="004D232E">
        <w:rPr>
          <w:rFonts w:ascii="Bookman Old Style" w:hAnsi="Bookman Old Style"/>
          <w:b/>
          <w:sz w:val="24"/>
          <w:szCs w:val="24"/>
        </w:rPr>
        <w:tab/>
      </w:r>
      <w:r w:rsidRPr="004D232E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F21F50">
        <w:rPr>
          <w:rFonts w:ascii="Bookman Old Style" w:hAnsi="Bookman Old Style"/>
          <w:b/>
          <w:sz w:val="24"/>
          <w:szCs w:val="24"/>
        </w:rPr>
        <w:t>Ing. Marek Daněk</w:t>
      </w:r>
    </w:p>
    <w:p w:rsidR="007C384E" w:rsidRDefault="007C384E" w:rsidP="007C384E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           ředitel SUZ MV                                                   </w:t>
      </w:r>
      <w:r w:rsidRPr="002D2DBF">
        <w:rPr>
          <w:rFonts w:ascii="Bookman Old Style" w:hAnsi="Bookman Old Style"/>
          <w:b w:val="0"/>
          <w:sz w:val="22"/>
          <w:szCs w:val="22"/>
        </w:rPr>
        <w:t xml:space="preserve">jednatel </w:t>
      </w:r>
    </w:p>
    <w:p w:rsidR="007C384E" w:rsidRPr="00F21F50" w:rsidRDefault="007C384E" w:rsidP="007C384E">
      <w:pPr>
        <w:pStyle w:val="SMLOUVACISLO"/>
        <w:spacing w:before="0"/>
        <w:ind w:left="709" w:firstLine="0"/>
        <w:jc w:val="center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     (</w:t>
      </w:r>
      <w:r w:rsidRPr="00B16824">
        <w:rPr>
          <w:rFonts w:ascii="Bookman Old Style" w:hAnsi="Bookman Old Style"/>
          <w:b w:val="0"/>
          <w:i/>
          <w:sz w:val="22"/>
          <w:szCs w:val="22"/>
        </w:rPr>
        <w:t>objednatel</w:t>
      </w:r>
      <w:r>
        <w:rPr>
          <w:rFonts w:ascii="Bookman Old Style" w:hAnsi="Bookman Old Style"/>
          <w:b w:val="0"/>
          <w:sz w:val="22"/>
          <w:szCs w:val="22"/>
        </w:rPr>
        <w:t xml:space="preserve">)                                      </w:t>
      </w:r>
      <w:r w:rsidRPr="002D2DBF">
        <w:rPr>
          <w:rFonts w:ascii="Bookman Old Style" w:hAnsi="Bookman Old Style"/>
          <w:b w:val="0"/>
          <w:sz w:val="22"/>
          <w:szCs w:val="22"/>
        </w:rPr>
        <w:t>STAEG Facility, spol. s r.o</w:t>
      </w:r>
      <w:r>
        <w:rPr>
          <w:rFonts w:ascii="Bookman Old Style" w:hAnsi="Bookman Old Style"/>
          <w:b w:val="0"/>
          <w:szCs w:val="24"/>
        </w:rPr>
        <w:t>.</w:t>
      </w:r>
    </w:p>
    <w:p w:rsidR="007C384E" w:rsidRPr="00BC4EEA" w:rsidRDefault="007C384E" w:rsidP="007C384E">
      <w:pPr>
        <w:snapToGrid w:val="0"/>
        <w:spacing w:after="0"/>
        <w:rPr>
          <w:b/>
          <w:sz w:val="24"/>
          <w:szCs w:val="24"/>
        </w:rPr>
      </w:pPr>
    </w:p>
    <w:p w:rsidR="007C384E" w:rsidRPr="00B16824" w:rsidRDefault="007C384E" w:rsidP="007C384E">
      <w:pPr>
        <w:snapToGrid w:val="0"/>
        <w:spacing w:after="0"/>
        <w:ind w:left="5812"/>
        <w:jc w:val="center"/>
        <w:rPr>
          <w:rFonts w:ascii="Bookman Old Style" w:hAnsi="Bookman Old Style"/>
        </w:rPr>
      </w:pPr>
      <w:r w:rsidRPr="00B16824">
        <w:rPr>
          <w:rFonts w:ascii="Bookman Old Style" w:hAnsi="Bookman Old Style"/>
        </w:rPr>
        <w:t>……………………………..</w:t>
      </w:r>
    </w:p>
    <w:p w:rsidR="007C384E" w:rsidRPr="00F21F50" w:rsidRDefault="007C384E" w:rsidP="007C384E">
      <w:pPr>
        <w:snapToGrid w:val="0"/>
        <w:spacing w:after="0"/>
        <w:ind w:left="5812"/>
        <w:jc w:val="center"/>
        <w:rPr>
          <w:rFonts w:ascii="Bookman Old Style" w:hAnsi="Bookman Old Style"/>
          <w:b/>
          <w:sz w:val="24"/>
          <w:szCs w:val="24"/>
        </w:rPr>
      </w:pPr>
      <w:r w:rsidRPr="00F21F50">
        <w:rPr>
          <w:rFonts w:ascii="Bookman Old Style" w:hAnsi="Bookman Old Style"/>
          <w:b/>
          <w:sz w:val="24"/>
          <w:szCs w:val="24"/>
        </w:rPr>
        <w:t>Bc. Zdeněk Joukl</w:t>
      </w:r>
    </w:p>
    <w:p w:rsidR="007C384E" w:rsidRDefault="007C384E" w:rsidP="007C384E">
      <w:pPr>
        <w:pStyle w:val="SMLOUVACISLO"/>
        <w:spacing w:before="0"/>
        <w:ind w:left="5812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2D2DBF">
        <w:rPr>
          <w:rFonts w:ascii="Bookman Old Style" w:hAnsi="Bookman Old Style"/>
          <w:b w:val="0"/>
          <w:sz w:val="22"/>
          <w:szCs w:val="22"/>
        </w:rPr>
        <w:t xml:space="preserve">jednatel </w:t>
      </w:r>
    </w:p>
    <w:p w:rsidR="007C384E" w:rsidRPr="00F21F50" w:rsidRDefault="007C384E" w:rsidP="007C384E">
      <w:pPr>
        <w:pStyle w:val="SMLOUVACISLO"/>
        <w:spacing w:before="0"/>
        <w:ind w:left="5812" w:firstLine="0"/>
        <w:jc w:val="center"/>
        <w:rPr>
          <w:rFonts w:ascii="Bookman Old Style" w:hAnsi="Bookman Old Style"/>
          <w:b w:val="0"/>
          <w:szCs w:val="24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2D2DBF">
        <w:rPr>
          <w:rFonts w:ascii="Bookman Old Style" w:hAnsi="Bookman Old Style"/>
          <w:b w:val="0"/>
          <w:sz w:val="22"/>
          <w:szCs w:val="22"/>
        </w:rPr>
        <w:t>STAEG Facility, spol. s r.o</w:t>
      </w:r>
      <w:r>
        <w:rPr>
          <w:rFonts w:ascii="Bookman Old Style" w:hAnsi="Bookman Old Style"/>
          <w:b w:val="0"/>
          <w:szCs w:val="24"/>
        </w:rPr>
        <w:t>.</w:t>
      </w:r>
    </w:p>
    <w:p w:rsidR="007C384E" w:rsidRDefault="007C384E" w:rsidP="007C384E">
      <w:pPr>
        <w:snapToGrid w:val="0"/>
        <w:spacing w:after="0"/>
        <w:rPr>
          <w:sz w:val="24"/>
          <w:szCs w:val="24"/>
        </w:rPr>
      </w:pPr>
    </w:p>
    <w:p w:rsidR="007C384E" w:rsidRPr="00B16824" w:rsidRDefault="007C384E" w:rsidP="007C384E">
      <w:pPr>
        <w:snapToGrid w:val="0"/>
        <w:spacing w:after="0"/>
        <w:ind w:left="5812"/>
        <w:jc w:val="center"/>
        <w:rPr>
          <w:rFonts w:ascii="Bookman Old Style" w:hAnsi="Bookman Old Style"/>
        </w:rPr>
      </w:pPr>
      <w:r w:rsidRPr="00B16824">
        <w:rPr>
          <w:rFonts w:ascii="Bookman Old Style" w:hAnsi="Bookman Old Style"/>
        </w:rPr>
        <w:t>……………………………..</w:t>
      </w:r>
    </w:p>
    <w:p w:rsidR="007C384E" w:rsidRPr="00F21F50" w:rsidRDefault="007C384E" w:rsidP="007C384E">
      <w:pPr>
        <w:snapToGrid w:val="0"/>
        <w:spacing w:after="0"/>
        <w:ind w:left="5812"/>
        <w:jc w:val="center"/>
        <w:rPr>
          <w:rFonts w:ascii="Bookman Old Style" w:hAnsi="Bookman Old Style"/>
          <w:b/>
          <w:sz w:val="24"/>
          <w:szCs w:val="24"/>
        </w:rPr>
      </w:pPr>
      <w:r w:rsidRPr="00F21F50">
        <w:rPr>
          <w:rFonts w:ascii="Bookman Old Style" w:hAnsi="Bookman Old Style"/>
          <w:b/>
          <w:sz w:val="24"/>
          <w:szCs w:val="24"/>
        </w:rPr>
        <w:t>Bc. Zdeněk Joukl</w:t>
      </w:r>
    </w:p>
    <w:p w:rsidR="007C384E" w:rsidRPr="00F21F50" w:rsidRDefault="007C384E" w:rsidP="007C384E">
      <w:pPr>
        <w:spacing w:after="0"/>
        <w:ind w:left="5812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F21F50">
        <w:rPr>
          <w:rFonts w:ascii="Bookman Old Style" w:hAnsi="Bookman Old Style"/>
        </w:rPr>
        <w:t>jednatel BRYVECASTA s.r.o</w:t>
      </w:r>
      <w:r>
        <w:rPr>
          <w:rFonts w:ascii="Bookman Old Style" w:hAnsi="Bookman Old Style"/>
        </w:rPr>
        <w:t>.</w:t>
      </w:r>
    </w:p>
    <w:p w:rsidR="007C384E" w:rsidRDefault="007C384E" w:rsidP="007C384E">
      <w:pPr>
        <w:pStyle w:val="Odstavecseseznamem"/>
        <w:spacing w:after="0"/>
        <w:ind w:left="708"/>
        <w:jc w:val="both"/>
        <w:rPr>
          <w:rFonts w:ascii="Bookman Old Style" w:hAnsi="Bookman Old Style"/>
          <w:i/>
        </w:rPr>
      </w:pPr>
      <w:r w:rsidRPr="00DA025C">
        <w:rPr>
          <w:rFonts w:ascii="Bookman Old Style" w:hAnsi="Bookman Old Style"/>
          <w:i/>
        </w:rPr>
        <w:lastRenderedPageBreak/>
        <w:t xml:space="preserve">           </w:t>
      </w:r>
      <w:r>
        <w:rPr>
          <w:rFonts w:ascii="Bookman Old Style" w:hAnsi="Bookman Old Style"/>
          <w:i/>
        </w:rPr>
        <w:t xml:space="preserve">   </w:t>
      </w: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                                                               (dodavatel</w:t>
      </w:r>
      <w:r w:rsidRPr="00DA025C">
        <w:rPr>
          <w:rFonts w:ascii="Bookman Old Style" w:hAnsi="Bookman Old Style"/>
          <w:i/>
        </w:rPr>
        <w:t>)</w:t>
      </w:r>
    </w:p>
    <w:p w:rsidR="007C384E" w:rsidRDefault="007C384E" w:rsidP="007C384E">
      <w:pPr>
        <w:pStyle w:val="Odstavecseseznamem"/>
        <w:spacing w:after="0"/>
        <w:ind w:left="708"/>
        <w:jc w:val="both"/>
        <w:rPr>
          <w:rFonts w:ascii="Bookman Old Style" w:hAnsi="Bookman Old Style"/>
          <w:i/>
        </w:rPr>
      </w:pPr>
    </w:p>
    <w:p w:rsidR="007C384E" w:rsidRDefault="007C384E" w:rsidP="007C384E">
      <w:pPr>
        <w:pStyle w:val="Odstavecseseznamem"/>
        <w:spacing w:after="0"/>
        <w:ind w:left="708"/>
        <w:jc w:val="both"/>
        <w:rPr>
          <w:rFonts w:ascii="Bookman Old Style" w:hAnsi="Bookman Old Style"/>
          <w:i/>
        </w:rPr>
      </w:pPr>
    </w:p>
    <w:p w:rsidR="007C384E" w:rsidRDefault="007C384E" w:rsidP="007C384E">
      <w:pPr>
        <w:pStyle w:val="Odstavecseseznamem"/>
        <w:spacing w:after="0"/>
        <w:ind w:left="708"/>
        <w:jc w:val="both"/>
        <w:rPr>
          <w:rFonts w:ascii="Bookman Old Style" w:hAnsi="Bookman Old Style"/>
          <w:i/>
        </w:rPr>
      </w:pPr>
    </w:p>
    <w:p w:rsidR="007C384E" w:rsidRDefault="007C384E" w:rsidP="007C384E">
      <w:pPr>
        <w:spacing w:before="120" w:after="60" w:line="240" w:lineRule="auto"/>
        <w:jc w:val="center"/>
        <w:rPr>
          <w:rFonts w:ascii="Bookman Old Style" w:eastAsia="Bookman Old Style" w:hAnsi="Bookman Old Style" w:cs="Bookman Old Style"/>
          <w:sz w:val="20"/>
        </w:rPr>
      </w:pPr>
    </w:p>
    <w:p w:rsidR="00C501FE" w:rsidRDefault="00C501FE">
      <w:pPr>
        <w:rPr>
          <w:rFonts w:eastAsia="Calibri" w:cs="Calibri"/>
          <w:sz w:val="20"/>
        </w:rPr>
      </w:pPr>
    </w:p>
    <w:sectPr w:rsidR="00C501FE" w:rsidSect="00D67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7D" w:rsidRDefault="00550D7D" w:rsidP="00D55B6F">
      <w:pPr>
        <w:spacing w:after="0" w:line="240" w:lineRule="auto"/>
      </w:pPr>
      <w:r>
        <w:separator/>
      </w:r>
    </w:p>
  </w:endnote>
  <w:endnote w:type="continuationSeparator" w:id="0">
    <w:p w:rsidR="00550D7D" w:rsidRDefault="00550D7D" w:rsidP="00D5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7D" w:rsidRDefault="00550D7D" w:rsidP="00D55B6F">
      <w:pPr>
        <w:spacing w:after="0" w:line="240" w:lineRule="auto"/>
      </w:pPr>
      <w:r>
        <w:separator/>
      </w:r>
    </w:p>
  </w:footnote>
  <w:footnote w:type="continuationSeparator" w:id="0">
    <w:p w:rsidR="00550D7D" w:rsidRDefault="00550D7D" w:rsidP="00D5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6F" w:rsidRDefault="00BF7649" w:rsidP="006C3C96">
    <w:pPr>
      <w:pStyle w:val="Zhlav"/>
      <w:tabs>
        <w:tab w:val="left" w:pos="73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1374"/>
    <w:multiLevelType w:val="hybridMultilevel"/>
    <w:tmpl w:val="D3807ADA"/>
    <w:lvl w:ilvl="0" w:tplc="78BAED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D44669"/>
    <w:multiLevelType w:val="hybridMultilevel"/>
    <w:tmpl w:val="D4DC8846"/>
    <w:lvl w:ilvl="0" w:tplc="120CBB4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3FA"/>
    <w:multiLevelType w:val="multilevel"/>
    <w:tmpl w:val="09765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26951"/>
    <w:multiLevelType w:val="hybridMultilevel"/>
    <w:tmpl w:val="28E67E80"/>
    <w:lvl w:ilvl="0" w:tplc="90AC78C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521B83"/>
    <w:multiLevelType w:val="hybridMultilevel"/>
    <w:tmpl w:val="1F9ACB26"/>
    <w:lvl w:ilvl="0" w:tplc="634CDAB6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746C6"/>
    <w:multiLevelType w:val="multilevel"/>
    <w:tmpl w:val="AFECA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8B222F"/>
    <w:multiLevelType w:val="hybridMultilevel"/>
    <w:tmpl w:val="29CE45AA"/>
    <w:lvl w:ilvl="0" w:tplc="B8E49DC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B3D1D"/>
    <w:multiLevelType w:val="multilevel"/>
    <w:tmpl w:val="5E3C8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E1240"/>
    <w:multiLevelType w:val="hybridMultilevel"/>
    <w:tmpl w:val="9D4E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FE"/>
    <w:rsid w:val="000F4CDA"/>
    <w:rsid w:val="00110512"/>
    <w:rsid w:val="00152C30"/>
    <w:rsid w:val="0029463F"/>
    <w:rsid w:val="00330108"/>
    <w:rsid w:val="00432BBC"/>
    <w:rsid w:val="00485BCE"/>
    <w:rsid w:val="00550D7D"/>
    <w:rsid w:val="00562986"/>
    <w:rsid w:val="00594F79"/>
    <w:rsid w:val="00695AAD"/>
    <w:rsid w:val="006C3C96"/>
    <w:rsid w:val="006E05F6"/>
    <w:rsid w:val="00707C34"/>
    <w:rsid w:val="0071542B"/>
    <w:rsid w:val="00784125"/>
    <w:rsid w:val="007C384E"/>
    <w:rsid w:val="008C29A5"/>
    <w:rsid w:val="00A27765"/>
    <w:rsid w:val="00A431D0"/>
    <w:rsid w:val="00A7207E"/>
    <w:rsid w:val="00A857E2"/>
    <w:rsid w:val="00A875C8"/>
    <w:rsid w:val="00B162B5"/>
    <w:rsid w:val="00B65C72"/>
    <w:rsid w:val="00BF7649"/>
    <w:rsid w:val="00C0645F"/>
    <w:rsid w:val="00C501FE"/>
    <w:rsid w:val="00C55C73"/>
    <w:rsid w:val="00C72484"/>
    <w:rsid w:val="00D55B6F"/>
    <w:rsid w:val="00D67661"/>
    <w:rsid w:val="00D94974"/>
    <w:rsid w:val="00D97541"/>
    <w:rsid w:val="00DA159A"/>
    <w:rsid w:val="00DD70BB"/>
    <w:rsid w:val="00E03C0E"/>
    <w:rsid w:val="00E864B2"/>
    <w:rsid w:val="00EA30CD"/>
    <w:rsid w:val="00EC46E5"/>
    <w:rsid w:val="00F6136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6DA51-1084-4678-B714-C87CF393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66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34"/>
    <w:qFormat/>
    <w:rsid w:val="00E03C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5B6F"/>
  </w:style>
  <w:style w:type="paragraph" w:styleId="Zpat">
    <w:name w:val="footer"/>
    <w:basedOn w:val="Normln"/>
    <w:link w:val="ZpatChar"/>
    <w:uiPriority w:val="99"/>
    <w:unhideWhenUsed/>
    <w:rsid w:val="00D55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5B6F"/>
  </w:style>
  <w:style w:type="paragraph" w:styleId="Odstavecseseznamem">
    <w:name w:val="List Paragraph"/>
    <w:basedOn w:val="Normln"/>
    <w:uiPriority w:val="34"/>
    <w:qFormat/>
    <w:rsid w:val="007C384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Zkladntext2">
    <w:name w:val="Body Text 2"/>
    <w:basedOn w:val="Normln"/>
    <w:link w:val="Zkladntext2Char"/>
    <w:rsid w:val="007C384E"/>
    <w:pPr>
      <w:overflowPunct w:val="0"/>
      <w:autoSpaceDE w:val="0"/>
      <w:autoSpaceDN w:val="0"/>
      <w:adjustRightInd w:val="0"/>
      <w:spacing w:before="60" w:after="120" w:line="48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rsid w:val="007C384E"/>
    <w:rPr>
      <w:rFonts w:ascii="Times New Roman" w:hAnsi="Times New Roman"/>
    </w:rPr>
  </w:style>
  <w:style w:type="paragraph" w:customStyle="1" w:styleId="SMLOUVACISLO">
    <w:name w:val="SMLOUVA CISLO"/>
    <w:basedOn w:val="Normln"/>
    <w:rsid w:val="007C384E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hAnsi="Arial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A9064-E805-42A7-ABDB-4F2F14C4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</dc:creator>
  <cp:keywords/>
  <cp:lastModifiedBy>Blanka Fojtíková, Mgr.</cp:lastModifiedBy>
  <cp:revision>2</cp:revision>
  <cp:lastPrinted>2014-12-02T08:29:00Z</cp:lastPrinted>
  <dcterms:created xsi:type="dcterms:W3CDTF">2017-07-07T11:45:00Z</dcterms:created>
  <dcterms:modified xsi:type="dcterms:W3CDTF">2017-07-07T11:45:00Z</dcterms:modified>
</cp:coreProperties>
</file>