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KRYCÍ LIST NABÍDKY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Zakázka: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VD Klášterec – betonové konstrukce kkomunikací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Zadavatel:Povodí Ohře, státní podnik, Bezručova 4219, 430 03 Chomutov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Účastník zadávacího řízení:</w:t>
      </w:r>
    </w:p>
    <w:tbl>
      <w:tblPr>
        <w:tblOverlap w:val="never"/>
        <w:jc w:val="center"/>
        <w:tblLayout w:type="fixed"/>
      </w:tblPr>
      <w:tblGrid>
        <w:gridCol w:w="3557"/>
        <w:gridCol w:w="5462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Obchodní jméno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Sídlo, resp. místo podnikání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Korespondenční adresa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Předmět podnikání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Statutární orgán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Telefon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E-mail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Kontaktní osoba pro jednání ve věci nabídky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Nabídková cena v Kč bez DPH 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95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tabs>
          <w:tab w:pos="1435" w:val="left"/>
          <w:tab w:pos="4310" w:val="left"/>
          <w:tab w:pos="8813" w:val="left"/>
        </w:tabs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Podpis: </w:t>
      </w: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330" w:val="left"/>
          <w:tab w:pos="8833" w:val="left"/>
        </w:tabs>
        <w:bidi w:val="0"/>
        <w:spacing w:before="0" w:after="0" w:line="240" w:lineRule="auto"/>
        <w:ind w:left="1460" w:right="0" w:firstLine="0"/>
        <w:jc w:val="left"/>
      </w:pP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9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(osoba nebo osoby oprávněné podepsat čestné prohlášení)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1435" w:val="left"/>
          <w:tab w:pos="4310" w:val="left"/>
          <w:tab w:pos="8813" w:val="left"/>
        </w:tabs>
        <w:bidi w:val="0"/>
        <w:spacing w:before="0" w:after="6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Datum:</w:t>
        <w:tab/>
      </w:r>
      <w:r>
        <w:rPr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Razítko: </w:t>
      </w:r>
      <w:r>
        <w:rPr>
          <w:u w:val="single"/>
        </w:rPr>
        <w:t xml:space="preserve"> </w:t>
        <w:tab/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353" w:left="1394" w:right="1480" w:bottom="1353" w:header="925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5862320</wp:posOffset>
              </wp:positionH>
              <wp:positionV relativeFrom="page">
                <wp:posOffset>9872345</wp:posOffset>
              </wp:positionV>
              <wp:extent cx="801370" cy="21018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01370" cy="2101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1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 xml:space="preserve">z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1.60000000000002pt;margin-top:777.35000000000002pt;width:63.100000000000001pt;height:16.5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1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 xml:space="preserve">z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6">
    <w:name w:val="Char Style 16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280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after="4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480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RMiskovska</dc:creator>
  <cp:keywords/>
</cp:coreProperties>
</file>