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393" w:rsidRDefault="00D45B1E">
      <w:pPr>
        <w:pStyle w:val="Style5"/>
        <w:keepNext/>
        <w:keepLines/>
        <w:shd w:val="clear" w:color="auto" w:fill="auto"/>
        <w:spacing w:before="120" w:after="180"/>
        <w:ind w:left="0" w:firstLine="0"/>
        <w:jc w:val="center"/>
        <w:rPr>
          <w:sz w:val="36"/>
          <w:szCs w:val="36"/>
        </w:rPr>
      </w:pPr>
      <w:bookmarkStart w:id="0" w:name="bookmark0"/>
      <w:bookmarkStart w:id="1" w:name="bookmark1"/>
      <w:bookmarkStart w:id="2" w:name="bookmark2"/>
      <w:r>
        <w:rPr>
          <w:b/>
          <w:bCs/>
          <w:sz w:val="36"/>
          <w:szCs w:val="36"/>
        </w:rPr>
        <w:t>SMLOUVA O DÍLO</w:t>
      </w:r>
      <w:bookmarkEnd w:id="0"/>
      <w:bookmarkEnd w:id="1"/>
      <w:bookmarkEnd w:id="2"/>
    </w:p>
    <w:p w:rsidR="003E7393" w:rsidRDefault="00D45B1E">
      <w:pPr>
        <w:pStyle w:val="Style5"/>
        <w:keepNext/>
        <w:keepLines/>
        <w:shd w:val="clear" w:color="auto" w:fill="auto"/>
        <w:spacing w:after="180"/>
        <w:ind w:left="0" w:firstLine="0"/>
      </w:pPr>
      <w:bookmarkStart w:id="3" w:name="bookmark3"/>
      <w:bookmarkStart w:id="4" w:name="bookmark4"/>
      <w:bookmarkStart w:id="5" w:name="bookmark5"/>
      <w:r>
        <w:t>uzavřená v souladu s § 2586 a násl. zákona č. 89/2012 Sb., občanský zákoník, ve znění pozdějších předpisů (dále jen „OZ“), (dále jen „smlouva“)</w:t>
      </w:r>
      <w:bookmarkEnd w:id="3"/>
      <w:bookmarkEnd w:id="4"/>
      <w:bookmarkEnd w:id="5"/>
    </w:p>
    <w:p w:rsidR="003E7393" w:rsidRDefault="00D45B1E">
      <w:pPr>
        <w:pStyle w:val="Style5"/>
        <w:keepNext/>
        <w:keepLines/>
        <w:shd w:val="clear" w:color="auto" w:fill="auto"/>
        <w:spacing w:after="180"/>
        <w:ind w:left="0" w:firstLine="0"/>
        <w:jc w:val="center"/>
      </w:pPr>
      <w:bookmarkStart w:id="6" w:name="bookmark6"/>
      <w:bookmarkStart w:id="7" w:name="bookmark7"/>
      <w:bookmarkStart w:id="8" w:name="bookmark8"/>
      <w:r>
        <w:t>Číslo smlouvy objednatele: 527/2024</w:t>
      </w:r>
      <w:bookmarkEnd w:id="6"/>
      <w:bookmarkEnd w:id="7"/>
      <w:bookmarkEnd w:id="8"/>
    </w:p>
    <w:p w:rsidR="003E7393" w:rsidRDefault="00D45B1E">
      <w:pPr>
        <w:pStyle w:val="Style2"/>
        <w:shd w:val="clear" w:color="auto" w:fill="auto"/>
        <w:spacing w:after="180"/>
        <w:jc w:val="center"/>
      </w:pPr>
      <w:r>
        <w:t>Název díla:</w:t>
      </w:r>
      <w:r>
        <w:br/>
      </w:r>
      <w:r>
        <w:rPr>
          <w:b/>
          <w:bCs/>
        </w:rPr>
        <w:t xml:space="preserve">“VD </w:t>
      </w:r>
      <w:proofErr w:type="gramStart"/>
      <w:r>
        <w:rPr>
          <w:b/>
          <w:bCs/>
        </w:rPr>
        <w:t>Klášterec - betonové</w:t>
      </w:r>
      <w:proofErr w:type="gramEnd"/>
      <w:r>
        <w:rPr>
          <w:b/>
          <w:bCs/>
        </w:rPr>
        <w:t xml:space="preserve"> konstrukce komunikací”</w:t>
      </w:r>
    </w:p>
    <w:p w:rsidR="003E7393" w:rsidRDefault="00D45B1E">
      <w:pPr>
        <w:pStyle w:val="Style12"/>
        <w:shd w:val="clear" w:color="auto" w:fill="auto"/>
      </w:pPr>
      <w:bookmarkStart w:id="9" w:name="bookmark9"/>
      <w:r>
        <w:rPr>
          <w:b/>
          <w:bCs/>
        </w:rPr>
        <w:t>Smluvní strany:</w:t>
      </w:r>
      <w:bookmarkEnd w:id="9"/>
    </w:p>
    <w:tbl>
      <w:tblPr>
        <w:tblOverlap w:val="never"/>
        <w:tblW w:w="0" w:type="auto"/>
        <w:tblLayout w:type="fixed"/>
        <w:tblCellMar>
          <w:left w:w="10" w:type="dxa"/>
          <w:right w:w="10" w:type="dxa"/>
        </w:tblCellMar>
        <w:tblLook w:val="04A0" w:firstRow="1" w:lastRow="0" w:firstColumn="1" w:lastColumn="0" w:noHBand="0" w:noVBand="1"/>
      </w:tblPr>
      <w:tblGrid>
        <w:gridCol w:w="2837"/>
        <w:gridCol w:w="3509"/>
      </w:tblGrid>
      <w:tr w:rsidR="003E7393">
        <w:tblPrEx>
          <w:tblCellMar>
            <w:top w:w="0" w:type="dxa"/>
            <w:bottom w:w="0" w:type="dxa"/>
          </w:tblCellMar>
        </w:tblPrEx>
        <w:trPr>
          <w:trHeight w:hRule="exact" w:val="869"/>
        </w:trPr>
        <w:tc>
          <w:tcPr>
            <w:tcW w:w="2837" w:type="dxa"/>
            <w:shd w:val="clear" w:color="auto" w:fill="FFFFFF"/>
          </w:tcPr>
          <w:p w:rsidR="003E7393" w:rsidRDefault="00D45B1E">
            <w:pPr>
              <w:pStyle w:val="Style15"/>
              <w:shd w:val="clear" w:color="auto" w:fill="auto"/>
              <w:spacing w:after="0"/>
            </w:pPr>
            <w:r>
              <w:rPr>
                <w:b/>
                <w:bCs/>
              </w:rPr>
              <w:t xml:space="preserve">objednatel: </w:t>
            </w:r>
            <w:r>
              <w:t>sídlo: statutární orgán:</w:t>
            </w:r>
          </w:p>
        </w:tc>
        <w:tc>
          <w:tcPr>
            <w:tcW w:w="3509" w:type="dxa"/>
            <w:shd w:val="clear" w:color="auto" w:fill="FFFFFF"/>
          </w:tcPr>
          <w:p w:rsidR="003E7393" w:rsidRDefault="00D45B1E">
            <w:pPr>
              <w:pStyle w:val="Style15"/>
              <w:shd w:val="clear" w:color="auto" w:fill="auto"/>
              <w:spacing w:after="0"/>
            </w:pPr>
            <w:bookmarkStart w:id="10" w:name="bookmark14"/>
            <w:r>
              <w:rPr>
                <w:b/>
                <w:bCs/>
              </w:rPr>
              <w:t xml:space="preserve">Povodí Ohře, státní podnik </w:t>
            </w:r>
            <w:r>
              <w:t>Bezručova 4219, 430 03 Chomutov</w:t>
            </w:r>
            <w:bookmarkEnd w:id="10"/>
          </w:p>
        </w:tc>
      </w:tr>
    </w:tbl>
    <w:p w:rsidR="003E7393" w:rsidRDefault="00D45B1E">
      <w:pPr>
        <w:pStyle w:val="Style12"/>
        <w:shd w:val="clear" w:color="auto" w:fill="auto"/>
      </w:pPr>
      <w:bookmarkStart w:id="11" w:name="bookmark10"/>
      <w:bookmarkStart w:id="12" w:name="bookmark11"/>
      <w:bookmarkStart w:id="13" w:name="bookmark12"/>
      <w:bookmarkStart w:id="14" w:name="bookmark13"/>
      <w:r>
        <w:t>oprávněn k podpisu smlouvy a k jednání o věcech smluvních: oprávněn jednat o věcech technických:</w:t>
      </w:r>
      <w:bookmarkEnd w:id="11"/>
      <w:bookmarkEnd w:id="12"/>
      <w:bookmarkEnd w:id="13"/>
      <w:bookmarkEnd w:id="14"/>
    </w:p>
    <w:p w:rsidR="003E7393" w:rsidRDefault="003E7393">
      <w:pPr>
        <w:spacing w:after="419" w:line="1" w:lineRule="exact"/>
      </w:pPr>
    </w:p>
    <w:p w:rsidR="003E7393" w:rsidRDefault="00D45B1E">
      <w:pPr>
        <w:pStyle w:val="Style2"/>
        <w:shd w:val="clear" w:color="auto" w:fill="auto"/>
        <w:spacing w:after="540"/>
      </w:pPr>
      <w:bookmarkStart w:id="15" w:name="bookmark15"/>
      <w:bookmarkStart w:id="16" w:name="bookmark16"/>
      <w:r>
        <w:t>technický dozor objednatele:</w:t>
      </w:r>
      <w:bookmarkEnd w:id="15"/>
      <w:bookmarkEnd w:id="16"/>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6586"/>
      </w:tblGrid>
      <w:tr w:rsidR="003E7393">
        <w:tblPrEx>
          <w:tblCellMar>
            <w:top w:w="0" w:type="dxa"/>
            <w:bottom w:w="0" w:type="dxa"/>
          </w:tblCellMar>
        </w:tblPrEx>
        <w:trPr>
          <w:trHeight w:hRule="exact" w:val="1118"/>
          <w:jc w:val="center"/>
        </w:trPr>
        <w:tc>
          <w:tcPr>
            <w:tcW w:w="2544" w:type="dxa"/>
            <w:shd w:val="clear" w:color="auto" w:fill="FFFFFF"/>
          </w:tcPr>
          <w:p w:rsidR="003E7393" w:rsidRDefault="00D45B1E">
            <w:pPr>
              <w:pStyle w:val="Style15"/>
              <w:shd w:val="clear" w:color="auto" w:fill="auto"/>
              <w:spacing w:after="0"/>
            </w:pPr>
            <w:bookmarkStart w:id="17" w:name="bookmark18"/>
            <w:r>
              <w:t>IČO:</w:t>
            </w:r>
            <w:bookmarkEnd w:id="17"/>
          </w:p>
          <w:p w:rsidR="003E7393" w:rsidRDefault="00D45B1E">
            <w:pPr>
              <w:pStyle w:val="Style15"/>
              <w:shd w:val="clear" w:color="auto" w:fill="auto"/>
              <w:spacing w:after="0"/>
            </w:pPr>
            <w:bookmarkStart w:id="18" w:name="bookmark19"/>
            <w:bookmarkStart w:id="19" w:name="bookmark20"/>
            <w:r>
              <w:t xml:space="preserve">DIČ: </w:t>
            </w:r>
            <w:r>
              <w:t>bankovní spojení: číslo účtu:</w:t>
            </w:r>
            <w:bookmarkEnd w:id="18"/>
            <w:bookmarkEnd w:id="19"/>
          </w:p>
        </w:tc>
        <w:tc>
          <w:tcPr>
            <w:tcW w:w="6586" w:type="dxa"/>
            <w:shd w:val="clear" w:color="auto" w:fill="FFFFFF"/>
          </w:tcPr>
          <w:p w:rsidR="003E7393" w:rsidRDefault="00D45B1E">
            <w:pPr>
              <w:pStyle w:val="Style15"/>
              <w:shd w:val="clear" w:color="auto" w:fill="auto"/>
              <w:spacing w:after="0"/>
              <w:ind w:firstLine="320"/>
            </w:pPr>
            <w:r>
              <w:t>70889988</w:t>
            </w:r>
          </w:p>
          <w:p w:rsidR="003E7393" w:rsidRDefault="00D45B1E">
            <w:pPr>
              <w:pStyle w:val="Style15"/>
              <w:shd w:val="clear" w:color="auto" w:fill="auto"/>
              <w:spacing w:after="0"/>
              <w:ind w:firstLine="320"/>
            </w:pPr>
            <w:r>
              <w:t>CZ70889988</w:t>
            </w:r>
          </w:p>
          <w:p w:rsidR="003E7393" w:rsidRDefault="00D45B1E">
            <w:pPr>
              <w:pStyle w:val="Style15"/>
              <w:shd w:val="clear" w:color="auto" w:fill="auto"/>
              <w:spacing w:after="0"/>
              <w:ind w:firstLine="320"/>
            </w:pPr>
            <w:bookmarkStart w:id="20" w:name="bookmark21"/>
            <w:r>
              <w:t>Komerční banka, a.s., pobočka Chomutov</w:t>
            </w:r>
            <w:bookmarkEnd w:id="20"/>
          </w:p>
          <w:p w:rsidR="003E7393" w:rsidRDefault="003E7393">
            <w:pPr>
              <w:pStyle w:val="Style15"/>
              <w:shd w:val="clear" w:color="auto" w:fill="auto"/>
              <w:spacing w:after="0"/>
              <w:ind w:firstLine="320"/>
            </w:pPr>
          </w:p>
        </w:tc>
      </w:tr>
    </w:tbl>
    <w:p w:rsidR="003E7393" w:rsidRDefault="00D45B1E">
      <w:pPr>
        <w:pStyle w:val="Style12"/>
        <w:shd w:val="clear" w:color="auto" w:fill="auto"/>
      </w:pPr>
      <w:bookmarkStart w:id="21" w:name="bookmark17"/>
      <w:r>
        <w:t>zápis v obchodním rejstříku: u Krajského soudu v Ústí nad Labem v oddílu A, vložce č. 13052</w:t>
      </w:r>
      <w:bookmarkEnd w:id="21"/>
    </w:p>
    <w:p w:rsidR="003E7393" w:rsidRDefault="003E7393">
      <w:pPr>
        <w:spacing w:after="179" w:line="1" w:lineRule="exact"/>
      </w:pPr>
    </w:p>
    <w:p w:rsidR="003E7393" w:rsidRDefault="00D45B1E">
      <w:pPr>
        <w:pStyle w:val="Style5"/>
        <w:keepNext/>
        <w:keepLines/>
        <w:shd w:val="clear" w:color="auto" w:fill="auto"/>
        <w:spacing w:after="180"/>
        <w:ind w:left="0" w:firstLine="0"/>
      </w:pPr>
      <w:bookmarkStart w:id="22" w:name="bookmark23"/>
      <w:bookmarkStart w:id="23" w:name="bookmark24"/>
      <w:bookmarkStart w:id="24" w:name="bookmark25"/>
      <w:r>
        <w:t>(dále jen „objednatel“)</w:t>
      </w:r>
      <w:bookmarkEnd w:id="22"/>
      <w:bookmarkEnd w:id="23"/>
      <w:bookmarkEnd w:id="24"/>
    </w:p>
    <w:p w:rsidR="003E7393" w:rsidRDefault="00D45B1E">
      <w:pPr>
        <w:pStyle w:val="Style5"/>
        <w:keepNext/>
        <w:keepLines/>
        <w:shd w:val="clear" w:color="auto" w:fill="auto"/>
        <w:spacing w:after="180"/>
        <w:ind w:left="0" w:firstLine="0"/>
      </w:pPr>
      <w:bookmarkStart w:id="25" w:name="bookmark26"/>
      <w:bookmarkStart w:id="26" w:name="bookmark27"/>
      <w:bookmarkStart w:id="27" w:name="bookmark28"/>
      <w:r>
        <w:rPr>
          <w:b/>
          <w:bCs/>
        </w:rPr>
        <w:t>a</w:t>
      </w:r>
      <w:bookmarkEnd w:id="25"/>
      <w:bookmarkEnd w:id="26"/>
      <w:bookmarkEnd w:id="27"/>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6581"/>
      </w:tblGrid>
      <w:tr w:rsidR="003E7393">
        <w:tblPrEx>
          <w:tblCellMar>
            <w:top w:w="0" w:type="dxa"/>
            <w:bottom w:w="0" w:type="dxa"/>
          </w:tblCellMar>
        </w:tblPrEx>
        <w:trPr>
          <w:trHeight w:hRule="exact" w:val="614"/>
          <w:jc w:val="center"/>
        </w:trPr>
        <w:tc>
          <w:tcPr>
            <w:tcW w:w="2544" w:type="dxa"/>
            <w:shd w:val="clear" w:color="auto" w:fill="FFFFFF"/>
          </w:tcPr>
          <w:p w:rsidR="003E7393" w:rsidRDefault="00D45B1E">
            <w:pPr>
              <w:pStyle w:val="Style15"/>
              <w:shd w:val="clear" w:color="auto" w:fill="auto"/>
              <w:spacing w:after="0"/>
            </w:pPr>
            <w:bookmarkStart w:id="28" w:name="bookmark30"/>
            <w:r>
              <w:rPr>
                <w:b/>
                <w:bCs/>
              </w:rPr>
              <w:t>zhotovitel:</w:t>
            </w:r>
            <w:bookmarkEnd w:id="28"/>
          </w:p>
          <w:p w:rsidR="003E7393" w:rsidRDefault="00D45B1E">
            <w:pPr>
              <w:pStyle w:val="Style15"/>
              <w:shd w:val="clear" w:color="auto" w:fill="auto"/>
              <w:spacing w:after="0"/>
            </w:pPr>
            <w:bookmarkStart w:id="29" w:name="bookmark31"/>
            <w:r>
              <w:t>sídlo:</w:t>
            </w:r>
            <w:bookmarkEnd w:id="29"/>
          </w:p>
        </w:tc>
        <w:tc>
          <w:tcPr>
            <w:tcW w:w="6581" w:type="dxa"/>
            <w:shd w:val="clear" w:color="auto" w:fill="FFFFFF"/>
          </w:tcPr>
          <w:p w:rsidR="003E7393" w:rsidRDefault="00D45B1E">
            <w:pPr>
              <w:pStyle w:val="Style15"/>
              <w:shd w:val="clear" w:color="auto" w:fill="auto"/>
              <w:spacing w:after="0"/>
              <w:ind w:firstLine="320"/>
            </w:pPr>
            <w:r>
              <w:rPr>
                <w:b/>
                <w:bCs/>
              </w:rPr>
              <w:t xml:space="preserve">WALD </w:t>
            </w:r>
            <w:proofErr w:type="gramStart"/>
            <w:r>
              <w:rPr>
                <w:b/>
                <w:bCs/>
              </w:rPr>
              <w:t>S</w:t>
            </w:r>
            <w:proofErr w:type="gramEnd"/>
            <w:r>
              <w:rPr>
                <w:b/>
                <w:bCs/>
              </w:rPr>
              <w:t xml:space="preserve"> s.r.o.</w:t>
            </w:r>
          </w:p>
          <w:p w:rsidR="003E7393" w:rsidRDefault="00D45B1E">
            <w:pPr>
              <w:pStyle w:val="Style15"/>
              <w:shd w:val="clear" w:color="auto" w:fill="auto"/>
              <w:spacing w:after="0"/>
              <w:ind w:firstLine="320"/>
            </w:pPr>
            <w:bookmarkStart w:id="30" w:name="bookmark32"/>
            <w:r>
              <w:t>Jungmannova 621, 432 01 Kadaň</w:t>
            </w:r>
            <w:bookmarkEnd w:id="30"/>
          </w:p>
        </w:tc>
      </w:tr>
    </w:tbl>
    <w:p w:rsidR="003E7393" w:rsidRDefault="00D45B1E">
      <w:pPr>
        <w:pStyle w:val="Style12"/>
        <w:shd w:val="clear" w:color="auto" w:fill="auto"/>
      </w:pPr>
      <w:bookmarkStart w:id="31" w:name="bookmark29"/>
      <w:r>
        <w:t>oprávněn(i) k podpisu smlouvy: oprávněn(i) jednat o věcech smluvních: oprávněn(i) jednat o věcech technických:</w:t>
      </w:r>
      <w:bookmarkEnd w:id="31"/>
    </w:p>
    <w:p w:rsidR="003E7393" w:rsidRDefault="003E739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6581"/>
      </w:tblGrid>
      <w:tr w:rsidR="003E7393">
        <w:tblPrEx>
          <w:tblCellMar>
            <w:top w:w="0" w:type="dxa"/>
            <w:bottom w:w="0" w:type="dxa"/>
          </w:tblCellMar>
        </w:tblPrEx>
        <w:trPr>
          <w:trHeight w:hRule="exact" w:val="1622"/>
          <w:jc w:val="center"/>
        </w:trPr>
        <w:tc>
          <w:tcPr>
            <w:tcW w:w="2544" w:type="dxa"/>
            <w:shd w:val="clear" w:color="auto" w:fill="FFFFFF"/>
          </w:tcPr>
          <w:p w:rsidR="003E7393" w:rsidRDefault="00D45B1E">
            <w:pPr>
              <w:pStyle w:val="Style15"/>
              <w:shd w:val="clear" w:color="auto" w:fill="auto"/>
              <w:spacing w:after="0"/>
            </w:pPr>
            <w:bookmarkStart w:id="32" w:name="bookmark38"/>
            <w:bookmarkStart w:id="33" w:name="bookmark39"/>
            <w:bookmarkStart w:id="34" w:name="bookmark40"/>
            <w:bookmarkStart w:id="35" w:name="bookmark41"/>
            <w:r>
              <w:t xml:space="preserve">stavbyvedoucí: manažer stavby: </w:t>
            </w:r>
            <w:r>
              <w:rPr>
                <w:sz w:val="20"/>
                <w:szCs w:val="20"/>
              </w:rPr>
              <w:t xml:space="preserve">IČO: </w:t>
            </w:r>
            <w:r>
              <w:t>DIČ: bankovní spojení: číslo účtu:</w:t>
            </w:r>
            <w:bookmarkEnd w:id="32"/>
            <w:bookmarkEnd w:id="33"/>
            <w:bookmarkEnd w:id="34"/>
            <w:bookmarkEnd w:id="35"/>
          </w:p>
        </w:tc>
        <w:tc>
          <w:tcPr>
            <w:tcW w:w="6581" w:type="dxa"/>
            <w:shd w:val="clear" w:color="auto" w:fill="FFFFFF"/>
            <w:vAlign w:val="center"/>
          </w:tcPr>
          <w:p w:rsidR="003E7393" w:rsidRDefault="00D45B1E">
            <w:pPr>
              <w:pStyle w:val="Style15"/>
              <w:shd w:val="clear" w:color="auto" w:fill="auto"/>
              <w:spacing w:after="0"/>
              <w:ind w:left="1720"/>
            </w:pPr>
            <w:bookmarkStart w:id="36" w:name="bookmark42"/>
            <w:r>
              <w:t>28528352</w:t>
            </w:r>
            <w:bookmarkEnd w:id="36"/>
          </w:p>
          <w:p w:rsidR="003E7393" w:rsidRDefault="00D45B1E">
            <w:pPr>
              <w:pStyle w:val="Style15"/>
              <w:shd w:val="clear" w:color="auto" w:fill="auto"/>
              <w:spacing w:after="0"/>
              <w:ind w:left="1720"/>
            </w:pPr>
            <w:bookmarkStart w:id="37" w:name="bookmark43"/>
            <w:r>
              <w:t>CZ28528352</w:t>
            </w:r>
            <w:bookmarkEnd w:id="37"/>
          </w:p>
        </w:tc>
      </w:tr>
    </w:tbl>
    <w:p w:rsidR="003E7393" w:rsidRDefault="00D45B1E">
      <w:pPr>
        <w:pStyle w:val="Style12"/>
        <w:shd w:val="clear" w:color="auto" w:fill="auto"/>
      </w:pPr>
      <w:bookmarkStart w:id="38" w:name="bookmark33"/>
      <w:bookmarkStart w:id="39" w:name="bookmark34"/>
      <w:bookmarkStart w:id="40" w:name="bookmark35"/>
      <w:r>
        <w:t xml:space="preserve">zápis v obchodním </w:t>
      </w:r>
      <w:r>
        <w:t>rejstříku: u Krajského soudu v Ústí nad Labem v oddílu C, vložce č. 38354</w:t>
      </w:r>
      <w:bookmarkEnd w:id="38"/>
      <w:bookmarkEnd w:id="39"/>
      <w:bookmarkEnd w:id="40"/>
    </w:p>
    <w:p w:rsidR="003E7393" w:rsidRDefault="00D45B1E">
      <w:pPr>
        <w:pStyle w:val="Style12"/>
        <w:shd w:val="clear" w:color="auto" w:fill="auto"/>
        <w:tabs>
          <w:tab w:val="left" w:pos="2155"/>
        </w:tabs>
      </w:pPr>
      <w:bookmarkStart w:id="41" w:name="bookmark36"/>
      <w:r>
        <w:t>tel.:</w:t>
      </w:r>
      <w:r>
        <w:tab/>
        <w:t>e-mail:</w:t>
      </w:r>
      <w:bookmarkEnd w:id="41"/>
    </w:p>
    <w:p w:rsidR="003E7393" w:rsidRDefault="00D45B1E">
      <w:pPr>
        <w:pStyle w:val="Style12"/>
        <w:shd w:val="clear" w:color="auto" w:fill="auto"/>
      </w:pPr>
      <w:bookmarkStart w:id="42" w:name="bookmark37"/>
      <w:r>
        <w:t>(dále jen „zhotovitel“)</w:t>
      </w:r>
      <w:bookmarkEnd w:id="42"/>
    </w:p>
    <w:p w:rsidR="003E7393" w:rsidRDefault="003E7393">
      <w:pPr>
        <w:spacing w:after="179" w:line="1" w:lineRule="exact"/>
      </w:pPr>
    </w:p>
    <w:p w:rsidR="003E7393" w:rsidRDefault="00D45B1E">
      <w:pPr>
        <w:pStyle w:val="Style2"/>
        <w:shd w:val="clear" w:color="auto" w:fill="auto"/>
        <w:spacing w:after="60"/>
        <w:jc w:val="both"/>
      </w:pPr>
      <w:r>
        <w:t xml:space="preserve">Smluvní strany berou na vědomí, že Povodí Ohře, státní podnik, je povinen zveřejnit obraz smlouvy a jejích případných změn (dodatků) a dalších </w:t>
      </w:r>
      <w:r>
        <w:t xml:space="preserve">dokumentů od této smlouvy odvozených včetně </w:t>
      </w:r>
      <w:proofErr w:type="spellStart"/>
      <w:r>
        <w:t>metadat</w:t>
      </w:r>
      <w:proofErr w:type="spellEnd"/>
      <w:r>
        <w:t xml:space="preserve"> požadovaných k uveřejnění dle zákona č. 340/2015 Sb. o registru smluv. Zveřejnění smlouvy a </w:t>
      </w:r>
      <w:proofErr w:type="spellStart"/>
      <w:r>
        <w:t>metadat</w:t>
      </w:r>
      <w:proofErr w:type="spellEnd"/>
      <w:r>
        <w:t xml:space="preserve"> v registru smluv zajistí Povodí Ohře, státní podnik, který má právo tuto smlouvu zveřejnit rovněž v poch</w:t>
      </w:r>
      <w:r>
        <w:t>ybnostech o tom, zda tato smlouva zveřejnění podléhá či nikoliv.</w:t>
      </w:r>
    </w:p>
    <w:p w:rsidR="003E7393" w:rsidRDefault="00D45B1E">
      <w:pPr>
        <w:pStyle w:val="Style2"/>
        <w:shd w:val="clear" w:color="auto" w:fill="auto"/>
        <w:jc w:val="center"/>
      </w:pPr>
      <w:r>
        <w:rPr>
          <w:b/>
          <w:bCs/>
        </w:rPr>
        <w:t>Čl. I. PŘEDMĚT DÍLA</w:t>
      </w:r>
    </w:p>
    <w:p w:rsidR="003E7393" w:rsidRDefault="00D45B1E">
      <w:pPr>
        <w:pStyle w:val="Style5"/>
        <w:keepNext/>
        <w:keepLines/>
        <w:numPr>
          <w:ilvl w:val="0"/>
          <w:numId w:val="1"/>
        </w:numPr>
        <w:shd w:val="clear" w:color="auto" w:fill="auto"/>
        <w:tabs>
          <w:tab w:val="left" w:pos="382"/>
        </w:tabs>
        <w:spacing w:after="200"/>
        <w:jc w:val="both"/>
      </w:pPr>
      <w:bookmarkStart w:id="43" w:name="bookmark46"/>
      <w:bookmarkStart w:id="44" w:name="bookmark44"/>
      <w:bookmarkStart w:id="45" w:name="bookmark45"/>
      <w:bookmarkStart w:id="46" w:name="bookmark47"/>
      <w:bookmarkEnd w:id="43"/>
      <w:r>
        <w:lastRenderedPageBreak/>
        <w:t xml:space="preserve">Tato smlouva je uzavřena na základě výsledku řízení pro zadání veřejné zakázky malého rozsahu (dále jen VZMR) v souladu s § 27 a 31 zákona č. 134/2016 Sb., o zadávání </w:t>
      </w:r>
      <w:r>
        <w:t>veřejných zakázek, ve znění pozdějších předpisů (dále jen „zákon o zadávání veřejných zakázek“ nebo „ZZVZ“) pro VZMR s názvem „</w:t>
      </w:r>
      <w:r>
        <w:rPr>
          <w:b/>
          <w:bCs/>
        </w:rPr>
        <w:t xml:space="preserve">VD </w:t>
      </w:r>
      <w:proofErr w:type="gramStart"/>
      <w:r>
        <w:rPr>
          <w:b/>
          <w:bCs/>
        </w:rPr>
        <w:t>Klášterec - betonové</w:t>
      </w:r>
      <w:proofErr w:type="gramEnd"/>
      <w:r>
        <w:rPr>
          <w:b/>
          <w:bCs/>
        </w:rPr>
        <w:t xml:space="preserve"> konstrukce komunikací</w:t>
      </w:r>
      <w:r>
        <w:t>”, ve kterém byla nabídka zhotovitele vyhodnocena jako ekonomicky nejvýhodnější.</w:t>
      </w:r>
      <w:bookmarkEnd w:id="44"/>
      <w:bookmarkEnd w:id="45"/>
      <w:bookmarkEnd w:id="46"/>
    </w:p>
    <w:p w:rsidR="003E7393" w:rsidRDefault="00D45B1E">
      <w:pPr>
        <w:pStyle w:val="Style5"/>
        <w:keepNext/>
        <w:keepLines/>
        <w:numPr>
          <w:ilvl w:val="0"/>
          <w:numId w:val="1"/>
        </w:numPr>
        <w:shd w:val="clear" w:color="auto" w:fill="auto"/>
        <w:tabs>
          <w:tab w:val="left" w:pos="382"/>
        </w:tabs>
        <w:spacing w:after="0"/>
        <w:ind w:left="0" w:firstLine="0"/>
        <w:jc w:val="both"/>
      </w:pPr>
      <w:bookmarkStart w:id="47" w:name="bookmark50"/>
      <w:bookmarkStart w:id="48" w:name="bookmark48"/>
      <w:bookmarkStart w:id="49" w:name="bookmark49"/>
      <w:bookmarkStart w:id="50" w:name="bookmark51"/>
      <w:bookmarkEnd w:id="47"/>
      <w:r>
        <w:t>Pře</w:t>
      </w:r>
      <w:r>
        <w:t>dmětem veřejné zakázky je:</w:t>
      </w:r>
      <w:bookmarkEnd w:id="48"/>
      <w:bookmarkEnd w:id="49"/>
      <w:bookmarkEnd w:id="50"/>
    </w:p>
    <w:p w:rsidR="003E7393" w:rsidRDefault="00D45B1E">
      <w:pPr>
        <w:pStyle w:val="Style2"/>
        <w:shd w:val="clear" w:color="auto" w:fill="auto"/>
        <w:spacing w:after="260" w:line="293" w:lineRule="auto"/>
        <w:ind w:left="740" w:firstLine="20"/>
        <w:jc w:val="both"/>
      </w:pPr>
      <w:r>
        <w:t>oprava pravobřežní zdi a betonových ploch na vodním díle v Klášterci nad Ohří (dále jen VD Klášterec).</w:t>
      </w:r>
    </w:p>
    <w:p w:rsidR="003E7393" w:rsidRDefault="00D45B1E">
      <w:pPr>
        <w:pStyle w:val="Style5"/>
        <w:keepNext/>
        <w:keepLines/>
        <w:numPr>
          <w:ilvl w:val="0"/>
          <w:numId w:val="1"/>
        </w:numPr>
        <w:shd w:val="clear" w:color="auto" w:fill="auto"/>
        <w:tabs>
          <w:tab w:val="left" w:pos="382"/>
        </w:tabs>
        <w:spacing w:after="200"/>
        <w:jc w:val="both"/>
      </w:pPr>
      <w:bookmarkStart w:id="51" w:name="bookmark54"/>
      <w:bookmarkStart w:id="52" w:name="bookmark52"/>
      <w:bookmarkStart w:id="53" w:name="bookmark53"/>
      <w:bookmarkStart w:id="54" w:name="bookmark55"/>
      <w:bookmarkEnd w:id="51"/>
      <w:r>
        <w:t>Zhotovitel se zavazuje provést výše uvedené dílo v rozsahu oceněného soupisu prací, který tvoří přílohu č. 1 této smlouvy.</w:t>
      </w:r>
      <w:bookmarkEnd w:id="52"/>
      <w:bookmarkEnd w:id="53"/>
      <w:bookmarkEnd w:id="54"/>
    </w:p>
    <w:p w:rsidR="003E7393" w:rsidRDefault="00D45B1E">
      <w:pPr>
        <w:pStyle w:val="Style2"/>
        <w:shd w:val="clear" w:color="auto" w:fill="auto"/>
        <w:spacing w:after="0"/>
        <w:ind w:firstLine="380"/>
        <w:jc w:val="both"/>
      </w:pPr>
      <w:r>
        <w:t>Roz</w:t>
      </w:r>
      <w:r>
        <w:t>sah prací:</w:t>
      </w:r>
    </w:p>
    <w:p w:rsidR="003E7393" w:rsidRDefault="00D45B1E">
      <w:pPr>
        <w:pStyle w:val="Style2"/>
        <w:shd w:val="clear" w:color="auto" w:fill="auto"/>
        <w:spacing w:after="0" w:line="230" w:lineRule="auto"/>
        <w:ind w:left="740" w:hanging="320"/>
        <w:jc w:val="both"/>
      </w:pPr>
      <w:r>
        <w:rPr>
          <w:rFonts w:ascii="Times New Roman" w:eastAsia="Times New Roman" w:hAnsi="Times New Roman" w:cs="Times New Roman"/>
          <w:sz w:val="24"/>
          <w:szCs w:val="24"/>
        </w:rPr>
        <w:t xml:space="preserve">^ </w:t>
      </w:r>
      <w:r>
        <w:t>zřízení povrchového odvodňovacího žlábku v betonové ploše u pravobřežní zdi, od budovy malé vodní elektrárny a svedení do stávající kanalizační vpusti</w:t>
      </w:r>
    </w:p>
    <w:p w:rsidR="003E7393" w:rsidRDefault="00D45B1E">
      <w:pPr>
        <w:pStyle w:val="Style2"/>
        <w:shd w:val="clear" w:color="auto" w:fill="auto"/>
        <w:spacing w:after="0" w:line="221" w:lineRule="auto"/>
        <w:ind w:firstLine="380"/>
        <w:jc w:val="both"/>
      </w:pPr>
      <w:r>
        <w:rPr>
          <w:rFonts w:ascii="Times New Roman" w:eastAsia="Times New Roman" w:hAnsi="Times New Roman" w:cs="Times New Roman"/>
          <w:sz w:val="24"/>
          <w:szCs w:val="24"/>
        </w:rPr>
        <w:t xml:space="preserve">^ </w:t>
      </w:r>
      <w:r>
        <w:t>utěsnění stávajících odtokových otvorů v pravobřežní zdi</w:t>
      </w:r>
    </w:p>
    <w:p w:rsidR="003E7393" w:rsidRDefault="00D45B1E">
      <w:pPr>
        <w:pStyle w:val="Style2"/>
        <w:shd w:val="clear" w:color="auto" w:fill="auto"/>
        <w:spacing w:after="0" w:line="221" w:lineRule="auto"/>
        <w:ind w:firstLine="380"/>
        <w:jc w:val="both"/>
      </w:pPr>
      <w:r>
        <w:rPr>
          <w:rFonts w:ascii="Times New Roman" w:eastAsia="Times New Roman" w:hAnsi="Times New Roman" w:cs="Times New Roman"/>
          <w:sz w:val="24"/>
          <w:szCs w:val="24"/>
        </w:rPr>
        <w:t xml:space="preserve">^ </w:t>
      </w:r>
      <w:r>
        <w:t>lokální oprava betonové plochy</w:t>
      </w:r>
    </w:p>
    <w:p w:rsidR="003E7393" w:rsidRDefault="00D45B1E">
      <w:pPr>
        <w:pStyle w:val="Style2"/>
        <w:shd w:val="clear" w:color="auto" w:fill="auto"/>
        <w:spacing w:line="221" w:lineRule="auto"/>
        <w:ind w:firstLine="380"/>
        <w:jc w:val="both"/>
      </w:pPr>
      <w:r>
        <w:rPr>
          <w:rFonts w:ascii="Times New Roman" w:eastAsia="Times New Roman" w:hAnsi="Times New Roman" w:cs="Times New Roman"/>
          <w:sz w:val="24"/>
          <w:szCs w:val="24"/>
        </w:rPr>
        <w:t xml:space="preserve">^ </w:t>
      </w:r>
      <w:r>
        <w:t>opravy výplně spár betonové plochy</w:t>
      </w:r>
    </w:p>
    <w:p w:rsidR="003E7393" w:rsidRDefault="00D45B1E">
      <w:pPr>
        <w:pStyle w:val="Style2"/>
        <w:shd w:val="clear" w:color="auto" w:fill="auto"/>
        <w:ind w:left="380" w:firstLine="40"/>
        <w:jc w:val="both"/>
      </w:pPr>
      <w:r>
        <w:t>Podrobněji viz projektová dokumentace: „VD Klášterec – betonové konstrukce komunikací“ z 07/2023, zpracovatel dokumentace SK-PROJEKT, Ing. Skoček, 363 01 Ostrov, IČO 11392100, která tvoří přílohu č. 2 této smlouvy.</w:t>
      </w:r>
    </w:p>
    <w:p w:rsidR="003E7393" w:rsidRDefault="00D45B1E">
      <w:pPr>
        <w:pStyle w:val="Style5"/>
        <w:keepNext/>
        <w:keepLines/>
        <w:numPr>
          <w:ilvl w:val="0"/>
          <w:numId w:val="1"/>
        </w:numPr>
        <w:shd w:val="clear" w:color="auto" w:fill="auto"/>
        <w:tabs>
          <w:tab w:val="left" w:pos="382"/>
        </w:tabs>
        <w:spacing w:after="440"/>
        <w:ind w:left="0" w:firstLine="0"/>
        <w:jc w:val="both"/>
      </w:pPr>
      <w:bookmarkStart w:id="55" w:name="bookmark58"/>
      <w:bookmarkStart w:id="56" w:name="bookmark56"/>
      <w:bookmarkStart w:id="57" w:name="bookmark57"/>
      <w:bookmarkStart w:id="58" w:name="bookmark59"/>
      <w:bookmarkEnd w:id="55"/>
      <w:r>
        <w:t>Místo provádění díla: vodní dílo Klášterec nad Ohří (okres Chomutov), kraj Ústecký</w:t>
      </w:r>
      <w:bookmarkEnd w:id="56"/>
      <w:bookmarkEnd w:id="57"/>
      <w:bookmarkEnd w:id="58"/>
    </w:p>
    <w:p w:rsidR="003E7393" w:rsidRDefault="00D45B1E">
      <w:pPr>
        <w:pStyle w:val="Style5"/>
        <w:keepNext/>
        <w:keepLines/>
        <w:numPr>
          <w:ilvl w:val="0"/>
          <w:numId w:val="1"/>
        </w:numPr>
        <w:shd w:val="clear" w:color="auto" w:fill="auto"/>
        <w:tabs>
          <w:tab w:val="left" w:pos="382"/>
        </w:tabs>
        <w:spacing w:after="200"/>
        <w:ind w:left="0" w:firstLine="0"/>
        <w:jc w:val="both"/>
      </w:pPr>
      <w:bookmarkStart w:id="59" w:name="bookmark62"/>
      <w:bookmarkStart w:id="60" w:name="bookmark60"/>
      <w:bookmarkStart w:id="61" w:name="bookmark61"/>
      <w:bookmarkStart w:id="62" w:name="bookmark63"/>
      <w:bookmarkEnd w:id="59"/>
      <w:r>
        <w:t>Za předmět díla se dále považuje:</w:t>
      </w:r>
      <w:bookmarkEnd w:id="60"/>
      <w:bookmarkEnd w:id="61"/>
      <w:bookmarkEnd w:id="62"/>
    </w:p>
    <w:p w:rsidR="003E7393" w:rsidRDefault="00D45B1E">
      <w:pPr>
        <w:pStyle w:val="Style5"/>
        <w:keepNext/>
        <w:keepLines/>
        <w:numPr>
          <w:ilvl w:val="0"/>
          <w:numId w:val="2"/>
        </w:numPr>
        <w:shd w:val="clear" w:color="auto" w:fill="auto"/>
        <w:tabs>
          <w:tab w:val="left" w:pos="982"/>
        </w:tabs>
        <w:spacing w:after="0"/>
        <w:ind w:left="1020" w:hanging="600"/>
        <w:jc w:val="both"/>
      </w:pPr>
      <w:bookmarkStart w:id="63" w:name="bookmark66"/>
      <w:bookmarkStart w:id="64" w:name="bookmark64"/>
      <w:bookmarkStart w:id="65" w:name="bookmark65"/>
      <w:bookmarkStart w:id="66" w:name="bookmark67"/>
      <w:bookmarkEnd w:id="63"/>
      <w:r>
        <w:t>zdokumentování současného stavu, pro pozdější porovnání stavu po dokončení díla. V případě poškození bude vše uvedeno do původního stavu,</w:t>
      </w:r>
      <w:bookmarkEnd w:id="64"/>
      <w:bookmarkEnd w:id="65"/>
      <w:bookmarkEnd w:id="66"/>
    </w:p>
    <w:p w:rsidR="003E7393" w:rsidRDefault="00D45B1E">
      <w:pPr>
        <w:pStyle w:val="Style5"/>
        <w:keepNext/>
        <w:keepLines/>
        <w:numPr>
          <w:ilvl w:val="0"/>
          <w:numId w:val="2"/>
        </w:numPr>
        <w:shd w:val="clear" w:color="auto" w:fill="auto"/>
        <w:tabs>
          <w:tab w:val="left" w:pos="982"/>
        </w:tabs>
        <w:spacing w:after="0"/>
        <w:ind w:left="1020" w:hanging="600"/>
        <w:jc w:val="both"/>
      </w:pPr>
      <w:bookmarkStart w:id="67" w:name="bookmark70"/>
      <w:bookmarkStart w:id="68" w:name="bookmark68"/>
      <w:bookmarkStart w:id="69" w:name="bookmark69"/>
      <w:bookmarkStart w:id="70" w:name="bookmark71"/>
      <w:bookmarkEnd w:id="67"/>
      <w:r>
        <w:t>p</w:t>
      </w:r>
      <w:r>
        <w:t>růběžné čištění komunikace od nečistot, které vozidla na komunikaci z prostoru staveniště vyvezou,</w:t>
      </w:r>
      <w:bookmarkEnd w:id="68"/>
      <w:bookmarkEnd w:id="69"/>
      <w:bookmarkEnd w:id="70"/>
    </w:p>
    <w:p w:rsidR="003E7393" w:rsidRDefault="00D45B1E">
      <w:pPr>
        <w:pStyle w:val="Style5"/>
        <w:keepNext/>
        <w:keepLines/>
        <w:numPr>
          <w:ilvl w:val="0"/>
          <w:numId w:val="2"/>
        </w:numPr>
        <w:shd w:val="clear" w:color="auto" w:fill="auto"/>
        <w:tabs>
          <w:tab w:val="left" w:pos="982"/>
        </w:tabs>
        <w:spacing w:after="0"/>
        <w:ind w:left="1020" w:hanging="600"/>
        <w:jc w:val="both"/>
      </w:pPr>
      <w:bookmarkStart w:id="71" w:name="bookmark74"/>
      <w:bookmarkStart w:id="72" w:name="bookmark72"/>
      <w:bookmarkStart w:id="73" w:name="bookmark73"/>
      <w:bookmarkStart w:id="74" w:name="bookmark75"/>
      <w:bookmarkEnd w:id="71"/>
      <w:r>
        <w:t>zpracování podrobného harmonogramu postupu prací, který bude schválen objednatelem,</w:t>
      </w:r>
      <w:bookmarkEnd w:id="72"/>
      <w:bookmarkEnd w:id="73"/>
      <w:bookmarkEnd w:id="74"/>
    </w:p>
    <w:p w:rsidR="003E7393" w:rsidRDefault="00D45B1E">
      <w:pPr>
        <w:pStyle w:val="Style5"/>
        <w:keepNext/>
        <w:keepLines/>
        <w:numPr>
          <w:ilvl w:val="0"/>
          <w:numId w:val="2"/>
        </w:numPr>
        <w:shd w:val="clear" w:color="auto" w:fill="auto"/>
        <w:tabs>
          <w:tab w:val="left" w:pos="982"/>
        </w:tabs>
        <w:spacing w:after="0"/>
        <w:ind w:left="1020" w:hanging="600"/>
        <w:jc w:val="both"/>
      </w:pPr>
      <w:bookmarkStart w:id="75" w:name="bookmark78"/>
      <w:bookmarkStart w:id="76" w:name="bookmark76"/>
      <w:bookmarkStart w:id="77" w:name="bookmark77"/>
      <w:bookmarkStart w:id="78" w:name="bookmark79"/>
      <w:bookmarkEnd w:id="75"/>
      <w:r>
        <w:t xml:space="preserve">zpracování a předání dokumentace skutečného provedení stavby (1 </w:t>
      </w:r>
      <w:proofErr w:type="spellStart"/>
      <w:r>
        <w:t>paré</w:t>
      </w:r>
      <w:proofErr w:type="spellEnd"/>
      <w:r>
        <w:t xml:space="preserve"> v li</w:t>
      </w:r>
      <w:r>
        <w:t>stinné podobě),</w:t>
      </w:r>
      <w:bookmarkEnd w:id="76"/>
      <w:bookmarkEnd w:id="77"/>
      <w:bookmarkEnd w:id="78"/>
    </w:p>
    <w:p w:rsidR="003E7393" w:rsidRDefault="00D45B1E">
      <w:pPr>
        <w:pStyle w:val="Style5"/>
        <w:keepNext/>
        <w:keepLines/>
        <w:numPr>
          <w:ilvl w:val="0"/>
          <w:numId w:val="2"/>
        </w:numPr>
        <w:shd w:val="clear" w:color="auto" w:fill="auto"/>
        <w:tabs>
          <w:tab w:val="left" w:pos="982"/>
        </w:tabs>
        <w:spacing w:after="0"/>
        <w:ind w:left="1020" w:hanging="600"/>
        <w:jc w:val="both"/>
      </w:pPr>
      <w:bookmarkStart w:id="79" w:name="bookmark82"/>
      <w:bookmarkStart w:id="80" w:name="bookmark80"/>
      <w:bookmarkStart w:id="81" w:name="bookmark81"/>
      <w:bookmarkStart w:id="82" w:name="bookmark83"/>
      <w:bookmarkEnd w:id="79"/>
      <w:r>
        <w:t xml:space="preserve">likvidace veškerého stavebního a přebytečného materiálu odpovídajícím zákonným způsobem, zajištění skládek a </w:t>
      </w:r>
      <w:proofErr w:type="spellStart"/>
      <w:r>
        <w:t>deponií</w:t>
      </w:r>
      <w:proofErr w:type="spellEnd"/>
      <w:r>
        <w:t xml:space="preserve">, vč. vedení evidence o vzniklých odpadech a předání dokladů o jejich likvidaci objednateli při předání a převzetí díla (1 </w:t>
      </w:r>
      <w:proofErr w:type="spellStart"/>
      <w:r>
        <w:t>p</w:t>
      </w:r>
      <w:r>
        <w:t>aré</w:t>
      </w:r>
      <w:proofErr w:type="spellEnd"/>
      <w:r>
        <w:t xml:space="preserve"> v listinné podobě), jako součást dokladové části stavby,</w:t>
      </w:r>
      <w:bookmarkEnd w:id="80"/>
      <w:bookmarkEnd w:id="81"/>
      <w:bookmarkEnd w:id="82"/>
    </w:p>
    <w:p w:rsidR="003E7393" w:rsidRDefault="00D45B1E">
      <w:pPr>
        <w:pStyle w:val="Style5"/>
        <w:keepNext/>
        <w:keepLines/>
        <w:numPr>
          <w:ilvl w:val="0"/>
          <w:numId w:val="2"/>
        </w:numPr>
        <w:shd w:val="clear" w:color="auto" w:fill="auto"/>
        <w:tabs>
          <w:tab w:val="left" w:pos="982"/>
        </w:tabs>
        <w:spacing w:after="0"/>
        <w:ind w:left="1020" w:hanging="600"/>
        <w:jc w:val="both"/>
      </w:pPr>
      <w:bookmarkStart w:id="83" w:name="bookmark86"/>
      <w:bookmarkStart w:id="84" w:name="bookmark84"/>
      <w:bookmarkStart w:id="85" w:name="bookmark85"/>
      <w:bookmarkStart w:id="86" w:name="bookmark87"/>
      <w:bookmarkEnd w:id="83"/>
      <w:r>
        <w:t>zajištění bezpečnosti a ochrany zdraví při práci, požární ochrany, ochrany životního prostředí, péče o nepředané objekty a konstrukce stavby, zařízení a ostraha staveniště,</w:t>
      </w:r>
      <w:bookmarkEnd w:id="84"/>
      <w:bookmarkEnd w:id="85"/>
      <w:bookmarkEnd w:id="86"/>
    </w:p>
    <w:p w:rsidR="003E7393" w:rsidRDefault="00D45B1E">
      <w:pPr>
        <w:pStyle w:val="Style5"/>
        <w:keepNext/>
        <w:keepLines/>
        <w:numPr>
          <w:ilvl w:val="0"/>
          <w:numId w:val="2"/>
        </w:numPr>
        <w:shd w:val="clear" w:color="auto" w:fill="auto"/>
        <w:tabs>
          <w:tab w:val="left" w:pos="982"/>
        </w:tabs>
        <w:spacing w:after="0"/>
        <w:ind w:left="1020" w:hanging="600"/>
        <w:jc w:val="both"/>
      </w:pPr>
      <w:bookmarkStart w:id="87" w:name="bookmark90"/>
      <w:bookmarkStart w:id="88" w:name="bookmark88"/>
      <w:bookmarkStart w:id="89" w:name="bookmark89"/>
      <w:bookmarkStart w:id="90" w:name="bookmark91"/>
      <w:bookmarkStart w:id="91" w:name="bookmark92"/>
      <w:bookmarkEnd w:id="87"/>
      <w:r>
        <w:t xml:space="preserve">vybudování staveniště </w:t>
      </w:r>
      <w:r>
        <w:t>tak, aby byly splněny požadavky a podmínky provozu vodního díla,</w:t>
      </w:r>
      <w:bookmarkEnd w:id="88"/>
      <w:bookmarkEnd w:id="89"/>
      <w:bookmarkEnd w:id="90"/>
      <w:bookmarkEnd w:id="91"/>
    </w:p>
    <w:p w:rsidR="003E7393" w:rsidRDefault="00D45B1E">
      <w:pPr>
        <w:pStyle w:val="Style5"/>
        <w:keepNext/>
        <w:keepLines/>
        <w:numPr>
          <w:ilvl w:val="0"/>
          <w:numId w:val="2"/>
        </w:numPr>
        <w:shd w:val="clear" w:color="auto" w:fill="auto"/>
        <w:tabs>
          <w:tab w:val="left" w:pos="982"/>
        </w:tabs>
        <w:spacing w:after="0"/>
        <w:ind w:left="0" w:firstLine="380"/>
        <w:jc w:val="both"/>
      </w:pPr>
      <w:bookmarkStart w:id="92" w:name="bookmark95"/>
      <w:bookmarkStart w:id="93" w:name="bookmark93"/>
      <w:bookmarkStart w:id="94" w:name="bookmark94"/>
      <w:bookmarkStart w:id="95" w:name="bookmark96"/>
      <w:bookmarkStart w:id="96" w:name="bookmark97"/>
      <w:bookmarkEnd w:id="92"/>
      <w:r>
        <w:t>zajištění technického řešení výjezdů ze stavby</w:t>
      </w:r>
      <w:bookmarkEnd w:id="93"/>
      <w:bookmarkEnd w:id="94"/>
      <w:bookmarkEnd w:id="95"/>
      <w:bookmarkEnd w:id="96"/>
    </w:p>
    <w:p w:rsidR="003E7393" w:rsidRDefault="00D45B1E">
      <w:pPr>
        <w:pStyle w:val="Style2"/>
        <w:numPr>
          <w:ilvl w:val="0"/>
          <w:numId w:val="2"/>
        </w:numPr>
        <w:shd w:val="clear" w:color="auto" w:fill="auto"/>
        <w:tabs>
          <w:tab w:val="left" w:pos="982"/>
        </w:tabs>
        <w:spacing w:after="0"/>
        <w:ind w:left="1020" w:hanging="600"/>
        <w:jc w:val="both"/>
      </w:pPr>
      <w:bookmarkStart w:id="97" w:name="bookmark98"/>
      <w:bookmarkStart w:id="98" w:name="bookmark99"/>
      <w:bookmarkEnd w:id="97"/>
      <w:r>
        <w:t xml:space="preserve">odstranění případných škod na místních komunikacích a dalších plochách dotčených stavbou, způsobených provozem zhotovitele při realizaci díla a </w:t>
      </w:r>
      <w:r>
        <w:t>jejich</w:t>
      </w:r>
      <w:bookmarkEnd w:id="98"/>
      <w:r>
        <w:t xml:space="preserve"> čištění v průběhu provádění díla, dopravní opatření nutná pro zajištění dopravní obsluhy stavby,</w:t>
      </w:r>
    </w:p>
    <w:p w:rsidR="003E7393" w:rsidRDefault="00D45B1E">
      <w:pPr>
        <w:pStyle w:val="Style5"/>
        <w:keepNext/>
        <w:keepLines/>
        <w:numPr>
          <w:ilvl w:val="0"/>
          <w:numId w:val="2"/>
        </w:numPr>
        <w:shd w:val="clear" w:color="auto" w:fill="auto"/>
        <w:tabs>
          <w:tab w:val="left" w:pos="975"/>
        </w:tabs>
        <w:spacing w:after="0"/>
        <w:ind w:left="0" w:firstLine="380"/>
        <w:jc w:val="both"/>
      </w:pPr>
      <w:bookmarkStart w:id="99" w:name="bookmark102"/>
      <w:bookmarkStart w:id="100" w:name="bookmark100"/>
      <w:bookmarkStart w:id="101" w:name="bookmark101"/>
      <w:bookmarkStart w:id="102" w:name="bookmark103"/>
      <w:bookmarkEnd w:id="99"/>
      <w:r>
        <w:lastRenderedPageBreak/>
        <w:t>zajištění opatření pro umožnění provozních činností na vodním díle.</w:t>
      </w:r>
      <w:bookmarkEnd w:id="100"/>
      <w:bookmarkEnd w:id="101"/>
      <w:bookmarkEnd w:id="102"/>
    </w:p>
    <w:p w:rsidR="003E7393" w:rsidRDefault="00D45B1E">
      <w:pPr>
        <w:pStyle w:val="Style5"/>
        <w:keepNext/>
        <w:keepLines/>
        <w:numPr>
          <w:ilvl w:val="0"/>
          <w:numId w:val="2"/>
        </w:numPr>
        <w:shd w:val="clear" w:color="auto" w:fill="auto"/>
        <w:tabs>
          <w:tab w:val="left" w:pos="975"/>
        </w:tabs>
        <w:spacing w:after="0"/>
        <w:ind w:left="1020" w:hanging="600"/>
        <w:jc w:val="both"/>
      </w:pPr>
      <w:bookmarkStart w:id="103" w:name="bookmark106"/>
      <w:bookmarkStart w:id="104" w:name="bookmark104"/>
      <w:bookmarkStart w:id="105" w:name="bookmark105"/>
      <w:bookmarkStart w:id="106" w:name="bookmark107"/>
      <w:bookmarkEnd w:id="103"/>
      <w:r>
        <w:t xml:space="preserve">provedení zkoušek a předložení výsledků těchto zkoušek a atestů k prokázání </w:t>
      </w:r>
      <w:r>
        <w:t>požadovaných kvalitativních parametrů díla, pokud je vyžadují obecně závazné předpisy, technické normy nebo obchodní zvyklosti a dokumentace o shodě materiálů ve smyslu zákona č. 22/1997 Sb., o technických požadavcích na výrobky a o změně a doplnění někter</w:t>
      </w:r>
      <w:r>
        <w:t xml:space="preserve">ých zákonů, ve znění pozdějších předpisů, (1 </w:t>
      </w:r>
      <w:proofErr w:type="spellStart"/>
      <w:r>
        <w:t>paré</w:t>
      </w:r>
      <w:proofErr w:type="spellEnd"/>
      <w:r>
        <w:t xml:space="preserve"> v listinné podobě) jako součást dokladové části stavby,</w:t>
      </w:r>
      <w:bookmarkEnd w:id="104"/>
      <w:bookmarkEnd w:id="105"/>
      <w:bookmarkEnd w:id="106"/>
    </w:p>
    <w:p w:rsidR="003E7393" w:rsidRDefault="00D45B1E">
      <w:pPr>
        <w:pStyle w:val="Style5"/>
        <w:keepNext/>
        <w:keepLines/>
        <w:numPr>
          <w:ilvl w:val="0"/>
          <w:numId w:val="2"/>
        </w:numPr>
        <w:shd w:val="clear" w:color="auto" w:fill="auto"/>
        <w:tabs>
          <w:tab w:val="left" w:pos="975"/>
        </w:tabs>
        <w:spacing w:after="0"/>
        <w:ind w:left="1020" w:hanging="600"/>
        <w:jc w:val="both"/>
      </w:pPr>
      <w:bookmarkStart w:id="107" w:name="bookmark110"/>
      <w:bookmarkStart w:id="108" w:name="bookmark108"/>
      <w:bookmarkStart w:id="109" w:name="bookmark109"/>
      <w:bookmarkStart w:id="110" w:name="bookmark111"/>
      <w:bookmarkEnd w:id="107"/>
      <w:r>
        <w:t xml:space="preserve">zpracování identifikace a vyhodnocení rizik vztahujících se k bezpečnosti a ochraně zdraví osob na staveništi vyplývajících z prací a technologických </w:t>
      </w:r>
      <w:r>
        <w:t xml:space="preserve">postupů prováděných zhotovitelem i všemi </w:t>
      </w:r>
      <w:proofErr w:type="spellStart"/>
      <w:r>
        <w:t>podzhotoviteli</w:t>
      </w:r>
      <w:proofErr w:type="spellEnd"/>
      <w:r>
        <w:t>, v souladu s § 101 odst. 3 zákona č. 262/2006 Sb., zákoník práce, ve znění pozdějších předpisů,</w:t>
      </w:r>
      <w:bookmarkEnd w:id="108"/>
      <w:bookmarkEnd w:id="109"/>
      <w:bookmarkEnd w:id="110"/>
    </w:p>
    <w:p w:rsidR="003E7393" w:rsidRDefault="00D45B1E">
      <w:pPr>
        <w:pStyle w:val="Style5"/>
        <w:keepNext/>
        <w:keepLines/>
        <w:numPr>
          <w:ilvl w:val="0"/>
          <w:numId w:val="2"/>
        </w:numPr>
        <w:shd w:val="clear" w:color="auto" w:fill="auto"/>
        <w:tabs>
          <w:tab w:val="left" w:pos="975"/>
        </w:tabs>
        <w:spacing w:after="0"/>
        <w:ind w:left="1020" w:hanging="600"/>
        <w:jc w:val="both"/>
      </w:pPr>
      <w:bookmarkStart w:id="111" w:name="bookmark114"/>
      <w:bookmarkStart w:id="112" w:name="bookmark112"/>
      <w:bookmarkStart w:id="113" w:name="bookmark113"/>
      <w:bookmarkStart w:id="114" w:name="bookmark115"/>
      <w:bookmarkEnd w:id="111"/>
      <w:r>
        <w:t xml:space="preserve">zajištění staveniště dle platných právních předpisů vztahujících se k bezpečnosti a ochraně zdraví osob </w:t>
      </w:r>
      <w:r>
        <w:t>(§ 3 zákona č. 309/2006 Sb., nařízení vlády č. 591/2006 Sb., o bližších minimálních požadavcích na bezpečnost a ochranu zdraví při práci na staveništích, ve znění pozdějších předpisů, nařízení vlády č. 362/2005 Sb., o bližších požadavcích na bezpečnost a o</w:t>
      </w:r>
      <w:r>
        <w:t>chranu zdraví při práci na pracovištích s nebezpečím pádu z výšky nebo do hloubky),</w:t>
      </w:r>
      <w:bookmarkEnd w:id="112"/>
      <w:bookmarkEnd w:id="113"/>
      <w:bookmarkEnd w:id="114"/>
    </w:p>
    <w:p w:rsidR="003E7393" w:rsidRDefault="00D45B1E">
      <w:pPr>
        <w:pStyle w:val="Style5"/>
        <w:keepNext/>
        <w:keepLines/>
        <w:numPr>
          <w:ilvl w:val="0"/>
          <w:numId w:val="2"/>
        </w:numPr>
        <w:shd w:val="clear" w:color="auto" w:fill="auto"/>
        <w:tabs>
          <w:tab w:val="left" w:pos="975"/>
        </w:tabs>
        <w:spacing w:after="0"/>
        <w:ind w:left="0" w:firstLine="380"/>
        <w:jc w:val="both"/>
      </w:pPr>
      <w:bookmarkStart w:id="115" w:name="bookmark118"/>
      <w:bookmarkStart w:id="116" w:name="bookmark116"/>
      <w:bookmarkStart w:id="117" w:name="bookmark117"/>
      <w:bookmarkStart w:id="118" w:name="bookmark119"/>
      <w:bookmarkEnd w:id="115"/>
      <w:r>
        <w:t>plnění podmínek pro stavbu vydaných stanovisek a rozhodnutí správních orgánů.</w:t>
      </w:r>
      <w:bookmarkEnd w:id="116"/>
      <w:bookmarkEnd w:id="117"/>
      <w:bookmarkEnd w:id="118"/>
    </w:p>
    <w:p w:rsidR="003E7393" w:rsidRDefault="00D45B1E">
      <w:pPr>
        <w:pStyle w:val="Style5"/>
        <w:keepNext/>
        <w:keepLines/>
        <w:numPr>
          <w:ilvl w:val="0"/>
          <w:numId w:val="2"/>
        </w:numPr>
        <w:shd w:val="clear" w:color="auto" w:fill="auto"/>
        <w:tabs>
          <w:tab w:val="left" w:pos="975"/>
        </w:tabs>
        <w:spacing w:after="200"/>
        <w:ind w:left="1020" w:hanging="600"/>
        <w:jc w:val="both"/>
      </w:pPr>
      <w:bookmarkStart w:id="119" w:name="bookmark122"/>
      <w:bookmarkStart w:id="120" w:name="bookmark120"/>
      <w:bookmarkStart w:id="121" w:name="bookmark121"/>
      <w:bookmarkStart w:id="122" w:name="bookmark123"/>
      <w:bookmarkEnd w:id="119"/>
      <w:r>
        <w:t>průběžný úklid pracoviště a dodržování zásad pro zamezení znečištění vody v korytě vodního tok</w:t>
      </w:r>
      <w:r>
        <w:t>u s ohledem na použitou mechanizaci a technologii pracovních postupů</w:t>
      </w:r>
      <w:bookmarkEnd w:id="120"/>
      <w:bookmarkEnd w:id="121"/>
      <w:bookmarkEnd w:id="122"/>
    </w:p>
    <w:p w:rsidR="003E7393" w:rsidRDefault="00D45B1E">
      <w:pPr>
        <w:pStyle w:val="Style5"/>
        <w:keepNext/>
        <w:keepLines/>
        <w:numPr>
          <w:ilvl w:val="0"/>
          <w:numId w:val="2"/>
        </w:numPr>
        <w:shd w:val="clear" w:color="auto" w:fill="auto"/>
        <w:tabs>
          <w:tab w:val="left" w:pos="975"/>
        </w:tabs>
        <w:spacing w:after="440"/>
        <w:ind w:left="1020" w:hanging="600"/>
        <w:jc w:val="both"/>
      </w:pPr>
      <w:bookmarkStart w:id="123" w:name="bookmark126"/>
      <w:bookmarkStart w:id="124" w:name="bookmark124"/>
      <w:bookmarkStart w:id="125" w:name="bookmark125"/>
      <w:bookmarkStart w:id="126" w:name="bookmark127"/>
      <w:bookmarkEnd w:id="123"/>
      <w:r>
        <w:rPr>
          <w:b/>
          <w:bCs/>
        </w:rPr>
        <w:t>Zázemí pro zhotovitele, opatření na zabezpečení staveniště, vstup na pozemky, přesun hmot a likvidace odpadu jsou plně záležitostí zhotovitele.</w:t>
      </w:r>
      <w:bookmarkEnd w:id="124"/>
      <w:bookmarkEnd w:id="125"/>
      <w:bookmarkEnd w:id="126"/>
    </w:p>
    <w:p w:rsidR="003E7393" w:rsidRDefault="00D45B1E">
      <w:pPr>
        <w:pStyle w:val="Style2"/>
        <w:shd w:val="clear" w:color="auto" w:fill="auto"/>
        <w:spacing w:after="440"/>
        <w:jc w:val="both"/>
      </w:pPr>
      <w:r>
        <w:t xml:space="preserve">Práce, které jsou předmětem plnění, musí </w:t>
      </w:r>
      <w:r>
        <w:t>být provedeny kvalitně kvalifikovanými pracovníky a v souladu s příslušnými technickými normami. Po ukončení prací se požaduje předání díla bez nedodělků. Pozemek, který byl k realizaci využíván, bude uklizen a vyčištěn od všech odpadů.</w:t>
      </w:r>
    </w:p>
    <w:p w:rsidR="003E7393" w:rsidRDefault="00D45B1E">
      <w:pPr>
        <w:pStyle w:val="Style5"/>
        <w:keepNext/>
        <w:keepLines/>
        <w:numPr>
          <w:ilvl w:val="0"/>
          <w:numId w:val="1"/>
        </w:numPr>
        <w:shd w:val="clear" w:color="auto" w:fill="auto"/>
        <w:tabs>
          <w:tab w:val="left" w:pos="360"/>
        </w:tabs>
        <w:spacing w:after="200"/>
        <w:jc w:val="both"/>
      </w:pPr>
      <w:bookmarkStart w:id="127" w:name="bookmark130"/>
      <w:bookmarkStart w:id="128" w:name="bookmark128"/>
      <w:bookmarkStart w:id="129" w:name="bookmark129"/>
      <w:bookmarkStart w:id="130" w:name="bookmark131"/>
      <w:bookmarkEnd w:id="127"/>
      <w:r>
        <w:t>Zhotovitel potvrzuj</w:t>
      </w:r>
      <w:r>
        <w:t>e, že se v plném rozsahu seznámil s povahou a rozsahem plnění, které bude poskytovat na základě této smlouvy, že jsou mu známy veškeré technické, kvalitativní a jiné podmínky pro zhotovení díla a že disponuje takovými kapacitami a odbornými znalostmi, kter</w:t>
      </w:r>
      <w:r>
        <w:t>é jsou k plnění dle této smlouvy nezbytné.</w:t>
      </w:r>
      <w:bookmarkEnd w:id="128"/>
      <w:bookmarkEnd w:id="129"/>
      <w:bookmarkEnd w:id="130"/>
    </w:p>
    <w:p w:rsidR="003E7393" w:rsidRDefault="00D45B1E">
      <w:pPr>
        <w:pStyle w:val="Style5"/>
        <w:keepNext/>
        <w:keepLines/>
        <w:numPr>
          <w:ilvl w:val="0"/>
          <w:numId w:val="1"/>
        </w:numPr>
        <w:shd w:val="clear" w:color="auto" w:fill="auto"/>
        <w:tabs>
          <w:tab w:val="left" w:pos="360"/>
        </w:tabs>
        <w:spacing w:after="200"/>
        <w:jc w:val="both"/>
      </w:pPr>
      <w:bookmarkStart w:id="131" w:name="bookmark134"/>
      <w:bookmarkStart w:id="132" w:name="bookmark132"/>
      <w:bookmarkStart w:id="133" w:name="bookmark133"/>
      <w:bookmarkStart w:id="134" w:name="bookmark135"/>
      <w:bookmarkEnd w:id="131"/>
      <w:r>
        <w:t>Zhotovitel dále prohlašuje, že si prohlédl staveniště a že se přesvědčil o jeho skutečném stavu a že jsou mu známé všechny okolnosti pro řádné plnění díla.</w:t>
      </w:r>
      <w:bookmarkEnd w:id="132"/>
      <w:bookmarkEnd w:id="133"/>
      <w:bookmarkEnd w:id="134"/>
    </w:p>
    <w:p w:rsidR="003E7393" w:rsidRDefault="00D45B1E">
      <w:pPr>
        <w:pStyle w:val="Style5"/>
        <w:keepNext/>
        <w:keepLines/>
        <w:numPr>
          <w:ilvl w:val="0"/>
          <w:numId w:val="1"/>
        </w:numPr>
        <w:shd w:val="clear" w:color="auto" w:fill="auto"/>
        <w:tabs>
          <w:tab w:val="left" w:pos="360"/>
        </w:tabs>
        <w:spacing w:after="0"/>
        <w:jc w:val="both"/>
      </w:pPr>
      <w:bookmarkStart w:id="135" w:name="bookmark138"/>
      <w:bookmarkStart w:id="136" w:name="bookmark136"/>
      <w:bookmarkStart w:id="137" w:name="bookmark137"/>
      <w:bookmarkStart w:id="138" w:name="bookmark139"/>
      <w:bookmarkEnd w:id="135"/>
      <w:r>
        <w:t>Objednatel předá zhotoviteli staveniště (nebo jeho ucelen</w:t>
      </w:r>
      <w:r>
        <w:t>ou část) prosté práv třetích osob.</w:t>
      </w:r>
      <w:bookmarkEnd w:id="136"/>
      <w:bookmarkEnd w:id="137"/>
      <w:bookmarkEnd w:id="138"/>
    </w:p>
    <w:p w:rsidR="003E7393" w:rsidRDefault="00D45B1E">
      <w:pPr>
        <w:pStyle w:val="Style5"/>
        <w:keepNext/>
        <w:keepLines/>
        <w:shd w:val="clear" w:color="auto" w:fill="auto"/>
        <w:spacing w:after="200"/>
        <w:ind w:firstLine="40"/>
        <w:jc w:val="both"/>
      </w:pPr>
      <w:bookmarkStart w:id="139" w:name="bookmark140"/>
      <w:bookmarkStart w:id="140" w:name="bookmark141"/>
      <w:bookmarkStart w:id="141" w:name="bookmark142"/>
      <w:r>
        <w:t>Předání staveniště zhotoviteli bude objednatelem provedeno až po splnění, a prokazatelném doložení, všech potřebných legislativních povinností zhotovitele, nutných k zajištění před předáním staveniště a definovaných ve Vý</w:t>
      </w:r>
      <w:r>
        <w:t>zvě k podání nabídky.</w:t>
      </w:r>
      <w:bookmarkEnd w:id="139"/>
      <w:bookmarkEnd w:id="140"/>
      <w:bookmarkEnd w:id="141"/>
    </w:p>
    <w:p w:rsidR="003E7393" w:rsidRDefault="00D45B1E">
      <w:pPr>
        <w:pStyle w:val="Style5"/>
        <w:keepNext/>
        <w:keepLines/>
        <w:numPr>
          <w:ilvl w:val="0"/>
          <w:numId w:val="1"/>
        </w:numPr>
        <w:shd w:val="clear" w:color="auto" w:fill="auto"/>
        <w:tabs>
          <w:tab w:val="left" w:pos="360"/>
        </w:tabs>
        <w:spacing w:after="0"/>
        <w:ind w:left="0" w:firstLine="0"/>
        <w:jc w:val="both"/>
      </w:pPr>
      <w:bookmarkStart w:id="142" w:name="bookmark145"/>
      <w:bookmarkStart w:id="143" w:name="bookmark143"/>
      <w:bookmarkStart w:id="144" w:name="bookmark144"/>
      <w:bookmarkStart w:id="145" w:name="bookmark146"/>
      <w:bookmarkEnd w:id="142"/>
      <w:r>
        <w:t>Pro účely této smlouvy se rozumí:</w:t>
      </w:r>
      <w:bookmarkEnd w:id="143"/>
      <w:bookmarkEnd w:id="144"/>
      <w:bookmarkEnd w:id="145"/>
    </w:p>
    <w:p w:rsidR="003E7393" w:rsidRDefault="00D45B1E">
      <w:pPr>
        <w:pStyle w:val="Style2"/>
        <w:shd w:val="clear" w:color="auto" w:fill="auto"/>
        <w:ind w:left="380" w:firstLine="40"/>
        <w:jc w:val="both"/>
      </w:pPr>
      <w:r>
        <w:t>Stavbyvedoucím je odborně způsobilá osoba, které při plnění veřejné zakázky zabezpečuje odborné vedení provádění stavby ve smyslu zákona č. 183/2006 Sb., o územním plánování a stavebním řádu (stavební</w:t>
      </w:r>
      <w:r>
        <w:t xml:space="preserve"> zákon), ve znění pozdějších předpisů a veškeré další činnosti stanovené zněním smlouvy, zejména vedení stavebního deníku a zajištění plynulosti plnění veřejné zakázky.</w:t>
      </w:r>
    </w:p>
    <w:p w:rsidR="003E7393" w:rsidRDefault="00D45B1E">
      <w:pPr>
        <w:pStyle w:val="Style2"/>
        <w:shd w:val="clear" w:color="auto" w:fill="auto"/>
        <w:jc w:val="center"/>
      </w:pPr>
      <w:r>
        <w:rPr>
          <w:b/>
          <w:bCs/>
        </w:rPr>
        <w:t>Čl. II. TERMÍN PLNĚNÍ</w:t>
      </w:r>
    </w:p>
    <w:p w:rsidR="003E7393" w:rsidRDefault="00D45B1E">
      <w:pPr>
        <w:pStyle w:val="Style2"/>
        <w:numPr>
          <w:ilvl w:val="0"/>
          <w:numId w:val="3"/>
        </w:numPr>
        <w:shd w:val="clear" w:color="auto" w:fill="auto"/>
        <w:tabs>
          <w:tab w:val="left" w:pos="391"/>
        </w:tabs>
        <w:jc w:val="both"/>
      </w:pPr>
      <w:bookmarkStart w:id="146" w:name="bookmark147"/>
      <w:bookmarkEnd w:id="146"/>
      <w:r>
        <w:t xml:space="preserve">Smluvní strany se dohodly na následujících lhůtách a podmínkách </w:t>
      </w:r>
      <w:r>
        <w:t>pro realizaci díla.</w:t>
      </w:r>
    </w:p>
    <w:p w:rsidR="003E7393" w:rsidRDefault="00D45B1E">
      <w:pPr>
        <w:pStyle w:val="Style2"/>
        <w:shd w:val="clear" w:color="auto" w:fill="auto"/>
        <w:ind w:firstLine="380"/>
        <w:jc w:val="both"/>
      </w:pPr>
      <w:r>
        <w:t>Zhotovitel se zavazuje provést dílo v následujících termínech:</w:t>
      </w:r>
    </w:p>
    <w:p w:rsidR="003E7393" w:rsidRDefault="00D45B1E">
      <w:pPr>
        <w:pStyle w:val="Style5"/>
        <w:keepNext/>
        <w:keepLines/>
        <w:numPr>
          <w:ilvl w:val="0"/>
          <w:numId w:val="4"/>
        </w:numPr>
        <w:shd w:val="clear" w:color="auto" w:fill="auto"/>
        <w:tabs>
          <w:tab w:val="left" w:pos="1287"/>
        </w:tabs>
        <w:spacing w:after="0"/>
        <w:ind w:left="0" w:firstLine="860"/>
        <w:jc w:val="both"/>
      </w:pPr>
      <w:bookmarkStart w:id="147" w:name="bookmark150"/>
      <w:bookmarkStart w:id="148" w:name="bookmark148"/>
      <w:bookmarkStart w:id="149" w:name="bookmark149"/>
      <w:bookmarkStart w:id="150" w:name="bookmark151"/>
      <w:bookmarkEnd w:id="147"/>
      <w:r>
        <w:rPr>
          <w:b/>
          <w:bCs/>
        </w:rPr>
        <w:t>převzetí staveniště</w:t>
      </w:r>
      <w:r>
        <w:t>:</w:t>
      </w:r>
      <w:bookmarkEnd w:id="148"/>
      <w:bookmarkEnd w:id="149"/>
      <w:bookmarkEnd w:id="150"/>
    </w:p>
    <w:p w:rsidR="003E7393" w:rsidRDefault="00D45B1E">
      <w:pPr>
        <w:pStyle w:val="Style2"/>
        <w:shd w:val="clear" w:color="auto" w:fill="auto"/>
        <w:ind w:left="1300"/>
        <w:jc w:val="both"/>
      </w:pPr>
      <w:r>
        <w:t>Zhotovitel se zavazuje převzít staveniště nejpozději do 15 kalendářních dní od nabytí účinnosti této smlouvy o dílo.</w:t>
      </w:r>
    </w:p>
    <w:p w:rsidR="003E7393" w:rsidRDefault="00D45B1E">
      <w:pPr>
        <w:pStyle w:val="Style5"/>
        <w:keepNext/>
        <w:keepLines/>
        <w:numPr>
          <w:ilvl w:val="0"/>
          <w:numId w:val="4"/>
        </w:numPr>
        <w:shd w:val="clear" w:color="auto" w:fill="auto"/>
        <w:tabs>
          <w:tab w:val="left" w:pos="1287"/>
        </w:tabs>
        <w:spacing w:after="0"/>
        <w:ind w:left="0" w:firstLine="860"/>
        <w:jc w:val="both"/>
      </w:pPr>
      <w:bookmarkStart w:id="151" w:name="bookmark154"/>
      <w:bookmarkStart w:id="152" w:name="bookmark152"/>
      <w:bookmarkStart w:id="153" w:name="bookmark153"/>
      <w:bookmarkStart w:id="154" w:name="bookmark155"/>
      <w:bookmarkEnd w:id="151"/>
      <w:r>
        <w:rPr>
          <w:b/>
          <w:bCs/>
        </w:rPr>
        <w:lastRenderedPageBreak/>
        <w:t>zahájení prací:</w:t>
      </w:r>
      <w:bookmarkEnd w:id="152"/>
      <w:bookmarkEnd w:id="153"/>
      <w:bookmarkEnd w:id="154"/>
    </w:p>
    <w:p w:rsidR="003E7393" w:rsidRDefault="00D45B1E">
      <w:pPr>
        <w:pStyle w:val="Style2"/>
        <w:shd w:val="clear" w:color="auto" w:fill="auto"/>
        <w:ind w:left="1300"/>
        <w:jc w:val="both"/>
      </w:pPr>
      <w:r>
        <w:t>Bez zbytečného odkl</w:t>
      </w:r>
      <w:r>
        <w:t>adu po převzetí staveniště.</w:t>
      </w:r>
    </w:p>
    <w:p w:rsidR="003E7393" w:rsidRDefault="00D45B1E">
      <w:pPr>
        <w:pStyle w:val="Style5"/>
        <w:keepNext/>
        <w:keepLines/>
        <w:numPr>
          <w:ilvl w:val="0"/>
          <w:numId w:val="4"/>
        </w:numPr>
        <w:shd w:val="clear" w:color="auto" w:fill="auto"/>
        <w:tabs>
          <w:tab w:val="left" w:pos="1287"/>
        </w:tabs>
        <w:spacing w:after="0"/>
        <w:ind w:left="0" w:firstLine="860"/>
        <w:jc w:val="both"/>
      </w:pPr>
      <w:bookmarkStart w:id="155" w:name="bookmark158"/>
      <w:bookmarkStart w:id="156" w:name="bookmark156"/>
      <w:bookmarkStart w:id="157" w:name="bookmark157"/>
      <w:bookmarkStart w:id="158" w:name="bookmark159"/>
      <w:bookmarkEnd w:id="155"/>
      <w:r>
        <w:rPr>
          <w:b/>
          <w:bCs/>
        </w:rPr>
        <w:t>předání a převzetí dokončeného díla:</w:t>
      </w:r>
      <w:bookmarkEnd w:id="156"/>
      <w:bookmarkEnd w:id="157"/>
      <w:bookmarkEnd w:id="158"/>
    </w:p>
    <w:p w:rsidR="003E7393" w:rsidRDefault="00D45B1E">
      <w:pPr>
        <w:pStyle w:val="Style2"/>
        <w:shd w:val="clear" w:color="auto" w:fill="auto"/>
        <w:ind w:left="1300"/>
        <w:jc w:val="both"/>
      </w:pPr>
      <w:r>
        <w:t>Nejpozději do 31.07.2024</w:t>
      </w:r>
      <w:r>
        <w:rPr>
          <w:color w:val="808080"/>
        </w:rPr>
        <w:t>.</w:t>
      </w:r>
    </w:p>
    <w:p w:rsidR="003E7393" w:rsidRDefault="00D45B1E">
      <w:pPr>
        <w:pStyle w:val="Style5"/>
        <w:keepNext/>
        <w:keepLines/>
        <w:numPr>
          <w:ilvl w:val="0"/>
          <w:numId w:val="4"/>
        </w:numPr>
        <w:shd w:val="clear" w:color="auto" w:fill="auto"/>
        <w:tabs>
          <w:tab w:val="left" w:pos="1287"/>
        </w:tabs>
        <w:spacing w:after="0"/>
        <w:ind w:left="0" w:firstLine="860"/>
        <w:jc w:val="both"/>
      </w:pPr>
      <w:bookmarkStart w:id="159" w:name="bookmark162"/>
      <w:bookmarkStart w:id="160" w:name="bookmark160"/>
      <w:bookmarkStart w:id="161" w:name="bookmark161"/>
      <w:bookmarkStart w:id="162" w:name="bookmark163"/>
      <w:bookmarkEnd w:id="159"/>
      <w:r>
        <w:rPr>
          <w:b/>
          <w:bCs/>
        </w:rPr>
        <w:t>vyklizení staveniště:</w:t>
      </w:r>
      <w:bookmarkEnd w:id="160"/>
      <w:bookmarkEnd w:id="161"/>
      <w:bookmarkEnd w:id="162"/>
    </w:p>
    <w:p w:rsidR="003E7393" w:rsidRDefault="00D45B1E">
      <w:pPr>
        <w:pStyle w:val="Style2"/>
        <w:shd w:val="clear" w:color="auto" w:fill="auto"/>
        <w:ind w:left="860"/>
        <w:jc w:val="both"/>
      </w:pPr>
      <w:r>
        <w:t xml:space="preserve">Zhotovitel je povinen ke dni předání a převzetí dokončeného díla vyklidit staveniště a upravit ho do stavu předepsaného příslušnou projektovou </w:t>
      </w:r>
      <w:r>
        <w:t>dokumentací, nebo není-li tento stav projektovou dokumentací specifikován, tak do původního stavu.</w:t>
      </w:r>
    </w:p>
    <w:p w:rsidR="003E7393" w:rsidRDefault="00D45B1E">
      <w:pPr>
        <w:pStyle w:val="Style2"/>
        <w:shd w:val="clear" w:color="auto" w:fill="auto"/>
        <w:spacing w:after="120" w:line="288" w:lineRule="auto"/>
        <w:ind w:left="380" w:firstLine="20"/>
        <w:jc w:val="both"/>
      </w:pPr>
      <w:r>
        <w:t>Veškeré termíny mohou být po dohodě přiměřeně prodlouženy v důsledku mimořádných nepředvídatelných a nepřekonatelných překážek vzniklých nezávisle na vůli st</w:t>
      </w:r>
      <w:r>
        <w:t>ran smlouvy dle § 2913 odst. 2 OZ, a to o dobu trvání takových překážek. Takovým prodloužením nesmí dojít ke změně celkové povahy závazku z této smlouvy ve smyslu § 222 ZZVZ.</w:t>
      </w:r>
    </w:p>
    <w:p w:rsidR="003E7393" w:rsidRDefault="00D45B1E">
      <w:pPr>
        <w:pStyle w:val="Style5"/>
        <w:keepNext/>
        <w:keepLines/>
        <w:numPr>
          <w:ilvl w:val="0"/>
          <w:numId w:val="3"/>
        </w:numPr>
        <w:shd w:val="clear" w:color="auto" w:fill="auto"/>
        <w:tabs>
          <w:tab w:val="left" w:pos="391"/>
        </w:tabs>
        <w:spacing w:after="120"/>
        <w:jc w:val="both"/>
      </w:pPr>
      <w:bookmarkStart w:id="163" w:name="bookmark166"/>
      <w:bookmarkStart w:id="164" w:name="bookmark164"/>
      <w:bookmarkStart w:id="165" w:name="bookmark165"/>
      <w:bookmarkStart w:id="166" w:name="bookmark167"/>
      <w:bookmarkEnd w:id="163"/>
      <w:r>
        <w:t xml:space="preserve">Dohoda smluvních stran o prodloužení termínu dokončení díla musí mít formu </w:t>
      </w:r>
      <w:r>
        <w:t>písemného dodatku k této smlouvě.</w:t>
      </w:r>
      <w:bookmarkEnd w:id="164"/>
      <w:bookmarkEnd w:id="165"/>
      <w:bookmarkEnd w:id="166"/>
    </w:p>
    <w:p w:rsidR="003E7393" w:rsidRDefault="00D45B1E">
      <w:pPr>
        <w:pStyle w:val="Style2"/>
        <w:numPr>
          <w:ilvl w:val="0"/>
          <w:numId w:val="3"/>
        </w:numPr>
        <w:shd w:val="clear" w:color="auto" w:fill="auto"/>
        <w:tabs>
          <w:tab w:val="left" w:pos="391"/>
        </w:tabs>
        <w:spacing w:after="440"/>
        <w:ind w:left="380" w:hanging="380"/>
        <w:jc w:val="both"/>
      </w:pPr>
      <w:bookmarkStart w:id="167" w:name="bookmark168"/>
      <w:bookmarkEnd w:id="167"/>
      <w:r>
        <w:t>Dílo bude dokončeno zhotovitelem a předáno objednateli písemně na základě zápisu o předání a převzetí díla.</w:t>
      </w:r>
    </w:p>
    <w:p w:rsidR="003E7393" w:rsidRDefault="00D45B1E">
      <w:pPr>
        <w:pStyle w:val="Style2"/>
        <w:shd w:val="clear" w:color="auto" w:fill="auto"/>
        <w:jc w:val="center"/>
      </w:pPr>
      <w:r>
        <w:rPr>
          <w:b/>
          <w:bCs/>
        </w:rPr>
        <w:t>Čl. III. CENA</w:t>
      </w:r>
    </w:p>
    <w:p w:rsidR="003E7393" w:rsidRDefault="00D45B1E">
      <w:pPr>
        <w:pStyle w:val="Style2"/>
        <w:numPr>
          <w:ilvl w:val="0"/>
          <w:numId w:val="5"/>
        </w:numPr>
        <w:shd w:val="clear" w:color="auto" w:fill="auto"/>
        <w:tabs>
          <w:tab w:val="left" w:pos="391"/>
        </w:tabs>
        <w:ind w:left="380" w:hanging="380"/>
        <w:jc w:val="both"/>
      </w:pPr>
      <w:bookmarkStart w:id="168" w:name="bookmark169"/>
      <w:bookmarkEnd w:id="168"/>
      <w:r>
        <w:t>Cena za dílo je stanovená jako nejvýše přípustná smluvní cena z výběrového řízení v souladu s platný</w:t>
      </w:r>
      <w:r>
        <w:t xml:space="preserve">m zněním zákona č. 526/1990 Sb., platná po dobu realizace díla, </w:t>
      </w:r>
      <w:proofErr w:type="gramStart"/>
      <w:r>
        <w:t>t.j.</w:t>
      </w:r>
      <w:proofErr w:type="gramEnd"/>
      <w:r>
        <w:t xml:space="preserve"> až do doby protokolárního předání a převzetí řádně provedeného díla.</w:t>
      </w:r>
    </w:p>
    <w:p w:rsidR="003E7393" w:rsidRDefault="00D45B1E">
      <w:pPr>
        <w:pStyle w:val="Style2"/>
        <w:shd w:val="clear" w:color="auto" w:fill="auto"/>
        <w:ind w:left="380" w:firstLine="20"/>
        <w:jc w:val="both"/>
      </w:pPr>
      <w:r>
        <w:t>Cena za dílo zahrnuje veškeré náklady zhotovitele související s realizací díla a předáním objednateli.</w:t>
      </w:r>
    </w:p>
    <w:p w:rsidR="003E7393" w:rsidRDefault="00D45B1E">
      <w:pPr>
        <w:pStyle w:val="Style2"/>
        <w:numPr>
          <w:ilvl w:val="0"/>
          <w:numId w:val="5"/>
        </w:numPr>
        <w:shd w:val="clear" w:color="auto" w:fill="auto"/>
        <w:tabs>
          <w:tab w:val="left" w:pos="391"/>
        </w:tabs>
        <w:ind w:left="380" w:hanging="380"/>
        <w:jc w:val="both"/>
      </w:pPr>
      <w:bookmarkStart w:id="169" w:name="bookmark170"/>
      <w:bookmarkEnd w:id="169"/>
      <w:r>
        <w:t xml:space="preserve">Výše ceny díla </w:t>
      </w:r>
      <w:r>
        <w:t>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w:t>
      </w:r>
      <w:r>
        <w:t>ny zhotovitelem formou návrhu dodatku ke smlouvě o dílo.</w:t>
      </w:r>
    </w:p>
    <w:p w:rsidR="003E7393" w:rsidRDefault="00D45B1E">
      <w:pPr>
        <w:pStyle w:val="Style2"/>
        <w:numPr>
          <w:ilvl w:val="0"/>
          <w:numId w:val="5"/>
        </w:numPr>
        <w:shd w:val="clear" w:color="auto" w:fill="auto"/>
        <w:tabs>
          <w:tab w:val="left" w:pos="391"/>
        </w:tabs>
        <w:ind w:left="380" w:hanging="380"/>
        <w:jc w:val="both"/>
      </w:pPr>
      <w:bookmarkStart w:id="170" w:name="bookmark171"/>
      <w:bookmarkEnd w:id="170"/>
      <w:r>
        <w:t>Zhotovitel je povinen předložit veškeré podklady pro změnu ceny díla rovněž v elektronické podobě.</w:t>
      </w:r>
    </w:p>
    <w:p w:rsidR="003E7393" w:rsidRDefault="00D45B1E">
      <w:pPr>
        <w:pStyle w:val="Style2"/>
        <w:numPr>
          <w:ilvl w:val="0"/>
          <w:numId w:val="5"/>
        </w:numPr>
        <w:shd w:val="clear" w:color="auto" w:fill="auto"/>
        <w:tabs>
          <w:tab w:val="left" w:pos="391"/>
        </w:tabs>
        <w:spacing w:after="360"/>
        <w:ind w:left="380" w:hanging="380"/>
        <w:jc w:val="both"/>
      </w:pPr>
      <w:bookmarkStart w:id="171" w:name="bookmark172"/>
      <w:bookmarkEnd w:id="171"/>
      <w:r>
        <w:t>Objednatel souhlasí s tím, že proplatí zhotoviteli jako protihodnotu za provedení a dokončení díla č</w:t>
      </w:r>
      <w:r>
        <w:t>ástku:</w:t>
      </w:r>
    </w:p>
    <w:p w:rsidR="003E7393" w:rsidRDefault="00D45B1E">
      <w:pPr>
        <w:pStyle w:val="Style2"/>
        <w:shd w:val="clear" w:color="auto" w:fill="auto"/>
        <w:spacing w:after="180"/>
        <w:ind w:firstLine="380"/>
        <w:jc w:val="both"/>
      </w:pPr>
      <w:r>
        <w:rPr>
          <w:noProof/>
        </w:rPr>
        <mc:AlternateContent>
          <mc:Choice Requires="wps">
            <w:drawing>
              <wp:anchor distT="0" distB="0" distL="114300" distR="114300" simplePos="0" relativeHeight="125829378" behindDoc="0" locked="0" layoutInCell="1" allowOverlap="1">
                <wp:simplePos x="0" y="0"/>
                <wp:positionH relativeFrom="page">
                  <wp:posOffset>5000625</wp:posOffset>
                </wp:positionH>
                <wp:positionV relativeFrom="paragraph">
                  <wp:posOffset>12700</wp:posOffset>
                </wp:positionV>
                <wp:extent cx="951230" cy="2374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951230" cy="237490"/>
                        </a:xfrm>
                        <a:prstGeom prst="rect">
                          <a:avLst/>
                        </a:prstGeom>
                        <a:noFill/>
                      </wps:spPr>
                      <wps:txbx>
                        <w:txbxContent>
                          <w:p w:rsidR="003E7393" w:rsidRDefault="00D45B1E">
                            <w:pPr>
                              <w:pStyle w:val="Style2"/>
                              <w:shd w:val="clear" w:color="auto" w:fill="auto"/>
                              <w:spacing w:after="0"/>
                            </w:pPr>
                            <w:r>
                              <w:rPr>
                                <w:b/>
                                <w:bCs/>
                              </w:rPr>
                              <w:t>637 942,00 Kč</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93.75pt;margin-top:1pt;width:74.9pt;height:18.7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" filled="f" stroked="f">
                <v:textbox inset="0,0,0,0">
                  <w:txbxContent>
                    <w:p w:rsidR="003E7393" w:rsidRDefault="00D45B1E">
                      <w:pPr>
                        <w:pStyle w:val="Style2"/>
                        <w:shd w:val="clear" w:color="auto" w:fill="auto"/>
                        <w:spacing w:after="0"/>
                      </w:pPr>
                      <w:r>
                        <w:rPr>
                          <w:b/>
                          <w:bCs/>
                        </w:rPr>
                        <w:t>637 942,00 Kč</w:t>
                      </w:r>
                    </w:p>
                  </w:txbxContent>
                </v:textbox>
                <w10:wrap type="square" side="left" anchorx="page"/>
              </v:shape>
            </w:pict>
          </mc:Fallback>
        </mc:AlternateContent>
      </w:r>
      <w:r>
        <w:rPr>
          <w:b/>
          <w:bCs/>
        </w:rPr>
        <w:t>Celková smluvní cena bez DPH</w:t>
      </w:r>
    </w:p>
    <w:p w:rsidR="003E7393" w:rsidRDefault="00D45B1E">
      <w:pPr>
        <w:pStyle w:val="Style2"/>
        <w:shd w:val="clear" w:color="auto" w:fill="auto"/>
        <w:spacing w:after="180"/>
        <w:ind w:firstLine="380"/>
        <w:jc w:val="both"/>
      </w:pPr>
      <w:r>
        <w:t>Slovy: šest set třicet sedm tisíc devět set čtyřicet dva korun českých</w:t>
      </w:r>
    </w:p>
    <w:p w:rsidR="003E7393" w:rsidRDefault="00D45B1E">
      <w:pPr>
        <w:pStyle w:val="Style2"/>
        <w:shd w:val="clear" w:color="auto" w:fill="auto"/>
        <w:spacing w:after="180"/>
        <w:ind w:firstLine="380"/>
        <w:jc w:val="both"/>
      </w:pPr>
      <w:r>
        <w:t>Cena je pevná celková a konečná.</w:t>
      </w:r>
    </w:p>
    <w:p w:rsidR="003E7393" w:rsidRDefault="00D45B1E">
      <w:pPr>
        <w:pStyle w:val="Style2"/>
        <w:numPr>
          <w:ilvl w:val="0"/>
          <w:numId w:val="5"/>
        </w:numPr>
        <w:shd w:val="clear" w:color="auto" w:fill="auto"/>
        <w:tabs>
          <w:tab w:val="left" w:pos="391"/>
        </w:tabs>
        <w:spacing w:after="440"/>
        <w:ind w:left="380" w:hanging="380"/>
        <w:jc w:val="both"/>
      </w:pPr>
      <w:bookmarkStart w:id="172" w:name="bookmark173"/>
      <w:bookmarkEnd w:id="172"/>
      <w:r>
        <w:t xml:space="preserve">Smluvní strany výslovně prohlašují, že touto smlouvou sjednaná cena za provedení díla není </w:t>
      </w:r>
      <w:r>
        <w:t xml:space="preserve">považována za skutečnost tvořící obchodní tajemství ve smyslu ustanovení § 504 </w:t>
      </w:r>
      <w:proofErr w:type="spellStart"/>
      <w:r>
        <w:t>z.č</w:t>
      </w:r>
      <w:proofErr w:type="spellEnd"/>
      <w:r>
        <w:t>. 89/2012 Sb. občanského zákoníku v platném znění.</w:t>
      </w:r>
    </w:p>
    <w:p w:rsidR="003E7393" w:rsidRDefault="00D45B1E">
      <w:pPr>
        <w:pStyle w:val="Style2"/>
        <w:shd w:val="clear" w:color="auto" w:fill="auto"/>
        <w:spacing w:after="180"/>
        <w:jc w:val="center"/>
      </w:pPr>
      <w:r>
        <w:rPr>
          <w:b/>
          <w:bCs/>
        </w:rPr>
        <w:t>Čl. IV. PLATEBNÍ PODMÍNKY</w:t>
      </w:r>
    </w:p>
    <w:p w:rsidR="003E7393" w:rsidRDefault="00D45B1E">
      <w:pPr>
        <w:pStyle w:val="Style2"/>
        <w:numPr>
          <w:ilvl w:val="0"/>
          <w:numId w:val="6"/>
        </w:numPr>
        <w:shd w:val="clear" w:color="auto" w:fill="auto"/>
        <w:tabs>
          <w:tab w:val="left" w:pos="391"/>
        </w:tabs>
        <w:spacing w:after="80"/>
        <w:jc w:val="both"/>
      </w:pPr>
      <w:bookmarkStart w:id="173" w:name="bookmark174"/>
      <w:bookmarkEnd w:id="173"/>
      <w:r>
        <w:t>Objednatel neposkytne zhotoviteli zálohu.</w:t>
      </w:r>
    </w:p>
    <w:p w:rsidR="003E7393" w:rsidRDefault="00D45B1E">
      <w:pPr>
        <w:pStyle w:val="Style2"/>
        <w:numPr>
          <w:ilvl w:val="0"/>
          <w:numId w:val="6"/>
        </w:numPr>
        <w:shd w:val="clear" w:color="auto" w:fill="auto"/>
        <w:tabs>
          <w:tab w:val="left" w:pos="391"/>
        </w:tabs>
        <w:spacing w:after="0"/>
        <w:jc w:val="both"/>
      </w:pPr>
      <w:bookmarkStart w:id="174" w:name="bookmark175"/>
      <w:bookmarkEnd w:id="174"/>
      <w:r>
        <w:t>Cena díla bude hrazena po dokončení, předání a převzetí</w:t>
      </w:r>
      <w:r>
        <w:t xml:space="preserve"> díla bez vad a nedodělků.</w:t>
      </w:r>
    </w:p>
    <w:p w:rsidR="003E7393" w:rsidRDefault="00D45B1E">
      <w:pPr>
        <w:pStyle w:val="Style2"/>
        <w:shd w:val="clear" w:color="auto" w:fill="auto"/>
        <w:spacing w:after="80"/>
        <w:ind w:left="380" w:firstLine="20"/>
        <w:jc w:val="both"/>
      </w:pPr>
      <w:r>
        <w:t xml:space="preserve">Fakturu je zhotovitel povinen prokazatelně doručit objednateli nejpozději do </w:t>
      </w:r>
      <w:r>
        <w:rPr>
          <w:b/>
          <w:bCs/>
        </w:rPr>
        <w:t>7 pracovních dnů ode dne uskutečnění plnění včetně potvrzeného soupisu provedených prací</w:t>
      </w:r>
      <w:r>
        <w:t>.</w:t>
      </w:r>
    </w:p>
    <w:p w:rsidR="003E7393" w:rsidRDefault="00D45B1E">
      <w:pPr>
        <w:pStyle w:val="Style2"/>
        <w:numPr>
          <w:ilvl w:val="0"/>
          <w:numId w:val="6"/>
        </w:numPr>
        <w:shd w:val="clear" w:color="auto" w:fill="auto"/>
        <w:tabs>
          <w:tab w:val="left" w:pos="391"/>
        </w:tabs>
        <w:spacing w:after="180"/>
        <w:jc w:val="both"/>
      </w:pPr>
      <w:bookmarkStart w:id="175" w:name="bookmark176"/>
      <w:bookmarkEnd w:id="175"/>
      <w:r>
        <w:lastRenderedPageBreak/>
        <w:t>Samostatně budou vystaveny faktury za případné vícepráce.</w:t>
      </w:r>
    </w:p>
    <w:p w:rsidR="003E7393" w:rsidRDefault="00D45B1E">
      <w:pPr>
        <w:pStyle w:val="Style2"/>
        <w:numPr>
          <w:ilvl w:val="0"/>
          <w:numId w:val="6"/>
        </w:numPr>
        <w:shd w:val="clear" w:color="auto" w:fill="auto"/>
        <w:tabs>
          <w:tab w:val="left" w:pos="391"/>
        </w:tabs>
        <w:spacing w:after="180"/>
        <w:ind w:left="380" w:hanging="380"/>
        <w:jc w:val="both"/>
      </w:pPr>
      <w:bookmarkStart w:id="176" w:name="bookmark177"/>
      <w:bookmarkEnd w:id="176"/>
      <w:r>
        <w:t>Datem uskutečnění zdanitelného plnění bude po dokončení díla dnem předání a převzetí díla. Přílohou konečné faktury bude protokol o předání a převzetí díla bez vad a nedodělků. Konečná faktura musí obsahovat celkovou smluvní cenu dokončeného díla.</w:t>
      </w:r>
    </w:p>
    <w:p w:rsidR="003E7393" w:rsidRDefault="00D45B1E">
      <w:pPr>
        <w:pStyle w:val="Style2"/>
        <w:numPr>
          <w:ilvl w:val="0"/>
          <w:numId w:val="6"/>
        </w:numPr>
        <w:shd w:val="clear" w:color="auto" w:fill="auto"/>
        <w:tabs>
          <w:tab w:val="left" w:pos="391"/>
        </w:tabs>
        <w:spacing w:after="0"/>
        <w:ind w:left="380" w:hanging="380"/>
        <w:jc w:val="both"/>
      </w:pPr>
      <w:bookmarkStart w:id="177" w:name="bookmark178"/>
      <w:bookmarkEnd w:id="177"/>
      <w:r>
        <w:t xml:space="preserve">Faktura </w:t>
      </w:r>
      <w:r>
        <w:t>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w:t>
      </w:r>
      <w:r>
        <w:t>mi. V případě chybějících nebo chybných náležitostí vrátí objednatel zhotoviteli fakturu k opravě. Lhůta pro zaplacení pak počíná běžet od doby vrácení opravené faktury.</w:t>
      </w:r>
    </w:p>
    <w:p w:rsidR="003E7393" w:rsidRDefault="00D45B1E">
      <w:pPr>
        <w:pStyle w:val="Style2"/>
        <w:shd w:val="clear" w:color="auto" w:fill="auto"/>
        <w:spacing w:after="180"/>
        <w:ind w:firstLine="380"/>
        <w:jc w:val="both"/>
      </w:pPr>
      <w:r>
        <w:t xml:space="preserve">Předat faktury lze i elektronicky na adresu: </w:t>
      </w:r>
      <w:hyperlink r:id="rId7" w:history="1">
        <w:r>
          <w:rPr>
            <w:b/>
            <w:bCs/>
            <w:color w:val="0000FF"/>
          </w:rPr>
          <w:t>faktu</w:t>
        </w:r>
        <w:r>
          <w:rPr>
            <w:b/>
            <w:bCs/>
            <w:color w:val="0000FF"/>
          </w:rPr>
          <w:t>ry-zcv@poh.cz</w:t>
        </w:r>
      </w:hyperlink>
      <w:r>
        <w:rPr>
          <w:b/>
          <w:bCs/>
        </w:rPr>
        <w:t>.</w:t>
      </w:r>
    </w:p>
    <w:p w:rsidR="003E7393" w:rsidRDefault="00D45B1E">
      <w:pPr>
        <w:pStyle w:val="Style2"/>
        <w:numPr>
          <w:ilvl w:val="0"/>
          <w:numId w:val="6"/>
        </w:numPr>
        <w:shd w:val="clear" w:color="auto" w:fill="auto"/>
        <w:tabs>
          <w:tab w:val="left" w:pos="391"/>
        </w:tabs>
        <w:spacing w:after="180"/>
        <w:ind w:left="380" w:hanging="380"/>
        <w:jc w:val="both"/>
      </w:pPr>
      <w:bookmarkStart w:id="178" w:name="bookmark179"/>
      <w:bookmarkEnd w:id="178"/>
      <w:r>
        <w:t>Pokud zhotovitel prací nedodrží správný postup fakturace, zejména ustanovení zákona č. 235/2004 Sb. o DPH v platném znění, v důsledku čehož dojde u objednatele k chybnému vypořádání DPH, zavazuje se zhotovitel zaplatit objednateli smluvní</w:t>
      </w:r>
      <w:r>
        <w:t xml:space="preserve"> pokutu ve výši </w:t>
      </w:r>
      <w:proofErr w:type="gramStart"/>
      <w:r>
        <w:t>1,5 násobku</w:t>
      </w:r>
      <w:proofErr w:type="gramEnd"/>
      <w:r>
        <w:t xml:space="preserve"> částky, která bude správcem daně vyměřena objednateli jako sankce.</w:t>
      </w:r>
    </w:p>
    <w:p w:rsidR="003E7393" w:rsidRDefault="00D45B1E">
      <w:pPr>
        <w:pStyle w:val="Style2"/>
        <w:numPr>
          <w:ilvl w:val="0"/>
          <w:numId w:val="6"/>
        </w:numPr>
        <w:shd w:val="clear" w:color="auto" w:fill="auto"/>
        <w:tabs>
          <w:tab w:val="left" w:pos="391"/>
        </w:tabs>
        <w:spacing w:after="180"/>
        <w:jc w:val="both"/>
      </w:pPr>
      <w:bookmarkStart w:id="179" w:name="bookmark180"/>
      <w:bookmarkEnd w:id="179"/>
      <w:r>
        <w:t xml:space="preserve">Splatnost faktury je </w:t>
      </w:r>
      <w:r>
        <w:rPr>
          <w:b/>
          <w:bCs/>
        </w:rPr>
        <w:t xml:space="preserve">30 dnů </w:t>
      </w:r>
      <w:r>
        <w:t>od data doručení faktury objednateli.</w:t>
      </w:r>
    </w:p>
    <w:p w:rsidR="003E7393" w:rsidRDefault="00D45B1E">
      <w:pPr>
        <w:pStyle w:val="Style2"/>
        <w:numPr>
          <w:ilvl w:val="0"/>
          <w:numId w:val="6"/>
        </w:numPr>
        <w:shd w:val="clear" w:color="auto" w:fill="auto"/>
        <w:tabs>
          <w:tab w:val="left" w:pos="391"/>
        </w:tabs>
        <w:spacing w:after="440"/>
        <w:ind w:left="380" w:hanging="380"/>
        <w:jc w:val="both"/>
      </w:pPr>
      <w:bookmarkStart w:id="180" w:name="bookmark181"/>
      <w:bookmarkEnd w:id="180"/>
      <w:r>
        <w:t>Peněžitý závazek (dluh) objednatele se považuje za splněný v den, kdy je dlužná částka připsána</w:t>
      </w:r>
      <w:r>
        <w:t xml:space="preserve"> na účet zhotovitele.</w:t>
      </w:r>
    </w:p>
    <w:p w:rsidR="003E7393" w:rsidRDefault="00D45B1E">
      <w:pPr>
        <w:pStyle w:val="Style2"/>
        <w:shd w:val="clear" w:color="auto" w:fill="auto"/>
        <w:spacing w:after="180"/>
        <w:jc w:val="center"/>
      </w:pPr>
      <w:r>
        <w:rPr>
          <w:b/>
          <w:bCs/>
        </w:rPr>
        <w:t>Čl. V. SANKCE</w:t>
      </w:r>
    </w:p>
    <w:p w:rsidR="003E7393" w:rsidRDefault="00D45B1E">
      <w:pPr>
        <w:pStyle w:val="Style2"/>
        <w:numPr>
          <w:ilvl w:val="0"/>
          <w:numId w:val="7"/>
        </w:numPr>
        <w:shd w:val="clear" w:color="auto" w:fill="auto"/>
        <w:tabs>
          <w:tab w:val="left" w:pos="391"/>
        </w:tabs>
        <w:spacing w:after="180"/>
        <w:ind w:left="380" w:hanging="380"/>
        <w:jc w:val="both"/>
      </w:pPr>
      <w:bookmarkStart w:id="181" w:name="bookmark182"/>
      <w:bookmarkEnd w:id="181"/>
      <w:r>
        <w:t xml:space="preserve">Pokud bude zhotovitel v prodlení proti termínu předání a převzetí dokončeného díla sjednaného dle čl. II. odst. 1. písm. c) této smlouvy, je povinen zaplatit objednateli smluvní pokutu ve výši 0,2 % z ceny díla bez DPH </w:t>
      </w:r>
      <w:r>
        <w:t>dle čl. III. této smlouvy za každý i započatý kalendářní den prodlení, až do dne podpisu zápisu o předání a převzetí dokončeného díla.</w:t>
      </w:r>
    </w:p>
    <w:p w:rsidR="003E7393" w:rsidRDefault="00D45B1E">
      <w:pPr>
        <w:pStyle w:val="Style2"/>
        <w:numPr>
          <w:ilvl w:val="0"/>
          <w:numId w:val="7"/>
        </w:numPr>
        <w:shd w:val="clear" w:color="auto" w:fill="auto"/>
        <w:tabs>
          <w:tab w:val="left" w:pos="371"/>
        </w:tabs>
        <w:ind w:left="380" w:hanging="380"/>
        <w:jc w:val="both"/>
      </w:pPr>
      <w:bookmarkStart w:id="182" w:name="bookmark183"/>
      <w:bookmarkEnd w:id="182"/>
      <w:r>
        <w:t>Pokud bude objednatel v prodlení s úhradou oprávněně vystavené faktury proti sjednanému termínu, je povinen zaplatit zhot</w:t>
      </w:r>
      <w:r>
        <w:t>oviteli úrok z prodlení ve výši 0,05 % z dlužné částky za každý i započatý kalendářní den prodlení.</w:t>
      </w:r>
    </w:p>
    <w:p w:rsidR="003E7393" w:rsidRDefault="00D45B1E">
      <w:pPr>
        <w:pStyle w:val="Style2"/>
        <w:numPr>
          <w:ilvl w:val="0"/>
          <w:numId w:val="7"/>
        </w:numPr>
        <w:shd w:val="clear" w:color="auto" w:fill="auto"/>
        <w:tabs>
          <w:tab w:val="left" w:pos="371"/>
        </w:tabs>
        <w:ind w:left="380" w:hanging="380"/>
        <w:jc w:val="both"/>
      </w:pPr>
      <w:bookmarkStart w:id="183" w:name="bookmark184"/>
      <w:bookmarkEnd w:id="183"/>
      <w:r>
        <w:t>Smluvní pokuta pro případ prodlení s odstraněním reklamované vady nebo vady ze zápisu o předání a převzetí díla v dohodnutém termínu činí 1.000,- Kč za každ</w:t>
      </w:r>
      <w:r>
        <w:t>ý i započatý kalendářní den a vadu až do doby jejího odstranění</w:t>
      </w:r>
    </w:p>
    <w:p w:rsidR="003E7393" w:rsidRDefault="00D45B1E">
      <w:pPr>
        <w:pStyle w:val="Style2"/>
        <w:numPr>
          <w:ilvl w:val="0"/>
          <w:numId w:val="7"/>
        </w:numPr>
        <w:shd w:val="clear" w:color="auto" w:fill="auto"/>
        <w:tabs>
          <w:tab w:val="left" w:pos="371"/>
        </w:tabs>
        <w:ind w:left="380" w:hanging="380"/>
        <w:jc w:val="both"/>
      </w:pPr>
      <w:bookmarkStart w:id="184" w:name="bookmark185"/>
      <w:bookmarkEnd w:id="184"/>
      <w:r>
        <w:t>Při nesplnění termínu pro převzetí staveniště dle čl. II. odst. 1. písm. a) této smlouvy se sjednává smluvní pokuta ve výši 2 000,- Kč za každý i započatý kalendářní den prodlení, až do dne sp</w:t>
      </w:r>
      <w:r>
        <w:t>lnění této povinnosti.</w:t>
      </w:r>
    </w:p>
    <w:p w:rsidR="003E7393" w:rsidRDefault="00D45B1E">
      <w:pPr>
        <w:pStyle w:val="Style2"/>
        <w:numPr>
          <w:ilvl w:val="0"/>
          <w:numId w:val="7"/>
        </w:numPr>
        <w:shd w:val="clear" w:color="auto" w:fill="auto"/>
        <w:tabs>
          <w:tab w:val="left" w:pos="371"/>
        </w:tabs>
        <w:spacing w:after="440"/>
        <w:ind w:left="380" w:hanging="380"/>
        <w:jc w:val="both"/>
      </w:pPr>
      <w:bookmarkStart w:id="185" w:name="bookmark186"/>
      <w:bookmarkEnd w:id="185"/>
      <w:r>
        <w:t>Při nesplnění termínu vyklizení staveniště, oproti dohodnutému termínu v čl. II. odst.1. písm. d) této smlouvy, zaplatí zhotovitel objednateli smluvní pokutu ve výši 5 000,- Kč za každý i započatý kalendářní den prodlení, až do dne s</w:t>
      </w:r>
      <w:r>
        <w:t>plnění této povinnosti.</w:t>
      </w:r>
    </w:p>
    <w:p w:rsidR="003E7393" w:rsidRDefault="00D45B1E">
      <w:pPr>
        <w:pStyle w:val="Style2"/>
        <w:numPr>
          <w:ilvl w:val="0"/>
          <w:numId w:val="7"/>
        </w:numPr>
        <w:shd w:val="clear" w:color="auto" w:fill="auto"/>
        <w:tabs>
          <w:tab w:val="left" w:pos="371"/>
        </w:tabs>
        <w:ind w:left="380" w:hanging="380"/>
        <w:jc w:val="both"/>
      </w:pPr>
      <w:bookmarkStart w:id="186" w:name="bookmark187"/>
      <w:bookmarkEnd w:id="186"/>
      <w:r>
        <w:t>Sankce za porušení předpisů BOZP. Smluvní pokuta pro případ závažného a opakovaného porušení bezpečnostních předpisů při realizaci díla činí 10 000,- Kč za každý případ.</w:t>
      </w:r>
    </w:p>
    <w:p w:rsidR="003E7393" w:rsidRDefault="00D45B1E">
      <w:pPr>
        <w:pStyle w:val="Style2"/>
        <w:numPr>
          <w:ilvl w:val="0"/>
          <w:numId w:val="7"/>
        </w:numPr>
        <w:shd w:val="clear" w:color="auto" w:fill="auto"/>
        <w:tabs>
          <w:tab w:val="left" w:pos="371"/>
        </w:tabs>
        <w:ind w:left="380" w:hanging="380"/>
        <w:jc w:val="both"/>
      </w:pPr>
      <w:bookmarkStart w:id="187" w:name="bookmark188"/>
      <w:bookmarkEnd w:id="187"/>
      <w:r>
        <w:t>Smluvní pokuta pro případ opakovaného porušení povinnosti zhot</w:t>
      </w:r>
      <w:r>
        <w:t>ovitele vést stavební deník v souladu s vyhláškou č. 499/2006 Sb., o dokumentaci staveb, ve znění pozdějších předpisů, činí 5.000,- Kč za každý případ.</w:t>
      </w:r>
    </w:p>
    <w:p w:rsidR="003E7393" w:rsidRDefault="00D45B1E">
      <w:pPr>
        <w:pStyle w:val="Style2"/>
        <w:numPr>
          <w:ilvl w:val="0"/>
          <w:numId w:val="7"/>
        </w:numPr>
        <w:shd w:val="clear" w:color="auto" w:fill="auto"/>
        <w:tabs>
          <w:tab w:val="left" w:pos="371"/>
        </w:tabs>
        <w:ind w:left="380" w:hanging="380"/>
        <w:jc w:val="both"/>
      </w:pPr>
      <w:bookmarkStart w:id="188" w:name="bookmark189"/>
      <w:bookmarkEnd w:id="188"/>
      <w:r>
        <w:t xml:space="preserve">Smluvní pokuta pro případ porušení ostatních výše neuvedených smluvních povinností, na jejichž porušení </w:t>
      </w:r>
      <w:r>
        <w:t>byl zhotovitel upozorněn objednatelem ve stavebním deníku, činí 1.000,- Kč za každý případ.</w:t>
      </w:r>
    </w:p>
    <w:p w:rsidR="003E7393" w:rsidRDefault="00D45B1E">
      <w:pPr>
        <w:pStyle w:val="Style2"/>
        <w:numPr>
          <w:ilvl w:val="0"/>
          <w:numId w:val="7"/>
        </w:numPr>
        <w:shd w:val="clear" w:color="auto" w:fill="auto"/>
        <w:tabs>
          <w:tab w:val="left" w:pos="371"/>
        </w:tabs>
        <w:ind w:left="380" w:hanging="380"/>
        <w:jc w:val="both"/>
      </w:pPr>
      <w:bookmarkStart w:id="189" w:name="bookmark190"/>
      <w:bookmarkEnd w:id="189"/>
      <w:r>
        <w:t>Smluvní pokuty mohou být kombinovány a to znamená, že uplatnění jedné smluvní pokuty nevylučuje souběžné uplatnění jakékoliv jiné smluvní pokuty.</w:t>
      </w:r>
    </w:p>
    <w:p w:rsidR="003E7393" w:rsidRDefault="00D45B1E">
      <w:pPr>
        <w:pStyle w:val="Style2"/>
        <w:numPr>
          <w:ilvl w:val="0"/>
          <w:numId w:val="7"/>
        </w:numPr>
        <w:shd w:val="clear" w:color="auto" w:fill="auto"/>
        <w:tabs>
          <w:tab w:val="left" w:pos="491"/>
        </w:tabs>
        <w:ind w:left="380" w:hanging="380"/>
        <w:jc w:val="both"/>
      </w:pPr>
      <w:bookmarkStart w:id="190" w:name="bookmark191"/>
      <w:bookmarkEnd w:id="190"/>
      <w:r>
        <w:lastRenderedPageBreak/>
        <w:t>Sankci vyúčtuje op</w:t>
      </w:r>
      <w:r>
        <w:t>rávněná strana straně povinné písemnou formou. Ve vyúčtování musí být uvedeno to ustanovení smlouvy, které k vyúčtování sankce opravňuje a způsob výpočtu celkové výše sankce.</w:t>
      </w:r>
    </w:p>
    <w:p w:rsidR="003E7393" w:rsidRDefault="00D45B1E">
      <w:pPr>
        <w:pStyle w:val="Style2"/>
        <w:numPr>
          <w:ilvl w:val="0"/>
          <w:numId w:val="7"/>
        </w:numPr>
        <w:shd w:val="clear" w:color="auto" w:fill="auto"/>
        <w:tabs>
          <w:tab w:val="left" w:pos="491"/>
        </w:tabs>
        <w:ind w:left="380" w:hanging="380"/>
        <w:jc w:val="both"/>
      </w:pPr>
      <w:bookmarkStart w:id="191" w:name="bookmark192"/>
      <w:bookmarkEnd w:id="191"/>
      <w:r>
        <w:t>Pro zajištění úhrady oprávněně vyúčtovaných sankcí je objednatel oprávněn provést</w:t>
      </w:r>
      <w:r>
        <w:t xml:space="preserve"> zápočet vyúčtované sankce proti jakékoliv oprávněné pohledávce, kterou má, nebo bude mít zhotovitel za objednatelem.</w:t>
      </w:r>
    </w:p>
    <w:p w:rsidR="003E7393" w:rsidRDefault="00D45B1E">
      <w:pPr>
        <w:pStyle w:val="Style2"/>
        <w:numPr>
          <w:ilvl w:val="0"/>
          <w:numId w:val="7"/>
        </w:numPr>
        <w:shd w:val="clear" w:color="auto" w:fill="auto"/>
        <w:tabs>
          <w:tab w:val="left" w:pos="491"/>
        </w:tabs>
        <w:ind w:left="380" w:hanging="380"/>
        <w:jc w:val="both"/>
      </w:pPr>
      <w:bookmarkStart w:id="192" w:name="bookmark193"/>
      <w:bookmarkEnd w:id="192"/>
      <w:r>
        <w:t>Strana povinná je povinna uhradit vyúčtované sankce nejpozději do 30 dnů od dne obdržení příslušného vyúčtování.</w:t>
      </w:r>
    </w:p>
    <w:p w:rsidR="003E7393" w:rsidRDefault="00D45B1E">
      <w:pPr>
        <w:pStyle w:val="Style2"/>
        <w:numPr>
          <w:ilvl w:val="0"/>
          <w:numId w:val="7"/>
        </w:numPr>
        <w:shd w:val="clear" w:color="auto" w:fill="auto"/>
        <w:tabs>
          <w:tab w:val="left" w:pos="491"/>
        </w:tabs>
        <w:spacing w:after="700"/>
        <w:ind w:left="380" w:hanging="380"/>
        <w:jc w:val="both"/>
      </w:pPr>
      <w:bookmarkStart w:id="193" w:name="bookmark194"/>
      <w:bookmarkEnd w:id="193"/>
      <w:r>
        <w:t xml:space="preserve">Zaplacením sankce není </w:t>
      </w:r>
      <w:r>
        <w:t>dotčen nárok objednatele na náhradu škody způsobené mu porušením povinnosti zhotovitele, na niž se sankce vztahuje.</w:t>
      </w:r>
    </w:p>
    <w:p w:rsidR="003E7393" w:rsidRDefault="00D45B1E">
      <w:pPr>
        <w:pStyle w:val="Style2"/>
        <w:shd w:val="clear" w:color="auto" w:fill="auto"/>
        <w:jc w:val="center"/>
      </w:pPr>
      <w:r>
        <w:rPr>
          <w:b/>
          <w:bCs/>
        </w:rPr>
        <w:t>Čl. VI. ZAJIŠTĚNÍ ZÁVAZKU, ZÁRUKA</w:t>
      </w:r>
    </w:p>
    <w:p w:rsidR="003E7393" w:rsidRDefault="00D45B1E">
      <w:pPr>
        <w:pStyle w:val="Style2"/>
        <w:numPr>
          <w:ilvl w:val="0"/>
          <w:numId w:val="8"/>
        </w:numPr>
        <w:shd w:val="clear" w:color="auto" w:fill="auto"/>
        <w:tabs>
          <w:tab w:val="left" w:pos="371"/>
        </w:tabs>
        <w:spacing w:after="0"/>
        <w:jc w:val="both"/>
      </w:pPr>
      <w:bookmarkStart w:id="194" w:name="bookmark195"/>
      <w:bookmarkEnd w:id="194"/>
      <w:r>
        <w:t>Dílo bude předáno až po řádném a úplném provedení díla.</w:t>
      </w:r>
    </w:p>
    <w:p w:rsidR="003E7393" w:rsidRDefault="00D45B1E">
      <w:pPr>
        <w:pStyle w:val="Style2"/>
        <w:shd w:val="clear" w:color="auto" w:fill="auto"/>
        <w:spacing w:after="100"/>
        <w:ind w:left="380"/>
        <w:jc w:val="both"/>
      </w:pPr>
      <w:r>
        <w:t>Objednatel může výjimečně převzít i dílo, které vy</w:t>
      </w:r>
      <w:r>
        <w:t>kazuje ojedinělé drobné vady, které samy o sobě, ani ve spojení s jinými nebrání řádnému užívání díla.</w:t>
      </w:r>
    </w:p>
    <w:p w:rsidR="003E7393" w:rsidRDefault="00D45B1E">
      <w:pPr>
        <w:pStyle w:val="Style2"/>
        <w:shd w:val="clear" w:color="auto" w:fill="auto"/>
        <w:ind w:left="380"/>
        <w:jc w:val="both"/>
      </w:pPr>
      <w:r>
        <w:t>Obsahuje-li dílo, které je předmětem předání a převzetí drobné vady a nedodělky, musí protokol obsahovat:</w:t>
      </w:r>
    </w:p>
    <w:p w:rsidR="003E7393" w:rsidRDefault="00D45B1E">
      <w:pPr>
        <w:pStyle w:val="Style2"/>
        <w:numPr>
          <w:ilvl w:val="0"/>
          <w:numId w:val="9"/>
        </w:numPr>
        <w:shd w:val="clear" w:color="auto" w:fill="auto"/>
        <w:tabs>
          <w:tab w:val="left" w:pos="956"/>
        </w:tabs>
        <w:spacing w:after="100"/>
        <w:ind w:firstLine="380"/>
        <w:jc w:val="both"/>
      </w:pPr>
      <w:bookmarkStart w:id="195" w:name="bookmark196"/>
      <w:bookmarkEnd w:id="195"/>
      <w:r>
        <w:t>soupis zjištěných vad a nedodělků</w:t>
      </w:r>
    </w:p>
    <w:p w:rsidR="003E7393" w:rsidRDefault="00D45B1E">
      <w:pPr>
        <w:pStyle w:val="Style2"/>
        <w:numPr>
          <w:ilvl w:val="0"/>
          <w:numId w:val="9"/>
        </w:numPr>
        <w:shd w:val="clear" w:color="auto" w:fill="auto"/>
        <w:tabs>
          <w:tab w:val="left" w:pos="956"/>
        </w:tabs>
        <w:spacing w:after="100"/>
        <w:ind w:left="1020" w:hanging="620"/>
        <w:jc w:val="both"/>
      </w:pPr>
      <w:bookmarkStart w:id="196" w:name="bookmark197"/>
      <w:bookmarkEnd w:id="196"/>
      <w:r>
        <w:t>dohodu o způs</w:t>
      </w:r>
      <w:r>
        <w:t>obu a termínech jejich odstranění, popřípadě o jiném způsobu jejich vypořádání</w:t>
      </w:r>
    </w:p>
    <w:p w:rsidR="003E7393" w:rsidRDefault="00D45B1E">
      <w:pPr>
        <w:pStyle w:val="Style2"/>
        <w:shd w:val="clear" w:color="auto" w:fill="auto"/>
        <w:spacing w:after="100"/>
        <w:ind w:left="1020" w:hanging="620"/>
        <w:jc w:val="both"/>
      </w:pPr>
      <w:r>
        <w:rPr>
          <w:rFonts w:ascii="Times New Roman" w:eastAsia="Times New Roman" w:hAnsi="Times New Roman" w:cs="Times New Roman"/>
        </w:rPr>
        <w:t xml:space="preserve">- </w:t>
      </w:r>
      <w:r>
        <w:t>dohodu o zpřístupnění díla nebo jeho částí zhotoviteli za účelem odstranění vad a nedodělků.</w:t>
      </w:r>
    </w:p>
    <w:p w:rsidR="003E7393" w:rsidRDefault="00D45B1E">
      <w:pPr>
        <w:pStyle w:val="Style2"/>
        <w:shd w:val="clear" w:color="auto" w:fill="auto"/>
        <w:spacing w:after="100"/>
        <w:ind w:left="380" w:firstLine="20"/>
        <w:jc w:val="both"/>
      </w:pPr>
      <w:r>
        <w:t xml:space="preserve">Nedojde-li mezi oběma stranami k dohodě o termínu odstranění vad a nedodělků, pak </w:t>
      </w:r>
      <w:r>
        <w:t>platí, že vady a nedodělky musí být odstraněny nejpozději do 30 dnů ode dne předání a převzetí díla</w:t>
      </w:r>
      <w:r>
        <w:rPr>
          <w:color w:val="0070C0"/>
        </w:rPr>
        <w:t>.</w:t>
      </w:r>
    </w:p>
    <w:p w:rsidR="003E7393" w:rsidRDefault="00D45B1E">
      <w:pPr>
        <w:pStyle w:val="Style2"/>
        <w:shd w:val="clear" w:color="auto" w:fill="auto"/>
        <w:spacing w:after="100"/>
        <w:ind w:left="380" w:firstLine="20"/>
        <w:jc w:val="both"/>
      </w:pPr>
      <w:r>
        <w:t xml:space="preserve">Zhotovitel je povinen ve stanovené lhůtě odstranit vady i v případě, kdy podle jeho názoru za vady neodpovídá. Náklady na odstranění vad v těchto sporných </w:t>
      </w:r>
      <w:r>
        <w:t>případech nese až do rozhodnutí soudu zhotovitel.</w:t>
      </w:r>
    </w:p>
    <w:p w:rsidR="003E7393" w:rsidRDefault="00D45B1E">
      <w:pPr>
        <w:pStyle w:val="Style2"/>
        <w:shd w:val="clear" w:color="auto" w:fill="auto"/>
        <w:spacing w:after="100"/>
        <w:ind w:left="380" w:firstLine="20"/>
        <w:jc w:val="both"/>
      </w:pPr>
      <w:r>
        <w:t>Neodstraní-li zhotovitel zjištěné vady a nedodělky ve sjednaném termínu je objednatel oprávněn zajistit jejich odstranění jiným způsobem. Dodání předmětu smlouvy je potom splněno posledním dílčím plněním zh</w:t>
      </w:r>
      <w:r>
        <w:t>otovitele. To nezbavuje zhotovitele povinnosti zaplatit příslušnou smluvní sankci za neodstranění vad a nedodělků a nahradit škodu.</w:t>
      </w:r>
    </w:p>
    <w:p w:rsidR="003E7393" w:rsidRDefault="00D45B1E">
      <w:pPr>
        <w:pStyle w:val="Style2"/>
        <w:numPr>
          <w:ilvl w:val="0"/>
          <w:numId w:val="8"/>
        </w:numPr>
        <w:shd w:val="clear" w:color="auto" w:fill="auto"/>
        <w:tabs>
          <w:tab w:val="left" w:pos="360"/>
        </w:tabs>
        <w:spacing w:after="180"/>
        <w:jc w:val="both"/>
      </w:pPr>
      <w:bookmarkStart w:id="197" w:name="bookmark198"/>
      <w:bookmarkEnd w:id="197"/>
      <w:r>
        <w:t xml:space="preserve">Záruční doba se sjednává na </w:t>
      </w:r>
      <w:r>
        <w:rPr>
          <w:b/>
          <w:bCs/>
        </w:rPr>
        <w:t xml:space="preserve">60 měsíců </w:t>
      </w:r>
      <w:r>
        <w:t>ode dne předání a převzetí díla objednatelem.</w:t>
      </w:r>
    </w:p>
    <w:p w:rsidR="003E7393" w:rsidRDefault="00D45B1E">
      <w:pPr>
        <w:pStyle w:val="Style2"/>
        <w:shd w:val="clear" w:color="auto" w:fill="auto"/>
        <w:spacing w:after="180"/>
        <w:ind w:left="380" w:firstLine="20"/>
        <w:jc w:val="both"/>
      </w:pPr>
      <w:r>
        <w:t>Záruční doba neběží od doby uplatnění re</w:t>
      </w:r>
      <w:r>
        <w:t>klamace u zhotovitele do odstranění reklamovaných záručních vad.</w:t>
      </w:r>
    </w:p>
    <w:p w:rsidR="003E7393" w:rsidRDefault="00D45B1E">
      <w:pPr>
        <w:pStyle w:val="Style2"/>
        <w:shd w:val="clear" w:color="auto" w:fill="auto"/>
        <w:spacing w:after="180"/>
        <w:ind w:left="380" w:firstLine="20"/>
        <w:jc w:val="both"/>
      </w:pPr>
      <w:r>
        <w:t>V případě uplatnění reklamace k vadám, které nemají vliv na funkčnost díla a jsou samostatně odstranitelné, mohou se smluvní strany v rámci reklamačního řízení dohodnout o ponechání běhu záru</w:t>
      </w:r>
      <w:r>
        <w:t>ční doby jako takové dle znění smlouvy.</w:t>
      </w:r>
    </w:p>
    <w:p w:rsidR="003E7393" w:rsidRDefault="00D45B1E">
      <w:pPr>
        <w:pStyle w:val="Style5"/>
        <w:keepNext/>
        <w:keepLines/>
        <w:numPr>
          <w:ilvl w:val="0"/>
          <w:numId w:val="8"/>
        </w:numPr>
        <w:shd w:val="clear" w:color="auto" w:fill="auto"/>
        <w:tabs>
          <w:tab w:val="left" w:pos="360"/>
        </w:tabs>
        <w:jc w:val="both"/>
      </w:pPr>
      <w:bookmarkStart w:id="198" w:name="bookmark201"/>
      <w:bookmarkStart w:id="199" w:name="bookmark199"/>
      <w:bookmarkStart w:id="200" w:name="bookmark200"/>
      <w:bookmarkStart w:id="201" w:name="bookmark202"/>
      <w:bookmarkEnd w:id="198"/>
      <w:r>
        <w:lastRenderedPageBreak/>
        <w:t xml:space="preserve">Zhotovitel je povinen do 5 pracovních dnů od doručení reklamace písemně odpovědět </w:t>
      </w:r>
      <w:proofErr w:type="gramStart"/>
      <w:r>
        <w:t>objednateli</w:t>
      </w:r>
      <w:proofErr w:type="gramEnd"/>
      <w:r>
        <w:t xml:space="preserve"> zda reklamaci uznává či neuznává, navrhnout způsob opravy a lhůty odstranění jednotlivých reklamovaných vad. Po odsouhlase</w:t>
      </w:r>
      <w:r>
        <w:t xml:space="preserve">ní návrhu a lhůty opravy objednatelem zahájí bez prodlení práce na odstranění vad. Nebude-li dohodnuto jinak, je zhotovitel povinen vadu odstranit ve lhůtě do 30 kalendářních dní od doručení reklamace, a to bez ohledu na to, zda se jedná o záruční vadu či </w:t>
      </w:r>
      <w:r>
        <w:t xml:space="preserve">nikoliv. Pokud se nebude jednat o záruční vadu, zhotovitel na základě souhlasu objednatele předloží na provedené práce a spotřebovaný materiál řádnou fakturu s řádným výkazem provedených prací. Pokud zhotovitel neodstraní vady ve výše uvedených termínech, </w:t>
      </w:r>
      <w:r>
        <w:t>je povinen uhradit objednateli smluvní pokutu dle smluvního ujednání.</w:t>
      </w:r>
      <w:bookmarkEnd w:id="199"/>
      <w:bookmarkEnd w:id="200"/>
      <w:bookmarkEnd w:id="201"/>
    </w:p>
    <w:p w:rsidR="003E7393" w:rsidRDefault="00D45B1E">
      <w:pPr>
        <w:pStyle w:val="Style5"/>
        <w:keepNext/>
        <w:keepLines/>
        <w:numPr>
          <w:ilvl w:val="0"/>
          <w:numId w:val="8"/>
        </w:numPr>
        <w:shd w:val="clear" w:color="auto" w:fill="auto"/>
        <w:tabs>
          <w:tab w:val="left" w:pos="360"/>
        </w:tabs>
        <w:jc w:val="both"/>
      </w:pPr>
      <w:bookmarkStart w:id="202" w:name="bookmark205"/>
      <w:bookmarkStart w:id="203" w:name="bookmark203"/>
      <w:bookmarkStart w:id="204" w:name="bookmark204"/>
      <w:bookmarkStart w:id="205" w:name="bookmark206"/>
      <w:bookmarkEnd w:id="202"/>
      <w:r>
        <w:t>V případě, že zhotovitel neodpoví do 5 pracovních dnů od doručení reklamace objednateli, nebo nenastoupí k odstranění reklamované vady v dohodnutém termínu, nebo zhotovitel reklamované v</w:t>
      </w:r>
      <w:r>
        <w:t>ady neodstraní ve sjednané lhůtě, je objednatel oprávněn pověřit odstraněním vady jiný odborný subjekt. Veškeré takto oprávněně vzniklé náklady uhradí objednateli zhotovitel.</w:t>
      </w:r>
      <w:bookmarkEnd w:id="203"/>
      <w:bookmarkEnd w:id="204"/>
      <w:bookmarkEnd w:id="205"/>
    </w:p>
    <w:p w:rsidR="003E7393" w:rsidRDefault="00D45B1E">
      <w:pPr>
        <w:pStyle w:val="Style5"/>
        <w:keepNext/>
        <w:keepLines/>
        <w:numPr>
          <w:ilvl w:val="0"/>
          <w:numId w:val="8"/>
        </w:numPr>
        <w:shd w:val="clear" w:color="auto" w:fill="auto"/>
        <w:tabs>
          <w:tab w:val="left" w:pos="360"/>
        </w:tabs>
        <w:spacing w:after="380"/>
        <w:jc w:val="both"/>
      </w:pPr>
      <w:bookmarkStart w:id="206" w:name="bookmark209"/>
      <w:bookmarkStart w:id="207" w:name="bookmark207"/>
      <w:bookmarkStart w:id="208" w:name="bookmark208"/>
      <w:bookmarkStart w:id="209" w:name="bookmark210"/>
      <w:bookmarkEnd w:id="206"/>
      <w:r>
        <w:t xml:space="preserve">Náklady na odstranění reklamované vady nese zhotovitel, i ve sporných případech, </w:t>
      </w:r>
      <w:r>
        <w:t>až do rozhodnutí soudu.</w:t>
      </w:r>
      <w:bookmarkEnd w:id="207"/>
      <w:bookmarkEnd w:id="208"/>
      <w:bookmarkEnd w:id="209"/>
    </w:p>
    <w:p w:rsidR="003E7393" w:rsidRDefault="00D45B1E">
      <w:pPr>
        <w:pStyle w:val="Style2"/>
        <w:shd w:val="clear" w:color="auto" w:fill="auto"/>
        <w:spacing w:after="180"/>
        <w:jc w:val="center"/>
      </w:pPr>
      <w:r>
        <w:rPr>
          <w:b/>
          <w:bCs/>
        </w:rPr>
        <w:t>Čl. VII. NÁHRADA ŠKODY</w:t>
      </w:r>
    </w:p>
    <w:p w:rsidR="003E7393" w:rsidRDefault="00D45B1E">
      <w:pPr>
        <w:pStyle w:val="Style2"/>
        <w:numPr>
          <w:ilvl w:val="0"/>
          <w:numId w:val="10"/>
        </w:numPr>
        <w:shd w:val="clear" w:color="auto" w:fill="auto"/>
        <w:tabs>
          <w:tab w:val="left" w:pos="360"/>
        </w:tabs>
        <w:spacing w:after="180"/>
        <w:ind w:left="380" w:hanging="380"/>
        <w:jc w:val="both"/>
      </w:pPr>
      <w:bookmarkStart w:id="210" w:name="bookmark211"/>
      <w:bookmarkEnd w:id="210"/>
      <w:r>
        <w:t>Zhotovitel odpovídá za škody na díle, dalším majetku objednatele a majetku třetích osob, vzniklé v souvislosti s plněním díla dle ustanovení této smlouvy.</w:t>
      </w:r>
    </w:p>
    <w:p w:rsidR="003E7393" w:rsidRDefault="00D45B1E">
      <w:pPr>
        <w:pStyle w:val="Style5"/>
        <w:keepNext/>
        <w:keepLines/>
        <w:numPr>
          <w:ilvl w:val="0"/>
          <w:numId w:val="10"/>
        </w:numPr>
        <w:shd w:val="clear" w:color="auto" w:fill="auto"/>
        <w:tabs>
          <w:tab w:val="left" w:pos="360"/>
        </w:tabs>
        <w:jc w:val="both"/>
      </w:pPr>
      <w:bookmarkStart w:id="211" w:name="bookmark214"/>
      <w:bookmarkStart w:id="212" w:name="bookmark212"/>
      <w:bookmarkStart w:id="213" w:name="bookmark213"/>
      <w:bookmarkStart w:id="214" w:name="bookmark215"/>
      <w:bookmarkEnd w:id="211"/>
      <w:r>
        <w:t xml:space="preserve">Uplatněním nároku na zaplacení smluvní pokuty ani </w:t>
      </w:r>
      <w:r>
        <w:t>jejím skutečným uhrazením nezaniká povinnost smluvní strany splnit povinnost, jejíž plnění bylo smluvní pokutou zajištěno. Úhradou smluvní pokuty není dotčeno právo objednatele na náhradu škody způsobené porušením povinností zhotovitele, na kterou se smluv</w:t>
      </w:r>
      <w:r>
        <w:t>ní pokuta vztahuje a</w:t>
      </w:r>
      <w:bookmarkEnd w:id="212"/>
      <w:bookmarkEnd w:id="213"/>
      <w:bookmarkEnd w:id="214"/>
    </w:p>
    <w:p w:rsidR="003E7393" w:rsidRDefault="00D45B1E">
      <w:pPr>
        <w:pStyle w:val="Style2"/>
        <w:shd w:val="clear" w:color="auto" w:fill="auto"/>
        <w:spacing w:after="700"/>
        <w:ind w:firstLine="380"/>
        <w:jc w:val="both"/>
      </w:pPr>
      <w:r>
        <w:t>náhrada škody se tedy hradí v plné výši vedle smluvní pokuty.</w:t>
      </w:r>
    </w:p>
    <w:p w:rsidR="003E7393" w:rsidRDefault="00D45B1E">
      <w:pPr>
        <w:pStyle w:val="Style2"/>
        <w:shd w:val="clear" w:color="auto" w:fill="auto"/>
        <w:spacing w:after="180"/>
        <w:jc w:val="center"/>
      </w:pPr>
      <w:r>
        <w:rPr>
          <w:b/>
          <w:bCs/>
        </w:rPr>
        <w:t>Čl. VIII. OSTATNÍ USTANOVENÍ</w:t>
      </w:r>
    </w:p>
    <w:p w:rsidR="003E7393" w:rsidRDefault="00D45B1E">
      <w:pPr>
        <w:pStyle w:val="Style2"/>
        <w:numPr>
          <w:ilvl w:val="0"/>
          <w:numId w:val="11"/>
        </w:numPr>
        <w:shd w:val="clear" w:color="auto" w:fill="auto"/>
        <w:tabs>
          <w:tab w:val="left" w:pos="358"/>
        </w:tabs>
        <w:spacing w:after="180"/>
        <w:ind w:left="380" w:hanging="380"/>
        <w:jc w:val="both"/>
      </w:pPr>
      <w:bookmarkStart w:id="215" w:name="bookmark216"/>
      <w:bookmarkEnd w:id="215"/>
      <w:r>
        <w:t>Zhotovitel provede dílo samostatně, na svůj náklad a na své nebezpečí. Bez zbytečných odkladů oznámí zjištění překážek, které znemožňují provede</w:t>
      </w:r>
      <w:r>
        <w:t>ní díla.</w:t>
      </w:r>
    </w:p>
    <w:p w:rsidR="003E7393" w:rsidRDefault="00D45B1E">
      <w:pPr>
        <w:pStyle w:val="Style2"/>
        <w:numPr>
          <w:ilvl w:val="0"/>
          <w:numId w:val="11"/>
        </w:numPr>
        <w:shd w:val="clear" w:color="auto" w:fill="auto"/>
        <w:tabs>
          <w:tab w:val="left" w:pos="358"/>
        </w:tabs>
        <w:spacing w:after="180"/>
        <w:ind w:left="380" w:hanging="380"/>
        <w:jc w:val="both"/>
      </w:pPr>
      <w:bookmarkStart w:id="216" w:name="bookmark217"/>
      <w:bookmarkEnd w:id="216"/>
      <w:r>
        <w:t xml:space="preserve">Zhotovitel provede dohodnutou činnost na své nebezpečí a je povinen dodržovat všechny předpisy bezpečnosti a ochrany zdraví při práci (BOZP), požární ochrany (PO) a zákoníku práce (vše v platném znění), a to jak obecně platnými, tak souvisejícími </w:t>
      </w:r>
      <w:r>
        <w:t>s prováděnou činností v prostorách objednatele. Je odpovědný za škody vzniklé v důsledku nedodržování těchto předpisů.</w:t>
      </w:r>
    </w:p>
    <w:p w:rsidR="003E7393" w:rsidRDefault="00D45B1E">
      <w:pPr>
        <w:pStyle w:val="Style2"/>
        <w:numPr>
          <w:ilvl w:val="0"/>
          <w:numId w:val="11"/>
        </w:numPr>
        <w:shd w:val="clear" w:color="auto" w:fill="auto"/>
        <w:tabs>
          <w:tab w:val="left" w:pos="358"/>
        </w:tabs>
        <w:spacing w:after="420"/>
        <w:ind w:left="380" w:hanging="380"/>
        <w:jc w:val="both"/>
      </w:pPr>
      <w:bookmarkStart w:id="217" w:name="bookmark218"/>
      <w:bookmarkEnd w:id="217"/>
      <w:r>
        <w:t>Zhotovitel při provádění dohodnuté činnosti bude dodržovat hygienické a ekologické předpisy na předaném pracovišti-staveništi objednatele</w:t>
      </w:r>
      <w:r>
        <w:t xml:space="preserv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w:t>
      </w:r>
      <w:r>
        <w:t>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w:t>
      </w:r>
      <w:r>
        <w:t>ému sboru ČR, příslušnému vodoprávnímu úřadu a objednateli. Nepřetržitá služba pro příjem hlášení havárií je zajišťována u Povodí Ohře, s. p., na odboru VH-dispečinku, tel</w:t>
      </w:r>
      <w:bookmarkStart w:id="218" w:name="_GoBack"/>
      <w:bookmarkEnd w:id="218"/>
      <w:r>
        <w:t>.</w:t>
      </w:r>
    </w:p>
    <w:p w:rsidR="003E7393" w:rsidRDefault="00D45B1E">
      <w:pPr>
        <w:pStyle w:val="Style5"/>
        <w:keepNext/>
        <w:keepLines/>
        <w:numPr>
          <w:ilvl w:val="0"/>
          <w:numId w:val="11"/>
        </w:numPr>
        <w:shd w:val="clear" w:color="auto" w:fill="auto"/>
        <w:tabs>
          <w:tab w:val="left" w:pos="358"/>
        </w:tabs>
        <w:spacing w:after="520"/>
        <w:jc w:val="both"/>
      </w:pPr>
      <w:bookmarkStart w:id="219" w:name="bookmark221"/>
      <w:bookmarkStart w:id="220" w:name="bookmark219"/>
      <w:bookmarkStart w:id="221" w:name="bookmark220"/>
      <w:bookmarkStart w:id="222" w:name="bookmark222"/>
      <w:bookmarkEnd w:id="219"/>
      <w:r>
        <w:lastRenderedPageBreak/>
        <w:t xml:space="preserve">Zhotovitel podpisem této smlouvy přebírá povinnosti uvedené v Čestném </w:t>
      </w:r>
      <w:r>
        <w:t>prohlášení o zajištění společensky odpovědného plnění předmětu veřejné zakázky (dále jen „ČPSO“), které je součástí nabídky zhotovitele podané v rámci Veřejné zakázky a tvoří přílohu č. 4 této smlouvy. Objednatel je oprávněn plnění těchto povinností kdykol</w:t>
      </w:r>
      <w:r>
        <w:t>iv kontrolovat, a to i bez předchozího ohlášení zhotoviteli. Je-li k provedení kontroly potřeba předložení dokumentů, zavazuje se zhotovitel k jejich předložení nejpozději do 2 pracovních dnů od doručení výzvy objednatele.</w:t>
      </w:r>
      <w:bookmarkEnd w:id="220"/>
      <w:bookmarkEnd w:id="221"/>
      <w:bookmarkEnd w:id="222"/>
    </w:p>
    <w:p w:rsidR="003E7393" w:rsidRDefault="00D45B1E">
      <w:pPr>
        <w:pStyle w:val="Style5"/>
        <w:keepNext/>
        <w:keepLines/>
        <w:shd w:val="clear" w:color="auto" w:fill="auto"/>
        <w:spacing w:after="180"/>
        <w:ind w:left="0" w:firstLine="0"/>
        <w:jc w:val="center"/>
      </w:pPr>
      <w:bookmarkStart w:id="223" w:name="bookmark223"/>
      <w:bookmarkStart w:id="224" w:name="bookmark224"/>
      <w:bookmarkStart w:id="225" w:name="bookmark225"/>
      <w:r>
        <w:rPr>
          <w:b/>
          <w:bCs/>
        </w:rPr>
        <w:t>Čl. IX. ZÁVĚREČNÁ USTANOVENÍ</w:t>
      </w:r>
      <w:bookmarkEnd w:id="223"/>
      <w:bookmarkEnd w:id="224"/>
      <w:bookmarkEnd w:id="225"/>
    </w:p>
    <w:p w:rsidR="003E7393" w:rsidRDefault="00D45B1E">
      <w:pPr>
        <w:pStyle w:val="Style2"/>
        <w:numPr>
          <w:ilvl w:val="0"/>
          <w:numId w:val="12"/>
        </w:numPr>
        <w:shd w:val="clear" w:color="auto" w:fill="auto"/>
        <w:tabs>
          <w:tab w:val="left" w:pos="358"/>
        </w:tabs>
        <w:spacing w:after="60"/>
        <w:ind w:left="380" w:hanging="380"/>
        <w:jc w:val="both"/>
      </w:pPr>
      <w:bookmarkStart w:id="226" w:name="bookmark226"/>
      <w:bookmarkEnd w:id="226"/>
      <w:r>
        <w:t>Pokud není ve smlouvě uvedeno jinak, řídí se všechny vztahy mezi smluvními stranami ustanoveními občanského zákoníku. Veškeré změny a dodatky této smlouvy musí být sepsány písemně formou číslovaných dodatků, podepsaných oběma smluvními stranami.</w:t>
      </w:r>
    </w:p>
    <w:p w:rsidR="003E7393" w:rsidRDefault="00D45B1E">
      <w:pPr>
        <w:pStyle w:val="Style2"/>
        <w:numPr>
          <w:ilvl w:val="0"/>
          <w:numId w:val="12"/>
        </w:numPr>
        <w:shd w:val="clear" w:color="auto" w:fill="auto"/>
        <w:tabs>
          <w:tab w:val="left" w:pos="358"/>
        </w:tabs>
        <w:spacing w:after="60"/>
        <w:ind w:left="380" w:hanging="380"/>
        <w:jc w:val="both"/>
      </w:pPr>
      <w:bookmarkStart w:id="227" w:name="bookmark227"/>
      <w:bookmarkEnd w:id="227"/>
      <w:r>
        <w:t>Spory budo</w:t>
      </w:r>
      <w:r>
        <w:t>u smluvní strany řešit v prvé řadě vzájemným jednáním se snahou dosáhnout dohody bez nutnosti soudního jednání. Spory, které nebudou vyřešeny smírně dohodou obou stran, budou postoupeny věcně a místně příslušnému soudu.</w:t>
      </w:r>
    </w:p>
    <w:p w:rsidR="003E7393" w:rsidRDefault="00D45B1E">
      <w:pPr>
        <w:pStyle w:val="Style2"/>
        <w:numPr>
          <w:ilvl w:val="0"/>
          <w:numId w:val="12"/>
        </w:numPr>
        <w:shd w:val="clear" w:color="auto" w:fill="auto"/>
        <w:tabs>
          <w:tab w:val="left" w:pos="358"/>
        </w:tabs>
        <w:spacing w:after="60"/>
        <w:ind w:left="380" w:hanging="380"/>
        <w:jc w:val="both"/>
      </w:pPr>
      <w:bookmarkStart w:id="228" w:name="bookmark228"/>
      <w:bookmarkEnd w:id="228"/>
      <w:r>
        <w:t xml:space="preserve">Objednatel je oprávněn odstoupit od </w:t>
      </w:r>
      <w:r>
        <w:t>smlouvy při podstatném porušení smlouvy zhotovitelem, a to zejména při:</w:t>
      </w:r>
    </w:p>
    <w:p w:rsidR="003E7393" w:rsidRDefault="00D45B1E">
      <w:pPr>
        <w:pStyle w:val="Style5"/>
        <w:keepNext/>
        <w:keepLines/>
        <w:numPr>
          <w:ilvl w:val="0"/>
          <w:numId w:val="13"/>
        </w:numPr>
        <w:shd w:val="clear" w:color="auto" w:fill="auto"/>
        <w:tabs>
          <w:tab w:val="left" w:pos="1174"/>
        </w:tabs>
        <w:spacing w:after="120"/>
        <w:ind w:left="1160" w:hanging="360"/>
        <w:jc w:val="both"/>
      </w:pPr>
      <w:bookmarkStart w:id="229" w:name="bookmark231"/>
      <w:bookmarkStart w:id="230" w:name="bookmark229"/>
      <w:bookmarkStart w:id="231" w:name="bookmark230"/>
      <w:bookmarkStart w:id="232" w:name="bookmark232"/>
      <w:bookmarkEnd w:id="229"/>
      <w:r>
        <w:t>prodlení zhotovitele o více než 15 kalendářních dnů oproti lhůtám a termínům ujednaných v čl. II. odst.1 této smlouvy.</w:t>
      </w:r>
      <w:bookmarkEnd w:id="230"/>
      <w:bookmarkEnd w:id="231"/>
      <w:bookmarkEnd w:id="232"/>
    </w:p>
    <w:p w:rsidR="003E7393" w:rsidRDefault="00D45B1E">
      <w:pPr>
        <w:pStyle w:val="Style5"/>
        <w:keepNext/>
        <w:keepLines/>
        <w:numPr>
          <w:ilvl w:val="0"/>
          <w:numId w:val="13"/>
        </w:numPr>
        <w:shd w:val="clear" w:color="auto" w:fill="auto"/>
        <w:tabs>
          <w:tab w:val="left" w:pos="1174"/>
        </w:tabs>
        <w:spacing w:after="120"/>
        <w:ind w:left="0" w:firstLine="800"/>
        <w:jc w:val="both"/>
      </w:pPr>
      <w:bookmarkStart w:id="233" w:name="bookmark235"/>
      <w:bookmarkStart w:id="234" w:name="bookmark233"/>
      <w:bookmarkStart w:id="235" w:name="bookmark234"/>
      <w:bookmarkStart w:id="236" w:name="bookmark236"/>
      <w:bookmarkEnd w:id="233"/>
      <w:r>
        <w:t xml:space="preserve">bezdůvodném přerušení prací zhotovitelem, které trvá více než 14 </w:t>
      </w:r>
      <w:r>
        <w:t>dnů,</w:t>
      </w:r>
      <w:bookmarkEnd w:id="234"/>
      <w:bookmarkEnd w:id="235"/>
      <w:bookmarkEnd w:id="236"/>
    </w:p>
    <w:p w:rsidR="003E7393" w:rsidRDefault="00D45B1E">
      <w:pPr>
        <w:pStyle w:val="Style5"/>
        <w:keepNext/>
        <w:keepLines/>
        <w:numPr>
          <w:ilvl w:val="0"/>
          <w:numId w:val="13"/>
        </w:numPr>
        <w:shd w:val="clear" w:color="auto" w:fill="auto"/>
        <w:tabs>
          <w:tab w:val="left" w:pos="1352"/>
        </w:tabs>
        <w:spacing w:after="180"/>
        <w:ind w:left="1160" w:hanging="360"/>
        <w:jc w:val="both"/>
      </w:pPr>
      <w:bookmarkStart w:id="237" w:name="bookmark239"/>
      <w:bookmarkStart w:id="238" w:name="bookmark237"/>
      <w:bookmarkStart w:id="239" w:name="bookmark238"/>
      <w:bookmarkStart w:id="240" w:name="bookmark240"/>
      <w:bookmarkEnd w:id="237"/>
      <w:r>
        <w:t>zásadním porušení technologické kázně zhotovitelem, zanedbání provádění kontroly kvality zhotovitelem při realizaci díla, včetně opakované absence odborného vedení stavby při rozhodujících dodávkách pro zajištění řádného plnění díla.</w:t>
      </w:r>
      <w:bookmarkEnd w:id="238"/>
      <w:bookmarkEnd w:id="239"/>
      <w:bookmarkEnd w:id="240"/>
    </w:p>
    <w:p w:rsidR="003E7393" w:rsidRDefault="00D45B1E">
      <w:pPr>
        <w:pStyle w:val="Style5"/>
        <w:keepNext/>
        <w:keepLines/>
        <w:numPr>
          <w:ilvl w:val="0"/>
          <w:numId w:val="13"/>
        </w:numPr>
        <w:shd w:val="clear" w:color="auto" w:fill="auto"/>
        <w:tabs>
          <w:tab w:val="left" w:pos="1189"/>
        </w:tabs>
        <w:spacing w:after="560"/>
        <w:ind w:left="0" w:firstLine="800"/>
        <w:jc w:val="both"/>
      </w:pPr>
      <w:bookmarkStart w:id="241" w:name="bookmark243"/>
      <w:bookmarkStart w:id="242" w:name="bookmark241"/>
      <w:bookmarkStart w:id="243" w:name="bookmark242"/>
      <w:bookmarkStart w:id="244" w:name="bookmark244"/>
      <w:bookmarkEnd w:id="241"/>
      <w:r>
        <w:t xml:space="preserve">neplněním </w:t>
      </w:r>
      <w:r>
        <w:t>povinností zhotovitele vést řádně zápisy do stavebního deníku.</w:t>
      </w:r>
      <w:bookmarkEnd w:id="242"/>
      <w:bookmarkEnd w:id="243"/>
      <w:bookmarkEnd w:id="244"/>
    </w:p>
    <w:p w:rsidR="003E7393" w:rsidRDefault="00D45B1E">
      <w:pPr>
        <w:pStyle w:val="Style2"/>
        <w:numPr>
          <w:ilvl w:val="0"/>
          <w:numId w:val="12"/>
        </w:numPr>
        <w:shd w:val="clear" w:color="auto" w:fill="auto"/>
        <w:tabs>
          <w:tab w:val="left" w:pos="359"/>
        </w:tabs>
        <w:spacing w:after="440"/>
        <w:ind w:left="380" w:hanging="380"/>
        <w:jc w:val="both"/>
      </w:pPr>
      <w:bookmarkStart w:id="245" w:name="bookmark245"/>
      <w:bookmarkEnd w:id="245"/>
      <w:r>
        <w:t>Práce nad rámec zadání, budou oboustranně odsouhlaseny, zapsány ve stavebním deníku a budou předmětem dodatku k této smlouvě.</w:t>
      </w:r>
    </w:p>
    <w:p w:rsidR="003E7393" w:rsidRDefault="00D45B1E">
      <w:pPr>
        <w:pStyle w:val="Style2"/>
        <w:numPr>
          <w:ilvl w:val="0"/>
          <w:numId w:val="12"/>
        </w:numPr>
        <w:shd w:val="clear" w:color="auto" w:fill="auto"/>
        <w:tabs>
          <w:tab w:val="left" w:pos="359"/>
        </w:tabs>
        <w:spacing w:after="440"/>
        <w:ind w:left="380" w:hanging="380"/>
        <w:jc w:val="both"/>
      </w:pPr>
      <w:bookmarkStart w:id="246" w:name="bookmark246"/>
      <w:bookmarkEnd w:id="246"/>
      <w:r>
        <w:t>Smluvní strany prohlašují, že se s obsahem smlouvy a přílohami sezn</w:t>
      </w:r>
      <w:r>
        <w:t>ámily, s ním souhlasí, neboť tento odpovídá jejich projevené vůli a na důkaz připojují svoje podpisy.</w:t>
      </w:r>
    </w:p>
    <w:p w:rsidR="003E7393" w:rsidRDefault="00D45B1E">
      <w:pPr>
        <w:pStyle w:val="Style2"/>
        <w:numPr>
          <w:ilvl w:val="0"/>
          <w:numId w:val="12"/>
        </w:numPr>
        <w:shd w:val="clear" w:color="auto" w:fill="auto"/>
        <w:tabs>
          <w:tab w:val="left" w:pos="359"/>
        </w:tabs>
        <w:spacing w:after="320"/>
        <w:ind w:left="380" w:hanging="380"/>
        <w:jc w:val="both"/>
      </w:pPr>
      <w:bookmarkStart w:id="247" w:name="bookmark247"/>
      <w:bookmarkEnd w:id="247"/>
      <w:r>
        <w:t>Smlouva nabývá platnosti dnem jejího podpisu poslední ze smluvních stran a účinnosti zveřejněním v Registru smluv, pokud této účinnosti dle příslušných us</w:t>
      </w:r>
      <w:r>
        <w:t>tanovení smlouvy nenabude později. Plnění předmětu této smlouvy před účinností této smlouvy se považuje za plnění podle této smlouvy a práva a povinnosti z něj vzniklé se řídí touto smlouvou.</w:t>
      </w:r>
    </w:p>
    <w:p w:rsidR="003E7393" w:rsidRDefault="00D45B1E">
      <w:pPr>
        <w:pStyle w:val="Style2"/>
        <w:numPr>
          <w:ilvl w:val="0"/>
          <w:numId w:val="12"/>
        </w:numPr>
        <w:shd w:val="clear" w:color="auto" w:fill="auto"/>
        <w:tabs>
          <w:tab w:val="left" w:pos="359"/>
        </w:tabs>
        <w:spacing w:after="440"/>
        <w:ind w:left="380" w:hanging="380"/>
        <w:jc w:val="both"/>
      </w:pPr>
      <w:bookmarkStart w:id="248" w:name="bookmark248"/>
      <w:bookmarkEnd w:id="248"/>
      <w:r>
        <w:t>Smluvní strany níže svým podpisem stvrzují, že v průběhu vyjedná</w:t>
      </w:r>
      <w:r>
        <w:t>vání o této Smlouvě vždy jednaly a postupovaly čestně a transparentně, a současně se zavazují, že takto budou jednat i při plnění této Smlouvy a veškerých činností s ní souvisejících.</w:t>
      </w:r>
    </w:p>
    <w:p w:rsidR="003E7393" w:rsidRDefault="00D45B1E">
      <w:pPr>
        <w:pStyle w:val="Style2"/>
        <w:numPr>
          <w:ilvl w:val="0"/>
          <w:numId w:val="12"/>
        </w:numPr>
        <w:shd w:val="clear" w:color="auto" w:fill="auto"/>
        <w:tabs>
          <w:tab w:val="left" w:pos="359"/>
        </w:tabs>
        <w:spacing w:after="440"/>
        <w:ind w:left="380" w:hanging="380"/>
        <w:jc w:val="both"/>
      </w:pPr>
      <w:bookmarkStart w:id="249" w:name="bookmark249"/>
      <w:bookmarkEnd w:id="249"/>
      <w:r>
        <w:t>Smluvní strany se dále zavazují vždy jednat tak a přijmout taková opatře</w:t>
      </w:r>
      <w:r>
        <w:t>ní, aby nedošlo ke vzniku důvodného podezření na spáchání trestného činu či k samotnému jeho spáchání (včetně formy účastenství), tj. jednat tak, aby kterékoli ze smluvních stran nemohla být přičtena odpovědnost podle zákona č. 418/2011 Sb., o trestní odpo</w:t>
      </w:r>
      <w:r>
        <w:t xml:space="preserve">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w:t>
      </w:r>
      <w:r>
        <w:t>platných právních předpisů.</w:t>
      </w:r>
    </w:p>
    <w:p w:rsidR="003E7393" w:rsidRDefault="00D45B1E">
      <w:pPr>
        <w:pStyle w:val="Style2"/>
        <w:numPr>
          <w:ilvl w:val="0"/>
          <w:numId w:val="12"/>
        </w:numPr>
        <w:shd w:val="clear" w:color="auto" w:fill="auto"/>
        <w:tabs>
          <w:tab w:val="left" w:pos="359"/>
          <w:tab w:val="left" w:pos="2755"/>
          <w:tab w:val="left" w:pos="4896"/>
          <w:tab w:val="left" w:pos="6907"/>
          <w:tab w:val="left" w:pos="8722"/>
        </w:tabs>
        <w:spacing w:after="0"/>
        <w:ind w:left="380" w:hanging="380"/>
        <w:jc w:val="both"/>
      </w:pPr>
      <w:bookmarkStart w:id="250" w:name="bookmark250"/>
      <w:bookmarkEnd w:id="250"/>
      <w:r>
        <w:lastRenderedPageBreak/>
        <w:t xml:space="preserve">Zhotovitel prohlašuje, že se seznámil se zásadami, hodnotami a cíli </w:t>
      </w:r>
      <w:proofErr w:type="spellStart"/>
      <w:r>
        <w:t>Compliance</w:t>
      </w:r>
      <w:proofErr w:type="spellEnd"/>
      <w:r>
        <w:t xml:space="preserve"> programu</w:t>
      </w:r>
      <w:r>
        <w:tab/>
        <w:t>Povodí</w:t>
      </w:r>
      <w:r>
        <w:tab/>
        <w:t>Ohře,</w:t>
      </w:r>
      <w:r>
        <w:tab/>
      </w:r>
      <w:proofErr w:type="spellStart"/>
      <w:r>
        <w:t>s.p</w:t>
      </w:r>
      <w:proofErr w:type="spellEnd"/>
      <w:r>
        <w:t>.</w:t>
      </w:r>
      <w:r>
        <w:tab/>
        <w:t>(viz</w:t>
      </w:r>
    </w:p>
    <w:p w:rsidR="003E7393" w:rsidRDefault="00D45B1E">
      <w:pPr>
        <w:pStyle w:val="Style2"/>
        <w:shd w:val="clear" w:color="auto" w:fill="auto"/>
        <w:spacing w:after="440"/>
        <w:ind w:left="380"/>
        <w:jc w:val="both"/>
      </w:pPr>
      <w:hyperlink r:id="rId8" w:history="1">
        <w:r>
          <w:t>http://www.poh.cz/protikorupcni-a-comp</w:t>
        </w:r>
        <w:r>
          <w:t>liance-program/d-1346/p1=1458</w:t>
        </w:r>
      </w:hyperlink>
      <w:r>
        <w:t>), dále s Etickým kodexem Povodí Ohře, státní podnik a Protikorupčním programem Povodí Ohře, státní podnik. Zhotovitel se při plnění této Smlouvy zavazuje po celou dobu jejího trvání dodržovat zásady a hodnoty obsažené v uve</w:t>
      </w:r>
      <w:r>
        <w:t>dených dokumentech, pokud to jejich povaha umožňuje.</w:t>
      </w:r>
    </w:p>
    <w:p w:rsidR="003E7393" w:rsidRDefault="00D45B1E">
      <w:pPr>
        <w:pStyle w:val="Style2"/>
        <w:numPr>
          <w:ilvl w:val="0"/>
          <w:numId w:val="12"/>
        </w:numPr>
        <w:shd w:val="clear" w:color="auto" w:fill="auto"/>
        <w:tabs>
          <w:tab w:val="left" w:pos="442"/>
        </w:tabs>
        <w:spacing w:after="440"/>
        <w:ind w:left="380" w:hanging="380"/>
        <w:jc w:val="both"/>
      </w:pPr>
      <w:bookmarkStart w:id="251" w:name="bookmark251"/>
      <w:bookmarkEnd w:id="251"/>
      <w:r>
        <w:t xml:space="preserve">Smluvní strany se dále zavazují navzájem si neprodleně oznámit důvodné podezření ohledně možného naplnění skutkové podstaty jakéhokoli z trestných činů, zejména trestného činu korupční povahy, a to bez </w:t>
      </w:r>
      <w:r>
        <w:t>ohledu a nad rámec případné zákonné oznamovací povinnosti; obdobné platí ve vztahu k jednání, které je v rozporu se zásadami vyjádřenými v tomto článku.</w:t>
      </w:r>
    </w:p>
    <w:p w:rsidR="003E7393" w:rsidRDefault="00D45B1E">
      <w:pPr>
        <w:pStyle w:val="Style2"/>
        <w:numPr>
          <w:ilvl w:val="0"/>
          <w:numId w:val="12"/>
        </w:numPr>
        <w:shd w:val="clear" w:color="auto" w:fill="auto"/>
        <w:spacing w:after="440"/>
        <w:ind w:left="380" w:hanging="380"/>
        <w:jc w:val="both"/>
      </w:pPr>
      <w:bookmarkStart w:id="252" w:name="bookmark252"/>
      <w:bookmarkEnd w:id="252"/>
      <w:r>
        <w:t>V případě, že v souvislosti s touto smlouvou dochází ke zpracovávání osobních údajů, jsou tyto zpracová</w:t>
      </w:r>
      <w:r>
        <w:t>vány v souladu s platnými právními předpisy, které upravují ochranu a zpracování osobních údajů, zejména s nařízením Evropského parlamentu a Rady (EU) č. 2016/679 ze dne 27. 4. 2016 o ochraně fyzických osob v souvislosti se zpracováním osobních údajů a o v</w:t>
      </w:r>
      <w:r>
        <w:t xml:space="preserve">olném pohybu těchto údajů a o zrušení směrnice 95/46/ES (obecné nařízení o ochraně osobních údajů). Informace o zpracování osobních údajů, včetně účelu a důvodu zpracování, naleznete na </w:t>
      </w:r>
      <w:hyperlink r:id="rId9" w:history="1">
        <w:r>
          <w:t xml:space="preserve">http://www.poh.cz/informace-o-zpracovani- </w:t>
        </w:r>
        <w:proofErr w:type="spellStart"/>
        <w:r>
          <w:t>osobnich-udaju</w:t>
        </w:r>
        <w:proofErr w:type="spellEnd"/>
        <w:r>
          <w:t>/d-1369/p1=1459</w:t>
        </w:r>
      </w:hyperlink>
      <w:r>
        <w:br w:type="page"/>
      </w:r>
    </w:p>
    <w:p w:rsidR="003E7393" w:rsidRDefault="00D45B1E">
      <w:pPr>
        <w:pStyle w:val="Style2"/>
        <w:numPr>
          <w:ilvl w:val="0"/>
          <w:numId w:val="12"/>
        </w:numPr>
        <w:shd w:val="clear" w:color="auto" w:fill="auto"/>
        <w:tabs>
          <w:tab w:val="left" w:pos="502"/>
        </w:tabs>
        <w:spacing w:after="180"/>
        <w:jc w:val="both"/>
      </w:pPr>
      <w:bookmarkStart w:id="253" w:name="bookmark253"/>
      <w:bookmarkEnd w:id="253"/>
      <w:r>
        <w:lastRenderedPageBreak/>
        <w:t>Smluvní strany nepovažují žádné ustanovení smlouvy za obchodní tajemství.</w:t>
      </w:r>
    </w:p>
    <w:p w:rsidR="003E7393" w:rsidRDefault="00D45B1E">
      <w:pPr>
        <w:pStyle w:val="Style2"/>
        <w:numPr>
          <w:ilvl w:val="0"/>
          <w:numId w:val="12"/>
        </w:numPr>
        <w:shd w:val="clear" w:color="auto" w:fill="auto"/>
        <w:tabs>
          <w:tab w:val="left" w:pos="502"/>
        </w:tabs>
        <w:spacing w:after="680"/>
        <w:ind w:left="380" w:hanging="380"/>
        <w:jc w:val="both"/>
      </w:pPr>
      <w:bookmarkStart w:id="254" w:name="bookmark254"/>
      <w:bookmarkEnd w:id="254"/>
      <w:r>
        <w:t>Uzavřením této smlouvy přenáší objednatel na zhotovitele odbornou, stavební, technickou, ekono</w:t>
      </w:r>
      <w:r>
        <w:t>mickou a organizační odpovědnost za přípravu a realizaci stavby a stejně tak i za provádění prací a dodávek.</w:t>
      </w:r>
    </w:p>
    <w:p w:rsidR="003E7393" w:rsidRDefault="00D45B1E">
      <w:pPr>
        <w:pStyle w:val="Style2"/>
        <w:numPr>
          <w:ilvl w:val="0"/>
          <w:numId w:val="12"/>
        </w:numPr>
        <w:shd w:val="clear" w:color="auto" w:fill="auto"/>
        <w:tabs>
          <w:tab w:val="left" w:pos="502"/>
        </w:tabs>
        <w:spacing w:after="320"/>
        <w:ind w:left="380" w:hanging="380"/>
        <w:jc w:val="both"/>
      </w:pPr>
      <w:bookmarkStart w:id="255" w:name="bookmark255"/>
      <w:bookmarkEnd w:id="255"/>
      <w:r>
        <w:t>Zhotovitel na sebe převzal nebezpečí změny okolností. Před uzavřením smlouvy zvážil plně hospodářskou, ekonomickou i faktickou situaci a je si plně</w:t>
      </w:r>
      <w:r>
        <w:t xml:space="preserve"> vědom okolností Smlouvy, jakož i okolností, které mohou po uzavření této smlouvy nastat. Tuto smlouvu nelze v jeho prospěch měnit rozhodnutím soudu v jakékoli její části.</w:t>
      </w:r>
    </w:p>
    <w:p w:rsidR="003E7393" w:rsidRDefault="00D45B1E">
      <w:pPr>
        <w:pStyle w:val="Style2"/>
        <w:numPr>
          <w:ilvl w:val="0"/>
          <w:numId w:val="12"/>
        </w:numPr>
        <w:shd w:val="clear" w:color="auto" w:fill="auto"/>
        <w:tabs>
          <w:tab w:val="left" w:pos="502"/>
        </w:tabs>
        <w:spacing w:after="180"/>
        <w:ind w:left="380" w:hanging="380"/>
        <w:jc w:val="both"/>
      </w:pPr>
      <w:bookmarkStart w:id="256" w:name="bookmark256"/>
      <w:bookmarkEnd w:id="256"/>
      <w:r>
        <w:t>Nedílnou součástí smlouvy jsou následující přílohy. Pokud tato smlouva a její příloh</w:t>
      </w:r>
      <w:r>
        <w:t>y obsahují ujednání o tomtéž, platí při takovém konfliktu následující pořadí priorit:</w:t>
      </w:r>
    </w:p>
    <w:p w:rsidR="003E7393" w:rsidRDefault="00D45B1E">
      <w:pPr>
        <w:pStyle w:val="Style2"/>
        <w:shd w:val="clear" w:color="auto" w:fill="auto"/>
        <w:spacing w:after="0"/>
        <w:jc w:val="both"/>
      </w:pPr>
      <w:r>
        <w:t>Priorita 1) Tato smlouva</w:t>
      </w:r>
    </w:p>
    <w:p w:rsidR="003E7393" w:rsidRDefault="00D45B1E">
      <w:pPr>
        <w:pStyle w:val="Style2"/>
        <w:shd w:val="clear" w:color="auto" w:fill="auto"/>
        <w:spacing w:after="0"/>
        <w:jc w:val="both"/>
      </w:pPr>
      <w:r>
        <w:t>Priorita 2) Příloha č. 1: Oceněný soupis prací</w:t>
      </w:r>
    </w:p>
    <w:p w:rsidR="003E7393" w:rsidRDefault="00D45B1E">
      <w:pPr>
        <w:pStyle w:val="Style2"/>
        <w:shd w:val="clear" w:color="auto" w:fill="auto"/>
        <w:tabs>
          <w:tab w:val="left" w:pos="1411"/>
        </w:tabs>
        <w:spacing w:after="0"/>
        <w:jc w:val="both"/>
      </w:pPr>
      <w:r>
        <w:t>Priorita 2)</w:t>
      </w:r>
      <w:r>
        <w:tab/>
        <w:t>Příloha č. 2 Projektová dokumentace</w:t>
      </w:r>
      <w:r>
        <w:rPr>
          <w:sz w:val="20"/>
          <w:szCs w:val="20"/>
        </w:rPr>
        <w:t xml:space="preserve">: </w:t>
      </w:r>
      <w:r>
        <w:t>„VD Klášterec – betonové konstrukce</w:t>
      </w:r>
    </w:p>
    <w:p w:rsidR="003E7393" w:rsidRDefault="00D45B1E">
      <w:pPr>
        <w:pStyle w:val="Style2"/>
        <w:shd w:val="clear" w:color="auto" w:fill="auto"/>
        <w:spacing w:after="0"/>
        <w:jc w:val="center"/>
      </w:pPr>
      <w:r>
        <w:t>komunikací“ z</w:t>
      </w:r>
      <w:r>
        <w:t xml:space="preserve"> 7/2023, zpracovatel dokumentace SK-PROJEKT.</w:t>
      </w:r>
    </w:p>
    <w:p w:rsidR="003E7393" w:rsidRDefault="00D45B1E">
      <w:pPr>
        <w:pStyle w:val="Style2"/>
        <w:shd w:val="clear" w:color="auto" w:fill="auto"/>
        <w:spacing w:after="0"/>
        <w:jc w:val="both"/>
      </w:pPr>
      <w:r>
        <w:t>Priorita 1) Příloha č. 3: Čestné prohlášení k finančním sankcím</w:t>
      </w:r>
    </w:p>
    <w:p w:rsidR="003E7393" w:rsidRDefault="00D45B1E">
      <w:pPr>
        <w:pStyle w:val="Style2"/>
        <w:shd w:val="clear" w:color="auto" w:fill="auto"/>
        <w:spacing w:after="0"/>
        <w:jc w:val="both"/>
        <w:sectPr w:rsidR="003E7393">
          <w:headerReference w:type="default" r:id="rId10"/>
          <w:footerReference w:type="default" r:id="rId11"/>
          <w:pgSz w:w="11909" w:h="16838"/>
          <w:pgMar w:top="1076" w:right="1386" w:bottom="1286" w:left="1393" w:header="0" w:footer="3" w:gutter="0"/>
          <w:pgNumType w:start="1"/>
          <w:cols w:space="720"/>
          <w:noEndnote/>
          <w:docGrid w:linePitch="360"/>
        </w:sectPr>
      </w:pPr>
      <w:r>
        <w:rPr>
          <w:noProof/>
        </w:rPr>
        <mc:AlternateContent>
          <mc:Choice Requires="wps">
            <w:drawing>
              <wp:anchor distT="0" distB="0" distL="0" distR="0" simplePos="0" relativeHeight="125829380" behindDoc="0" locked="0" layoutInCell="1" allowOverlap="1">
                <wp:simplePos x="0" y="0"/>
                <wp:positionH relativeFrom="page">
                  <wp:posOffset>1800225</wp:posOffset>
                </wp:positionH>
                <wp:positionV relativeFrom="paragraph">
                  <wp:posOffset>152400</wp:posOffset>
                </wp:positionV>
                <wp:extent cx="539750" cy="22860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539750" cy="228600"/>
                        </a:xfrm>
                        <a:prstGeom prst="rect">
                          <a:avLst/>
                        </a:prstGeom>
                        <a:noFill/>
                      </wps:spPr>
                      <wps:txbx>
                        <w:txbxContent>
                          <w:p w:rsidR="003E7393" w:rsidRDefault="00D45B1E">
                            <w:pPr>
                              <w:pStyle w:val="Style2"/>
                              <w:shd w:val="clear" w:color="auto" w:fill="auto"/>
                              <w:spacing w:after="0"/>
                            </w:pPr>
                            <w:r>
                              <w:t>zakázky</w:t>
                            </w:r>
                          </w:p>
                        </w:txbxContent>
                      </wps:txbx>
                      <wps:bodyPr wrap="none" lIns="0" tIns="0" rIns="0" bIns="0"/>
                    </wps:wsp>
                  </a:graphicData>
                </a:graphic>
              </wp:anchor>
            </w:drawing>
          </mc:Choice>
          <mc:Fallback>
            <w:pict>
              <v:shape id="Shape 7" o:spid="_x0000_s1027" type="#_x0000_t202" style="position:absolute;left:0;text-align:left;margin-left:141.75pt;margin-top:12pt;width:42.5pt;height:18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" filled="f" stroked="f">
                <v:textbox inset="0,0,0,0">
                  <w:txbxContent>
                    <w:p w:rsidR="003E7393" w:rsidRDefault="00D45B1E">
                      <w:pPr>
                        <w:pStyle w:val="Style2"/>
                        <w:shd w:val="clear" w:color="auto" w:fill="auto"/>
                        <w:spacing w:after="0"/>
                      </w:pPr>
                      <w:r>
                        <w:t>zakázky</w:t>
                      </w:r>
                    </w:p>
                  </w:txbxContent>
                </v:textbox>
                <w10:wrap type="square" anchorx="page"/>
              </v:shape>
            </w:pict>
          </mc:Fallback>
        </mc:AlternateContent>
      </w:r>
      <w:r>
        <w:t>Priorita 1) Příloha č. 4: Čestné prohlášení o společensky odpovědném plnění veřejné</w:t>
      </w:r>
    </w:p>
    <w:p w:rsidR="003E7393" w:rsidRDefault="003E7393">
      <w:pPr>
        <w:spacing w:line="240" w:lineRule="exact"/>
        <w:rPr>
          <w:sz w:val="19"/>
          <w:szCs w:val="19"/>
        </w:rPr>
      </w:pPr>
    </w:p>
    <w:p w:rsidR="003E7393" w:rsidRDefault="003E7393">
      <w:pPr>
        <w:spacing w:line="240" w:lineRule="exact"/>
        <w:rPr>
          <w:sz w:val="19"/>
          <w:szCs w:val="19"/>
        </w:rPr>
      </w:pPr>
    </w:p>
    <w:p w:rsidR="003E7393" w:rsidRDefault="003E7393">
      <w:pPr>
        <w:spacing w:before="120" w:after="120" w:line="240" w:lineRule="exact"/>
        <w:rPr>
          <w:sz w:val="19"/>
          <w:szCs w:val="19"/>
        </w:rPr>
      </w:pPr>
    </w:p>
    <w:p w:rsidR="003E7393" w:rsidRDefault="003E7393">
      <w:pPr>
        <w:spacing w:line="1" w:lineRule="exact"/>
        <w:sectPr w:rsidR="003E7393">
          <w:type w:val="continuous"/>
          <w:pgSz w:w="11909" w:h="16838"/>
          <w:pgMar w:top="1675" w:right="0" w:bottom="3782" w:left="0" w:header="0" w:footer="3" w:gutter="0"/>
          <w:cols w:space="720"/>
          <w:noEndnote/>
          <w:docGrid w:linePitch="360"/>
        </w:sectPr>
      </w:pPr>
    </w:p>
    <w:p w:rsidR="003E7393" w:rsidRDefault="00D45B1E">
      <w:pPr>
        <w:pStyle w:val="Style2"/>
        <w:shd w:val="clear" w:color="auto" w:fill="auto"/>
        <w:spacing w:after="0" w:line="480" w:lineRule="auto"/>
      </w:pPr>
      <w:r>
        <w:t>V Chomutově dne …………… oprávněný zástupce objednatele</w:t>
      </w:r>
    </w:p>
    <w:p w:rsidR="003E7393" w:rsidRDefault="00D45B1E">
      <w:pPr>
        <w:pStyle w:val="Style2"/>
        <w:shd w:val="clear" w:color="auto" w:fill="auto"/>
        <w:spacing w:after="0" w:line="480" w:lineRule="auto"/>
        <w:sectPr w:rsidR="003E7393">
          <w:type w:val="continuous"/>
          <w:pgSz w:w="11909" w:h="16838"/>
          <w:pgMar w:top="1675" w:right="2335" w:bottom="3782" w:left="1394" w:header="0" w:footer="3" w:gutter="0"/>
          <w:cols w:num="2" w:space="1801"/>
          <w:noEndnote/>
          <w:docGrid w:linePitch="360"/>
        </w:sectPr>
      </w:pPr>
      <w:r>
        <w:t xml:space="preserve">V Kadani dne………………. </w:t>
      </w:r>
      <w:r>
        <w:t>oprávněný zástupce zhotovitele</w:t>
      </w:r>
    </w:p>
    <w:p w:rsidR="003E7393" w:rsidRDefault="003E7393">
      <w:pPr>
        <w:spacing w:line="240" w:lineRule="exact"/>
        <w:rPr>
          <w:sz w:val="19"/>
          <w:szCs w:val="19"/>
        </w:rPr>
      </w:pPr>
    </w:p>
    <w:p w:rsidR="003E7393" w:rsidRDefault="003E7393">
      <w:pPr>
        <w:spacing w:line="240" w:lineRule="exact"/>
        <w:rPr>
          <w:sz w:val="19"/>
          <w:szCs w:val="19"/>
        </w:rPr>
      </w:pPr>
    </w:p>
    <w:p w:rsidR="003E7393" w:rsidRDefault="003E7393">
      <w:pPr>
        <w:spacing w:line="240" w:lineRule="exact"/>
        <w:rPr>
          <w:sz w:val="19"/>
          <w:szCs w:val="19"/>
        </w:rPr>
      </w:pPr>
    </w:p>
    <w:p w:rsidR="003E7393" w:rsidRDefault="003E7393">
      <w:pPr>
        <w:spacing w:line="240" w:lineRule="exact"/>
        <w:rPr>
          <w:sz w:val="19"/>
          <w:szCs w:val="19"/>
        </w:rPr>
      </w:pPr>
    </w:p>
    <w:p w:rsidR="003E7393" w:rsidRDefault="003E7393">
      <w:pPr>
        <w:spacing w:line="240" w:lineRule="exact"/>
        <w:rPr>
          <w:sz w:val="19"/>
          <w:szCs w:val="19"/>
        </w:rPr>
      </w:pPr>
    </w:p>
    <w:p w:rsidR="003E7393" w:rsidRDefault="003E7393">
      <w:pPr>
        <w:spacing w:line="240" w:lineRule="exact"/>
        <w:rPr>
          <w:sz w:val="19"/>
          <w:szCs w:val="19"/>
        </w:rPr>
      </w:pPr>
    </w:p>
    <w:p w:rsidR="003E7393" w:rsidRDefault="003E7393">
      <w:pPr>
        <w:spacing w:line="240" w:lineRule="exact"/>
        <w:rPr>
          <w:sz w:val="19"/>
          <w:szCs w:val="19"/>
        </w:rPr>
      </w:pPr>
    </w:p>
    <w:p w:rsidR="003E7393" w:rsidRDefault="003E7393">
      <w:pPr>
        <w:spacing w:line="240" w:lineRule="exact"/>
        <w:rPr>
          <w:sz w:val="19"/>
          <w:szCs w:val="19"/>
        </w:rPr>
      </w:pPr>
    </w:p>
    <w:p w:rsidR="003E7393" w:rsidRDefault="003E7393">
      <w:pPr>
        <w:spacing w:line="240" w:lineRule="exact"/>
        <w:rPr>
          <w:sz w:val="19"/>
          <w:szCs w:val="19"/>
        </w:rPr>
      </w:pPr>
    </w:p>
    <w:p w:rsidR="003E7393" w:rsidRDefault="003E7393">
      <w:pPr>
        <w:spacing w:line="240" w:lineRule="exact"/>
        <w:rPr>
          <w:sz w:val="19"/>
          <w:szCs w:val="19"/>
        </w:rPr>
      </w:pPr>
    </w:p>
    <w:p w:rsidR="003E7393" w:rsidRDefault="003E7393">
      <w:pPr>
        <w:spacing w:before="34" w:after="34" w:line="240" w:lineRule="exact"/>
        <w:rPr>
          <w:sz w:val="19"/>
          <w:szCs w:val="19"/>
        </w:rPr>
      </w:pPr>
    </w:p>
    <w:p w:rsidR="003E7393" w:rsidRDefault="003E7393">
      <w:pPr>
        <w:spacing w:line="1" w:lineRule="exact"/>
        <w:sectPr w:rsidR="003E7393">
          <w:type w:val="continuous"/>
          <w:pgSz w:w="11909" w:h="16838"/>
          <w:pgMar w:top="1675" w:right="0" w:bottom="1675" w:left="0" w:header="0" w:footer="3" w:gutter="0"/>
          <w:cols w:space="720"/>
          <w:noEndnote/>
          <w:docGrid w:linePitch="360"/>
        </w:sectPr>
      </w:pPr>
    </w:p>
    <w:p w:rsidR="003E7393" w:rsidRDefault="00D45B1E">
      <w:pPr>
        <w:spacing w:line="1" w:lineRule="exact"/>
      </w:pPr>
      <w:r>
        <w:rPr>
          <w:noProof/>
        </w:rPr>
        <mc:AlternateContent>
          <mc:Choice Requires="wps">
            <w:drawing>
              <wp:anchor distT="0" distB="0" distL="0" distR="0" simplePos="0" relativeHeight="125829382" behindDoc="0" locked="0" layoutInCell="1" allowOverlap="1">
                <wp:simplePos x="0" y="0"/>
                <wp:positionH relativeFrom="page">
                  <wp:posOffset>4086225</wp:posOffset>
                </wp:positionH>
                <wp:positionV relativeFrom="paragraph">
                  <wp:posOffset>12700</wp:posOffset>
                </wp:positionV>
                <wp:extent cx="917575" cy="22542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917575" cy="225425"/>
                        </a:xfrm>
                        <a:prstGeom prst="rect">
                          <a:avLst/>
                        </a:prstGeom>
                        <a:noFill/>
                      </wps:spPr>
                      <wps:txbx>
                        <w:txbxContent>
                          <w:p w:rsidR="003E7393" w:rsidRDefault="00D45B1E">
                            <w:pPr>
                              <w:pStyle w:val="Style2"/>
                              <w:shd w:val="clear" w:color="auto" w:fill="auto"/>
                              <w:spacing w:after="0"/>
                              <w:jc w:val="right"/>
                            </w:pPr>
                            <w:r>
                              <w:t xml:space="preserve">WALD </w:t>
                            </w:r>
                            <w:proofErr w:type="gramStart"/>
                            <w:r>
                              <w:t>S</w:t>
                            </w:r>
                            <w:proofErr w:type="gramEnd"/>
                            <w:r>
                              <w:t xml:space="preserve"> s.r.o.</w:t>
                            </w:r>
                          </w:p>
                        </w:txbxContent>
                      </wps:txbx>
                      <wps:bodyPr wrap="none" lIns="0" tIns="0" rIns="0" bIns="0"/>
                    </wps:wsp>
                  </a:graphicData>
                </a:graphic>
              </wp:anchor>
            </w:drawing>
          </mc:Choice>
          <mc:Fallback>
            <w:pict>
              <v:shape id="Shape 9" o:spid="_x0000_s1028" type="#_x0000_t202" style="position:absolute;margin-left:321.75pt;margin-top:1pt;width:72.25pt;height:17.75pt;z-index:1258293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" filled="f" stroked="f">
                <v:textbox inset="0,0,0,0">
                  <w:txbxContent>
                    <w:p w:rsidR="003E7393" w:rsidRDefault="00D45B1E">
                      <w:pPr>
                        <w:pStyle w:val="Style2"/>
                        <w:shd w:val="clear" w:color="auto" w:fill="auto"/>
                        <w:spacing w:after="0"/>
                        <w:jc w:val="right"/>
                      </w:pPr>
                      <w:r>
                        <w:t xml:space="preserve">WALD </w:t>
                      </w:r>
                      <w:proofErr w:type="gramStart"/>
                      <w:r>
                        <w:t>S</w:t>
                      </w:r>
                      <w:proofErr w:type="gramEnd"/>
                      <w:r>
                        <w:t xml:space="preserve"> s.r.o.</w:t>
                      </w:r>
                    </w:p>
                  </w:txbxContent>
                </v:textbox>
                <w10:wrap type="square" anchorx="page"/>
              </v:shape>
            </w:pict>
          </mc:Fallback>
        </mc:AlternateContent>
      </w:r>
    </w:p>
    <w:p w:rsidR="003E7393" w:rsidRDefault="00D45B1E">
      <w:pPr>
        <w:pStyle w:val="Style2"/>
        <w:shd w:val="clear" w:color="auto" w:fill="auto"/>
        <w:spacing w:after="0"/>
      </w:pPr>
      <w:r>
        <w:t>Povodí Ohře, státní podnik</w:t>
      </w:r>
    </w:p>
    <w:sectPr w:rsidR="003E7393">
      <w:type w:val="continuous"/>
      <w:pgSz w:w="11909" w:h="16838"/>
      <w:pgMar w:top="1675" w:right="5474" w:bottom="1675" w:left="13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B1E" w:rsidRDefault="00D45B1E">
      <w:r>
        <w:separator/>
      </w:r>
    </w:p>
  </w:endnote>
  <w:endnote w:type="continuationSeparator" w:id="0">
    <w:p w:rsidR="00D45B1E" w:rsidRDefault="00D4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393" w:rsidRDefault="00D45B1E">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5686425</wp:posOffset>
              </wp:positionH>
              <wp:positionV relativeFrom="page">
                <wp:posOffset>9924415</wp:posOffset>
              </wp:positionV>
              <wp:extent cx="978535" cy="201295"/>
              <wp:effectExtent l="0" t="0" r="0" b="0"/>
              <wp:wrapNone/>
              <wp:docPr id="5" name="Shape 5"/>
              <wp:cNvGraphicFramePr/>
              <a:graphic xmlns:a="http://schemas.openxmlformats.org/drawingml/2006/main">
                <a:graphicData uri="http://schemas.microsoft.com/office/word/2010/wordprocessingShape">
                  <wps:wsp>
                    <wps:cNvSpPr txBox="1"/>
                    <wps:spPr>
                      <a:xfrm>
                        <a:off x="0" y="0"/>
                        <a:ext cx="978535" cy="201295"/>
                      </a:xfrm>
                      <a:prstGeom prst="rect">
                        <a:avLst/>
                      </a:prstGeom>
                      <a:noFill/>
                    </wps:spPr>
                    <wps:txbx>
                      <w:txbxContent>
                        <w:p w:rsidR="003E7393" w:rsidRDefault="00D45B1E">
                          <w:pPr>
                            <w:pStyle w:val="Style8"/>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447.75pt;margin-top:781.45pt;width:77.05pt;height:15.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" filled="f" stroked="f">
              <v:textbox style="mso-fit-shape-to-text:t" inset="0,0,0,0">
                <w:txbxContent>
                  <w:p w:rsidR="003E7393" w:rsidRDefault="00D45B1E">
                    <w:pPr>
                      <w:pStyle w:val="Style8"/>
                      <w:shd w:val="clear" w:color="auto" w:fill="auto"/>
                      <w:rPr>
                        <w:sz w:val="22"/>
                        <w:szCs w:val="22"/>
                      </w:rPr>
                    </w:pPr>
                    <w:r>
                      <w:rPr>
                        <w:rFonts w:ascii="Arial" w:eastAsia="Arial" w:hAnsi="Arial" w:cs="Arial"/>
                        <w:sz w:val="22"/>
                        <w:szCs w:val="22"/>
                      </w:rPr>
                      <w:t xml:space="preserve">Stránka </w:t>
                    </w:r>
                    <w:r>
                      <w:fldChar w:fldCharType="begin"/>
                    </w:r>
                    <w:r>
                      <w:instrText xml:space="preserve"> PAGE \* MERGEFORMAT </w:instrText>
                    </w:r>
                    <w:r>
                      <w:fldChar w:fldCharType="separate"/>
                    </w:r>
                    <w:r>
                      <w:rPr>
                        <w:rFonts w:ascii="Arial" w:eastAsia="Arial" w:hAnsi="Arial" w:cs="Arial"/>
                        <w:b/>
                        <w:bCs/>
                        <w:sz w:val="22"/>
                        <w:szCs w:val="22"/>
                      </w:rPr>
                      <w:t>#</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B1E" w:rsidRDefault="00D45B1E"/>
  </w:footnote>
  <w:footnote w:type="continuationSeparator" w:id="0">
    <w:p w:rsidR="00D45B1E" w:rsidRDefault="00D45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393" w:rsidRDefault="00D45B1E">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5739765</wp:posOffset>
              </wp:positionH>
              <wp:positionV relativeFrom="page">
                <wp:posOffset>378460</wp:posOffset>
              </wp:positionV>
              <wp:extent cx="920750" cy="191770"/>
              <wp:effectExtent l="0" t="0" r="0" b="0"/>
              <wp:wrapNone/>
              <wp:docPr id="3" name="Shape 3"/>
              <wp:cNvGraphicFramePr/>
              <a:graphic xmlns:a="http://schemas.openxmlformats.org/drawingml/2006/main">
                <a:graphicData uri="http://schemas.microsoft.com/office/word/2010/wordprocessingShape">
                  <wps:wsp>
                    <wps:cNvSpPr txBox="1"/>
                    <wps:spPr>
                      <a:xfrm>
                        <a:off x="0" y="0"/>
                        <a:ext cx="920750" cy="191770"/>
                      </a:xfrm>
                      <a:prstGeom prst="rect">
                        <a:avLst/>
                      </a:prstGeom>
                      <a:noFill/>
                    </wps:spPr>
                    <wps:txbx>
                      <w:txbxContent>
                        <w:p w:rsidR="003E7393" w:rsidRDefault="00D45B1E">
                          <w:pPr>
                            <w:pStyle w:val="Style8"/>
                            <w:shd w:val="clear" w:color="auto" w:fill="auto"/>
                            <w:rPr>
                              <w:sz w:val="22"/>
                              <w:szCs w:val="22"/>
                            </w:rPr>
                          </w:pPr>
                          <w:r>
                            <w:rPr>
                              <w:rFonts w:ascii="Arial" w:eastAsia="Arial" w:hAnsi="Arial" w:cs="Arial"/>
                              <w:sz w:val="22"/>
                              <w:szCs w:val="22"/>
                            </w:rPr>
                            <w:t>Smlouva o 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451.95pt;margin-top:29.8pt;width:72.5pt;height:15.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" filled="f" stroked="f">
              <v:textbox style="mso-fit-shape-to-text:t" inset="0,0,0,0">
                <w:txbxContent>
                  <w:p w:rsidR="003E7393" w:rsidRDefault="00D45B1E">
                    <w:pPr>
                      <w:pStyle w:val="Style8"/>
                      <w:shd w:val="clear" w:color="auto" w:fill="auto"/>
                      <w:rPr>
                        <w:sz w:val="22"/>
                        <w:szCs w:val="22"/>
                      </w:rPr>
                    </w:pPr>
                    <w:r>
                      <w:rPr>
                        <w:rFonts w:ascii="Arial" w:eastAsia="Arial" w:hAnsi="Arial" w:cs="Arial"/>
                        <w:sz w:val="22"/>
                        <w:szCs w:val="22"/>
                      </w:rPr>
                      <w:t>Smlouva o dílo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7E3E"/>
    <w:multiLevelType w:val="multilevel"/>
    <w:tmpl w:val="B44C6DF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E30CD6"/>
    <w:multiLevelType w:val="multilevel"/>
    <w:tmpl w:val="3AD4476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B96D4B"/>
    <w:multiLevelType w:val="multilevel"/>
    <w:tmpl w:val="4F748A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3A58C1"/>
    <w:multiLevelType w:val="multilevel"/>
    <w:tmpl w:val="4642E59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2B61CE"/>
    <w:multiLevelType w:val="multilevel"/>
    <w:tmpl w:val="BE346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51243D"/>
    <w:multiLevelType w:val="multilevel"/>
    <w:tmpl w:val="C8A285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D87830"/>
    <w:multiLevelType w:val="multilevel"/>
    <w:tmpl w:val="376EEA5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AA583E"/>
    <w:multiLevelType w:val="multilevel"/>
    <w:tmpl w:val="2D6CE66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7D26FD"/>
    <w:multiLevelType w:val="multilevel"/>
    <w:tmpl w:val="F00C7FA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9E6817"/>
    <w:multiLevelType w:val="multilevel"/>
    <w:tmpl w:val="09FE90D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0B785E"/>
    <w:multiLevelType w:val="multilevel"/>
    <w:tmpl w:val="23746AE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3566DD"/>
    <w:multiLevelType w:val="multilevel"/>
    <w:tmpl w:val="142E7E5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526927"/>
    <w:multiLevelType w:val="multilevel"/>
    <w:tmpl w:val="9B487FC4"/>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1"/>
  </w:num>
  <w:num w:numId="4">
    <w:abstractNumId w:val="5"/>
  </w:num>
  <w:num w:numId="5">
    <w:abstractNumId w:val="8"/>
  </w:num>
  <w:num w:numId="6">
    <w:abstractNumId w:val="3"/>
  </w:num>
  <w:num w:numId="7">
    <w:abstractNumId w:val="0"/>
  </w:num>
  <w:num w:numId="8">
    <w:abstractNumId w:val="10"/>
  </w:num>
  <w:num w:numId="9">
    <w:abstractNumId w:val="4"/>
  </w:num>
  <w:num w:numId="10">
    <w:abstractNumId w:val="1"/>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393"/>
    <w:rsid w:val="003E7393"/>
    <w:rsid w:val="0056658B"/>
    <w:rsid w:val="00D45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AEFF"/>
  <w15:docId w15:val="{2A7B9ABD-5855-4D7C-B461-170E17BB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22"/>
      <w:szCs w:val="22"/>
      <w:u w:val="none"/>
    </w:rPr>
  </w:style>
  <w:style w:type="character" w:customStyle="1" w:styleId="CharStyle9">
    <w:name w:val="Char Style 9"/>
    <w:basedOn w:val="Standardnpsmoodstavce"/>
    <w:link w:val="Style8"/>
    <w:rPr>
      <w:b w:val="0"/>
      <w:bCs w:val="0"/>
      <w:i w:val="0"/>
      <w:iCs w:val="0"/>
      <w:smallCaps w:val="0"/>
      <w:strike w:val="0"/>
      <w:sz w:val="20"/>
      <w:szCs w:val="20"/>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22"/>
      <w:szCs w:val="22"/>
      <w:u w:val="none"/>
    </w:rPr>
  </w:style>
  <w:style w:type="character" w:customStyle="1" w:styleId="CharStyle16">
    <w:name w:val="Char Style 16"/>
    <w:basedOn w:val="Standardnpsmoodstavce"/>
    <w:link w:val="Style15"/>
    <w:rPr>
      <w:rFonts w:ascii="Arial" w:eastAsia="Arial" w:hAnsi="Arial" w:cs="Arial"/>
      <w:b w:val="0"/>
      <w:bCs w:val="0"/>
      <w:i w:val="0"/>
      <w:iCs w:val="0"/>
      <w:smallCaps w:val="0"/>
      <w:strike w:val="0"/>
      <w:sz w:val="22"/>
      <w:szCs w:val="22"/>
      <w:u w:val="none"/>
    </w:rPr>
  </w:style>
  <w:style w:type="paragraph" w:customStyle="1" w:styleId="Style2">
    <w:name w:val="Style 2"/>
    <w:basedOn w:val="Normln"/>
    <w:link w:val="CharStyle3"/>
    <w:pPr>
      <w:shd w:val="clear" w:color="auto" w:fill="FFFFFF"/>
      <w:spacing w:after="200"/>
    </w:pPr>
    <w:rPr>
      <w:rFonts w:ascii="Arial" w:eastAsia="Arial" w:hAnsi="Arial" w:cs="Arial"/>
      <w:sz w:val="22"/>
      <w:szCs w:val="22"/>
    </w:rPr>
  </w:style>
  <w:style w:type="paragraph" w:customStyle="1" w:styleId="Style5">
    <w:name w:val="Style 5"/>
    <w:basedOn w:val="Normln"/>
    <w:link w:val="CharStyle6"/>
    <w:pPr>
      <w:shd w:val="clear" w:color="auto" w:fill="FFFFFF"/>
      <w:spacing w:after="100"/>
      <w:ind w:left="380" w:hanging="380"/>
      <w:outlineLvl w:val="0"/>
    </w:pPr>
    <w:rPr>
      <w:rFonts w:ascii="Arial" w:eastAsia="Arial" w:hAnsi="Arial" w:cs="Arial"/>
      <w:sz w:val="22"/>
      <w:szCs w:val="22"/>
    </w:rPr>
  </w:style>
  <w:style w:type="paragraph" w:customStyle="1" w:styleId="Style8">
    <w:name w:val="Style 8"/>
    <w:basedOn w:val="Normln"/>
    <w:link w:val="CharStyle9"/>
    <w:pPr>
      <w:shd w:val="clear" w:color="auto" w:fill="FFFFFF"/>
    </w:pPr>
    <w:rPr>
      <w:sz w:val="20"/>
      <w:szCs w:val="20"/>
    </w:rPr>
  </w:style>
  <w:style w:type="paragraph" w:customStyle="1" w:styleId="Style12">
    <w:name w:val="Style 12"/>
    <w:basedOn w:val="Normln"/>
    <w:link w:val="CharStyle13"/>
    <w:pPr>
      <w:shd w:val="clear" w:color="auto" w:fill="FFFFFF"/>
    </w:pPr>
    <w:rPr>
      <w:rFonts w:ascii="Arial" w:eastAsia="Arial" w:hAnsi="Arial" w:cs="Arial"/>
      <w:sz w:val="22"/>
      <w:szCs w:val="22"/>
    </w:rPr>
  </w:style>
  <w:style w:type="paragraph" w:customStyle="1" w:styleId="Style15">
    <w:name w:val="Style 15"/>
    <w:basedOn w:val="Normln"/>
    <w:link w:val="CharStyle16"/>
    <w:pPr>
      <w:shd w:val="clear" w:color="auto" w:fill="FFFFFF"/>
      <w:spacing w:after="20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3632</Words>
  <Characters>21435</Characters>
  <Application>Microsoft Office Word</Application>
  <DocSecurity>0</DocSecurity>
  <Lines>178</Lines>
  <Paragraphs>50</Paragraphs>
  <ScaleCrop>false</ScaleCrop>
  <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cp:lastModifiedBy>Mgr. Michaela Toušková</cp:lastModifiedBy>
  <cp:revision>3</cp:revision>
  <dcterms:created xsi:type="dcterms:W3CDTF">2024-05-16T11:50:00Z</dcterms:created>
  <dcterms:modified xsi:type="dcterms:W3CDTF">2024-05-16T11:54:00Z</dcterms:modified>
</cp:coreProperties>
</file>