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C622" w14:textId="77777777" w:rsidR="004720F1" w:rsidRDefault="002B56D9">
      <w:pPr>
        <w:pStyle w:val="Nadpis30"/>
        <w:keepNext/>
        <w:keepLines/>
        <w:shd w:val="clear" w:color="auto" w:fill="auto"/>
        <w:spacing w:after="3" w:line="220" w:lineRule="exact"/>
        <w:ind w:left="520"/>
      </w:pPr>
      <w:r>
        <w:pict w14:anchorId="283D0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5.6pt;margin-top:-11.5pt;width:17.75pt;height:32.15pt;z-index:-251655168;mso-wrap-distance-left:5pt;mso-wrap-distance-right:5pt;mso-wrap-distance-bottom:.6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proofErr w:type="spellStart"/>
      <w:r w:rsidR="009D39A1">
        <w:t>Berlin</w:t>
      </w:r>
      <w:proofErr w:type="spellEnd"/>
      <w:r w:rsidR="009D39A1">
        <w:t>-Chemie/</w:t>
      </w:r>
      <w:proofErr w:type="spellStart"/>
      <w:r w:rsidR="009D39A1">
        <w:t>A.Menarini</w:t>
      </w:r>
      <w:proofErr w:type="spellEnd"/>
      <w:r w:rsidR="009D39A1">
        <w:t xml:space="preserve"> Česka republika s.r.o.</w:t>
      </w:r>
      <w:bookmarkEnd w:id="0"/>
    </w:p>
    <w:p w14:paraId="4D40D7F3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20" w:lineRule="exact"/>
        <w:ind w:left="520" w:hanging="520"/>
      </w:pPr>
      <w:r>
        <w:t>sídlo:</w:t>
      </w:r>
      <w:r>
        <w:tab/>
        <w:t>Budějovická 778/3, Michle, 140 00 Praha 4</w:t>
      </w:r>
    </w:p>
    <w:p w14:paraId="4BA96EB3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9" w:lineRule="exact"/>
        <w:ind w:left="520" w:hanging="520"/>
      </w:pPr>
      <w:r>
        <w:t>IČ:</w:t>
      </w:r>
      <w:r>
        <w:tab/>
        <w:t>27871533</w:t>
      </w:r>
    </w:p>
    <w:p w14:paraId="3E08B8AC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9" w:lineRule="exact"/>
        <w:ind w:left="520" w:hanging="520"/>
      </w:pPr>
      <w:r>
        <w:t>DIČ:</w:t>
      </w:r>
      <w:r>
        <w:tab/>
        <w:t>CZ27871533</w:t>
      </w:r>
    </w:p>
    <w:p w14:paraId="6FA16AAF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9" w:lineRule="exact"/>
        <w:ind w:left="520" w:hanging="520"/>
      </w:pPr>
      <w:r>
        <w:t>číslo účtu:</w:t>
      </w:r>
      <w:r>
        <w:tab/>
      </w:r>
      <w:proofErr w:type="spellStart"/>
      <w:r>
        <w:t>UniCredit</w:t>
      </w:r>
      <w:proofErr w:type="spellEnd"/>
      <w:r>
        <w:t xml:space="preserve"> Bank, č. </w:t>
      </w:r>
      <w:proofErr w:type="spellStart"/>
      <w:r>
        <w:t>ú.</w:t>
      </w:r>
      <w:proofErr w:type="spellEnd"/>
      <w:r>
        <w:t xml:space="preserve"> 518049001/2700</w:t>
      </w:r>
    </w:p>
    <w:p w14:paraId="1E86B15D" w14:textId="06A71F64" w:rsidR="004720F1" w:rsidRDefault="009D39A1">
      <w:pPr>
        <w:pStyle w:val="Zkladntext20"/>
        <w:shd w:val="clear" w:color="auto" w:fill="auto"/>
        <w:spacing w:before="0" w:after="279" w:line="269" w:lineRule="exact"/>
        <w:ind w:firstLine="0"/>
        <w:jc w:val="left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 xml:space="preserve">. zn. C123101 zastoupená: MUDr. Markem </w:t>
      </w:r>
      <w:proofErr w:type="spellStart"/>
      <w:r>
        <w:t>Lípovským</w:t>
      </w:r>
      <w:proofErr w:type="spellEnd"/>
      <w:r>
        <w:t xml:space="preserve">, generálním ředitelem dále jen </w:t>
      </w:r>
      <w:r>
        <w:rPr>
          <w:rStyle w:val="Zkladntext2Tun"/>
        </w:rPr>
        <w:t>„Společnost"</w:t>
      </w:r>
    </w:p>
    <w:p w14:paraId="304F04F1" w14:textId="77777777" w:rsidR="004720F1" w:rsidRDefault="009D39A1">
      <w:pPr>
        <w:pStyle w:val="Zkladntext20"/>
        <w:shd w:val="clear" w:color="auto" w:fill="auto"/>
        <w:spacing w:before="0" w:after="203" w:line="220" w:lineRule="exact"/>
        <w:ind w:left="520" w:hanging="520"/>
      </w:pPr>
      <w:r>
        <w:t>a</w:t>
      </w:r>
    </w:p>
    <w:p w14:paraId="627D6851" w14:textId="77777777" w:rsidR="004720F1" w:rsidRDefault="009D39A1">
      <w:pPr>
        <w:pStyle w:val="Nadpis30"/>
        <w:keepNext/>
        <w:keepLines/>
        <w:shd w:val="clear" w:color="auto" w:fill="auto"/>
        <w:spacing w:after="0" w:line="264" w:lineRule="exact"/>
        <w:ind w:left="520"/>
      </w:pPr>
      <w:bookmarkStart w:id="1" w:name="bookmark1"/>
      <w:r>
        <w:t>Nemocnice Třinec, příspěvková organizace</w:t>
      </w:r>
      <w:bookmarkEnd w:id="1"/>
    </w:p>
    <w:p w14:paraId="0017D24E" w14:textId="77777777" w:rsidR="004720F1" w:rsidRDefault="009D39A1">
      <w:pPr>
        <w:pStyle w:val="Zkladntext20"/>
        <w:shd w:val="clear" w:color="auto" w:fill="auto"/>
        <w:tabs>
          <w:tab w:val="left" w:pos="1178"/>
          <w:tab w:val="right" w:pos="5030"/>
        </w:tabs>
        <w:spacing w:before="0" w:after="0" w:line="264" w:lineRule="exact"/>
        <w:ind w:left="520" w:hanging="520"/>
      </w:pPr>
      <w:r>
        <w:t>sídlo:</w:t>
      </w:r>
      <w:r>
        <w:tab/>
        <w:t>Kaštanová 268,</w:t>
      </w:r>
      <w:r>
        <w:tab/>
        <w:t xml:space="preserve">Dolní </w:t>
      </w:r>
      <w:proofErr w:type="spellStart"/>
      <w:r>
        <w:t>Líštná</w:t>
      </w:r>
      <w:proofErr w:type="spellEnd"/>
      <w:r>
        <w:t>, 739 61, Třinec</w:t>
      </w:r>
    </w:p>
    <w:p w14:paraId="2CEBBCE0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4" w:lineRule="exact"/>
        <w:ind w:left="520" w:hanging="520"/>
      </w:pPr>
      <w:r>
        <w:t>IČ:</w:t>
      </w:r>
      <w:r>
        <w:tab/>
        <w:t>00534242</w:t>
      </w:r>
    </w:p>
    <w:p w14:paraId="6AB99C3D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4" w:lineRule="exact"/>
        <w:ind w:left="520" w:hanging="520"/>
      </w:pPr>
      <w:r>
        <w:t>DIČ:</w:t>
      </w:r>
      <w:r>
        <w:tab/>
        <w:t>CZ00534242</w:t>
      </w:r>
    </w:p>
    <w:p w14:paraId="6DABC6D8" w14:textId="77777777" w:rsidR="004720F1" w:rsidRDefault="009D39A1">
      <w:pPr>
        <w:pStyle w:val="Zkladntext20"/>
        <w:shd w:val="clear" w:color="auto" w:fill="auto"/>
        <w:tabs>
          <w:tab w:val="left" w:pos="1178"/>
        </w:tabs>
        <w:spacing w:before="0" w:after="0" w:line="264" w:lineRule="exact"/>
        <w:ind w:left="520" w:hanging="520"/>
      </w:pPr>
      <w:r>
        <w:t>číslo účtu:</w:t>
      </w:r>
      <w:r>
        <w:tab/>
        <w:t>29034781/0100</w:t>
      </w:r>
    </w:p>
    <w:p w14:paraId="71F841E1" w14:textId="77777777" w:rsidR="004720F1" w:rsidRDefault="009D39A1">
      <w:pPr>
        <w:pStyle w:val="Zkladntext20"/>
        <w:shd w:val="clear" w:color="auto" w:fill="auto"/>
        <w:spacing w:before="0" w:after="0" w:line="264" w:lineRule="exact"/>
        <w:ind w:left="520" w:hanging="520"/>
      </w:pPr>
      <w:r>
        <w:t>zastoupená: Ing. Jiřím Veverkou, ředitelem</w:t>
      </w:r>
    </w:p>
    <w:p w14:paraId="5C0446DA" w14:textId="77777777" w:rsidR="004720F1" w:rsidRDefault="009D39A1">
      <w:pPr>
        <w:pStyle w:val="Zkladntext30"/>
        <w:shd w:val="clear" w:color="auto" w:fill="auto"/>
        <w:spacing w:after="275"/>
        <w:ind w:left="520"/>
      </w:pPr>
      <w:r>
        <w:rPr>
          <w:rStyle w:val="Zkladntext3Netun"/>
        </w:rPr>
        <w:t xml:space="preserve">dále jen </w:t>
      </w:r>
      <w:r>
        <w:t>„Odběratel"</w:t>
      </w:r>
    </w:p>
    <w:p w14:paraId="2B1F0B9D" w14:textId="77777777" w:rsidR="004720F1" w:rsidRDefault="009D39A1">
      <w:pPr>
        <w:pStyle w:val="Zkladntext20"/>
        <w:shd w:val="clear" w:color="auto" w:fill="auto"/>
        <w:spacing w:before="0" w:after="550" w:line="220" w:lineRule="exact"/>
        <w:ind w:left="520" w:hanging="520"/>
      </w:pPr>
      <w:r>
        <w:t>uzavírají podle ustanovení § 1746 odst. 2 občanského zákoníku v platném znění tento</w:t>
      </w:r>
    </w:p>
    <w:p w14:paraId="610D4785" w14:textId="77777777" w:rsidR="004720F1" w:rsidRDefault="009D39A1">
      <w:pPr>
        <w:pStyle w:val="Nadpis20"/>
        <w:keepNext/>
        <w:keepLines/>
        <w:shd w:val="clear" w:color="auto" w:fill="auto"/>
        <w:spacing w:before="0" w:after="504" w:line="260" w:lineRule="exact"/>
        <w:ind w:left="1700"/>
      </w:pPr>
      <w:bookmarkStart w:id="2" w:name="bookmark2"/>
      <w:r>
        <w:t>Dodatek č. 1 ke Smlouvě o poskytnutí obratového bonusu</w:t>
      </w:r>
      <w:bookmarkEnd w:id="2"/>
    </w:p>
    <w:p w14:paraId="557DB014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248" w:line="259" w:lineRule="exact"/>
        <w:ind w:left="520" w:hanging="520"/>
      </w:pPr>
      <w:r>
        <w:t xml:space="preserve">Společnost a Odběratel uzavřeli dne 13. 12. 2022 Smlouvu o poskytnutí obratového bonusu (dále jen </w:t>
      </w:r>
      <w:r>
        <w:rPr>
          <w:rStyle w:val="Zkladntext2Tun"/>
        </w:rPr>
        <w:t>„Smlouva").</w:t>
      </w:r>
    </w:p>
    <w:p w14:paraId="51D8C548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50" w:lineRule="exact"/>
        <w:ind w:left="520" w:hanging="520"/>
      </w:pPr>
      <w:r>
        <w:t>Smluvní strany se dohodly na změně Smlouvy následovně:</w:t>
      </w:r>
    </w:p>
    <w:p w14:paraId="04154914" w14:textId="77777777" w:rsidR="004720F1" w:rsidRDefault="009D39A1">
      <w:pPr>
        <w:pStyle w:val="Zkladntext20"/>
        <w:numPr>
          <w:ilvl w:val="1"/>
          <w:numId w:val="1"/>
        </w:numPr>
        <w:shd w:val="clear" w:color="auto" w:fill="auto"/>
        <w:tabs>
          <w:tab w:val="left" w:pos="1178"/>
        </w:tabs>
        <w:spacing w:before="0" w:after="229" w:line="250" w:lineRule="exact"/>
        <w:ind w:left="1240"/>
        <w:jc w:val="left"/>
      </w:pPr>
      <w:r>
        <w:t xml:space="preserve">mění se čl. IV. odst. 2 první věta Smlouvy tak, že předmětná první věta zní následovně: </w:t>
      </w:r>
      <w:r>
        <w:rPr>
          <w:rStyle w:val="Zkladntext2TunKurzva"/>
        </w:rPr>
        <w:t>„Smlouva se uzavírá na dobu určitou do 31.12.2024."</w:t>
      </w:r>
    </w:p>
    <w:p w14:paraId="3FA149A6" w14:textId="77777777" w:rsidR="004720F1" w:rsidRDefault="009D39A1">
      <w:pPr>
        <w:pStyle w:val="Zkladntext20"/>
        <w:numPr>
          <w:ilvl w:val="1"/>
          <w:numId w:val="1"/>
        </w:numPr>
        <w:shd w:val="clear" w:color="auto" w:fill="auto"/>
        <w:tabs>
          <w:tab w:val="left" w:pos="1178"/>
        </w:tabs>
        <w:spacing w:before="0" w:after="275" w:line="264" w:lineRule="exact"/>
        <w:ind w:left="1240"/>
        <w:jc w:val="left"/>
      </w:pPr>
      <w:r>
        <w:t>přílohy č. 1, 2 a 3 Smlouvy se mění tak, že původní přílohy Smlouvy se v celém znění ruší a nahrazují se přílohami novými, které jsou součástí tohoto dodatku.</w:t>
      </w:r>
    </w:p>
    <w:p w14:paraId="299346CA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208" w:line="220" w:lineRule="exact"/>
        <w:ind w:left="520" w:hanging="520"/>
      </w:pPr>
      <w:r>
        <w:t>Ostatní ustanovení Smlouvy zůstávají tímto dodatkem nedotčena.</w:t>
      </w:r>
    </w:p>
    <w:p w14:paraId="120F72ED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240" w:line="264" w:lineRule="exact"/>
        <w:ind w:left="520" w:hanging="520"/>
      </w:pPr>
      <w:r>
        <w:t xml:space="preserve">Dodatek nabude účinnosti dnem podpisu, v případě, že je dána zákonná povinnost k uveřejnění v registru smluv a účinnost se ze zákona váže na den uveřejnění, potom Dodatek nabude účinnosti dnem uveřejnění. Smluvní strany se dohodly, že zákonnou povinnost dle </w:t>
      </w:r>
      <w:proofErr w:type="spellStart"/>
      <w:r>
        <w:t>ust</w:t>
      </w:r>
      <w:proofErr w:type="spellEnd"/>
      <w:r>
        <w:t>. § 5 odst. 2 zákona č. 340/2015 Sb., zvláštních podmínkách účinnosti některých smluv, uveřejňování těchto smluv a o registru smluv (zákon o registru smluv), ve znění pozdějších předpisů, pokud je dána, splní Odběratel.</w:t>
      </w:r>
    </w:p>
    <w:p w14:paraId="75B8A2C5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spacing w:before="0" w:after="240" w:line="264" w:lineRule="exact"/>
        <w:ind w:left="520" w:hanging="520"/>
      </w:pPr>
      <w:r>
        <w:t xml:space="preserve"> Smluvní strany se dohodly, že práva a povinnosti vzniklé z plnění a/nebo právních poměrů v rámci předmětu a rozsahu úpravy tohoto dodatku, k němuž došlo před nabytím účinnosti tohoto dodatku, nahrazují závazkem vzniklým z 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47495401" w14:textId="77777777" w:rsidR="004720F1" w:rsidRDefault="009D39A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64" w:lineRule="exact"/>
        <w:ind w:left="520" w:hanging="520"/>
        <w:sectPr w:rsidR="004720F1">
          <w:headerReference w:type="default" r:id="rId8"/>
          <w:pgSz w:w="11900" w:h="16840"/>
          <w:pgMar w:top="691" w:right="1117" w:bottom="691" w:left="1437" w:header="0" w:footer="3" w:gutter="0"/>
          <w:cols w:space="720"/>
          <w:noEndnote/>
          <w:titlePg/>
          <w:docGrid w:linePitch="360"/>
        </w:sectPr>
      </w:pPr>
      <w:r>
        <w:t>Tento dodatek je sepsán ve dvou stejnopisech s platností originálu, z nichž každá smluvní strana obdrží shodně jedno vyhotovení.</w:t>
      </w:r>
    </w:p>
    <w:p w14:paraId="63288EB1" w14:textId="55ECFDD8" w:rsidR="004720F1" w:rsidRDefault="002B56D9">
      <w:pPr>
        <w:spacing w:line="360" w:lineRule="exact"/>
      </w:pPr>
      <w:r>
        <w:lastRenderedPageBreak/>
        <w:pict w14:anchorId="283DC44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5.2pt;margin-top:19.2pt;width:55.7pt;height:32.9pt;z-index:251651072;mso-wrap-distance-left:5pt;mso-wrap-distance-right:5pt;mso-position-horizontal-relative:margin" filled="f" stroked="f">
            <v:textbox style="mso-fit-shape-to-text:t" inset="0,0,0,0">
              <w:txbxContent>
                <w:p w14:paraId="44A6F523" w14:textId="77777777" w:rsidR="004720F1" w:rsidRDefault="009D39A1">
                  <w:pPr>
                    <w:pStyle w:val="Zkladntext4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ÍMenarini</w:t>
                  </w:r>
                  <w:proofErr w:type="spellEnd"/>
                </w:p>
                <w:p w14:paraId="54172B20" w14:textId="77777777" w:rsidR="004720F1" w:rsidRDefault="009D39A1">
                  <w:pPr>
                    <w:pStyle w:val="Zkladntext4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fka</w:t>
                  </w:r>
                  <w:proofErr w:type="spellEnd"/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/s.r.o.</w:t>
                  </w:r>
                </w:p>
              </w:txbxContent>
            </v:textbox>
            <w10:wrap anchorx="margin"/>
          </v:shape>
        </w:pict>
      </w:r>
      <w:r>
        <w:pict w14:anchorId="649EC5FB">
          <v:shape id="_x0000_s1031" type="#_x0000_t202" style="position:absolute;margin-left:171.35pt;margin-top:25.45pt;width:12pt;height:8.2pt;z-index:251653120;mso-wrap-distance-left:5pt;mso-wrap-distance-right:5pt;mso-position-horizontal-relative:margin" filled="f" stroked="f">
            <v:textbox style="mso-fit-shape-to-text:t" inset="0,0,0,0">
              <w:txbxContent>
                <w:p w14:paraId="444602CB" w14:textId="77777777" w:rsidR="004720F1" w:rsidRDefault="009D39A1">
                  <w:pPr>
                    <w:pStyle w:val="Zkladntext5"/>
                    <w:shd w:val="clear" w:color="auto" w:fill="auto"/>
                    <w:spacing w:line="100" w:lineRule="exact"/>
                  </w:pPr>
                  <w:r>
                    <w:rPr>
                      <w:rStyle w:val="Zkladntext5Exact0"/>
                    </w:rPr>
                    <w:t>-</w:t>
                  </w:r>
                  <w:r>
                    <w:rPr>
                      <w:rStyle w:val="Zkladntext55ptdkovn0ptExact"/>
                    </w:rPr>
                    <w:t>10</w:t>
                  </w:r>
                  <w:r>
                    <w:rPr>
                      <w:rStyle w:val="Zkladntext5Exact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 w14:anchorId="3A1E1C41">
          <v:shape id="_x0000_s1032" type="#_x0000_t202" style="position:absolute;margin-left:29.75pt;margin-top:25.65pt;width:150.25pt;height:65.6pt;z-index:251654144;mso-wrap-distance-left:5pt;mso-wrap-distance-right:5pt;mso-position-horizontal-relative:margin" filled="f" stroked="f">
            <v:textbox style="mso-fit-shape-to-text:t" inset="0,0,0,0">
              <w:txbxContent>
                <w:p w14:paraId="2BE76D8F" w14:textId="77777777" w:rsidR="004720F1" w:rsidRDefault="009D39A1">
                  <w:pPr>
                    <w:pStyle w:val="Zkladntext4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Berlin~C</w:t>
                  </w:r>
                  <w:proofErr w:type="spellEnd"/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,</w:t>
                  </w:r>
                </w:p>
                <w:p w14:paraId="2FECC9E2" w14:textId="546BE88A" w:rsidR="004720F1" w:rsidRDefault="009D39A1" w:rsidP="009D39A1">
                  <w:pPr>
                    <w:pStyle w:val="Zkladntext4"/>
                    <w:shd w:val="clear" w:color="auto" w:fill="auto"/>
                    <w:spacing w:line="240" w:lineRule="exact"/>
                    <w:ind w:left="260"/>
                  </w:pPr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Česka</w:t>
                  </w:r>
                  <w:r>
                    <w:rPr>
                      <w:rStyle w:val="Zkladntext6Exact0"/>
                      <w:b/>
                      <w:bCs/>
                    </w:rPr>
                    <w:t>778/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Ál</w:t>
                  </w:r>
                  <w:proofErr w:type="spellEnd"/>
                  <w:r>
                    <w:rPr>
                      <w:rStyle w:val="Zkladntext6Exact0"/>
                      <w:b/>
                      <w:bCs/>
                    </w:rPr>
                    <w:t xml:space="preserve"> 40/O 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Práha</w:t>
                  </w:r>
                  <w:proofErr w:type="spellEnd"/>
                  <w:r>
                    <w:rPr>
                      <w:rStyle w:val="Zkladntext6Exact0"/>
                      <w:b/>
                      <w:bCs/>
                    </w:rPr>
                    <w:t xml:space="preserve"> 4 - Michle f787t63$-9fČ: CZ27871533 !l.^2Q,267 199 333 ¿t-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níail</w:t>
                  </w:r>
                  <w:proofErr w:type="spellEnd"/>
                  <w:r>
                    <w:rPr>
                      <w:rStyle w:val="Zkladntext6Exact0"/>
                      <w:b/>
                      <w:bCs/>
                    </w:rPr>
                    <w:t xml:space="preserve">: 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office®berlin-chemie,cz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302EBCEF">
          <v:shape id="_x0000_s1033" type="#_x0000_t202" style="position:absolute;margin-left:18.25pt;margin-top:51.75pt;width:32.65pt;height:20.4pt;z-index:251656192;mso-wrap-distance-left:5pt;mso-wrap-distance-right:5pt;mso-position-horizontal-relative:margin" filled="f" stroked="f">
            <v:textbox style="mso-fit-shape-to-text:t" inset="0,0,0,0">
              <w:txbxContent>
                <w:p w14:paraId="4E104FDC" w14:textId="77777777" w:rsidR="004720F1" w:rsidRDefault="009D39A1">
                  <w:pPr>
                    <w:pStyle w:val="Zkladntext6"/>
                    <w:shd w:val="clear" w:color="auto" w:fill="auto"/>
                    <w:spacing w:line="170" w:lineRule="exact"/>
                  </w:pPr>
                  <w:r>
                    <w:rPr>
                      <w:rStyle w:val="Zkladntext6Exact0"/>
                      <w:b/>
                      <w:bCs/>
                    </w:rPr>
                    <w:t>'</w:t>
                  </w:r>
                  <w:proofErr w:type="spellStart"/>
                  <w:r>
                    <w:rPr>
                      <w:rStyle w:val="Zkladntext6Exact0"/>
                      <w:b/>
                      <w:bCs/>
                    </w:rPr>
                    <w:t>ludělovi</w:t>
                  </w:r>
                  <w:proofErr w:type="spellEnd"/>
                </w:p>
                <w:p w14:paraId="62D47998" w14:textId="77777777" w:rsidR="004720F1" w:rsidRDefault="009D39A1">
                  <w:pPr>
                    <w:pStyle w:val="Zkladntext7"/>
                    <w:shd w:val="clear" w:color="auto" w:fill="auto"/>
                    <w:spacing w:line="160" w:lineRule="exact"/>
                  </w:pPr>
                  <w:r>
                    <w:rPr>
                      <w:rStyle w:val="Zkladntext7Exact0"/>
                      <w:b/>
                      <w:bCs/>
                    </w:rPr>
                    <w:t>IČ</w:t>
                  </w:r>
                </w:p>
              </w:txbxContent>
            </v:textbox>
            <w10:wrap anchorx="margin"/>
          </v:shape>
        </w:pict>
      </w:r>
      <w:r>
        <w:pict w14:anchorId="0C12F611">
          <v:shape id="_x0000_s1034" type="#_x0000_t202" style="position:absolute;margin-left:304.8pt;margin-top:34.55pt;width:133.9pt;height:48.3pt;z-index:251658240;mso-wrap-distance-left:5pt;mso-wrap-distance-right:5pt;mso-position-horizontal-relative:margin" filled="f" stroked="f">
            <v:textbox style="mso-fit-shape-to-text:t" inset="0,0,0,0">
              <w:txbxContent>
                <w:p w14:paraId="02361F46" w14:textId="77777777" w:rsidR="004720F1" w:rsidRDefault="009D39A1">
                  <w:pPr>
                    <w:pStyle w:val="Titulekobrzku2"/>
                    <w:shd w:val="clear" w:color="auto" w:fill="auto"/>
                    <w:ind w:left="20"/>
                  </w:pPr>
                  <w:r>
                    <w:rPr>
                      <w:rStyle w:val="Titulekobrzku211ptNetunExact"/>
                    </w:rPr>
                    <w:t xml:space="preserve">NEMOCNICE TŘINEC, </w:t>
                  </w:r>
                  <w:r>
                    <w:t>příspěvková organizace</w:t>
                  </w:r>
                </w:p>
                <w:p w14:paraId="715A7D32" w14:textId="77777777" w:rsidR="004720F1" w:rsidRDefault="009D39A1">
                  <w:pPr>
                    <w:pStyle w:val="Titulekobrzku"/>
                    <w:shd w:val="clear" w:color="auto" w:fill="auto"/>
                    <w:ind w:left="20"/>
                  </w:pPr>
                  <w:r>
                    <w:t xml:space="preserve">Kaštanová 268,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61 Třinec tel. 558 309102 </w:t>
                  </w:r>
                  <w:r>
                    <w:rPr>
                      <w:rStyle w:val="TitulekobrzkuCalibri105ptExact"/>
                      <w:b/>
                      <w:bCs/>
                    </w:rPr>
                    <w:t>IČ:00534</w:t>
                  </w:r>
                  <w:r>
                    <w:rPr>
                      <w:rStyle w:val="TitulekobrzkuCalibri105ptExact0"/>
                      <w:b/>
                      <w:bCs/>
                    </w:rPr>
                    <w:t>243 DIČ: CZ</w:t>
                  </w:r>
                  <w:r>
                    <w:rPr>
                      <w:rStyle w:val="TitulekobrzkuCalibri105ptExact"/>
                      <w:b/>
                      <w:bCs/>
                    </w:rPr>
                    <w:t>00534242</w:t>
                  </w:r>
                </w:p>
              </w:txbxContent>
            </v:textbox>
            <w10:wrap anchorx="margin"/>
          </v:shape>
        </w:pict>
      </w:r>
      <w:r>
        <w:pict w14:anchorId="4E76AA77">
          <v:shape id="_x0000_s1035" type="#_x0000_t202" style="position:absolute;margin-left:248.15pt;margin-top:108.05pt;width:200.65pt;height:25.9pt;z-index:251659264;mso-wrap-distance-left:5pt;mso-wrap-distance-right:5pt;mso-position-horizontal-relative:margin" filled="f" stroked="f">
            <v:textbox style="mso-fit-shape-to-text:t" inset="0,0,0,0">
              <w:txbxContent>
                <w:p w14:paraId="099F378E" w14:textId="77777777" w:rsidR="004720F1" w:rsidRDefault="009D39A1">
                  <w:pPr>
                    <w:pStyle w:val="Titulekobrzku3"/>
                    <w:shd w:val="clear" w:color="auto" w:fill="auto"/>
                    <w:spacing w:after="0" w:line="220" w:lineRule="exact"/>
                  </w:pPr>
                  <w:r>
                    <w:t>Nemocnice Třinec, příspěvková organizace</w:t>
                  </w:r>
                </w:p>
                <w:p w14:paraId="3C22F071" w14:textId="77777777" w:rsidR="004720F1" w:rsidRDefault="009D39A1">
                  <w:pPr>
                    <w:pStyle w:val="Titulekobrzku4"/>
                    <w:shd w:val="clear" w:color="auto" w:fill="auto"/>
                    <w:spacing w:before="0" w:line="220" w:lineRule="exact"/>
                  </w:pPr>
                  <w:r>
                    <w:t>Ing. Jiří Veverka, ředitel</w:t>
                  </w:r>
                </w:p>
              </w:txbxContent>
            </v:textbox>
            <w10:wrap anchorx="margin"/>
          </v:shape>
        </w:pict>
      </w:r>
      <w:r>
        <w:pict w14:anchorId="0EFC5B4D">
          <v:shape id="_x0000_s1037" type="#_x0000_t202" style="position:absolute;margin-left:.05pt;margin-top:108.05pt;width:225.1pt;height:78.2pt;z-index:251660288;mso-wrap-distance-left:5pt;mso-wrap-distance-right:5pt;mso-position-horizontal-relative:margin" filled="f" stroked="f">
            <v:textbox style="mso-fit-shape-to-text:t" inset="0,0,0,0">
              <w:txbxContent>
                <w:p w14:paraId="744089A2" w14:textId="77777777" w:rsidR="004720F1" w:rsidRDefault="009D39A1">
                  <w:pPr>
                    <w:pStyle w:val="Nadpis30"/>
                    <w:keepNext/>
                    <w:keepLines/>
                    <w:shd w:val="clear" w:color="auto" w:fill="auto"/>
                    <w:spacing w:after="0" w:line="220" w:lineRule="exact"/>
                    <w:ind w:firstLine="0"/>
                  </w:pPr>
                  <w:bookmarkStart w:id="3" w:name="bookmark3"/>
                  <w:proofErr w:type="spellStart"/>
                  <w:r>
                    <w:rPr>
                      <w:rStyle w:val="Nadpis3Exact"/>
                      <w:b/>
                      <w:bCs/>
                    </w:rPr>
                    <w:t>Berlin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>-Chemie/</w:t>
                  </w:r>
                  <w:proofErr w:type="spellStart"/>
                  <w:r>
                    <w:rPr>
                      <w:rStyle w:val="Nadpis3Exact"/>
                      <w:b/>
                      <w:bCs/>
                    </w:rPr>
                    <w:t>A.Menarini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 xml:space="preserve"> Česka republika s.r.o.</w:t>
                  </w:r>
                  <w:bookmarkEnd w:id="3"/>
                </w:p>
                <w:p w14:paraId="6AED0AB4" w14:textId="77777777" w:rsidR="004720F1" w:rsidRDefault="009D39A1">
                  <w:pPr>
                    <w:pStyle w:val="Zkladntext20"/>
                    <w:shd w:val="clear" w:color="auto" w:fill="auto"/>
                    <w:spacing w:before="0" w:after="608" w:line="220" w:lineRule="exact"/>
                    <w:ind w:firstLine="0"/>
                  </w:pPr>
                  <w:r>
                    <w:rPr>
                      <w:rStyle w:val="Zkladntext2Exact"/>
                    </w:rPr>
                    <w:t>MUDr. Marek Lipovský, generální ředitel</w:t>
                  </w:r>
                </w:p>
                <w:p w14:paraId="22C0892A" w14:textId="77777777" w:rsidR="004720F1" w:rsidRDefault="009D39A1">
                  <w:pPr>
                    <w:pStyle w:val="Zkladntext8"/>
                    <w:shd w:val="clear" w:color="auto" w:fill="auto"/>
                    <w:tabs>
                      <w:tab w:val="left" w:pos="2622"/>
                    </w:tabs>
                    <w:spacing w:before="0" w:after="55" w:line="160" w:lineRule="exact"/>
                    <w:ind w:left="500"/>
                  </w:pPr>
                  <w:r>
                    <w:t>Mgr. Marik Pek</w:t>
                  </w:r>
                  <w:r>
                    <w:tab/>
                    <w:t>M</w:t>
                  </w:r>
                </w:p>
                <w:p w14:paraId="4F5AC7C7" w14:textId="77777777" w:rsidR="004720F1" w:rsidRDefault="009D39A1">
                  <w:pPr>
                    <w:pStyle w:val="Zkladntext9"/>
                    <w:shd w:val="clear" w:color="auto" w:fill="auto"/>
                    <w:tabs>
                      <w:tab w:val="left" w:pos="2074"/>
                      <w:tab w:val="left" w:pos="3586"/>
                    </w:tabs>
                    <w:spacing w:before="0" w:line="140" w:lineRule="exact"/>
                  </w:pPr>
                  <w:proofErr w:type="spellStart"/>
                  <w:r>
                    <w:t>National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Field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Forc'Manager</w:t>
                  </w:r>
                  <w:proofErr w:type="spellEnd"/>
                  <w:r>
                    <w:tab/>
                  </w:r>
                  <w:proofErr w:type="spellStart"/>
                  <w:r>
                    <w:t>Custom</w:t>
                  </w:r>
                  <w:proofErr w:type="spellEnd"/>
                  <w:r>
                    <w:tab/>
                  </w:r>
                  <w:proofErr w:type="spellStart"/>
                  <w:r>
                    <w:t>anager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25F6FE75" w14:textId="77777777" w:rsidR="004720F1" w:rsidRDefault="004720F1">
      <w:pPr>
        <w:spacing w:line="360" w:lineRule="exact"/>
      </w:pPr>
    </w:p>
    <w:p w14:paraId="0F8CA666" w14:textId="77777777" w:rsidR="004720F1" w:rsidRDefault="004720F1">
      <w:pPr>
        <w:spacing w:line="360" w:lineRule="exact"/>
      </w:pPr>
    </w:p>
    <w:p w14:paraId="21D84D01" w14:textId="77777777" w:rsidR="004720F1" w:rsidRDefault="004720F1">
      <w:pPr>
        <w:spacing w:line="360" w:lineRule="exact"/>
      </w:pPr>
    </w:p>
    <w:p w14:paraId="020EF0D0" w14:textId="77777777" w:rsidR="004720F1" w:rsidRDefault="004720F1">
      <w:pPr>
        <w:spacing w:line="360" w:lineRule="exact"/>
      </w:pPr>
    </w:p>
    <w:p w14:paraId="1239200D" w14:textId="77777777" w:rsidR="004720F1" w:rsidRDefault="004720F1">
      <w:pPr>
        <w:spacing w:line="360" w:lineRule="exact"/>
      </w:pPr>
    </w:p>
    <w:p w14:paraId="348F46F3" w14:textId="77777777" w:rsidR="004720F1" w:rsidRDefault="004720F1">
      <w:pPr>
        <w:spacing w:line="360" w:lineRule="exact"/>
      </w:pPr>
    </w:p>
    <w:p w14:paraId="77A1B9E8" w14:textId="77777777" w:rsidR="004720F1" w:rsidRDefault="004720F1">
      <w:pPr>
        <w:spacing w:line="360" w:lineRule="exact"/>
      </w:pPr>
    </w:p>
    <w:p w14:paraId="1265ED20" w14:textId="77777777" w:rsidR="004720F1" w:rsidRDefault="004720F1">
      <w:pPr>
        <w:spacing w:line="360" w:lineRule="exact"/>
      </w:pPr>
    </w:p>
    <w:p w14:paraId="6B469134" w14:textId="77777777" w:rsidR="004720F1" w:rsidRDefault="004720F1">
      <w:pPr>
        <w:spacing w:line="578" w:lineRule="exact"/>
      </w:pPr>
    </w:p>
    <w:p w14:paraId="0D3D7B05" w14:textId="77777777" w:rsidR="004720F1" w:rsidRDefault="004720F1">
      <w:pPr>
        <w:rPr>
          <w:sz w:val="2"/>
          <w:szCs w:val="2"/>
        </w:rPr>
        <w:sectPr w:rsidR="004720F1">
          <w:pgSz w:w="11900" w:h="16840"/>
          <w:pgMar w:top="1125" w:right="1658" w:bottom="1125" w:left="1265" w:header="0" w:footer="3" w:gutter="0"/>
          <w:cols w:space="720"/>
          <w:noEndnote/>
          <w:docGrid w:linePitch="360"/>
        </w:sectPr>
      </w:pPr>
    </w:p>
    <w:p w14:paraId="0AA51D80" w14:textId="77777777" w:rsidR="004720F1" w:rsidRDefault="009D39A1">
      <w:pPr>
        <w:pStyle w:val="Nadpis20"/>
        <w:keepNext/>
        <w:keepLines/>
        <w:shd w:val="clear" w:color="auto" w:fill="auto"/>
        <w:spacing w:before="0" w:after="368" w:line="260" w:lineRule="exact"/>
      </w:pPr>
      <w:bookmarkStart w:id="4" w:name="bookmark4"/>
      <w:r>
        <w:rPr>
          <w:rStyle w:val="Nadpis21"/>
          <w:b/>
          <w:bCs/>
        </w:rPr>
        <w:lastRenderedPageBreak/>
        <w:t>Nabídka pro nemoc</w:t>
      </w:r>
      <w:r>
        <w:t>ni</w:t>
      </w:r>
      <w:r>
        <w:rPr>
          <w:rStyle w:val="Nadpis21"/>
          <w:b/>
          <w:bCs/>
        </w:rPr>
        <w:t>ci Třinec Sosna v 2024</w:t>
      </w:r>
      <w:bookmarkEnd w:id="4"/>
    </w:p>
    <w:p w14:paraId="7B697131" w14:textId="77777777" w:rsidR="004720F1" w:rsidRDefault="009D39A1">
      <w:pPr>
        <w:pStyle w:val="Titulektabulky0"/>
        <w:framePr w:w="11117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  <w:i/>
          <w:iCs/>
        </w:rPr>
        <w:t xml:space="preserve">Skupina </w:t>
      </w:r>
      <w:proofErr w:type="spellStart"/>
      <w:r>
        <w:rPr>
          <w:rStyle w:val="Titulektabulky1"/>
          <w:b/>
          <w:bCs/>
          <w:i/>
          <w:iCs/>
        </w:rPr>
        <w:t>č.l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3283"/>
        <w:gridCol w:w="1786"/>
        <w:gridCol w:w="1781"/>
        <w:gridCol w:w="1790"/>
        <w:gridCol w:w="1382"/>
      </w:tblGrid>
      <w:tr w:rsidR="004720F1" w14:paraId="648F3F68" w14:textId="77777777">
        <w:trPr>
          <w:trHeight w:hRule="exact" w:val="643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85FC3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Kurzva"/>
              </w:rPr>
              <w:t>Referenční</w:t>
            </w:r>
          </w:p>
          <w:p w14:paraId="02EE722B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after="0" w:line="180" w:lineRule="exact"/>
              <w:ind w:right="260" w:firstLine="0"/>
              <w:jc w:val="right"/>
            </w:pPr>
            <w:r>
              <w:rPr>
                <w:rStyle w:val="Zkladntext29ptTunKurzva"/>
              </w:rPr>
              <w:t>období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8330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Léčivý přípravek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B7852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540" w:firstLine="0"/>
              <w:jc w:val="left"/>
            </w:pPr>
            <w:r>
              <w:rPr>
                <w:rStyle w:val="Zkladntext29ptTunKurzva"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AEE4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rPr>
                <w:rStyle w:val="Zkladntext29ptTunKurzva"/>
              </w:rPr>
              <w:t>Výpočet</w:t>
            </w:r>
          </w:p>
          <w:p w14:paraId="1DB93726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180" w:firstLine="0"/>
              <w:jc w:val="left"/>
            </w:pPr>
            <w:r>
              <w:rPr>
                <w:rStyle w:val="Zkladntext29ptTunKurzva"/>
              </w:rPr>
              <w:t>objemového</w:t>
            </w:r>
          </w:p>
          <w:p w14:paraId="658569DF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180" w:line="245" w:lineRule="exact"/>
              <w:ind w:left="380" w:firstLine="0"/>
              <w:jc w:val="left"/>
            </w:pPr>
            <w:r>
              <w:rPr>
                <w:rStyle w:val="Zkladntext29ptTunKurzva"/>
              </w:rPr>
              <w:t>bonusu</w:t>
            </w:r>
          </w:p>
          <w:p w14:paraId="4A3B6B46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180" w:after="0" w:line="180" w:lineRule="exact"/>
              <w:ind w:left="380" w:firstLine="0"/>
              <w:jc w:val="left"/>
            </w:pPr>
            <w:proofErr w:type="spellStart"/>
            <w:r>
              <w:rPr>
                <w:rStyle w:val="Zkladntext29ptTunKurzvadkovn1pt"/>
              </w:rPr>
              <w:t>FOxY</w:t>
            </w:r>
            <w:proofErr w:type="spellEnd"/>
          </w:p>
        </w:tc>
      </w:tr>
      <w:tr w:rsidR="004720F1" w14:paraId="406754AF" w14:textId="77777777">
        <w:trPr>
          <w:trHeight w:hRule="exact" w:val="749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076F5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090B5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C6BB0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9ptTunKurzva"/>
              </w:rPr>
              <w:t>1. pásmo bonusu za referenční období v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C030C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9ptTunKurzva"/>
              </w:rPr>
              <w:t>2. pásmo bonusu za referenční období v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DC179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420" w:hanging="200"/>
              <w:jc w:val="left"/>
            </w:pPr>
            <w:r>
              <w:rPr>
                <w:rStyle w:val="Zkladntext29ptTunKurzva"/>
              </w:rPr>
              <w:t>3. pásmo bonusu za referenční období v Kč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F7D4" w14:textId="77777777" w:rsidR="004720F1" w:rsidRDefault="004720F1">
            <w:pPr>
              <w:framePr w:w="11117" w:wrap="notBeside" w:vAnchor="text" w:hAnchor="text" w:xAlign="center" w:y="1"/>
            </w:pPr>
          </w:p>
        </w:tc>
      </w:tr>
      <w:tr w:rsidR="004720F1" w14:paraId="4C6B85AD" w14:textId="77777777">
        <w:trPr>
          <w:trHeight w:hRule="exact" w:val="864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A127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kvartál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B3E5E" w14:textId="5E1A1DC8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476E3" w14:textId="36B87981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1BB08" w14:textId="3569CBB4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0F036" w14:textId="56C74332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right="420" w:firstLine="0"/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F3F9" w14:textId="44F06E60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left="380" w:firstLine="0"/>
              <w:jc w:val="left"/>
            </w:pPr>
          </w:p>
        </w:tc>
      </w:tr>
      <w:tr w:rsidR="004720F1" w14:paraId="547367E1" w14:textId="77777777">
        <w:trPr>
          <w:trHeight w:hRule="exact" w:val="845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41F2E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CFFAD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97321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528651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F79649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4596" w14:textId="2AF56C48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right="340" w:firstLine="0"/>
              <w:jc w:val="right"/>
            </w:pPr>
          </w:p>
        </w:tc>
      </w:tr>
      <w:tr w:rsidR="004720F1" w14:paraId="2341AFC4" w14:textId="77777777">
        <w:trPr>
          <w:trHeight w:hRule="exact" w:val="874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4FB27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3EDE5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A4528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BD6A4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61383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82CC" w14:textId="2447CBD7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right="340" w:firstLine="0"/>
              <w:jc w:val="right"/>
            </w:pPr>
          </w:p>
        </w:tc>
      </w:tr>
    </w:tbl>
    <w:p w14:paraId="2A00BC02" w14:textId="77777777" w:rsidR="004720F1" w:rsidRDefault="004720F1">
      <w:pPr>
        <w:framePr w:w="11117" w:wrap="notBeside" w:vAnchor="text" w:hAnchor="text" w:xAlign="center" w:y="1"/>
        <w:rPr>
          <w:sz w:val="2"/>
          <w:szCs w:val="2"/>
        </w:rPr>
      </w:pPr>
    </w:p>
    <w:p w14:paraId="79396F57" w14:textId="77777777" w:rsidR="004720F1" w:rsidRDefault="004720F1">
      <w:pPr>
        <w:spacing w:line="420" w:lineRule="exact"/>
      </w:pPr>
    </w:p>
    <w:p w14:paraId="2B715BE9" w14:textId="77777777" w:rsidR="004720F1" w:rsidRDefault="009D39A1">
      <w:pPr>
        <w:pStyle w:val="Titulektabulky0"/>
        <w:framePr w:w="11117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  <w:i/>
          <w:iCs/>
        </w:rPr>
        <w:t xml:space="preserve">Skupina </w:t>
      </w:r>
      <w:proofErr w:type="spellStart"/>
      <w:r>
        <w:rPr>
          <w:rStyle w:val="Titulektabulky1"/>
          <w:b/>
          <w:bCs/>
          <w:i/>
          <w:iCs/>
        </w:rPr>
        <w:t>č.l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3288"/>
        <w:gridCol w:w="1781"/>
        <w:gridCol w:w="1786"/>
        <w:gridCol w:w="1781"/>
        <w:gridCol w:w="1387"/>
      </w:tblGrid>
      <w:tr w:rsidR="004720F1" w14:paraId="4CC7DDD8" w14:textId="77777777">
        <w:trPr>
          <w:trHeight w:hRule="exact" w:val="643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FC480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Kurzva"/>
              </w:rPr>
              <w:t>Referenční</w:t>
            </w:r>
          </w:p>
          <w:p w14:paraId="41822796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after="0" w:line="180" w:lineRule="exact"/>
              <w:ind w:right="260" w:firstLine="0"/>
              <w:jc w:val="right"/>
            </w:pPr>
            <w:r>
              <w:rPr>
                <w:rStyle w:val="Zkladntext29ptTunKurzva"/>
              </w:rPr>
              <w:t>období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56B1A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Léčivý přípravek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A9478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left="540" w:firstLine="0"/>
              <w:jc w:val="left"/>
            </w:pPr>
            <w:r>
              <w:rPr>
                <w:rStyle w:val="Zkladntext29ptTunKurzva"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9923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  <w:r>
              <w:rPr>
                <w:rStyle w:val="Zkladntext29ptTunKurzva"/>
              </w:rPr>
              <w:t>Výpočet</w:t>
            </w:r>
          </w:p>
          <w:p w14:paraId="34458984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180" w:firstLine="0"/>
              <w:jc w:val="left"/>
            </w:pPr>
            <w:r>
              <w:rPr>
                <w:rStyle w:val="Zkladntext29ptTunKurzva"/>
              </w:rPr>
              <w:t>objemového</w:t>
            </w:r>
          </w:p>
          <w:p w14:paraId="6AB95076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180" w:line="245" w:lineRule="exact"/>
              <w:ind w:left="340" w:firstLine="0"/>
              <w:jc w:val="left"/>
            </w:pPr>
            <w:r>
              <w:rPr>
                <w:rStyle w:val="Zkladntext29ptTunKurzva"/>
              </w:rPr>
              <w:t>bonusu</w:t>
            </w:r>
          </w:p>
          <w:p w14:paraId="6250B1F5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180" w:after="0" w:line="180" w:lineRule="exact"/>
              <w:ind w:left="340" w:firstLine="0"/>
              <w:jc w:val="left"/>
            </w:pPr>
            <w:proofErr w:type="spellStart"/>
            <w:r>
              <w:rPr>
                <w:rStyle w:val="Zkladntext29ptTunKurzvadkovn1pt"/>
              </w:rPr>
              <w:t>FOxY</w:t>
            </w:r>
            <w:proofErr w:type="spellEnd"/>
          </w:p>
        </w:tc>
      </w:tr>
      <w:tr w:rsidR="004720F1" w14:paraId="46117204" w14:textId="77777777">
        <w:trPr>
          <w:trHeight w:hRule="exact" w:val="744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967924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B23377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50D1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1. pásmo bonusu za referenční období v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2540B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9ptTunKurzva"/>
              </w:rPr>
              <w:t>2. pásmo bonusu za referenční období v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F60C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left="400" w:hanging="200"/>
              <w:jc w:val="left"/>
            </w:pPr>
            <w:r>
              <w:rPr>
                <w:rStyle w:val="Zkladntext29ptTunKurzva"/>
              </w:rPr>
              <w:t>3. pásmo bonusu za referenční období v Kč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21235" w14:textId="77777777" w:rsidR="004720F1" w:rsidRDefault="004720F1">
            <w:pPr>
              <w:framePr w:w="11117" w:wrap="notBeside" w:vAnchor="text" w:hAnchor="text" w:xAlign="center" w:y="1"/>
            </w:pPr>
          </w:p>
        </w:tc>
      </w:tr>
      <w:tr w:rsidR="004720F1" w14:paraId="7F560CD8" w14:textId="77777777">
        <w:trPr>
          <w:trHeight w:hRule="exact" w:val="624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FD98C" w14:textId="77777777" w:rsidR="004720F1" w:rsidRDefault="009D39A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kvartál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99E62" w14:textId="27434A40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DFD3A" w14:textId="1A7F78A0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87BED" w14:textId="4E908D09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7157B" w14:textId="1CE66A81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FD61E" w14:textId="7163CE18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left="340" w:firstLine="0"/>
              <w:jc w:val="left"/>
            </w:pPr>
          </w:p>
        </w:tc>
      </w:tr>
      <w:tr w:rsidR="004720F1" w14:paraId="4B8223C3" w14:textId="77777777">
        <w:trPr>
          <w:trHeight w:hRule="exact" w:val="61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7B368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A56DA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2BA44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0B113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5EECF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74AED" w14:textId="5B842E99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left="340" w:firstLine="0"/>
              <w:jc w:val="left"/>
            </w:pPr>
          </w:p>
        </w:tc>
      </w:tr>
      <w:tr w:rsidR="004720F1" w14:paraId="66548114" w14:textId="77777777">
        <w:trPr>
          <w:trHeight w:hRule="exact" w:val="634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2DC7C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1696C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2F0D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BEE4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3215E" w14:textId="77777777" w:rsidR="004720F1" w:rsidRDefault="004720F1">
            <w:pPr>
              <w:framePr w:w="11117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0C9C" w14:textId="78FC8A01" w:rsidR="004720F1" w:rsidRDefault="004720F1">
            <w:pPr>
              <w:pStyle w:val="Zkladntext20"/>
              <w:framePr w:w="11117" w:wrap="notBeside" w:vAnchor="text" w:hAnchor="text" w:xAlign="center" w:y="1"/>
              <w:shd w:val="clear" w:color="auto" w:fill="auto"/>
              <w:spacing w:before="0" w:after="0" w:line="250" w:lineRule="exact"/>
              <w:ind w:left="340" w:firstLine="0"/>
              <w:jc w:val="left"/>
            </w:pPr>
          </w:p>
        </w:tc>
      </w:tr>
    </w:tbl>
    <w:p w14:paraId="52E8D640" w14:textId="77777777" w:rsidR="004720F1" w:rsidRDefault="004720F1">
      <w:pPr>
        <w:framePr w:w="11117" w:wrap="notBeside" w:vAnchor="text" w:hAnchor="text" w:xAlign="center" w:y="1"/>
        <w:rPr>
          <w:sz w:val="2"/>
          <w:szCs w:val="2"/>
        </w:rPr>
      </w:pPr>
    </w:p>
    <w:p w14:paraId="49702400" w14:textId="77777777" w:rsidR="004720F1" w:rsidRDefault="004720F1">
      <w:pPr>
        <w:spacing w:line="540" w:lineRule="exact"/>
      </w:pPr>
    </w:p>
    <w:p w14:paraId="6E21EA2A" w14:textId="77777777" w:rsidR="004720F1" w:rsidRDefault="009D39A1">
      <w:pPr>
        <w:pStyle w:val="Titulektabulky0"/>
        <w:framePr w:w="11126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  <w:i/>
          <w:iCs/>
        </w:rPr>
        <w:t>Skupina č.3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3288"/>
        <w:gridCol w:w="1781"/>
        <w:gridCol w:w="1786"/>
        <w:gridCol w:w="1786"/>
        <w:gridCol w:w="1387"/>
      </w:tblGrid>
      <w:tr w:rsidR="004720F1" w14:paraId="5F66D4E7" w14:textId="77777777">
        <w:trPr>
          <w:trHeight w:hRule="exact" w:val="278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1491E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Kurzva"/>
              </w:rPr>
              <w:t>Referenční</w:t>
            </w:r>
          </w:p>
          <w:p w14:paraId="65FEC11D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období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5EBB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Léčivý přípravek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62D09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Minimální objem v cenách výrobce bez DPH, při jehož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A8AE9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  <w:r>
              <w:rPr>
                <w:rStyle w:val="Zkladntext29ptTunKurzva"/>
              </w:rPr>
              <w:t>Výpočet</w:t>
            </w:r>
          </w:p>
          <w:p w14:paraId="5ABFE1E9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180" w:firstLine="0"/>
              <w:jc w:val="left"/>
            </w:pPr>
            <w:r>
              <w:rPr>
                <w:rStyle w:val="Zkladntext29ptTunKurzva"/>
              </w:rPr>
              <w:t>objemového</w:t>
            </w:r>
          </w:p>
          <w:p w14:paraId="0E4A9C9C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  <w:r>
              <w:rPr>
                <w:rStyle w:val="Zkladntext29ptTunKurzva"/>
              </w:rPr>
              <w:t>bonusu</w:t>
            </w:r>
          </w:p>
        </w:tc>
      </w:tr>
      <w:tr w:rsidR="004720F1" w14:paraId="439FC639" w14:textId="77777777">
        <w:trPr>
          <w:trHeight w:hRule="exact" w:val="710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27FA8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E80C6D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17483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1. pásmo bonusu za referenční období v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F80EF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9ptTunKurzva"/>
              </w:rPr>
              <w:t>2. pásmo bonusu za referenční období v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22545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3. pásmo bonusu za referenční období v Kč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C96BE" w14:textId="77777777" w:rsidR="004720F1" w:rsidRDefault="004720F1">
            <w:pPr>
              <w:framePr w:w="11126" w:wrap="notBeside" w:vAnchor="text" w:hAnchor="text" w:xAlign="center" w:y="1"/>
            </w:pPr>
          </w:p>
        </w:tc>
      </w:tr>
      <w:tr w:rsidR="004720F1" w14:paraId="2A152046" w14:textId="77777777">
        <w:trPr>
          <w:trHeight w:hRule="exact" w:val="50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45252" w14:textId="77777777" w:rsidR="004720F1" w:rsidRDefault="009D39A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kvartál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B7B20" w14:textId="0053EAAE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47BA" w14:textId="368751A5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F80E3" w14:textId="0F367085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067E4" w14:textId="4A754074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E9774" w14:textId="0B47542F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</w:p>
        </w:tc>
      </w:tr>
      <w:tr w:rsidR="004720F1" w14:paraId="4A20B15A" w14:textId="77777777">
        <w:trPr>
          <w:trHeight w:hRule="exact" w:val="490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83DCD3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BB3163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29FA5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936060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E4F7DA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529C7" w14:textId="2E5ED07B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</w:p>
        </w:tc>
      </w:tr>
      <w:tr w:rsidR="004720F1" w14:paraId="0DCEC84A" w14:textId="77777777">
        <w:trPr>
          <w:trHeight w:hRule="exact" w:val="528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09F7D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3576D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DC258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8A54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8829E" w14:textId="77777777" w:rsidR="004720F1" w:rsidRDefault="004720F1">
            <w:pPr>
              <w:framePr w:w="11126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7D9E3" w14:textId="0670CC2A" w:rsidR="004720F1" w:rsidRDefault="004720F1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45" w:lineRule="exact"/>
              <w:ind w:left="340" w:firstLine="0"/>
              <w:jc w:val="left"/>
            </w:pPr>
          </w:p>
        </w:tc>
      </w:tr>
    </w:tbl>
    <w:p w14:paraId="50E664CC" w14:textId="77777777" w:rsidR="004720F1" w:rsidRDefault="004720F1">
      <w:pPr>
        <w:framePr w:w="11126" w:wrap="notBeside" w:vAnchor="text" w:hAnchor="text" w:xAlign="center" w:y="1"/>
        <w:rPr>
          <w:sz w:val="2"/>
          <w:szCs w:val="2"/>
        </w:rPr>
      </w:pPr>
    </w:p>
    <w:p w14:paraId="31B5BC81" w14:textId="77777777" w:rsidR="004720F1" w:rsidRDefault="004720F1">
      <w:pPr>
        <w:rPr>
          <w:sz w:val="2"/>
          <w:szCs w:val="2"/>
        </w:rPr>
      </w:pPr>
    </w:p>
    <w:p w14:paraId="240D64E6" w14:textId="77777777" w:rsidR="004720F1" w:rsidRDefault="002B56D9">
      <w:pPr>
        <w:pStyle w:val="Zkladntext100"/>
        <w:shd w:val="clear" w:color="auto" w:fill="auto"/>
        <w:spacing w:before="183"/>
      </w:pPr>
      <w:r>
        <w:pict w14:anchorId="06691124">
          <v:shape id="_x0000_s1039" type="#_x0000_t202" style="position:absolute;margin-left:489.6pt;margin-top:-618.65pt;width:42.5pt;height:12.65pt;z-index:-251653120;mso-wrap-distance-left:5pt;mso-wrap-distance-right:5pt;mso-position-horizontal-relative:margin" filled="f" stroked="f">
            <v:textbox style="mso-fit-shape-to-text:t" inset="0,0,0,0">
              <w:txbxContent>
                <w:p w14:paraId="1EB85D95" w14:textId="77777777" w:rsidR="004720F1" w:rsidRDefault="009D39A1">
                  <w:pPr>
                    <w:pStyle w:val="Zkladntext110"/>
                    <w:shd w:val="clear" w:color="auto" w:fill="auto"/>
                    <w:spacing w:line="190" w:lineRule="exact"/>
                  </w:pPr>
                  <w:r>
                    <w:rPr>
                      <w:rStyle w:val="Zkladntext11Exact"/>
                    </w:rPr>
                    <w:t xml:space="preserve">příloha </w:t>
                  </w:r>
                  <w:proofErr w:type="spellStart"/>
                  <w:r>
                    <w:rPr>
                      <w:rStyle w:val="Zkladntext11Exact"/>
                    </w:rPr>
                    <w:t>č.l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D39A1">
        <w:t>Způsob určeni objemového bonusu je stanoven uvedeným způsobem:</w:t>
      </w:r>
    </w:p>
    <w:p w14:paraId="30E4A2B3" w14:textId="77777777" w:rsidR="004720F1" w:rsidRDefault="009D39A1">
      <w:pPr>
        <w:pStyle w:val="Zkladntext110"/>
        <w:shd w:val="clear" w:color="auto" w:fill="auto"/>
        <w:ind w:right="3160"/>
      </w:pPr>
      <w:r>
        <w:rPr>
          <w:rStyle w:val="Zkladntext119ptTun"/>
        </w:rPr>
        <w:t xml:space="preserve">OB </w:t>
      </w:r>
      <w:r>
        <w:t xml:space="preserve">= objemový bonus - výše vyjádřená v Kč bez DPH, přičemž platí OB = FO x Y </w:t>
      </w:r>
      <w:r>
        <w:rPr>
          <w:rStyle w:val="Zkladntext119ptTun"/>
        </w:rPr>
        <w:t xml:space="preserve">FO </w:t>
      </w:r>
      <w:r>
        <w:t>= objem v cenách výrobce bez DPH</w:t>
      </w:r>
    </w:p>
    <w:p w14:paraId="4E426A05" w14:textId="77777777" w:rsidR="004720F1" w:rsidRDefault="009D39A1">
      <w:pPr>
        <w:pStyle w:val="Zkladntext110"/>
        <w:shd w:val="clear" w:color="auto" w:fill="auto"/>
        <w:sectPr w:rsidR="004720F1">
          <w:headerReference w:type="default" r:id="rId9"/>
          <w:pgSz w:w="11900" w:h="16840"/>
          <w:pgMar w:top="455" w:right="373" w:bottom="455" w:left="377" w:header="0" w:footer="3" w:gutter="0"/>
          <w:cols w:space="720"/>
          <w:noEndnote/>
          <w:docGrid w:linePitch="360"/>
        </w:sectPr>
      </w:pPr>
      <w:r>
        <w:rPr>
          <w:rStyle w:val="Zkladntext119ptTun"/>
        </w:rPr>
        <w:t xml:space="preserve">Y </w:t>
      </w:r>
      <w:r>
        <w:t>= procentuální výše bonusu při překročení minimálního objemu v daném pásmu za referenční období</w:t>
      </w:r>
    </w:p>
    <w:p w14:paraId="64EA161C" w14:textId="77777777" w:rsidR="004720F1" w:rsidRDefault="009D39A1">
      <w:pPr>
        <w:pStyle w:val="Nadpis30"/>
        <w:keepNext/>
        <w:keepLines/>
        <w:shd w:val="clear" w:color="auto" w:fill="auto"/>
        <w:spacing w:after="0" w:line="220" w:lineRule="exact"/>
        <w:ind w:right="60" w:firstLine="0"/>
        <w:jc w:val="center"/>
      </w:pPr>
      <w:bookmarkStart w:id="5" w:name="bookmark5"/>
      <w:r>
        <w:lastRenderedPageBreak/>
        <w:t>PŘÍLOHA č. 2</w:t>
      </w:r>
      <w:bookmarkEnd w:id="5"/>
    </w:p>
    <w:p w14:paraId="035F1747" w14:textId="77777777" w:rsidR="004720F1" w:rsidRDefault="009D39A1">
      <w:pPr>
        <w:pStyle w:val="Titulektabulky20"/>
        <w:framePr w:w="9768" w:wrap="notBeside" w:vAnchor="text" w:hAnchor="text" w:xAlign="center" w:y="1"/>
        <w:shd w:val="clear" w:color="auto" w:fill="auto"/>
        <w:spacing w:line="220" w:lineRule="exact"/>
      </w:pPr>
      <w:r>
        <w:t>Seznam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5885"/>
        <w:gridCol w:w="2035"/>
      </w:tblGrid>
      <w:tr w:rsidR="004720F1" w14:paraId="3D0D5847" w14:textId="77777777">
        <w:trPr>
          <w:trHeight w:hRule="exact" w:val="3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CAFDE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0"/>
              </w:rPr>
              <w:t>SUKL kód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3D6E0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Název přípravku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739B3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doplněk</w:t>
            </w:r>
          </w:p>
        </w:tc>
      </w:tr>
      <w:tr w:rsidR="004720F1" w14:paraId="04F5D7B6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063E0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0210203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4582C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BRIMICA GENUAIR 340 MIKROGRAMŮ/12 MIKROGRAMŮ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77AF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57C3BAEB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12380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0187425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BE328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50, 100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6407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35BD81C7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6B14D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0184245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C87FA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75, 100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953B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4BBC3861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87128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0187427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9D869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100,100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FF58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8FCC3CC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BB61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0169714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3F6C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125,100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DDB2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47E6CFA1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07381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0172044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BE239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150, 100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26DB0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093FE8A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3365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0017187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96B6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NIMESIL, 30 SÁČ. X 100 MG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AA90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31C9731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8AB0E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0056306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71766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1 MG, 30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964CA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96A708D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0E561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0059558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C8505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2 MG, 30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7CEEF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517D4931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CC73D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0066297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425EE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3 MG, 30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01333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A008FB4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DC972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0051754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602CA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4 MG, 30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5DA33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1E53EB5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59035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0051981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A1FDA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6 MG, 30 TBL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4C13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4F70E3A2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39CE5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0030521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6A979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ZIBOR, 2500IU INJ SOL ISP 10X0,2ML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06E36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37B67066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9ABC6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0030526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F9051" w14:textId="77777777" w:rsidR="004720F1" w:rsidRDefault="009D39A1">
            <w:pPr>
              <w:pStyle w:val="Zkladntext20"/>
              <w:framePr w:w="97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ZIBOR, 3500IU INJ SOL ISP 10X0,2ML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02E8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6F88050E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D41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F6AC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0D213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9CDE3A9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E85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2DFD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D41B0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7C83F6A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CBB8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3F7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E881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4E7C84FB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5838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7AF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EE96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30B15F25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6815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3051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34600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50BD19FB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BCC8F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53A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E09DD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3DC09144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A2F4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A2C48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17E22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F248E75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B4A9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762F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ECB28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24B6FF59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9D894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6507A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A2053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219E4D3C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C21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AE26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D8759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9C03FCD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B07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A65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B40C2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6E07CFC3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C4F79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1B10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1D5E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75A3296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6BA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1547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22EC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23ED8F01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5C3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66F6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C4A5D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56C4D3C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DC32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6B4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E858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76007A13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EBC2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602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55026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37A6B1E0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8148E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438F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192B9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2B43A14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2C315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2B4E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2C534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046334C6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4D11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6C95B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8C03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6C8472D" w14:textId="77777777">
        <w:trPr>
          <w:trHeight w:hRule="exact" w:val="33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C2FB2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EC077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785C" w14:textId="77777777" w:rsidR="004720F1" w:rsidRDefault="004720F1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C5F5674" w14:textId="77777777" w:rsidR="004720F1" w:rsidRDefault="004720F1">
      <w:pPr>
        <w:framePr w:w="9768" w:wrap="notBeside" w:vAnchor="text" w:hAnchor="text" w:xAlign="center" w:y="1"/>
        <w:rPr>
          <w:sz w:val="2"/>
          <w:szCs w:val="2"/>
        </w:rPr>
      </w:pPr>
    </w:p>
    <w:p w14:paraId="10845019" w14:textId="77777777" w:rsidR="004720F1" w:rsidRDefault="004720F1">
      <w:pPr>
        <w:rPr>
          <w:sz w:val="2"/>
          <w:szCs w:val="2"/>
        </w:rPr>
      </w:pPr>
    </w:p>
    <w:p w14:paraId="3F018C26" w14:textId="77777777" w:rsidR="004720F1" w:rsidRDefault="004720F1">
      <w:pPr>
        <w:rPr>
          <w:sz w:val="2"/>
          <w:szCs w:val="2"/>
        </w:rPr>
        <w:sectPr w:rsidR="004720F1">
          <w:pgSz w:w="11900" w:h="16840"/>
          <w:pgMar w:top="1239" w:right="358" w:bottom="1239" w:left="392" w:header="0" w:footer="3" w:gutter="0"/>
          <w:cols w:space="720"/>
          <w:noEndnote/>
          <w:docGrid w:linePitch="360"/>
        </w:sectPr>
      </w:pPr>
    </w:p>
    <w:p w14:paraId="396A6911" w14:textId="77777777" w:rsidR="004720F1" w:rsidRDefault="002B56D9">
      <w:pPr>
        <w:pStyle w:val="Nadpis10"/>
        <w:keepNext/>
        <w:keepLines/>
        <w:shd w:val="clear" w:color="auto" w:fill="auto"/>
        <w:spacing w:after="416" w:line="320" w:lineRule="exact"/>
      </w:pPr>
      <w:r>
        <w:lastRenderedPageBreak/>
        <w:pict w14:anchorId="07C33D9E">
          <v:shape id="_x0000_s1040" type="#_x0000_t202" style="position:absolute;margin-left:504.95pt;margin-top:.1pt;width:48.25pt;height:13.85pt;z-index:-251652096;mso-wrap-distance-left:5pt;mso-wrap-distance-right:5pt;mso-position-horizontal-relative:margin" filled="f" stroked="f">
            <v:textbox style="mso-fit-shape-to-text:t" inset="0,0,0,0">
              <w:txbxContent>
                <w:p w14:paraId="499C2D1C" w14:textId="77777777" w:rsidR="004720F1" w:rsidRDefault="009D39A1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příloha č.3</w:t>
                  </w:r>
                </w:p>
              </w:txbxContent>
            </v:textbox>
            <w10:wrap type="square" side="left" anchorx="margin"/>
          </v:shape>
        </w:pict>
      </w:r>
      <w:bookmarkStart w:id="6" w:name="bookmark6"/>
      <w:r w:rsidR="009D39A1">
        <w:rPr>
          <w:rStyle w:val="Nadpis11"/>
          <w:b/>
          <w:bCs/>
        </w:rPr>
        <w:t>Seznam zákaznických čísel a distributorů</w:t>
      </w:r>
      <w:bookmarkEnd w:id="6"/>
    </w:p>
    <w:p w14:paraId="424D9428" w14:textId="77777777" w:rsidR="004720F1" w:rsidRDefault="009D39A1">
      <w:pPr>
        <w:pStyle w:val="Titulektabulky30"/>
        <w:framePr w:w="11107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31"/>
          <w:b/>
          <w:bCs/>
          <w:i/>
          <w:iCs/>
        </w:rPr>
        <w:t>Skupina výrobků č.1+2 + 3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229"/>
        <w:gridCol w:w="1738"/>
        <w:gridCol w:w="2112"/>
        <w:gridCol w:w="1829"/>
      </w:tblGrid>
      <w:tr w:rsidR="004720F1" w14:paraId="13DD4244" w14:textId="77777777">
        <w:trPr>
          <w:trHeight w:hRule="exact" w:val="557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99A59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0"/>
              </w:rPr>
              <w:t>Název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31DAC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0"/>
              </w:rPr>
              <w:t>Město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4B6B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0"/>
              </w:rPr>
              <w:t>Adresa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0C21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0"/>
              </w:rPr>
              <w:t>Distributor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3A09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TunKurzva0"/>
              </w:rPr>
              <w:t>Zákaznické číslo</w:t>
            </w:r>
          </w:p>
        </w:tc>
      </w:tr>
      <w:tr w:rsidR="004720F1" w14:paraId="570D021C" w14:textId="77777777"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3D9C2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C404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D8D71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Kasta nova 268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80689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Zkladntext21"/>
                <w:lang w:val="fr-FR" w:eastAsia="fr-FR" w:bidi="fr-FR"/>
              </w:rPr>
              <w:t xml:space="preserve">Alliance </w:t>
            </w:r>
            <w:proofErr w:type="spellStart"/>
            <w:r>
              <w:rPr>
                <w:rStyle w:val="Zkladntext21"/>
              </w:rPr>
              <w:t>Healthcare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F917C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078596</w:t>
            </w:r>
          </w:p>
        </w:tc>
      </w:tr>
      <w:tr w:rsidR="004720F1" w14:paraId="4FD2DC26" w14:textId="77777777">
        <w:trPr>
          <w:trHeight w:hRule="exact" w:val="28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6D1A0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4BEB7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55947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Kaštanova 268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F0116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  <w:lang w:val="fr-FR" w:eastAsia="fr-FR" w:bidi="fr-FR"/>
              </w:rPr>
              <w:t>Phoenix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9926A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1700404</w:t>
            </w:r>
          </w:p>
        </w:tc>
      </w:tr>
      <w:tr w:rsidR="004720F1" w14:paraId="1969E3B4" w14:textId="77777777"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4905E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35BF0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ACE57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Kaštanova 268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DCBC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 xml:space="preserve">Via </w:t>
            </w:r>
            <w:proofErr w:type="spellStart"/>
            <w:r>
              <w:rPr>
                <w:rStyle w:val="Zkladntext21"/>
                <w:lang w:val="de-DE" w:eastAsia="de-DE" w:bidi="de-DE"/>
              </w:rPr>
              <w:t>Pharma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2FF53" w14:textId="77777777" w:rsidR="004720F1" w:rsidRDefault="009D39A1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0000094604</w:t>
            </w:r>
          </w:p>
        </w:tc>
      </w:tr>
      <w:tr w:rsidR="004720F1" w14:paraId="21A279E6" w14:textId="77777777"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2DFC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DBDC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736B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0AA4F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27BC1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65208E78" w14:textId="77777777">
        <w:trPr>
          <w:trHeight w:hRule="exact" w:val="28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B3DC6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D13D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D1D3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5C21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149C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67631DD4" w14:textId="77777777"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7DB7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B370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C75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57E52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BD33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D66EE7A" w14:textId="77777777">
        <w:trPr>
          <w:trHeight w:hRule="exact" w:val="28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C2BF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FE71F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46CE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560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83ADD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CD417D8" w14:textId="77777777">
        <w:trPr>
          <w:trHeight w:hRule="exact" w:val="28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8F05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7E58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9D36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003A9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96427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65BDE333" w14:textId="77777777">
        <w:trPr>
          <w:trHeight w:hRule="exact" w:val="28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6D9F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306D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79E6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3E28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D3097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0F1" w14:paraId="1C6E842F" w14:textId="77777777">
        <w:trPr>
          <w:trHeight w:hRule="exact" w:val="32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0D45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3DF90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48CCD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A671E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D126" w14:textId="77777777" w:rsidR="004720F1" w:rsidRDefault="004720F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D1CFC5" w14:textId="77777777" w:rsidR="004720F1" w:rsidRDefault="004720F1">
      <w:pPr>
        <w:framePr w:w="11107" w:wrap="notBeside" w:vAnchor="text" w:hAnchor="text" w:xAlign="center" w:y="1"/>
        <w:rPr>
          <w:sz w:val="2"/>
          <w:szCs w:val="2"/>
        </w:rPr>
      </w:pPr>
    </w:p>
    <w:p w14:paraId="4A1CAA75" w14:textId="77777777" w:rsidR="004720F1" w:rsidRDefault="004720F1">
      <w:pPr>
        <w:rPr>
          <w:sz w:val="2"/>
          <w:szCs w:val="2"/>
        </w:rPr>
      </w:pPr>
    </w:p>
    <w:p w14:paraId="48C427F0" w14:textId="77777777" w:rsidR="004720F1" w:rsidRDefault="004720F1">
      <w:pPr>
        <w:rPr>
          <w:sz w:val="2"/>
          <w:szCs w:val="2"/>
        </w:rPr>
      </w:pPr>
    </w:p>
    <w:sectPr w:rsidR="004720F1">
      <w:pgSz w:w="11900" w:h="16840"/>
      <w:pgMar w:top="491" w:right="411" w:bottom="491" w:left="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E5FA" w14:textId="77777777" w:rsidR="009D39A1" w:rsidRDefault="009D39A1">
      <w:r>
        <w:separator/>
      </w:r>
    </w:p>
  </w:endnote>
  <w:endnote w:type="continuationSeparator" w:id="0">
    <w:p w14:paraId="5B420C99" w14:textId="77777777" w:rsidR="009D39A1" w:rsidRDefault="009D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8EF5" w14:textId="77777777" w:rsidR="004720F1" w:rsidRDefault="004720F1"/>
  </w:footnote>
  <w:footnote w:type="continuationSeparator" w:id="0">
    <w:p w14:paraId="5A6D8116" w14:textId="77777777" w:rsidR="004720F1" w:rsidRDefault="00472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E9BD" w14:textId="77777777" w:rsidR="004720F1" w:rsidRDefault="002B56D9">
    <w:pPr>
      <w:rPr>
        <w:sz w:val="2"/>
        <w:szCs w:val="2"/>
      </w:rPr>
    </w:pPr>
    <w:r>
      <w:pict w14:anchorId="14F98D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65pt;margin-top:35.9pt;width:347.3pt;height:16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E17B9AD" w14:textId="77777777" w:rsidR="004720F1" w:rsidRDefault="009D39A1">
                <w:pPr>
                  <w:pStyle w:val="ZhlavneboZpat0"/>
                  <w:shd w:val="clear" w:color="auto" w:fill="auto"/>
                  <w:tabs>
                    <w:tab w:val="right" w:pos="5088"/>
                    <w:tab w:val="right" w:pos="6946"/>
                  </w:tabs>
                  <w:spacing w:line="240" w:lineRule="auto"/>
                </w:pPr>
                <w:r>
                  <w:rPr>
                    <w:rStyle w:val="ZhlavneboZpat1"/>
                  </w:rPr>
                  <w:t>V Praze dne 1.4. 2024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4pt"/>
                  </w:rPr>
                  <w:t>v</w:t>
                </w:r>
                <w:r>
                  <w:rPr>
                    <w:rStyle w:val="ZhlavneboZpat14pt"/>
                  </w:rPr>
                  <w:tab/>
                </w:r>
                <w:r>
                  <w:rPr>
                    <w:rStyle w:val="ZhlavneboZpat16ptTunMtko60"/>
                  </w:rPr>
                  <w:t>15</w:t>
                </w:r>
                <w:r>
                  <w:rPr>
                    <w:rStyle w:val="ZhlavneboZpat8ptTun"/>
                  </w:rPr>
                  <w:t xml:space="preserve">, </w:t>
                </w:r>
                <w:r>
                  <w:rPr>
                    <w:rStyle w:val="ZhlavneboZpat16ptTunMtko60"/>
                  </w:rPr>
                  <w:t>05</w:t>
                </w:r>
                <w:r>
                  <w:rPr>
                    <w:rStyle w:val="ZhlavneboZpat8ptTun"/>
                  </w:rPr>
                  <w:t xml:space="preserve">. </w:t>
                </w:r>
                <w:r>
                  <w:rPr>
                    <w:rStyle w:val="ZhlavneboZpat16ptTunMtko60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2518" w14:textId="77777777" w:rsidR="004720F1" w:rsidRDefault="00472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733B3"/>
    <w:multiLevelType w:val="multilevel"/>
    <w:tmpl w:val="10E815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0F1"/>
    <w:rsid w:val="002B56D9"/>
    <w:rsid w:val="004720F1"/>
    <w:rsid w:val="009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58F8BB"/>
  <w15:docId w15:val="{BA6786D4-3366-4619-A06D-4D4A8BB0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4pt">
    <w:name w:val="Záhlaví nebo Zápatí + 14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16ptTunMtko60">
    <w:name w:val="Záhlaví nebo Zápatí + 16 pt;Tučné;Měřítko 60%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ZhlavneboZpat8ptTun">
    <w:name w:val="Záhlaví nebo Zápatí + 8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/>
      <w:iCs/>
      <w:smallCaps w:val="0"/>
      <w:strike w:val="0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Exact0">
    <w:name w:val="Základní text (5) Exact"/>
    <w:basedOn w:val="Zkladntext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5ptdkovn0ptExact">
    <w:name w:val="Základní text (5) + 5 pt;Řádkování 0 pt Exact"/>
    <w:basedOn w:val="Zkladntext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0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11ptNetunExact">
    <w:name w:val="Titulek obrázku (2) + 11 pt;Ne tučné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itulekobrzkuCalibri105ptExact">
    <w:name w:val="Titulek obrázku + Calibri;10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Calibri105ptExact0">
    <w:name w:val="Titulek obrázku + Calibri;10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Exact">
    <w:name w:val="Základní text (11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Kurzvadkovn1pt">
    <w:name w:val="Základní text (2) + 9 pt;Tučné;Kurzíva;Řádkování 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9ptTun">
    <w:name w:val="Základní text (11) + 9 pt;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tabulky31">
    <w:name w:val="Titulek tabulky (3)"/>
    <w:basedOn w:val="Titulektabulky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52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64" w:lineRule="exact"/>
      <w:ind w:hanging="5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8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78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60" w:after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245" w:lineRule="exac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3</cp:revision>
  <dcterms:created xsi:type="dcterms:W3CDTF">2024-05-16T10:14:00Z</dcterms:created>
  <dcterms:modified xsi:type="dcterms:W3CDTF">2024-05-16T10:17:00Z</dcterms:modified>
</cp:coreProperties>
</file>