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C9B9" w14:textId="40E199F2" w:rsidR="00102922" w:rsidRDefault="00993D8B" w:rsidP="00993D8B">
      <w:pPr>
        <w:spacing w:after="0" w:line="223" w:lineRule="auto"/>
        <w:ind w:left="1061" w:right="0" w:hanging="106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AF3693" w:rsidRPr="00BA40F0">
        <w:rPr>
          <w:rFonts w:asciiTheme="minorHAnsi" w:hAnsiTheme="minorHAnsi" w:cstheme="minorHAnsi"/>
          <w:b/>
          <w:bCs/>
        </w:rPr>
        <w:t>Smlouva o poskytnutí finanční kompenzace</w:t>
      </w:r>
      <w:r w:rsidR="00AF3693" w:rsidRPr="00EE61D4">
        <w:rPr>
          <w:rFonts w:asciiTheme="minorHAnsi" w:hAnsiTheme="minorHAnsi" w:cstheme="minorHAnsi"/>
        </w:rPr>
        <w:t xml:space="preserve"> </w:t>
      </w:r>
      <w:r w:rsidR="00B07B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                                              </w:t>
      </w:r>
      <w:proofErr w:type="gramStart"/>
      <w:r>
        <w:rPr>
          <w:rFonts w:asciiTheme="minorHAnsi" w:hAnsiTheme="minorHAnsi" w:cstheme="minorHAnsi"/>
        </w:rPr>
        <w:t xml:space="preserve">   </w:t>
      </w:r>
      <w:r w:rsidR="00AF3693" w:rsidRPr="00EE61D4">
        <w:rPr>
          <w:rFonts w:asciiTheme="minorHAnsi" w:hAnsiTheme="minorHAnsi" w:cstheme="minorHAnsi"/>
        </w:rPr>
        <w:t>(</w:t>
      </w:r>
      <w:proofErr w:type="gramEnd"/>
      <w:r w:rsidR="00AF3693" w:rsidRPr="00EE61D4">
        <w:rPr>
          <w:rFonts w:asciiTheme="minorHAnsi" w:hAnsiTheme="minorHAnsi" w:cstheme="minorHAnsi"/>
        </w:rPr>
        <w:t>dále jen „</w:t>
      </w:r>
      <w:r w:rsidR="00AF3693" w:rsidRPr="00BA40F0">
        <w:rPr>
          <w:rFonts w:asciiTheme="minorHAnsi" w:hAnsiTheme="minorHAnsi" w:cstheme="minorHAnsi"/>
          <w:b/>
          <w:bCs/>
        </w:rPr>
        <w:t>Smlouva</w:t>
      </w:r>
      <w:r w:rsidR="00AF3693" w:rsidRPr="00EE61D4">
        <w:rPr>
          <w:rFonts w:asciiTheme="minorHAnsi" w:hAnsiTheme="minorHAnsi" w:cstheme="minorHAnsi"/>
        </w:rPr>
        <w:t>”)</w:t>
      </w:r>
    </w:p>
    <w:p w14:paraId="29DBC304" w14:textId="6ED52BB8" w:rsidR="00993D8B" w:rsidRDefault="00993D8B" w:rsidP="00993D8B">
      <w:pPr>
        <w:spacing w:after="0" w:line="223" w:lineRule="auto"/>
        <w:ind w:left="1061" w:right="0" w:hanging="1061"/>
        <w:jc w:val="left"/>
        <w:rPr>
          <w:rFonts w:asciiTheme="minorHAnsi" w:hAnsiTheme="minorHAnsi" w:cstheme="minorHAnsi"/>
        </w:rPr>
      </w:pPr>
    </w:p>
    <w:p w14:paraId="02FB25B0" w14:textId="77777777" w:rsidR="00993D8B" w:rsidRPr="00EE61D4" w:rsidRDefault="00993D8B" w:rsidP="00993D8B">
      <w:pPr>
        <w:spacing w:after="0" w:line="223" w:lineRule="auto"/>
        <w:ind w:left="1061" w:right="0" w:hanging="1061"/>
        <w:jc w:val="left"/>
        <w:rPr>
          <w:rFonts w:asciiTheme="minorHAnsi" w:hAnsiTheme="minorHAnsi" w:cstheme="minorHAnsi"/>
        </w:rPr>
      </w:pPr>
    </w:p>
    <w:p w14:paraId="64999FE9" w14:textId="77777777" w:rsidR="00102922" w:rsidRPr="00BA40F0" w:rsidRDefault="00AF3693">
      <w:pPr>
        <w:spacing w:after="0" w:line="259" w:lineRule="auto"/>
        <w:ind w:left="235" w:right="0" w:hanging="10"/>
        <w:jc w:val="left"/>
        <w:rPr>
          <w:rFonts w:asciiTheme="minorHAnsi" w:hAnsiTheme="minorHAnsi" w:cstheme="minorHAnsi"/>
          <w:b/>
          <w:bCs/>
        </w:rPr>
      </w:pPr>
      <w:r w:rsidRPr="00BA40F0">
        <w:rPr>
          <w:rFonts w:asciiTheme="minorHAnsi" w:hAnsiTheme="minorHAnsi" w:cstheme="minorHAnsi"/>
          <w:b/>
          <w:bCs/>
        </w:rPr>
        <w:t xml:space="preserve">Swixx </w:t>
      </w:r>
      <w:proofErr w:type="spellStart"/>
      <w:r w:rsidRPr="00BA40F0">
        <w:rPr>
          <w:rFonts w:asciiTheme="minorHAnsi" w:hAnsiTheme="minorHAnsi" w:cstheme="minorHAnsi"/>
          <w:b/>
          <w:bCs/>
        </w:rPr>
        <w:t>Biopharma</w:t>
      </w:r>
      <w:proofErr w:type="spellEnd"/>
      <w:r w:rsidRPr="00BA40F0">
        <w:rPr>
          <w:rFonts w:asciiTheme="minorHAnsi" w:hAnsiTheme="minorHAnsi" w:cstheme="minorHAnsi"/>
          <w:b/>
          <w:bCs/>
        </w:rPr>
        <w:t xml:space="preserve"> s.r.o.</w:t>
      </w:r>
    </w:p>
    <w:p w14:paraId="592C4372" w14:textId="77777777" w:rsidR="00715B46" w:rsidRDefault="00715B46" w:rsidP="004B0894">
      <w:pPr>
        <w:spacing w:after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F3693" w:rsidRPr="00EE61D4">
        <w:rPr>
          <w:rFonts w:asciiTheme="minorHAnsi" w:hAnsiTheme="minorHAnsi" w:cstheme="minorHAnsi"/>
        </w:rPr>
        <w:t xml:space="preserve">Sídlo: Hybernská 1034/5, Nové Město, 110 00 Praha 1 </w:t>
      </w:r>
    </w:p>
    <w:p w14:paraId="7498A873" w14:textId="689332B8" w:rsidR="004606C5" w:rsidRPr="00EE61D4" w:rsidRDefault="00715B46" w:rsidP="004B0894">
      <w:pPr>
        <w:spacing w:after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F3693" w:rsidRPr="00EE61D4">
        <w:rPr>
          <w:rFonts w:asciiTheme="minorHAnsi" w:hAnsiTheme="minorHAnsi" w:cstheme="minorHAnsi"/>
        </w:rPr>
        <w:t>DIČ: CZ06137521</w:t>
      </w:r>
    </w:p>
    <w:p w14:paraId="1F8338D1" w14:textId="77777777" w:rsidR="00102922" w:rsidRPr="00EE61D4" w:rsidRDefault="00AF3693">
      <w:pPr>
        <w:ind w:left="254"/>
        <w:rPr>
          <w:rFonts w:asciiTheme="minorHAnsi" w:hAnsiTheme="minorHAnsi" w:cstheme="minorHAnsi"/>
        </w:rPr>
      </w:pPr>
      <w:proofErr w:type="spellStart"/>
      <w:r w:rsidRPr="00EE61D4">
        <w:rPr>
          <w:rFonts w:asciiTheme="minorHAnsi" w:hAnsiTheme="minorHAnsi" w:cstheme="minorHAnsi"/>
        </w:rPr>
        <w:t>l</w:t>
      </w:r>
      <w:r w:rsidR="004606C5" w:rsidRPr="00EE61D4">
        <w:rPr>
          <w:rFonts w:asciiTheme="minorHAnsi" w:hAnsiTheme="minorHAnsi" w:cstheme="minorHAnsi"/>
        </w:rPr>
        <w:t>Č</w:t>
      </w:r>
      <w:proofErr w:type="spellEnd"/>
      <w:r w:rsidRPr="00EE61D4">
        <w:rPr>
          <w:rFonts w:asciiTheme="minorHAnsi" w:hAnsiTheme="minorHAnsi" w:cstheme="minorHAnsi"/>
        </w:rPr>
        <w:t>: 06137521</w:t>
      </w:r>
    </w:p>
    <w:p w14:paraId="08277947" w14:textId="77777777" w:rsidR="00102922" w:rsidRPr="00EE61D4" w:rsidRDefault="00AF3693" w:rsidP="00EE61D4">
      <w:pPr>
        <w:ind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Bankovní spojení: Citibank </w:t>
      </w:r>
      <w:proofErr w:type="spellStart"/>
      <w:r w:rsidRPr="00EE61D4">
        <w:rPr>
          <w:rFonts w:asciiTheme="minorHAnsi" w:hAnsiTheme="minorHAnsi" w:cstheme="minorHAnsi"/>
        </w:rPr>
        <w:t>Europe</w:t>
      </w:r>
      <w:proofErr w:type="spellEnd"/>
      <w:r w:rsidRPr="00EE61D4">
        <w:rPr>
          <w:rFonts w:asciiTheme="minorHAnsi" w:hAnsiTheme="minorHAnsi" w:cstheme="minorHAnsi"/>
        </w:rPr>
        <w:t xml:space="preserve"> PIC, organizační složka</w:t>
      </w:r>
    </w:p>
    <w:p w14:paraId="6D6459FA" w14:textId="77777777" w:rsidR="00102922" w:rsidRPr="00EE61D4" w:rsidRDefault="00AF3693" w:rsidP="00EE61D4">
      <w:pPr>
        <w:spacing w:after="0" w:line="259" w:lineRule="auto"/>
        <w:ind w:left="0" w:right="0" w:firstLine="240"/>
        <w:jc w:val="left"/>
        <w:rPr>
          <w:rFonts w:asciiTheme="minorHAnsi" w:hAnsiTheme="minorHAnsi" w:cstheme="minorHAnsi"/>
        </w:rPr>
      </w:pPr>
      <w:proofErr w:type="spellStart"/>
      <w:r w:rsidRPr="00EE61D4">
        <w:rPr>
          <w:rFonts w:asciiTheme="minorHAnsi" w:hAnsiTheme="minorHAnsi" w:cstheme="minorHAnsi"/>
        </w:rPr>
        <w:t>č.ú</w:t>
      </w:r>
      <w:proofErr w:type="spellEnd"/>
      <w:r w:rsidRPr="00EE61D4">
        <w:rPr>
          <w:rFonts w:asciiTheme="minorHAnsi" w:hAnsiTheme="minorHAnsi" w:cstheme="minorHAnsi"/>
        </w:rPr>
        <w:t>: 2534400200/2600</w:t>
      </w:r>
    </w:p>
    <w:p w14:paraId="3DDCCD12" w14:textId="24AAF475" w:rsidR="00EE61D4" w:rsidRDefault="00AF3693" w:rsidP="00EE61D4">
      <w:pPr>
        <w:spacing w:after="100" w:afterAutospacing="1" w:line="240" w:lineRule="auto"/>
        <w:ind w:left="255" w:right="198"/>
        <w:contextualSpacing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Společnost zapsaná v Obchodním rejstříku vedeném Městským soudem v Praze, </w:t>
      </w:r>
      <w:proofErr w:type="spellStart"/>
      <w:r w:rsidR="00624AC7">
        <w:rPr>
          <w:rFonts w:asciiTheme="minorHAnsi" w:hAnsiTheme="minorHAnsi" w:cstheme="minorHAnsi"/>
        </w:rPr>
        <w:t>sp</w:t>
      </w:r>
      <w:proofErr w:type="spellEnd"/>
      <w:r w:rsidRPr="00EE61D4">
        <w:rPr>
          <w:rFonts w:asciiTheme="minorHAnsi" w:hAnsiTheme="minorHAnsi" w:cstheme="minorHAnsi"/>
        </w:rPr>
        <w:t>. zn. C 276865, zastoupená: Ing. Petrou Tomanovou, prokuristou a MUDr. Petrem Čapkem MBA, prokuristou (dále jen „</w:t>
      </w:r>
      <w:r w:rsidRPr="00BA40F0">
        <w:rPr>
          <w:rFonts w:asciiTheme="minorHAnsi" w:hAnsiTheme="minorHAnsi" w:cstheme="minorHAnsi"/>
          <w:b/>
          <w:bCs/>
        </w:rPr>
        <w:t>Společnost</w:t>
      </w:r>
      <w:r w:rsidRPr="00EE61D4">
        <w:rPr>
          <w:rFonts w:asciiTheme="minorHAnsi" w:hAnsiTheme="minorHAnsi" w:cstheme="minorHAnsi"/>
        </w:rPr>
        <w:t>”)</w:t>
      </w:r>
    </w:p>
    <w:p w14:paraId="5AB4121D" w14:textId="026D5F67" w:rsidR="00102922" w:rsidRPr="00EE61D4" w:rsidRDefault="00AF3693" w:rsidP="00EE61D4">
      <w:pPr>
        <w:spacing w:after="100" w:afterAutospacing="1" w:line="240" w:lineRule="auto"/>
        <w:ind w:left="255" w:right="198"/>
        <w:contextualSpacing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kontaktní osoba ve věcech smluvních: </w:t>
      </w:r>
      <w:proofErr w:type="spellStart"/>
      <w:r w:rsidR="007119D0" w:rsidRPr="007119D0">
        <w:rPr>
          <w:rFonts w:asciiTheme="minorHAnsi" w:hAnsiTheme="minorHAnsi" w:cstheme="minorHAnsi"/>
          <w:highlight w:val="black"/>
        </w:rPr>
        <w:t>xxxxxxxxxxxxxxxxxxxxxxxxxxxxxxxxxxxxxxxxxxx</w:t>
      </w:r>
      <w:proofErr w:type="spellEnd"/>
    </w:p>
    <w:p w14:paraId="4927D5ED" w14:textId="77777777" w:rsidR="00EE61D4" w:rsidRDefault="00EE61D4">
      <w:pPr>
        <w:spacing w:after="270"/>
        <w:ind w:left="254" w:right="19"/>
        <w:rPr>
          <w:rFonts w:asciiTheme="minorHAnsi" w:hAnsiTheme="minorHAnsi" w:cstheme="minorHAnsi"/>
        </w:rPr>
      </w:pPr>
    </w:p>
    <w:p w14:paraId="1846B473" w14:textId="77777777" w:rsidR="00102922" w:rsidRPr="00EE61D4" w:rsidRDefault="00AF3693">
      <w:pPr>
        <w:spacing w:after="270"/>
        <w:ind w:left="254"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a</w:t>
      </w:r>
    </w:p>
    <w:p w14:paraId="6B8560F6" w14:textId="07AC016A" w:rsidR="00102922" w:rsidRPr="00715B46" w:rsidRDefault="00715B46">
      <w:pPr>
        <w:spacing w:after="0" w:line="259" w:lineRule="auto"/>
        <w:ind w:left="235" w:right="0" w:hanging="1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Fakultní nemocnice Olomouc</w:t>
      </w:r>
    </w:p>
    <w:p w14:paraId="76E5BE9E" w14:textId="1603EB7F" w:rsidR="004606C5" w:rsidRPr="00715B46" w:rsidRDefault="004606C5" w:rsidP="004606C5">
      <w:pPr>
        <w:ind w:right="3634"/>
        <w:rPr>
          <w:rFonts w:asciiTheme="minorHAnsi" w:hAnsiTheme="minorHAnsi" w:cstheme="minorHAnsi"/>
        </w:rPr>
      </w:pPr>
      <w:r w:rsidRPr="00715B46">
        <w:rPr>
          <w:rFonts w:asciiTheme="minorHAnsi" w:hAnsiTheme="minorHAnsi" w:cstheme="minorHAnsi"/>
        </w:rPr>
        <w:t xml:space="preserve">Sídlo: </w:t>
      </w:r>
      <w:r w:rsidR="00715B46">
        <w:rPr>
          <w:rFonts w:asciiTheme="minorHAnsi" w:hAnsiTheme="minorHAnsi" w:cstheme="minorHAnsi"/>
        </w:rPr>
        <w:t>Zdravotníků 248/7, 779 00 Olomouc</w:t>
      </w:r>
    </w:p>
    <w:p w14:paraId="66CE99F9" w14:textId="0D3DF46D" w:rsidR="00102922" w:rsidRPr="00715B46" w:rsidRDefault="004606C5" w:rsidP="004606C5">
      <w:pPr>
        <w:ind w:right="3634"/>
        <w:rPr>
          <w:rFonts w:asciiTheme="minorHAnsi" w:hAnsiTheme="minorHAnsi" w:cstheme="minorHAnsi"/>
        </w:rPr>
      </w:pPr>
      <w:r w:rsidRPr="00715B46">
        <w:rPr>
          <w:rFonts w:asciiTheme="minorHAnsi" w:hAnsiTheme="minorHAnsi" w:cstheme="minorHAnsi"/>
        </w:rPr>
        <w:t xml:space="preserve">IČ: </w:t>
      </w:r>
      <w:r w:rsidR="00715B46">
        <w:rPr>
          <w:rFonts w:asciiTheme="minorHAnsi" w:hAnsiTheme="minorHAnsi" w:cstheme="minorHAnsi"/>
        </w:rPr>
        <w:t>00098892</w:t>
      </w:r>
    </w:p>
    <w:p w14:paraId="1EF5D8ED" w14:textId="46D5CD44" w:rsidR="0066135C" w:rsidRPr="00715B46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715B46">
        <w:rPr>
          <w:rFonts w:asciiTheme="minorHAnsi" w:hAnsiTheme="minorHAnsi" w:cstheme="minorHAnsi"/>
        </w:rPr>
        <w:t>DIČ:</w:t>
      </w:r>
      <w:r w:rsidR="00715B46">
        <w:rPr>
          <w:rFonts w:asciiTheme="minorHAnsi" w:hAnsiTheme="minorHAnsi" w:cstheme="minorHAnsi"/>
        </w:rPr>
        <w:t xml:space="preserve"> CZ00098892</w:t>
      </w:r>
    </w:p>
    <w:p w14:paraId="588FAC0D" w14:textId="5DA392F4" w:rsidR="0066135C" w:rsidRPr="00715B46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715B46">
        <w:rPr>
          <w:rFonts w:asciiTheme="minorHAnsi" w:hAnsiTheme="minorHAnsi" w:cstheme="minorHAnsi"/>
        </w:rPr>
        <w:t>číslo účtu:</w:t>
      </w:r>
      <w:r w:rsidR="0066135C" w:rsidRPr="00715B46">
        <w:rPr>
          <w:rFonts w:asciiTheme="minorHAnsi" w:hAnsiTheme="minorHAnsi" w:cstheme="minorHAnsi"/>
        </w:rPr>
        <w:t xml:space="preserve"> </w:t>
      </w:r>
      <w:r w:rsidR="00715B46">
        <w:rPr>
          <w:rFonts w:asciiTheme="minorHAnsi" w:hAnsiTheme="minorHAnsi" w:cstheme="minorHAnsi"/>
        </w:rPr>
        <w:t>36334811/0710</w:t>
      </w:r>
    </w:p>
    <w:p w14:paraId="23E3AAC4" w14:textId="6604B198" w:rsidR="00624AC7" w:rsidRPr="00715B46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715B46">
        <w:rPr>
          <w:rFonts w:asciiTheme="minorHAnsi" w:hAnsiTheme="minorHAnsi" w:cstheme="minorHAnsi"/>
        </w:rPr>
        <w:t xml:space="preserve">zastoupená: </w:t>
      </w:r>
      <w:r w:rsidR="00715B46">
        <w:rPr>
          <w:rFonts w:asciiTheme="minorHAnsi" w:hAnsiTheme="minorHAnsi" w:cstheme="minorHAnsi"/>
        </w:rPr>
        <w:t>prof. MUDr. Romanem Havlíkem, Ph.D., ředitelem</w:t>
      </w:r>
    </w:p>
    <w:p w14:paraId="1AC85228" w14:textId="1D2B5EE1" w:rsidR="00EE61D4" w:rsidRPr="00715B46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715B46">
        <w:rPr>
          <w:rFonts w:asciiTheme="minorHAnsi" w:hAnsiTheme="minorHAnsi" w:cstheme="minorHAnsi"/>
        </w:rPr>
        <w:t>(dále jen</w:t>
      </w:r>
      <w:r w:rsidR="00EE61D4" w:rsidRPr="00715B46">
        <w:rPr>
          <w:rFonts w:asciiTheme="minorHAnsi" w:hAnsiTheme="minorHAnsi" w:cstheme="minorHAnsi"/>
        </w:rPr>
        <w:t xml:space="preserve"> </w:t>
      </w:r>
      <w:r w:rsidRPr="00715B46">
        <w:rPr>
          <w:rFonts w:asciiTheme="minorHAnsi" w:hAnsiTheme="minorHAnsi" w:cstheme="minorHAnsi"/>
          <w:b/>
          <w:bCs/>
        </w:rPr>
        <w:t>Odběratel</w:t>
      </w:r>
      <w:r w:rsidRPr="00715B46">
        <w:rPr>
          <w:rFonts w:asciiTheme="minorHAnsi" w:hAnsiTheme="minorHAnsi" w:cstheme="minorHAnsi"/>
        </w:rPr>
        <w:t>”)</w:t>
      </w:r>
    </w:p>
    <w:p w14:paraId="12047D6F" w14:textId="65747EA9" w:rsidR="00102922" w:rsidRPr="00EE61D4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715B46">
        <w:rPr>
          <w:rFonts w:asciiTheme="minorHAnsi" w:hAnsiTheme="minorHAnsi" w:cstheme="minorHAnsi"/>
        </w:rPr>
        <w:t xml:space="preserve"> kontaktní osoba ve věcech smluvních:</w:t>
      </w:r>
      <w:r w:rsidRPr="00EE61D4">
        <w:rPr>
          <w:rFonts w:asciiTheme="minorHAnsi" w:hAnsiTheme="minorHAnsi" w:cstheme="minorHAnsi"/>
        </w:rPr>
        <w:t xml:space="preserve"> </w:t>
      </w:r>
      <w:proofErr w:type="spellStart"/>
      <w:r w:rsidR="007119D0" w:rsidRPr="007119D0">
        <w:rPr>
          <w:rFonts w:asciiTheme="minorHAnsi" w:hAnsiTheme="minorHAnsi" w:cstheme="minorHAnsi"/>
          <w:highlight w:val="black"/>
        </w:rPr>
        <w:t>xxxxxxxxxxxxxxxxxxxxxxxxxxxxxxxxxxxxxxxxxxx</w:t>
      </w:r>
      <w:proofErr w:type="spellEnd"/>
    </w:p>
    <w:p w14:paraId="514CC7F1" w14:textId="77777777" w:rsidR="007B34BA" w:rsidRDefault="007B34BA" w:rsidP="0066135C">
      <w:pPr>
        <w:spacing w:after="248"/>
        <w:ind w:left="254" w:right="0"/>
        <w:rPr>
          <w:rFonts w:asciiTheme="minorHAnsi" w:hAnsiTheme="minorHAnsi" w:cstheme="minorHAnsi"/>
        </w:rPr>
      </w:pPr>
    </w:p>
    <w:p w14:paraId="099F405F" w14:textId="14AADF01" w:rsidR="00102922" w:rsidRPr="00EE61D4" w:rsidRDefault="00AF3693" w:rsidP="0066135C">
      <w:pPr>
        <w:spacing w:after="248"/>
        <w:ind w:left="254" w:right="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(</w:t>
      </w:r>
      <w:r w:rsidR="00B01450" w:rsidRPr="00B522F0">
        <w:rPr>
          <w:rFonts w:asciiTheme="minorHAnsi" w:hAnsiTheme="minorHAnsi" w:cstheme="minorHAnsi"/>
          <w:bCs/>
          <w:szCs w:val="20"/>
        </w:rPr>
        <w:t xml:space="preserve">Společnost a Odběratel </w:t>
      </w:r>
      <w:r w:rsidRPr="00EE61D4">
        <w:rPr>
          <w:rFonts w:asciiTheme="minorHAnsi" w:hAnsiTheme="minorHAnsi" w:cstheme="minorHAnsi"/>
        </w:rPr>
        <w:t>společně dále jen „</w:t>
      </w:r>
      <w:r w:rsidRPr="00BA40F0">
        <w:rPr>
          <w:rFonts w:asciiTheme="minorHAnsi" w:hAnsiTheme="minorHAnsi" w:cstheme="minorHAnsi"/>
          <w:b/>
          <w:bCs/>
        </w:rPr>
        <w:t>Strany</w:t>
      </w:r>
      <w:r w:rsidRPr="00EE61D4">
        <w:rPr>
          <w:rFonts w:asciiTheme="minorHAnsi" w:hAnsiTheme="minorHAnsi" w:cstheme="minorHAnsi"/>
        </w:rPr>
        <w:t>”)</w:t>
      </w:r>
    </w:p>
    <w:p w14:paraId="3D752B7E" w14:textId="2FAC89F1" w:rsidR="00102922" w:rsidRDefault="00AF3693">
      <w:pPr>
        <w:spacing w:after="285"/>
        <w:ind w:left="254"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uzavírají dnešního dne, měsíce a roku podle ustanovení </w:t>
      </w:r>
      <w:r w:rsidR="00715B46">
        <w:rPr>
          <w:rFonts w:asciiTheme="minorHAnsi" w:hAnsiTheme="minorHAnsi" w:cstheme="minorHAnsi"/>
        </w:rPr>
        <w:t>§</w:t>
      </w:r>
      <w:r w:rsidRPr="00EE61D4">
        <w:rPr>
          <w:rFonts w:asciiTheme="minorHAnsi" w:hAnsiTheme="minorHAnsi" w:cstheme="minorHAnsi"/>
        </w:rPr>
        <w:t xml:space="preserve"> 1746 odst. 2 občanského zákoníku v platném znění tuto</w:t>
      </w:r>
    </w:p>
    <w:p w14:paraId="795634DA" w14:textId="77777777" w:rsidR="0069224B" w:rsidRPr="00EE61D4" w:rsidRDefault="0069224B">
      <w:pPr>
        <w:spacing w:after="285"/>
        <w:ind w:left="254" w:right="19"/>
        <w:rPr>
          <w:rFonts w:asciiTheme="minorHAnsi" w:hAnsiTheme="minorHAnsi" w:cstheme="minorHAnsi"/>
        </w:rPr>
      </w:pPr>
    </w:p>
    <w:p w14:paraId="53125657" w14:textId="7B369790" w:rsidR="00102922" w:rsidRDefault="00AF3693">
      <w:pPr>
        <w:spacing w:after="171" w:line="259" w:lineRule="auto"/>
        <w:ind w:left="250" w:right="0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35C">
        <w:rPr>
          <w:rFonts w:asciiTheme="minorHAnsi" w:hAnsiTheme="minorHAnsi" w:cstheme="minorHAnsi"/>
          <w:b/>
          <w:sz w:val="24"/>
          <w:szCs w:val="24"/>
        </w:rPr>
        <w:t>Smlouvu o poskytnutí finanční kompenzace</w:t>
      </w:r>
    </w:p>
    <w:p w14:paraId="78615FA0" w14:textId="4A9E881E" w:rsidR="0069224B" w:rsidRDefault="0069224B">
      <w:pPr>
        <w:spacing w:after="171" w:line="259" w:lineRule="auto"/>
        <w:ind w:left="250" w:right="0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D8BEA4" w14:textId="77777777" w:rsidR="0069224B" w:rsidRPr="0066135C" w:rsidRDefault="0069224B">
      <w:pPr>
        <w:spacing w:after="171" w:line="259" w:lineRule="auto"/>
        <w:ind w:left="250" w:right="0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873215" w14:textId="77777777" w:rsidR="00102922" w:rsidRPr="00BA40F0" w:rsidRDefault="00AF3693">
      <w:pPr>
        <w:pStyle w:val="Heading1"/>
        <w:ind w:right="326"/>
        <w:rPr>
          <w:rFonts w:asciiTheme="minorHAnsi" w:hAnsiTheme="minorHAnsi" w:cstheme="minorHAnsi"/>
          <w:b/>
          <w:bCs/>
          <w:sz w:val="22"/>
        </w:rPr>
      </w:pPr>
      <w:r w:rsidRPr="00BA40F0">
        <w:rPr>
          <w:rFonts w:asciiTheme="minorHAnsi" w:hAnsiTheme="minorHAnsi" w:cstheme="minorHAnsi"/>
          <w:b/>
          <w:bCs/>
          <w:sz w:val="22"/>
        </w:rPr>
        <w:t>Preambule</w:t>
      </w:r>
    </w:p>
    <w:p w14:paraId="3A990760" w14:textId="7E712661" w:rsidR="00102922" w:rsidRDefault="00AF3693">
      <w:pPr>
        <w:spacing w:after="784"/>
        <w:ind w:left="187"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Odběratel odebírá z distribuční sítě v České republice zahrnující také Společnost (dále jen „</w:t>
      </w:r>
      <w:r w:rsidRPr="00BA40F0">
        <w:rPr>
          <w:rFonts w:asciiTheme="minorHAnsi" w:hAnsiTheme="minorHAnsi" w:cstheme="minorHAnsi"/>
          <w:b/>
          <w:bCs/>
        </w:rPr>
        <w:t>Distribuční síť</w:t>
      </w:r>
      <w:r w:rsidRPr="00EE61D4">
        <w:rPr>
          <w:rFonts w:asciiTheme="minorHAnsi" w:hAnsiTheme="minorHAnsi" w:cstheme="minorHAnsi"/>
        </w:rPr>
        <w:t>') zboží uvedené v Příloze č. 1 této Smlouvy (dále jen „</w:t>
      </w:r>
      <w:r w:rsidRPr="00BA40F0">
        <w:rPr>
          <w:rFonts w:asciiTheme="minorHAnsi" w:hAnsiTheme="minorHAnsi" w:cstheme="minorHAnsi"/>
          <w:b/>
          <w:bCs/>
        </w:rPr>
        <w:t>Zboží</w:t>
      </w:r>
      <w:r w:rsidRPr="00EE61D4">
        <w:rPr>
          <w:rFonts w:asciiTheme="minorHAnsi" w:hAnsiTheme="minorHAnsi" w:cstheme="minorHAnsi"/>
        </w:rPr>
        <w:t>”), a to v množství potřebném pro výkon jeho činnosti a uspokojení potřeb pacientů. Jednotlivé kupní smlouvy na dodávky Zboží nejsou předmětem ujednání této Smlouvy nijak dotčeny.</w:t>
      </w:r>
    </w:p>
    <w:p w14:paraId="55DA59EA" w14:textId="77777777" w:rsidR="00715B46" w:rsidRPr="00EE61D4" w:rsidRDefault="00715B46">
      <w:pPr>
        <w:spacing w:after="784"/>
        <w:ind w:left="187" w:right="19"/>
        <w:rPr>
          <w:rFonts w:asciiTheme="minorHAnsi" w:hAnsiTheme="minorHAnsi" w:cstheme="minorHAnsi"/>
        </w:rPr>
      </w:pPr>
    </w:p>
    <w:p w14:paraId="1BBCCD1D" w14:textId="77777777" w:rsidR="00102922" w:rsidRPr="00715B46" w:rsidRDefault="00AF3693">
      <w:pPr>
        <w:spacing w:after="44" w:line="259" w:lineRule="auto"/>
        <w:ind w:left="0" w:right="91"/>
        <w:jc w:val="center"/>
        <w:rPr>
          <w:rFonts w:asciiTheme="minorHAnsi" w:hAnsiTheme="minorHAnsi" w:cstheme="minorHAnsi"/>
          <w:b/>
        </w:rPr>
      </w:pPr>
      <w:r w:rsidRPr="00715B46">
        <w:rPr>
          <w:rFonts w:asciiTheme="minorHAnsi" w:hAnsiTheme="minorHAnsi" w:cstheme="minorHAnsi"/>
          <w:b/>
        </w:rPr>
        <w:lastRenderedPageBreak/>
        <w:t>1.</w:t>
      </w:r>
    </w:p>
    <w:p w14:paraId="35158B4E" w14:textId="77777777" w:rsidR="00102922" w:rsidRPr="00BA40F0" w:rsidRDefault="00AF3693">
      <w:pPr>
        <w:pStyle w:val="Heading1"/>
        <w:ind w:right="317"/>
        <w:rPr>
          <w:rFonts w:asciiTheme="minorHAnsi" w:hAnsiTheme="minorHAnsi" w:cstheme="minorHAnsi"/>
          <w:b/>
          <w:bCs/>
          <w:sz w:val="22"/>
        </w:rPr>
      </w:pPr>
      <w:r w:rsidRPr="00BA40F0">
        <w:rPr>
          <w:rFonts w:asciiTheme="minorHAnsi" w:hAnsiTheme="minorHAnsi" w:cstheme="minorHAnsi"/>
          <w:b/>
          <w:bCs/>
          <w:sz w:val="22"/>
        </w:rPr>
        <w:t>Předmět Smlouvy</w:t>
      </w:r>
    </w:p>
    <w:p w14:paraId="6244F20B" w14:textId="13E7E464" w:rsidR="00102922" w:rsidRDefault="00AF3693" w:rsidP="00715B46">
      <w:pPr>
        <w:numPr>
          <w:ilvl w:val="0"/>
          <w:numId w:val="1"/>
        </w:numPr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Společnost se v návaznosti na závazek Společnosti vůči zdravotním pojišťovnám v České republice o obchodování Zboží za stanovených podmínek zavazuje poskytnout Odběrateli finanční kompenzaci za odběr Zboží za podmínek uvedených v</w:t>
      </w:r>
      <w:r w:rsidR="00715B46">
        <w:rPr>
          <w:rFonts w:asciiTheme="minorHAnsi" w:hAnsiTheme="minorHAnsi" w:cstheme="minorHAnsi"/>
        </w:rPr>
        <w:t> </w:t>
      </w:r>
      <w:r w:rsidRPr="00EE61D4">
        <w:rPr>
          <w:rFonts w:asciiTheme="minorHAnsi" w:hAnsiTheme="minorHAnsi" w:cstheme="minorHAnsi"/>
        </w:rPr>
        <w:t>Příloze</w:t>
      </w:r>
      <w:r w:rsidR="00715B46">
        <w:rPr>
          <w:rFonts w:asciiTheme="minorHAnsi" w:hAnsiTheme="minorHAnsi" w:cstheme="minorHAnsi"/>
        </w:rPr>
        <w:t xml:space="preserve"> </w:t>
      </w:r>
      <w:r w:rsidRPr="00715B46">
        <w:rPr>
          <w:rFonts w:asciiTheme="minorHAnsi" w:hAnsiTheme="minorHAnsi" w:cstheme="minorHAnsi"/>
        </w:rPr>
        <w:t>č. 1 této Smlouvy a při jejich splnění a v tam uvedené výši</w:t>
      </w:r>
      <w:r w:rsidR="00E70CE1" w:rsidRPr="00715B46">
        <w:rPr>
          <w:rFonts w:asciiTheme="minorHAnsi" w:hAnsiTheme="minorHAnsi" w:cstheme="minorHAnsi"/>
        </w:rPr>
        <w:t xml:space="preserve"> (dále jen „</w:t>
      </w:r>
      <w:r w:rsidR="00E70CE1" w:rsidRPr="00715B46">
        <w:rPr>
          <w:rFonts w:asciiTheme="minorHAnsi" w:hAnsiTheme="minorHAnsi" w:cstheme="minorHAnsi"/>
          <w:b/>
          <w:bCs/>
        </w:rPr>
        <w:t>Kompenzace</w:t>
      </w:r>
      <w:r w:rsidR="00E70CE1" w:rsidRPr="00715B46">
        <w:rPr>
          <w:rFonts w:asciiTheme="minorHAnsi" w:hAnsiTheme="minorHAnsi" w:cstheme="minorHAnsi"/>
        </w:rPr>
        <w:t>”)</w:t>
      </w:r>
      <w:r w:rsidRPr="00715B46">
        <w:rPr>
          <w:rFonts w:asciiTheme="minorHAnsi" w:hAnsiTheme="minorHAnsi" w:cstheme="minorHAnsi"/>
        </w:rPr>
        <w:t>. Kompenzace bude v takovém případě vypočtena podle Přílohy č. 1 této Smlouvy.</w:t>
      </w:r>
    </w:p>
    <w:p w14:paraId="42318527" w14:textId="77777777" w:rsidR="00715B46" w:rsidRPr="00715B46" w:rsidRDefault="00715B46" w:rsidP="00715B46">
      <w:pPr>
        <w:ind w:right="19"/>
        <w:rPr>
          <w:rFonts w:asciiTheme="minorHAnsi" w:hAnsiTheme="minorHAnsi" w:cstheme="minorHAnsi"/>
        </w:rPr>
      </w:pPr>
    </w:p>
    <w:p w14:paraId="0A067DB2" w14:textId="15CA21EC" w:rsidR="00102922" w:rsidRPr="00EE61D4" w:rsidRDefault="00AF3693">
      <w:pPr>
        <w:numPr>
          <w:ilvl w:val="0"/>
          <w:numId w:val="1"/>
        </w:numPr>
        <w:spacing w:after="339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Cenou balení Zboží se pro účely této Smlouvy rozumí cena vyfakturovaná Společností Odběrateli </w:t>
      </w:r>
      <w:r w:rsidR="00101657">
        <w:rPr>
          <w:rFonts w:asciiTheme="minorHAnsi" w:hAnsiTheme="minorHAnsi" w:cstheme="minorHAnsi"/>
        </w:rPr>
        <w:t>s</w:t>
      </w:r>
      <w:r w:rsidRPr="00EE61D4">
        <w:rPr>
          <w:rFonts w:asciiTheme="minorHAnsi" w:hAnsiTheme="minorHAnsi" w:cstheme="minorHAnsi"/>
        </w:rPr>
        <w:t xml:space="preserve"> DPH v příslušném referenčním období.</w:t>
      </w:r>
    </w:p>
    <w:p w14:paraId="3610C625" w14:textId="77777777" w:rsidR="00102922" w:rsidRPr="00EE61D4" w:rsidRDefault="00AF3693">
      <w:pPr>
        <w:numPr>
          <w:ilvl w:val="0"/>
          <w:numId w:val="1"/>
        </w:numPr>
        <w:spacing w:after="296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Referenčním obdobím se pro účely této Smlouvy rozumí období určené Přílohou č. 1.</w:t>
      </w:r>
    </w:p>
    <w:p w14:paraId="3C8E40EC" w14:textId="00CE052F" w:rsidR="00102922" w:rsidRPr="00EE61D4" w:rsidRDefault="00AF3693">
      <w:pPr>
        <w:numPr>
          <w:ilvl w:val="0"/>
          <w:numId w:val="1"/>
        </w:numPr>
        <w:spacing w:after="325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Dojde-li v referenčním období k významným změnám cen Zboží, případně ke změnám v portfoliu Zboží, vstoupí obě Strany do jednání o případné revizi Příloh této Smlouvy. Jednání o zrevidování příloh podle tohoto odstavce může zahájit písemným oznámením kterákoliv Strana, oznámení musí být doručeno druhé Straně. Pokud Strany nedosáhnou žádné dohody o zrevidování příloh ani do 30 dní od doručení oznámení Strany vyzývající druhou Stranu k jednání o zrevidování příloh, je kterákoli ze Stran oprávněna písemně vypovědět tuto Smlouvu s účinností ke dni, kdy změna ceny či změna portfolia Zboží začala vyvolávat účinky, popř. ke dni pozdějšímu ve výpovědi uvedenému.</w:t>
      </w:r>
    </w:p>
    <w:p w14:paraId="385D8284" w14:textId="77777777" w:rsidR="00102922" w:rsidRPr="00EE61D4" w:rsidRDefault="00AF3693">
      <w:pPr>
        <w:numPr>
          <w:ilvl w:val="0"/>
          <w:numId w:val="1"/>
        </w:numPr>
        <w:spacing w:after="321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Společnost na základě údajů o prodeji Zboží Odběrateli a osvědčení odběrů Zboží ze strany Odběratele reprezentativními doklady v daném referenčním období, a po jejich vzájemném odsouhlasení oběma Stranami, vystaví vyúčtování </w:t>
      </w:r>
      <w:proofErr w:type="gramStart"/>
      <w:r w:rsidRPr="00EE61D4">
        <w:rPr>
          <w:rFonts w:asciiTheme="minorHAnsi" w:hAnsiTheme="minorHAnsi" w:cstheme="minorHAnsi"/>
        </w:rPr>
        <w:t>Kompenzace - opravný</w:t>
      </w:r>
      <w:proofErr w:type="gramEnd"/>
      <w:r w:rsidRPr="00EE61D4">
        <w:rPr>
          <w:rFonts w:asciiTheme="minorHAnsi" w:hAnsiTheme="minorHAnsi" w:cstheme="minorHAnsi"/>
        </w:rPr>
        <w:t xml:space="preserve"> daňový doklad. Společnost zašle Odběrateli opravný daňový doklad do 15 ti dnů ode dne skončení referenčního období a osvědčení odběrů Zboží a Společnost tento uhradí se splatností 30 dnů od jeho vystavení. Na opravném daňovém dokladu Společnost uvede číslo účetního dokladu, pod kterým bylo Zboží v daném referenčním období dodáno Odběrateli.</w:t>
      </w:r>
    </w:p>
    <w:p w14:paraId="4FA07765" w14:textId="50F6EA64" w:rsidR="00A82884" w:rsidRDefault="00AF3693" w:rsidP="00715B46">
      <w:pPr>
        <w:numPr>
          <w:ilvl w:val="0"/>
          <w:numId w:val="1"/>
        </w:numPr>
        <w:spacing w:after="0"/>
        <w:ind w:right="19" w:hanging="374"/>
        <w:rPr>
          <w:rFonts w:asciiTheme="minorHAnsi" w:hAnsiTheme="minorHAnsi" w:cstheme="minorHAnsi"/>
        </w:rPr>
      </w:pPr>
      <w:r w:rsidRPr="00A82884">
        <w:rPr>
          <w:rFonts w:asciiTheme="minorHAnsi" w:hAnsiTheme="minorHAnsi" w:cstheme="minorHAnsi"/>
        </w:rPr>
        <w:t>V případě, že dojde k ukončení této Smlouvy před uplynutím referenčního období, poskytne Společnost Odběrateli Kompenzaci v poměrné výši (alikvotní část) za takové zkrácené referenční období, Kompenzace bude vyplacena v</w:t>
      </w:r>
      <w:r w:rsidR="00101657" w:rsidRPr="00A82884">
        <w:rPr>
          <w:rFonts w:asciiTheme="minorHAnsi" w:hAnsiTheme="minorHAnsi" w:cstheme="minorHAnsi"/>
        </w:rPr>
        <w:t> </w:t>
      </w:r>
      <w:r w:rsidRPr="00A82884">
        <w:rPr>
          <w:rFonts w:asciiTheme="minorHAnsi" w:hAnsiTheme="minorHAnsi" w:cstheme="minorHAnsi"/>
        </w:rPr>
        <w:t>soula</w:t>
      </w:r>
      <w:r w:rsidR="00101657" w:rsidRPr="00A82884">
        <w:rPr>
          <w:rFonts w:asciiTheme="minorHAnsi" w:hAnsiTheme="minorHAnsi" w:cstheme="minorHAnsi"/>
        </w:rPr>
        <w:t>d</w:t>
      </w:r>
      <w:r w:rsidRPr="00A82884">
        <w:rPr>
          <w:rFonts w:asciiTheme="minorHAnsi" w:hAnsiTheme="minorHAnsi" w:cstheme="minorHAnsi"/>
        </w:rPr>
        <w:t>u s ustanovením odstavce 5. tohoto článku.</w:t>
      </w:r>
      <w:r w:rsidR="00715B46">
        <w:rPr>
          <w:rFonts w:asciiTheme="minorHAnsi" w:hAnsiTheme="minorHAnsi" w:cstheme="minorHAnsi"/>
        </w:rPr>
        <w:t xml:space="preserve">  </w:t>
      </w:r>
    </w:p>
    <w:p w14:paraId="2B8AD313" w14:textId="77777777" w:rsidR="00715B46" w:rsidRDefault="00715B46" w:rsidP="00715B46">
      <w:pPr>
        <w:spacing w:after="0"/>
        <w:ind w:right="19"/>
        <w:rPr>
          <w:rFonts w:asciiTheme="minorHAnsi" w:hAnsiTheme="minorHAnsi" w:cstheme="minorHAnsi"/>
        </w:rPr>
      </w:pPr>
    </w:p>
    <w:p w14:paraId="2676D157" w14:textId="3C94FF0B" w:rsidR="003F339D" w:rsidRPr="00EF69CE" w:rsidRDefault="003F339D" w:rsidP="00EF69CE">
      <w:pPr>
        <w:numPr>
          <w:ilvl w:val="0"/>
          <w:numId w:val="1"/>
        </w:numPr>
        <w:spacing w:after="0"/>
        <w:ind w:right="19" w:hanging="374"/>
        <w:rPr>
          <w:rFonts w:asciiTheme="minorHAnsi" w:hAnsiTheme="minorHAnsi" w:cstheme="minorHAnsi"/>
        </w:rPr>
      </w:pPr>
      <w:r w:rsidRPr="00A82884">
        <w:rPr>
          <w:rFonts w:asciiTheme="minorHAnsi" w:hAnsiTheme="minorHAnsi"/>
        </w:rPr>
        <w:t>Společnost je oprávněna odepřít uhrazení Kompenzace, jestliže je Odběratel v prodlení s</w:t>
      </w:r>
      <w:r w:rsidR="00715B46">
        <w:rPr>
          <w:rFonts w:asciiTheme="minorHAnsi" w:hAnsiTheme="minorHAnsi"/>
        </w:rPr>
        <w:t> </w:t>
      </w:r>
      <w:r w:rsidRPr="00A82884">
        <w:rPr>
          <w:rFonts w:asciiTheme="minorHAnsi" w:hAnsiTheme="minorHAnsi"/>
        </w:rPr>
        <w:t>úhradou</w:t>
      </w:r>
      <w:r w:rsidR="00715B46">
        <w:rPr>
          <w:rFonts w:asciiTheme="minorHAnsi" w:hAnsiTheme="minorHAnsi"/>
        </w:rPr>
        <w:t>,</w:t>
      </w:r>
      <w:r w:rsidRPr="00A82884">
        <w:rPr>
          <w:rFonts w:asciiTheme="minorHAnsi" w:hAnsiTheme="minorHAnsi"/>
        </w:rPr>
        <w:t xml:space="preserve"> byť jen části kupní ceny jakékoliv objednávky Zboží.</w:t>
      </w:r>
      <w:r w:rsidR="00833B06" w:rsidRPr="00A82884">
        <w:rPr>
          <w:rFonts w:asciiTheme="minorHAnsi" w:hAnsiTheme="minorHAnsi"/>
        </w:rPr>
        <w:t xml:space="preserve"> Po úhradě takovýchto dlužných částek Společnost vyplatí kompenzaci bez zbytečného odkladu. </w:t>
      </w:r>
    </w:p>
    <w:p w14:paraId="6947F4E0" w14:textId="77777777" w:rsidR="00EF69CE" w:rsidRDefault="00EF69CE" w:rsidP="00EF69CE">
      <w:pPr>
        <w:pStyle w:val="ListParagraph"/>
        <w:rPr>
          <w:rFonts w:asciiTheme="minorHAnsi" w:hAnsiTheme="minorHAnsi" w:cstheme="minorHAnsi"/>
        </w:rPr>
      </w:pPr>
    </w:p>
    <w:p w14:paraId="3B0927C8" w14:textId="77777777" w:rsidR="00EF69CE" w:rsidRPr="00A82884" w:rsidRDefault="00EF69CE" w:rsidP="00EF69CE">
      <w:pPr>
        <w:spacing w:after="0"/>
        <w:ind w:right="19"/>
        <w:rPr>
          <w:rFonts w:asciiTheme="minorHAnsi" w:hAnsiTheme="minorHAnsi" w:cstheme="minorHAnsi"/>
        </w:rPr>
      </w:pPr>
    </w:p>
    <w:p w14:paraId="660038D1" w14:textId="12877BAC" w:rsidR="00101657" w:rsidRPr="00EF69CE" w:rsidRDefault="00101657" w:rsidP="00101657">
      <w:pPr>
        <w:pStyle w:val="Heading1"/>
        <w:spacing w:after="0"/>
        <w:ind w:left="249" w:hanging="11"/>
        <w:jc w:val="both"/>
        <w:rPr>
          <w:rFonts w:asciiTheme="minorHAnsi" w:hAnsiTheme="minorHAnsi" w:cstheme="minorHAnsi"/>
          <w:b/>
          <w:sz w:val="22"/>
        </w:rPr>
      </w:pPr>
      <w:r w:rsidRPr="00101657">
        <w:rPr>
          <w:rFonts w:asciiTheme="minorHAnsi" w:hAnsiTheme="minorHAnsi" w:cstheme="minorHAnsi"/>
          <w:sz w:val="22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</w:t>
      </w:r>
      <w:r w:rsidRPr="00101657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       </w:t>
      </w:r>
      <w:r w:rsidRPr="00EF69CE">
        <w:rPr>
          <w:rFonts w:asciiTheme="minorHAnsi" w:hAnsiTheme="minorHAnsi" w:cstheme="minorHAnsi"/>
          <w:b/>
          <w:sz w:val="22"/>
        </w:rPr>
        <w:t>2.</w:t>
      </w:r>
    </w:p>
    <w:p w14:paraId="12545A55" w14:textId="46F591B5" w:rsidR="00102922" w:rsidRPr="00595625" w:rsidRDefault="00EF69CE" w:rsidP="00EF69CE">
      <w:pPr>
        <w:pStyle w:val="Heading1"/>
        <w:spacing w:after="0"/>
        <w:ind w:left="249" w:firstLine="459"/>
        <w:jc w:val="both"/>
        <w:rPr>
          <w:b/>
          <w:bCs/>
          <w:sz w:val="22"/>
        </w:rPr>
      </w:pPr>
      <w:r>
        <w:rPr>
          <w:sz w:val="22"/>
        </w:rPr>
        <w:t xml:space="preserve">                                                                   </w:t>
      </w:r>
      <w:r w:rsidR="00101657" w:rsidRPr="00101657">
        <w:rPr>
          <w:sz w:val="22"/>
        </w:rPr>
        <w:t xml:space="preserve"> </w:t>
      </w:r>
      <w:r w:rsidR="00AF3693" w:rsidRPr="00595625">
        <w:rPr>
          <w:b/>
          <w:bCs/>
          <w:sz w:val="22"/>
        </w:rPr>
        <w:t>Další ujednání</w:t>
      </w:r>
    </w:p>
    <w:p w14:paraId="4A12BB45" w14:textId="77777777" w:rsidR="00101657" w:rsidRPr="00101657" w:rsidRDefault="00101657" w:rsidP="00101657"/>
    <w:p w14:paraId="491A2726" w14:textId="77777777" w:rsidR="00102922" w:rsidRPr="00EE61D4" w:rsidRDefault="00AF3693">
      <w:pPr>
        <w:numPr>
          <w:ilvl w:val="0"/>
          <w:numId w:val="2"/>
        </w:numPr>
        <w:spacing w:after="290"/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Strany shodně prohlašují, že Odběratel není a </w:t>
      </w:r>
      <w:proofErr w:type="gramStart"/>
      <w:r w:rsidRPr="00EE61D4">
        <w:rPr>
          <w:rFonts w:asciiTheme="minorHAnsi" w:hAnsiTheme="minorHAnsi" w:cstheme="minorHAnsi"/>
        </w:rPr>
        <w:t>nebude</w:t>
      </w:r>
      <w:proofErr w:type="gramEnd"/>
      <w:r w:rsidRPr="00EE61D4">
        <w:rPr>
          <w:rFonts w:asciiTheme="minorHAnsi" w:hAnsiTheme="minorHAnsi" w:cstheme="minorHAnsi"/>
        </w:rPr>
        <w:t xml:space="preserve">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14:paraId="0B5CC675" w14:textId="77777777" w:rsidR="00102922" w:rsidRPr="00EE61D4" w:rsidRDefault="00AF3693">
      <w:pPr>
        <w:numPr>
          <w:ilvl w:val="0"/>
          <w:numId w:val="2"/>
        </w:numPr>
        <w:spacing w:after="203"/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lastRenderedPageBreak/>
        <w:t>Společnost výslovně prohlašuje, že poskytnutí Kompenzace není pobídkou či návodem na neoprávněné čerpání prostředků z veřejného zdravotního pojištění a zároveň prohlašuje, že jí nejsou známé žádné skutečnosti, které by bránily poskytnutí této Kompenzace. Případné závazky Odběratele vůči zdravotním pojišťovnám a jejich vypořádání jsou výhradní záležitostí Odběratele a Odběratel se je zavazuje ve vztahu k poskytnuté Kompenzaci vypořádat v souladu s právními předpisy i pokyny jeho zřizovatele.</w:t>
      </w:r>
    </w:p>
    <w:p w14:paraId="01362E54" w14:textId="17757E2C" w:rsidR="00102922" w:rsidRDefault="00AF3693">
      <w:pPr>
        <w:numPr>
          <w:ilvl w:val="0"/>
          <w:numId w:val="2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Skutečná cena balení zboží se započten</w:t>
      </w:r>
      <w:r w:rsidR="00EF69CE">
        <w:rPr>
          <w:rFonts w:asciiTheme="minorHAnsi" w:hAnsiTheme="minorHAnsi" w:cstheme="minorHAnsi"/>
        </w:rPr>
        <w:t>í</w:t>
      </w:r>
      <w:r w:rsidRPr="00EE61D4">
        <w:rPr>
          <w:rFonts w:asciiTheme="minorHAnsi" w:hAnsiTheme="minorHAnsi" w:cstheme="minorHAnsi"/>
        </w:rPr>
        <w:t>m Kompenzace nesmí být nižší než výše úhrady schválená zdravotní pojišťovnou dle příslušných právních předpisů a zdravotní pojišťovně bude Odběratelem vykazována tato skutečná cena.</w:t>
      </w:r>
    </w:p>
    <w:p w14:paraId="169C0C5B" w14:textId="77777777" w:rsidR="007B34BA" w:rsidRDefault="007B34BA" w:rsidP="007B34BA">
      <w:pPr>
        <w:ind w:left="614" w:right="19"/>
        <w:rPr>
          <w:rFonts w:asciiTheme="minorHAnsi" w:hAnsiTheme="minorHAnsi" w:cstheme="minorHAnsi"/>
        </w:rPr>
      </w:pPr>
    </w:p>
    <w:p w14:paraId="7B92CF9B" w14:textId="77777777" w:rsidR="007B34BA" w:rsidRPr="00EE61D4" w:rsidRDefault="007B34BA">
      <w:pPr>
        <w:numPr>
          <w:ilvl w:val="0"/>
          <w:numId w:val="2"/>
        </w:numPr>
        <w:ind w:right="19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dojde ke změně </w:t>
      </w:r>
      <w:r w:rsidR="00B170A8">
        <w:rPr>
          <w:rFonts w:asciiTheme="minorHAnsi" w:hAnsiTheme="minorHAnsi" w:cstheme="minorHAnsi"/>
        </w:rPr>
        <w:t xml:space="preserve">jakéhokoliv parametru použitého k výpočtu v Příloze 1, Společnost má povinnost neprodleně o tom informovat Odběratele. </w:t>
      </w:r>
    </w:p>
    <w:p w14:paraId="4A335CC4" w14:textId="02223B97" w:rsidR="00EE61D4" w:rsidRDefault="00EE61D4" w:rsidP="00EE61D4">
      <w:pPr>
        <w:ind w:left="614" w:right="19"/>
        <w:rPr>
          <w:rFonts w:asciiTheme="minorHAnsi" w:hAnsiTheme="minorHAnsi" w:cstheme="minorHAnsi"/>
        </w:rPr>
      </w:pPr>
    </w:p>
    <w:p w14:paraId="7654B10C" w14:textId="77777777" w:rsidR="00101657" w:rsidRDefault="00101657" w:rsidP="00EE61D4">
      <w:pPr>
        <w:ind w:left="614" w:right="19"/>
        <w:rPr>
          <w:rFonts w:asciiTheme="minorHAnsi" w:hAnsiTheme="minorHAnsi" w:cstheme="minorHAnsi"/>
        </w:rPr>
      </w:pPr>
    </w:p>
    <w:p w14:paraId="071AC478" w14:textId="6362AAAF" w:rsidR="00101657" w:rsidRPr="00EE61D4" w:rsidRDefault="00101657" w:rsidP="00101657">
      <w:pPr>
        <w:ind w:left="614" w:right="19"/>
        <w:rPr>
          <w:rFonts w:asciiTheme="minorHAnsi" w:hAnsiTheme="minorHAnsi" w:cstheme="minorHAnsi"/>
        </w:rPr>
      </w:pPr>
      <w:r w:rsidRPr="00EF69CE">
        <w:rPr>
          <w:rFonts w:asciiTheme="minorHAnsi" w:hAnsiTheme="minorHAnsi" w:cstheme="minorHAnsi"/>
          <w:b/>
        </w:rPr>
        <w:t xml:space="preserve">                                                                              3</w:t>
      </w:r>
      <w:r>
        <w:rPr>
          <w:rFonts w:asciiTheme="minorHAnsi" w:hAnsiTheme="minorHAnsi" w:cstheme="minorHAnsi"/>
        </w:rPr>
        <w:t>.</w:t>
      </w:r>
    </w:p>
    <w:p w14:paraId="2F7A9934" w14:textId="02D7BF1B" w:rsidR="00102922" w:rsidRPr="00595625" w:rsidRDefault="00AF3693" w:rsidP="00101657">
      <w:pPr>
        <w:pStyle w:val="Heading1"/>
        <w:ind w:right="283"/>
        <w:rPr>
          <w:rFonts w:asciiTheme="minorHAnsi" w:hAnsiTheme="minorHAnsi" w:cstheme="minorHAnsi"/>
          <w:b/>
          <w:bCs/>
          <w:sz w:val="22"/>
        </w:rPr>
      </w:pPr>
      <w:r w:rsidRPr="00595625">
        <w:rPr>
          <w:rFonts w:asciiTheme="minorHAnsi" w:hAnsiTheme="minorHAnsi" w:cstheme="minorHAnsi"/>
          <w:b/>
          <w:bCs/>
          <w:sz w:val="22"/>
        </w:rPr>
        <w:t>Mlčenlivost</w:t>
      </w:r>
    </w:p>
    <w:p w14:paraId="29CB2FFF" w14:textId="77777777" w:rsidR="0069224B" w:rsidRPr="0069224B" w:rsidRDefault="0069224B" w:rsidP="0069224B"/>
    <w:p w14:paraId="0D543D1B" w14:textId="77777777" w:rsidR="00102922" w:rsidRPr="00EE61D4" w:rsidRDefault="00AF3693">
      <w:pPr>
        <w:numPr>
          <w:ilvl w:val="0"/>
          <w:numId w:val="3"/>
        </w:numPr>
        <w:spacing w:after="232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Strany se zavazují, že nezveřejní či jiným způsobem nezpřístupní třetím osobám části Smlouvy představující obchodní tajemství některé ze Stran či jiné údaje vyloučené ze zveřejnění, jakož ani jiné informace o vzájemných obchodních vztazích, a to ani po skončení či zániku této Smlouvy.</w:t>
      </w:r>
    </w:p>
    <w:p w14:paraId="73B8E6C8" w14:textId="77777777" w:rsidR="00102922" w:rsidRPr="00EE61D4" w:rsidRDefault="00AF3693">
      <w:pPr>
        <w:numPr>
          <w:ilvl w:val="0"/>
          <w:numId w:val="3"/>
        </w:numPr>
        <w:spacing w:after="225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Strany zpřístupní celý obsah této Smlouvy a informace týkající se jejich spolupráce pouze těm zaměstnancům, společníkům, akcionářům a odborným poradcům, kteří je potřebují znát v souvislosti s plněním úkolů Stran v rámci spolupráce dle této Smlouvy.</w:t>
      </w:r>
    </w:p>
    <w:p w14:paraId="177A8CC8" w14:textId="77777777" w:rsidR="00102922" w:rsidRPr="00EE61D4" w:rsidRDefault="00AF3693">
      <w:pPr>
        <w:numPr>
          <w:ilvl w:val="0"/>
          <w:numId w:val="3"/>
        </w:numPr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Povinnost mlčenlivosti se nevztahuje na informace, které:</w:t>
      </w:r>
    </w:p>
    <w:p w14:paraId="53778D87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jsou veřejně známé,</w:t>
      </w:r>
    </w:p>
    <w:p w14:paraId="2C7D48B7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se stanou veřejně známými </w:t>
      </w:r>
      <w:proofErr w:type="gramStart"/>
      <w:r w:rsidRPr="00EE61D4">
        <w:rPr>
          <w:rFonts w:asciiTheme="minorHAnsi" w:hAnsiTheme="minorHAnsi" w:cstheme="minorHAnsi"/>
        </w:rPr>
        <w:t>jinak,</w:t>
      </w:r>
      <w:proofErr w:type="gramEnd"/>
      <w:r w:rsidRPr="00EE61D4">
        <w:rPr>
          <w:rFonts w:asciiTheme="minorHAnsi" w:hAnsiTheme="minorHAnsi" w:cstheme="minorHAnsi"/>
        </w:rPr>
        <w:t xml:space="preserve"> než porušením této povinnosti mlčenlivosti zde uvedené,</w:t>
      </w:r>
    </w:p>
    <w:p w14:paraId="5D5B51B2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jsou oprávněně v dispozici druhé Strany před jejich poskytnutím této Straně,</w:t>
      </w:r>
    </w:p>
    <w:p w14:paraId="135A02DE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strana získá od třetí osoby, která není vázána povinností mlčenlivosti,</w:t>
      </w:r>
    </w:p>
    <w:p w14:paraId="7F2CB305" w14:textId="77777777" w:rsidR="00102922" w:rsidRPr="00EE61D4" w:rsidRDefault="00AF3693">
      <w:pPr>
        <w:numPr>
          <w:ilvl w:val="2"/>
          <w:numId w:val="4"/>
        </w:numPr>
        <w:spacing w:after="270"/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vyžadují-li tak obecně závazné právní předpisy nebo na základě rozhodnutí soudů či správních orgánů.</w:t>
      </w:r>
    </w:p>
    <w:p w14:paraId="70DCC5BE" w14:textId="7B65D811" w:rsidR="00102922" w:rsidRPr="00EE61D4" w:rsidRDefault="00AF3693">
      <w:pPr>
        <w:numPr>
          <w:ilvl w:val="0"/>
          <w:numId w:val="3"/>
        </w:numPr>
        <w:spacing w:after="251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Společnost prohlašuje, že informace obsažené v Příloze č. 1 této Smlouvy považuje za své obchodní tajemství, a to ve smyslu konkurenčně významných, určitelných, ocenitelných a v příslušných obchodních kruzích běžně nedostupných skutečností, mj. také definici Zboží, stanovení podmínek pro dosažení a pro splnění nároku na Kompenzaci podle této Smlouvy, vzor a způsob výpočtu ceny a výši Kompenzaci, cenu balení Zboží, bude-li v příslušné Příloze uvedena. S ohledem na tuto skutečnost Společnost uvedená data prohlašuje za data vyloučená z uveřejnění podle ustanovení </w:t>
      </w:r>
      <w:r w:rsidR="00EF69CE">
        <w:rPr>
          <w:rFonts w:asciiTheme="minorHAnsi" w:hAnsiTheme="minorHAnsi" w:cstheme="minorHAnsi"/>
        </w:rPr>
        <w:t>§</w:t>
      </w:r>
      <w:r w:rsidRPr="00EE61D4">
        <w:rPr>
          <w:rFonts w:asciiTheme="minorHAnsi" w:hAnsiTheme="minorHAnsi" w:cstheme="minorHAnsi"/>
        </w:rPr>
        <w:t xml:space="preserve"> 3 odst. 1 a odst. 2 zákona č. 340/2015 Sb., o registru smluv (dále jen </w:t>
      </w:r>
      <w:r w:rsidRPr="00BA40F0">
        <w:rPr>
          <w:rFonts w:asciiTheme="minorHAnsi" w:hAnsiTheme="minorHAnsi" w:cstheme="minorHAnsi"/>
          <w:b/>
          <w:bCs/>
        </w:rPr>
        <w:t>„zákon o RS</w:t>
      </w:r>
      <w:r w:rsidRPr="00EE61D4">
        <w:rPr>
          <w:rFonts w:asciiTheme="minorHAnsi" w:hAnsiTheme="minorHAnsi" w:cstheme="minorHAnsi"/>
        </w:rPr>
        <w:t>”).</w:t>
      </w:r>
    </w:p>
    <w:p w14:paraId="609AFED6" w14:textId="7ADDC4A3" w:rsidR="00102922" w:rsidRDefault="00AF3693">
      <w:pPr>
        <w:numPr>
          <w:ilvl w:val="0"/>
          <w:numId w:val="3"/>
        </w:numPr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Je-li dána zákonná povinnost k uveřejnění Smlouvy v registru smluv dle zákona o RS, dohodly se Strany, že takovou povinnost splní Odběratel souladu s ustanovením </w:t>
      </w:r>
      <w:r w:rsidR="00EF69CE">
        <w:rPr>
          <w:rFonts w:asciiTheme="minorHAnsi" w:hAnsiTheme="minorHAnsi" w:cstheme="minorHAnsi"/>
        </w:rPr>
        <w:t>§</w:t>
      </w:r>
      <w:r w:rsidRPr="00EE61D4">
        <w:rPr>
          <w:rFonts w:asciiTheme="minorHAnsi" w:hAnsiTheme="minorHAnsi" w:cstheme="minorHAnsi"/>
        </w:rPr>
        <w:t xml:space="preserve"> 5 odst. 2 zákona o RS, a to po anonymizaci a znečitelnění údajů uvedených v Příloze č. 1 této Smlouvy dle předešlého </w:t>
      </w:r>
      <w:r w:rsidRPr="00EE61D4">
        <w:rPr>
          <w:rFonts w:asciiTheme="minorHAnsi" w:hAnsiTheme="minorHAnsi" w:cstheme="minorHAnsi"/>
        </w:rPr>
        <w:lastRenderedPageBreak/>
        <w:t xml:space="preserve">odstavce a v souladu s </w:t>
      </w:r>
      <w:r w:rsidR="00A82884">
        <w:rPr>
          <w:rFonts w:asciiTheme="minorHAnsi" w:hAnsiTheme="minorHAnsi" w:cstheme="minorHAnsi"/>
        </w:rPr>
        <w:t>§</w:t>
      </w:r>
      <w:r w:rsidRPr="00EE61D4">
        <w:rPr>
          <w:rFonts w:asciiTheme="minorHAnsi" w:hAnsiTheme="minorHAnsi" w:cstheme="minorHAnsi"/>
        </w:rPr>
        <w:t xml:space="preserve"> 5 odst. 8 zákona o RS, které nepodléhají jejich zveřejnění, jakož i osobních údajů. Za tímto účelem Společnost před uzavřením této Smlouvy zpracuje upravenou verzi Smlouvy s vyloučením dat z uveřejnění (zejména Přílohy č. 1 obsahující obchodní tajemství) a zašle ji Odběrateli pro účely uveřejnění v registru smluv ve strojově čitelném formátu na email:</w:t>
      </w:r>
    </w:p>
    <w:p w14:paraId="6C7E015F" w14:textId="77777777" w:rsidR="00101657" w:rsidRPr="00EE61D4" w:rsidRDefault="00101657" w:rsidP="00101657">
      <w:pPr>
        <w:ind w:right="19"/>
        <w:rPr>
          <w:rFonts w:asciiTheme="minorHAnsi" w:hAnsiTheme="minorHAnsi" w:cstheme="minorHAnsi"/>
        </w:rPr>
      </w:pPr>
    </w:p>
    <w:tbl>
      <w:tblPr>
        <w:tblStyle w:val="TableGrid"/>
        <w:tblW w:w="5038" w:type="dxa"/>
        <w:tblInd w:w="816" w:type="dxa"/>
        <w:tblCellMar>
          <w:top w:w="40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5038"/>
      </w:tblGrid>
      <w:tr w:rsidR="00102922" w:rsidRPr="00EE61D4" w14:paraId="3DC59D1A" w14:textId="77777777" w:rsidTr="0069224B">
        <w:trPr>
          <w:trHeight w:val="328"/>
        </w:trPr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16E3D" w14:textId="322B3DA0" w:rsidR="0066135C" w:rsidRPr="007119D0" w:rsidRDefault="00000000" w:rsidP="00EF69CE">
            <w:pPr>
              <w:spacing w:after="0" w:line="259" w:lineRule="auto"/>
              <w:ind w:left="0" w:right="293"/>
              <w:rPr>
                <w:rFonts w:asciiTheme="minorHAnsi" w:hAnsiTheme="minorHAnsi" w:cstheme="minorHAnsi"/>
                <w:color w:val="auto"/>
                <w:highlight w:val="black"/>
              </w:rPr>
            </w:pPr>
            <w:hyperlink r:id="rId9" w:history="1">
              <w:proofErr w:type="spellStart"/>
              <w:r w:rsidR="007119D0" w:rsidRPr="007119D0">
                <w:rPr>
                  <w:rStyle w:val="Hyperlink"/>
                  <w:rFonts w:asciiTheme="minorHAnsi" w:hAnsiTheme="minorHAnsi" w:cstheme="minorHAnsi"/>
                  <w:color w:val="auto"/>
                  <w:highlight w:val="black"/>
                  <w:u w:val="none"/>
                </w:rPr>
                <w:t>x</w:t>
              </w:r>
              <w:r w:rsidR="007119D0" w:rsidRPr="007119D0">
                <w:rPr>
                  <w:rStyle w:val="Hyperlink"/>
                  <w:rFonts w:asciiTheme="minorHAnsi" w:hAnsiTheme="minorHAnsi" w:cstheme="minorHAnsi"/>
                  <w:color w:val="auto"/>
                  <w:highlight w:val="black"/>
                </w:rPr>
                <w:t>xxxxxxxxxxxxxxxxxxxx</w:t>
              </w:r>
              <w:proofErr w:type="spellEnd"/>
            </w:hyperlink>
          </w:p>
          <w:p w14:paraId="34137846" w14:textId="3E430C0A" w:rsidR="00EF69CE" w:rsidRPr="00EF69CE" w:rsidRDefault="007119D0" w:rsidP="00EF69CE">
            <w:pPr>
              <w:spacing w:after="0" w:line="259" w:lineRule="auto"/>
              <w:ind w:left="0" w:right="293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7119D0">
              <w:rPr>
                <w:rFonts w:asciiTheme="minorHAnsi" w:hAnsiTheme="minorHAnsi" w:cstheme="minorHAnsi"/>
                <w:color w:val="auto"/>
                <w:highlight w:val="black"/>
              </w:rPr>
              <w:t>xxxxxxxxxxxxxxxxxxxxx</w:t>
            </w:r>
            <w:proofErr w:type="spellEnd"/>
          </w:p>
          <w:p w14:paraId="5FBF023C" w14:textId="77777777" w:rsidR="0066135C" w:rsidRPr="00EF69CE" w:rsidRDefault="0066135C">
            <w:pPr>
              <w:spacing w:after="0" w:line="259" w:lineRule="auto"/>
              <w:ind w:left="0" w:right="293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128B819" w14:textId="7A7DBD86" w:rsidR="00102922" w:rsidRPr="00EE61D4" w:rsidRDefault="00AF3693">
      <w:pPr>
        <w:numPr>
          <w:ilvl w:val="0"/>
          <w:numId w:val="3"/>
        </w:numPr>
        <w:spacing w:after="208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V případě, že by byla Smlouva shledána za neuveřejněnou prostřednictvím registru smluv, ať zcela nebo částečně, žádná ze Stran nebude vůči druhé Straně uplatňovat případné související nároky z titulu bezdůvodného obohacení či jiného neoprávněného plnění.</w:t>
      </w:r>
    </w:p>
    <w:p w14:paraId="0AC55AD0" w14:textId="41B502CD" w:rsidR="004606C5" w:rsidRPr="00785E48" w:rsidRDefault="00AF3693" w:rsidP="00101657">
      <w:pPr>
        <w:numPr>
          <w:ilvl w:val="0"/>
          <w:numId w:val="3"/>
        </w:numPr>
        <w:ind w:right="19" w:hanging="288"/>
        <w:rPr>
          <w:rFonts w:asciiTheme="minorHAnsi" w:hAnsiTheme="minorHAnsi" w:cstheme="minorHAnsi"/>
        </w:rPr>
      </w:pPr>
      <w:r w:rsidRPr="00785E48">
        <w:rPr>
          <w:rFonts w:asciiTheme="minorHAnsi" w:hAnsiTheme="minorHAnsi" w:cstheme="minorHAnsi"/>
        </w:rPr>
        <w:t xml:space="preserve">Strany berou na vědomí, že </w:t>
      </w:r>
      <w:r w:rsidR="00101657" w:rsidRPr="00785E48">
        <w:rPr>
          <w:rFonts w:asciiTheme="minorHAnsi" w:hAnsiTheme="minorHAnsi" w:cstheme="minorHAnsi"/>
        </w:rPr>
        <w:t xml:space="preserve">informace o </w:t>
      </w:r>
      <w:r w:rsidR="00FB5934" w:rsidRPr="00785E48">
        <w:rPr>
          <w:rFonts w:asciiTheme="minorHAnsi" w:hAnsiTheme="minorHAnsi" w:cstheme="minorHAnsi"/>
        </w:rPr>
        <w:t xml:space="preserve">výši </w:t>
      </w:r>
      <w:r w:rsidRPr="00785E48">
        <w:rPr>
          <w:rFonts w:asciiTheme="minorHAnsi" w:hAnsiTheme="minorHAnsi" w:cstheme="minorHAnsi"/>
        </w:rPr>
        <w:t xml:space="preserve">jednotkových cen, </w:t>
      </w:r>
      <w:r w:rsidR="00FB5934" w:rsidRPr="00785E48">
        <w:rPr>
          <w:rFonts w:asciiTheme="minorHAnsi" w:hAnsiTheme="minorHAnsi" w:cstheme="minorHAnsi"/>
        </w:rPr>
        <w:t xml:space="preserve">Kompenzaci </w:t>
      </w:r>
      <w:r w:rsidRPr="00785E48">
        <w:rPr>
          <w:rFonts w:asciiTheme="minorHAnsi" w:hAnsiTheme="minorHAnsi" w:cstheme="minorHAnsi"/>
        </w:rPr>
        <w:t>a bonus</w:t>
      </w:r>
      <w:r w:rsidR="00FB5934" w:rsidRPr="00785E48">
        <w:rPr>
          <w:rFonts w:asciiTheme="minorHAnsi" w:hAnsiTheme="minorHAnsi" w:cstheme="minorHAnsi"/>
        </w:rPr>
        <w:t>ech</w:t>
      </w:r>
      <w:r w:rsidRPr="00785E48">
        <w:rPr>
          <w:rFonts w:asciiTheme="minorHAnsi" w:hAnsiTheme="minorHAnsi" w:cstheme="minorHAnsi"/>
        </w:rPr>
        <w:t xml:space="preserve"> vážící se k platným risk-</w:t>
      </w:r>
      <w:proofErr w:type="spellStart"/>
      <w:r w:rsidRPr="00785E48">
        <w:rPr>
          <w:rFonts w:asciiTheme="minorHAnsi" w:hAnsiTheme="minorHAnsi" w:cstheme="minorHAnsi"/>
        </w:rPr>
        <w:t>sharingovým</w:t>
      </w:r>
      <w:proofErr w:type="spellEnd"/>
      <w:r w:rsidRPr="00785E48">
        <w:rPr>
          <w:rFonts w:asciiTheme="minorHAnsi" w:hAnsiTheme="minorHAnsi" w:cstheme="minorHAnsi"/>
        </w:rPr>
        <w:t xml:space="preserve"> a </w:t>
      </w:r>
      <w:proofErr w:type="spellStart"/>
      <w:r w:rsidRPr="00785E48">
        <w:rPr>
          <w:rFonts w:asciiTheme="minorHAnsi" w:hAnsiTheme="minorHAnsi" w:cstheme="minorHAnsi"/>
        </w:rPr>
        <w:t>cost-sharingovým</w:t>
      </w:r>
      <w:proofErr w:type="spellEnd"/>
      <w:r w:rsidRPr="00785E48">
        <w:rPr>
          <w:rFonts w:asciiTheme="minorHAnsi" w:hAnsiTheme="minorHAnsi" w:cstheme="minorHAnsi"/>
        </w:rPr>
        <w:t xml:space="preserve"> </w:t>
      </w:r>
      <w:r w:rsidR="00FB5934" w:rsidRPr="00785E48">
        <w:rPr>
          <w:rFonts w:asciiTheme="minorHAnsi" w:hAnsiTheme="minorHAnsi" w:cstheme="minorHAnsi"/>
        </w:rPr>
        <w:t xml:space="preserve">schématech můžou být </w:t>
      </w:r>
      <w:r w:rsidRPr="00785E48">
        <w:rPr>
          <w:rFonts w:asciiTheme="minorHAnsi" w:hAnsiTheme="minorHAnsi" w:cstheme="minorHAnsi"/>
        </w:rPr>
        <w:t xml:space="preserve">Odběratelem poskytnuta zřizovateli Odběratele, </w:t>
      </w:r>
      <w:r w:rsidR="00FB5934" w:rsidRPr="00785E48">
        <w:rPr>
          <w:rFonts w:asciiTheme="minorHAnsi" w:hAnsiTheme="minorHAnsi" w:cstheme="minorHAnsi"/>
        </w:rPr>
        <w:t xml:space="preserve">v </w:t>
      </w:r>
      <w:r w:rsidR="00FB5934" w:rsidRPr="00EF69CE">
        <w:rPr>
          <w:rFonts w:asciiTheme="minorHAnsi" w:hAnsiTheme="minorHAnsi" w:cstheme="minorHAnsi"/>
        </w:rPr>
        <w:t>režimu</w:t>
      </w:r>
      <w:r w:rsidRPr="00EF69CE">
        <w:rPr>
          <w:rFonts w:asciiTheme="minorHAnsi" w:hAnsiTheme="minorHAnsi" w:cstheme="minorHAnsi"/>
        </w:rPr>
        <w:t xml:space="preserve"> obchodní</w:t>
      </w:r>
      <w:r w:rsidR="00FB5934" w:rsidRPr="00EF69CE">
        <w:rPr>
          <w:rFonts w:asciiTheme="minorHAnsi" w:hAnsiTheme="minorHAnsi" w:cstheme="minorHAnsi"/>
        </w:rPr>
        <w:t>ho</w:t>
      </w:r>
      <w:r w:rsidRPr="00EF69CE">
        <w:rPr>
          <w:rFonts w:asciiTheme="minorHAnsi" w:hAnsiTheme="minorHAnsi" w:cstheme="minorHAnsi"/>
        </w:rPr>
        <w:t xml:space="preserve"> tajemství.</w:t>
      </w:r>
    </w:p>
    <w:p w14:paraId="1CE5D55F" w14:textId="1EAAE108" w:rsidR="00101657" w:rsidRDefault="00101657" w:rsidP="00101657">
      <w:pPr>
        <w:ind w:right="19"/>
        <w:rPr>
          <w:rFonts w:asciiTheme="minorHAnsi" w:hAnsiTheme="minorHAnsi" w:cstheme="minorHAnsi"/>
        </w:rPr>
      </w:pPr>
    </w:p>
    <w:p w14:paraId="1C87BC43" w14:textId="77777777" w:rsidR="0069224B" w:rsidRPr="00101657" w:rsidRDefault="0069224B" w:rsidP="00101657">
      <w:pPr>
        <w:ind w:right="19"/>
        <w:rPr>
          <w:rFonts w:asciiTheme="minorHAnsi" w:hAnsiTheme="minorHAnsi" w:cstheme="minorHAnsi"/>
        </w:rPr>
      </w:pPr>
    </w:p>
    <w:p w14:paraId="3F618056" w14:textId="1A85313F" w:rsidR="00101657" w:rsidRPr="00EF69CE" w:rsidRDefault="00101657" w:rsidP="00101657">
      <w:pPr>
        <w:spacing w:after="0" w:line="240" w:lineRule="auto"/>
        <w:ind w:left="737" w:right="692" w:hanging="11"/>
        <w:jc w:val="center"/>
        <w:rPr>
          <w:b/>
        </w:rPr>
      </w:pPr>
      <w:r w:rsidRPr="00EF69CE">
        <w:rPr>
          <w:b/>
        </w:rPr>
        <w:t>4.</w:t>
      </w:r>
    </w:p>
    <w:p w14:paraId="56E15C9D" w14:textId="63A46E36" w:rsidR="0069224B" w:rsidRPr="00595625" w:rsidRDefault="00101657" w:rsidP="0069224B">
      <w:pPr>
        <w:spacing w:after="242" w:line="240" w:lineRule="auto"/>
        <w:ind w:left="737" w:right="692" w:hanging="11"/>
        <w:rPr>
          <w:b/>
          <w:bCs/>
        </w:rPr>
      </w:pPr>
      <w:r>
        <w:t xml:space="preserve">                                                        </w:t>
      </w:r>
      <w:r w:rsidR="00AF3693" w:rsidRPr="00595625">
        <w:rPr>
          <w:b/>
          <w:bCs/>
        </w:rPr>
        <w:t>Závěrečná ustanovení</w:t>
      </w:r>
    </w:p>
    <w:p w14:paraId="49225976" w14:textId="77777777" w:rsidR="00102922" w:rsidRDefault="00AF3693">
      <w:pPr>
        <w:numPr>
          <w:ilvl w:val="1"/>
          <w:numId w:val="3"/>
        </w:numPr>
        <w:spacing w:after="294"/>
        <w:ind w:right="19" w:hanging="288"/>
      </w:pPr>
      <w:r>
        <w:t>Ve všech ostatních otázkách neupravených touto Smlouvou, se právní vztah založený touto Smlouvou řídí ustanoveními občanského zákoníku.</w:t>
      </w:r>
    </w:p>
    <w:p w14:paraId="45CEF2B0" w14:textId="2B951593" w:rsidR="00102922" w:rsidRDefault="00AF3693">
      <w:pPr>
        <w:numPr>
          <w:ilvl w:val="1"/>
          <w:numId w:val="3"/>
        </w:numPr>
        <w:spacing w:after="276"/>
        <w:ind w:right="19" w:hanging="288"/>
      </w:pPr>
      <w:r>
        <w:t xml:space="preserve">Smlouva se uzavírá na </w:t>
      </w:r>
      <w:r w:rsidRPr="001379A0">
        <w:t xml:space="preserve">dobu </w:t>
      </w:r>
      <w:r w:rsidR="00E403E7" w:rsidRPr="001379A0">
        <w:t xml:space="preserve">určitou do </w:t>
      </w:r>
      <w:r w:rsidR="001379A0">
        <w:t>31.12.2025</w:t>
      </w:r>
      <w:r>
        <w:t>. Smlouva nabude účinnosti dnem uveřejnění v registru smluv</w:t>
      </w:r>
      <w:r w:rsidR="004B4F54">
        <w:t>.</w:t>
      </w:r>
      <w:r w:rsidR="006303BE">
        <w:t xml:space="preserve"> S</w:t>
      </w:r>
      <w:r>
        <w:t>mluvní strany výslovně dohodly, že ujednání této Smlouvy se použijí i na právní poměry vzniklé mezi smluvními stranami dle této Smlouvy od</w:t>
      </w:r>
      <w:r w:rsidR="00115817">
        <w:t xml:space="preserve"> </w:t>
      </w:r>
      <w:r w:rsidR="001379A0">
        <w:t>1.</w:t>
      </w:r>
      <w:r w:rsidR="00DA4941">
        <w:t>3</w:t>
      </w:r>
      <w:r w:rsidR="001379A0">
        <w:t>.2024</w:t>
      </w:r>
      <w:r>
        <w:t xml:space="preserve"> do okamžiku nabytí účinnosti této Smlouvy dle registru smluv.</w:t>
      </w:r>
    </w:p>
    <w:p w14:paraId="2F411637" w14:textId="77777777" w:rsidR="00102922" w:rsidRDefault="00AF3693">
      <w:pPr>
        <w:numPr>
          <w:ilvl w:val="1"/>
          <w:numId w:val="3"/>
        </w:numPr>
        <w:spacing w:after="302"/>
        <w:ind w:right="19" w:hanging="288"/>
      </w:pPr>
      <w:r>
        <w:t>Každá ze Stran je oprávněna tuto Smlouvu vypovědět písemnou výpovědí i bez uvedení důvodu a doručenou druhé Straně. Výpověď je účinná ke dni prokazatelného doručení výpovědi druhé ze Stran.</w:t>
      </w:r>
    </w:p>
    <w:p w14:paraId="6EFE125F" w14:textId="77777777" w:rsidR="00102922" w:rsidRDefault="00AF3693">
      <w:pPr>
        <w:numPr>
          <w:ilvl w:val="1"/>
          <w:numId w:val="3"/>
        </w:numPr>
        <w:spacing w:after="302"/>
        <w:ind w:right="19" w:hanging="288"/>
      </w:pPr>
      <w:r>
        <w:t>Změny a doplňky této Smlouvy mohou být činěny pouze formou číslovaných písemných dodatků, podepsaných Stranami.</w:t>
      </w:r>
    </w:p>
    <w:p w14:paraId="2413B0E9" w14:textId="31D2CAB8" w:rsidR="00102922" w:rsidRDefault="00AF3693">
      <w:pPr>
        <w:numPr>
          <w:ilvl w:val="1"/>
          <w:numId w:val="3"/>
        </w:numPr>
        <w:spacing w:after="243"/>
        <w:ind w:right="19" w:hanging="288"/>
      </w:pPr>
      <w:r>
        <w:t>Smlouva je vyhotovena ve dvou stejnopisech, přičemž každá ze Stran obdrží po jednom z nich</w:t>
      </w:r>
      <w:r>
        <w:rPr>
          <w:noProof/>
        </w:rPr>
        <w:drawing>
          <wp:inline distT="0" distB="0" distL="0" distR="0" wp14:anchorId="79D9DB22" wp14:editId="35B89AE4">
            <wp:extent cx="30480" cy="36587"/>
            <wp:effectExtent l="0" t="0" r="0" b="0"/>
            <wp:docPr id="20569" name="Picture 20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" name="Picture 205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657">
        <w:t>Pokud je smlouva podepisována elektronicky, je vyhotovena v jednom stejnopise podepsaném elektronicky oběma smluvními stranami.</w:t>
      </w:r>
    </w:p>
    <w:p w14:paraId="2276B1CA" w14:textId="77777777" w:rsidR="00102922" w:rsidRDefault="00AF3693">
      <w:pPr>
        <w:numPr>
          <w:ilvl w:val="1"/>
          <w:numId w:val="3"/>
        </w:numPr>
        <w:spacing w:after="256"/>
        <w:ind w:right="19" w:hanging="288"/>
      </w:pPr>
      <w:r>
        <w:t>Nedílnou součást této Smlouvy tvoří:</w:t>
      </w:r>
    </w:p>
    <w:p w14:paraId="2B198179" w14:textId="77777777" w:rsidR="00892620" w:rsidRDefault="00892620" w:rsidP="0069224B">
      <w:pPr>
        <w:spacing w:after="498"/>
        <w:ind w:left="254" w:right="19"/>
      </w:pPr>
    </w:p>
    <w:p w14:paraId="7CAF7606" w14:textId="406984D4" w:rsidR="00101657" w:rsidRDefault="00AF3693" w:rsidP="00054557">
      <w:pPr>
        <w:spacing w:after="498"/>
        <w:ind w:right="19"/>
      </w:pPr>
      <w:r>
        <w:t>Příloha č. 1 — Vzor a výpočet</w:t>
      </w:r>
    </w:p>
    <w:p w14:paraId="42A4D019" w14:textId="5D3432D6" w:rsidR="0069224B" w:rsidRDefault="0069224B" w:rsidP="0069224B">
      <w:pPr>
        <w:spacing w:after="498"/>
        <w:ind w:left="254" w:right="19"/>
      </w:pPr>
      <w:r>
        <w:t>Následuje stránka s podpisy.</w:t>
      </w:r>
    </w:p>
    <w:p w14:paraId="6535FFD5" w14:textId="77777777" w:rsidR="0069224B" w:rsidRDefault="0069224B" w:rsidP="0069224B">
      <w:pPr>
        <w:spacing w:after="498"/>
        <w:ind w:left="254" w:right="19"/>
      </w:pPr>
    </w:p>
    <w:p w14:paraId="1AE4EA2C" w14:textId="77777777" w:rsidR="00102922" w:rsidRDefault="00AF3693">
      <w:pPr>
        <w:spacing w:after="432"/>
        <w:ind w:left="10" w:right="19"/>
      </w:pPr>
      <w:r>
        <w:t>Za Společnost:</w:t>
      </w:r>
      <w:r w:rsidR="00115817">
        <w:tab/>
      </w:r>
      <w:r w:rsidR="00115817">
        <w:tab/>
      </w:r>
      <w:r w:rsidR="00115817">
        <w:tab/>
      </w:r>
      <w:r w:rsidR="00115817">
        <w:tab/>
      </w:r>
      <w:r w:rsidR="00115817">
        <w:tab/>
      </w:r>
      <w:r w:rsidR="00115817">
        <w:tab/>
        <w:t>Za Odběratele:</w:t>
      </w:r>
    </w:p>
    <w:p w14:paraId="5AF85AB9" w14:textId="76B3F7AC" w:rsidR="00115817" w:rsidRDefault="00115817">
      <w:pPr>
        <w:spacing w:after="432"/>
        <w:ind w:left="10" w:right="19"/>
      </w:pPr>
      <w:r>
        <w:t>V Praze dne…………………</w:t>
      </w:r>
      <w:r>
        <w:tab/>
      </w:r>
      <w:r>
        <w:tab/>
      </w:r>
      <w:r>
        <w:tab/>
      </w:r>
      <w:r>
        <w:tab/>
        <w:t>V </w:t>
      </w:r>
      <w:r w:rsidR="00A82884">
        <w:t>Olomouci</w:t>
      </w:r>
      <w:r>
        <w:t xml:space="preserve"> dne………</w:t>
      </w:r>
      <w:proofErr w:type="gramStart"/>
      <w:r>
        <w:t>…….</w:t>
      </w:r>
      <w:proofErr w:type="gramEnd"/>
      <w:r>
        <w:t>.</w:t>
      </w:r>
    </w:p>
    <w:p w14:paraId="04BD42A7" w14:textId="77777777" w:rsidR="00115817" w:rsidRDefault="00115817">
      <w:pPr>
        <w:spacing w:after="432"/>
        <w:ind w:left="10" w:right="19"/>
      </w:pPr>
    </w:p>
    <w:p w14:paraId="6BB2B32B" w14:textId="77777777" w:rsidR="00B170A8" w:rsidRDefault="00B170A8">
      <w:pPr>
        <w:spacing w:after="432"/>
        <w:ind w:left="10" w:right="19"/>
      </w:pPr>
    </w:p>
    <w:p w14:paraId="419062CB" w14:textId="7FFDDB40" w:rsidR="00102922" w:rsidRDefault="00AF3693">
      <w:pPr>
        <w:spacing w:after="0" w:line="259" w:lineRule="auto"/>
        <w:ind w:left="-19" w:right="0"/>
        <w:jc w:val="left"/>
      </w:pPr>
      <w:r>
        <w:rPr>
          <w:sz w:val="28"/>
        </w:rPr>
        <w:t xml:space="preserve">Swixx </w:t>
      </w:r>
      <w:proofErr w:type="spellStart"/>
      <w:r>
        <w:rPr>
          <w:sz w:val="28"/>
        </w:rPr>
        <w:t>Biopharm</w:t>
      </w:r>
      <w:r w:rsidR="00250ECA">
        <w:rPr>
          <w:sz w:val="28"/>
        </w:rPr>
        <w:t>a</w:t>
      </w:r>
      <w:proofErr w:type="spellEnd"/>
      <w:r>
        <w:rPr>
          <w:sz w:val="28"/>
        </w:rPr>
        <w:t xml:space="preserve"> s.r.o.</w:t>
      </w:r>
      <w:r w:rsidR="00115817">
        <w:rPr>
          <w:sz w:val="28"/>
        </w:rPr>
        <w:tab/>
      </w:r>
      <w:r w:rsidR="00115817">
        <w:rPr>
          <w:sz w:val="28"/>
        </w:rPr>
        <w:tab/>
      </w:r>
      <w:r w:rsidR="00115817">
        <w:rPr>
          <w:sz w:val="28"/>
        </w:rPr>
        <w:tab/>
      </w:r>
      <w:r w:rsidR="00115817">
        <w:rPr>
          <w:sz w:val="28"/>
        </w:rPr>
        <w:tab/>
      </w:r>
      <w:r w:rsidR="00EF69CE">
        <w:rPr>
          <w:sz w:val="28"/>
        </w:rPr>
        <w:t>Fakultní nemocnice Olomouc</w:t>
      </w:r>
    </w:p>
    <w:p w14:paraId="5B2AEE6B" w14:textId="5606FF75" w:rsidR="00115817" w:rsidRDefault="00AF3693" w:rsidP="00115817">
      <w:pPr>
        <w:spacing w:after="751"/>
        <w:ind w:left="10" w:right="19"/>
      </w:pPr>
      <w:r>
        <w:t>MUDr. Petr Čapek MBA, prokurista</w:t>
      </w:r>
      <w:r w:rsidR="00115817">
        <w:tab/>
      </w:r>
      <w:r w:rsidR="00115817">
        <w:tab/>
      </w:r>
      <w:r w:rsidR="00115817">
        <w:tab/>
      </w:r>
      <w:r w:rsidR="00EF69CE">
        <w:t>prof. MUDr. Roman Havlík, Ph.D., ředitel</w:t>
      </w:r>
    </w:p>
    <w:p w14:paraId="2D609F1E" w14:textId="6EC50FE5" w:rsidR="00984526" w:rsidRDefault="00984526" w:rsidP="00115817">
      <w:pPr>
        <w:spacing w:after="751"/>
        <w:ind w:left="10" w:right="19"/>
      </w:pPr>
    </w:p>
    <w:p w14:paraId="3D006B5C" w14:textId="3633AB47" w:rsidR="00250ECA" w:rsidRDefault="00250ECA" w:rsidP="00250ECA">
      <w:pPr>
        <w:spacing w:after="0" w:line="259" w:lineRule="auto"/>
        <w:ind w:left="-19" w:right="0"/>
        <w:jc w:val="left"/>
      </w:pPr>
      <w:r>
        <w:rPr>
          <w:sz w:val="28"/>
        </w:rPr>
        <w:t xml:space="preserve">Swixx </w:t>
      </w:r>
      <w:proofErr w:type="spellStart"/>
      <w:r>
        <w:rPr>
          <w:sz w:val="28"/>
        </w:rPr>
        <w:t>Biopharma</w:t>
      </w:r>
      <w:proofErr w:type="spellEnd"/>
      <w:r>
        <w:rPr>
          <w:sz w:val="28"/>
        </w:rPr>
        <w:t xml:space="preserve"> s.r.o.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4237539" w14:textId="14F3A06F" w:rsidR="00250ECA" w:rsidRDefault="00250ECA" w:rsidP="00250ECA">
      <w:pPr>
        <w:spacing w:after="751"/>
        <w:ind w:left="10" w:right="19"/>
      </w:pPr>
      <w:r>
        <w:t>Ing. Petra Tomanová, prokurista</w:t>
      </w:r>
      <w:r>
        <w:tab/>
      </w:r>
      <w:r>
        <w:tab/>
      </w:r>
      <w:r>
        <w:tab/>
      </w:r>
    </w:p>
    <w:p w14:paraId="18FFC7C5" w14:textId="279F828C" w:rsidR="00984526" w:rsidRDefault="00984526" w:rsidP="00115817">
      <w:pPr>
        <w:spacing w:after="751"/>
        <w:ind w:left="10" w:right="19"/>
      </w:pPr>
    </w:p>
    <w:p w14:paraId="2D5FEE42" w14:textId="544412B2" w:rsidR="00984526" w:rsidRDefault="00984526" w:rsidP="00115817">
      <w:pPr>
        <w:spacing w:after="751"/>
        <w:ind w:left="10" w:right="19"/>
      </w:pPr>
    </w:p>
    <w:p w14:paraId="528E23C2" w14:textId="31FEB54D" w:rsidR="00984526" w:rsidRDefault="00984526" w:rsidP="00115817">
      <w:pPr>
        <w:spacing w:after="751"/>
        <w:ind w:left="10" w:right="19"/>
      </w:pPr>
    </w:p>
    <w:p w14:paraId="137E0D10" w14:textId="65831EF7" w:rsidR="00984526" w:rsidRDefault="00984526" w:rsidP="00115817">
      <w:pPr>
        <w:spacing w:after="751"/>
        <w:ind w:left="10" w:right="19"/>
      </w:pPr>
    </w:p>
    <w:p w14:paraId="7247E669" w14:textId="4B5F2D93" w:rsidR="00EF69CE" w:rsidRDefault="00EF69CE" w:rsidP="00115817">
      <w:pPr>
        <w:spacing w:after="751"/>
        <w:ind w:left="10" w:right="19"/>
      </w:pPr>
    </w:p>
    <w:p w14:paraId="1D643BBE" w14:textId="77777777" w:rsidR="00EF69CE" w:rsidRDefault="00EF69CE" w:rsidP="00115817">
      <w:pPr>
        <w:spacing w:after="751"/>
        <w:ind w:left="10" w:right="19"/>
      </w:pPr>
    </w:p>
    <w:p w14:paraId="20B24E2E" w14:textId="77777777" w:rsidR="00892620" w:rsidRDefault="00892620">
      <w:pPr>
        <w:spacing w:after="39" w:line="223" w:lineRule="auto"/>
        <w:ind w:left="2145" w:right="1886"/>
        <w:jc w:val="left"/>
        <w:rPr>
          <w:sz w:val="26"/>
        </w:rPr>
      </w:pPr>
    </w:p>
    <w:p w14:paraId="04741BFC" w14:textId="77777777" w:rsidR="00892620" w:rsidRDefault="00892620">
      <w:pPr>
        <w:spacing w:after="39" w:line="223" w:lineRule="auto"/>
        <w:ind w:left="2145" w:right="1886"/>
        <w:jc w:val="left"/>
        <w:rPr>
          <w:sz w:val="26"/>
        </w:rPr>
      </w:pPr>
    </w:p>
    <w:p w14:paraId="1909758F" w14:textId="10A77D06" w:rsidR="00102922" w:rsidRDefault="00AF3693">
      <w:pPr>
        <w:spacing w:after="39" w:line="223" w:lineRule="auto"/>
        <w:ind w:left="2145" w:right="1886"/>
        <w:jc w:val="left"/>
      </w:pPr>
      <w:r>
        <w:rPr>
          <w:sz w:val="26"/>
        </w:rPr>
        <w:t>Příloha č. 1 ke smlouvě o finanční</w:t>
      </w:r>
      <w:r w:rsidR="00115817">
        <w:rPr>
          <w:sz w:val="26"/>
        </w:rPr>
        <w:t xml:space="preserve"> kompenzaci</w:t>
      </w:r>
    </w:p>
    <w:p w14:paraId="1AEFBE00" w14:textId="77777777" w:rsidR="00102922" w:rsidRDefault="00AF3693">
      <w:pPr>
        <w:spacing w:after="824" w:line="265" w:lineRule="auto"/>
        <w:ind w:left="735" w:right="0" w:hanging="10"/>
        <w:jc w:val="center"/>
      </w:pPr>
      <w:r>
        <w:t>Vzor a výpočet</w:t>
      </w:r>
    </w:p>
    <w:p w14:paraId="71C47E69" w14:textId="77777777" w:rsidR="00A0618E" w:rsidRPr="00483227" w:rsidRDefault="00A0618E" w:rsidP="00A0618E">
      <w:pPr>
        <w:spacing w:after="160" w:line="259" w:lineRule="auto"/>
        <w:ind w:left="0" w:right="0"/>
        <w:jc w:val="center"/>
        <w:rPr>
          <w:rFonts w:asciiTheme="minorHAnsi" w:hAnsiTheme="minorHAnsi"/>
          <w:lang w:val="pl-PL"/>
        </w:rPr>
      </w:pPr>
      <w:r w:rsidRPr="00483227">
        <w:rPr>
          <w:rFonts w:asciiTheme="minorHAnsi" w:hAnsiTheme="minorHAnsi"/>
          <w:lang w:val="pl-PL"/>
        </w:rPr>
        <w:t>[</w:t>
      </w:r>
      <w:r w:rsidRPr="00483227">
        <w:rPr>
          <w:rFonts w:asciiTheme="minorHAnsi" w:hAnsiTheme="minorHAnsi"/>
          <w:i/>
          <w:iCs/>
          <w:lang w:val="pl-PL"/>
        </w:rPr>
        <w:t>Obchodn</w:t>
      </w:r>
      <w:r w:rsidRPr="00483227">
        <w:rPr>
          <w:rFonts w:asciiTheme="minorHAnsi" w:hAnsiTheme="minorHAnsi"/>
          <w:i/>
          <w:iCs/>
        </w:rPr>
        <w:t>í tajemství</w:t>
      </w:r>
      <w:r w:rsidRPr="00483227">
        <w:rPr>
          <w:rFonts w:asciiTheme="minorHAnsi" w:hAnsiTheme="minorHAnsi"/>
          <w:lang w:val="pl-PL"/>
        </w:rPr>
        <w:t>]</w:t>
      </w:r>
    </w:p>
    <w:p w14:paraId="305BA095" w14:textId="77777777" w:rsidR="00A0618E" w:rsidRDefault="00A0618E">
      <w:pPr>
        <w:spacing w:after="824" w:line="265" w:lineRule="auto"/>
        <w:ind w:left="735" w:right="0" w:hanging="10"/>
        <w:jc w:val="center"/>
      </w:pPr>
    </w:p>
    <w:p w14:paraId="7A58D1AD" w14:textId="14B3F8DC" w:rsidR="00102922" w:rsidRDefault="00AF3693">
      <w:pPr>
        <w:spacing w:after="184"/>
        <w:ind w:left="254" w:right="19"/>
      </w:pPr>
      <w:r>
        <w:t xml:space="preserve">Rozhodné období znamená pro účely této smlouvy každý měsíc za dobu trvání této smlouvy; první rozhodné období je období od </w:t>
      </w:r>
      <w:r w:rsidR="001379A0">
        <w:t>1.</w:t>
      </w:r>
      <w:r w:rsidR="00DA4941">
        <w:t>3</w:t>
      </w:r>
      <w:r w:rsidR="001379A0">
        <w:t>.2024</w:t>
      </w:r>
      <w:r>
        <w:t>.</w:t>
      </w:r>
    </w:p>
    <w:p w14:paraId="3C70C538" w14:textId="77777777" w:rsidR="00102922" w:rsidRDefault="00AF3693">
      <w:pPr>
        <w:ind w:left="254" w:right="19"/>
      </w:pPr>
      <w:r>
        <w:t>Hodnota Kompenzace pro dané Zboží pro příslušné rozhodné období se vypočte:</w:t>
      </w:r>
    </w:p>
    <w:p w14:paraId="4D4ADA6C" w14:textId="77777777" w:rsidR="00102922" w:rsidRDefault="00AF3693">
      <w:pPr>
        <w:spacing w:after="67" w:line="259" w:lineRule="auto"/>
        <w:ind w:left="4157" w:right="0"/>
        <w:jc w:val="left"/>
      </w:pPr>
      <w:r>
        <w:rPr>
          <w:noProof/>
        </w:rPr>
        <w:drawing>
          <wp:inline distT="0" distB="0" distL="0" distR="0" wp14:anchorId="061AFA44" wp14:editId="53FFC996">
            <wp:extent cx="664464" cy="100613"/>
            <wp:effectExtent l="0" t="0" r="0" b="0"/>
            <wp:docPr id="11785" name="Picture 1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" name="Picture 117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3C59" w14:textId="77777777" w:rsidR="00102922" w:rsidRDefault="00AF3693">
      <w:pPr>
        <w:ind w:left="254" w:right="19"/>
      </w:pPr>
      <w:r>
        <w:t>Přičemž</w:t>
      </w:r>
    </w:p>
    <w:p w14:paraId="5CD9F760" w14:textId="77777777" w:rsidR="00102922" w:rsidRDefault="00AF3693">
      <w:pPr>
        <w:ind w:left="254" w:right="19"/>
      </w:pPr>
      <w:r>
        <w:t>„K” značí kompenzaci za dané Zboží za rozhodné období v korunách českých (Kč);</w:t>
      </w:r>
    </w:p>
    <w:p w14:paraId="30F3FDEF" w14:textId="77777777" w:rsidR="00102922" w:rsidRDefault="00AF3693">
      <w:pPr>
        <w:ind w:left="744" w:right="19" w:hanging="490"/>
      </w:pPr>
      <w:r>
        <w:t>„PC značí pořizovací cenu Zboží vyfakturovanou Odběrateli v rozhodném období (tj. za jednotlivé uzavřené kupní smlouvy/uskutečněné objednávky v daném rozhodném období) v korunách českých (Kč);</w:t>
      </w:r>
    </w:p>
    <w:p w14:paraId="1B618E6C" w14:textId="77777777" w:rsidR="00102922" w:rsidRDefault="00AF3693">
      <w:pPr>
        <w:spacing w:after="206"/>
        <w:ind w:left="254" w:right="19"/>
      </w:pPr>
      <w:r>
        <w:t>„UP” značí úhradu zdravotní pojišťovn</w:t>
      </w:r>
      <w:r w:rsidR="00115817">
        <w:t>y</w:t>
      </w:r>
      <w:r>
        <w:t xml:space="preserve"> na dané Zboží v korunách českých (Kč),</w:t>
      </w:r>
      <w:r w:rsidR="00115817">
        <w:t xml:space="preserve"> která je předmětem dohody mezi Společností a Zdravotní pojišťovnou.</w:t>
      </w:r>
    </w:p>
    <w:p w14:paraId="08A17B7C" w14:textId="3DDDA3B5" w:rsidR="00102922" w:rsidRDefault="00102922">
      <w:pPr>
        <w:ind w:left="254" w:right="19"/>
      </w:pPr>
    </w:p>
    <w:tbl>
      <w:tblPr>
        <w:tblStyle w:val="TableGrid"/>
        <w:tblW w:w="9082" w:type="dxa"/>
        <w:tblInd w:w="16" w:type="dxa"/>
        <w:tblCellMar>
          <w:top w:w="52" w:type="dxa"/>
          <w:left w:w="104" w:type="dxa"/>
          <w:right w:w="119" w:type="dxa"/>
        </w:tblCellMar>
        <w:tblLook w:val="04A0" w:firstRow="1" w:lastRow="0" w:firstColumn="1" w:lastColumn="0" w:noHBand="0" w:noVBand="1"/>
      </w:tblPr>
      <w:tblGrid>
        <w:gridCol w:w="2977"/>
        <w:gridCol w:w="1716"/>
        <w:gridCol w:w="2281"/>
        <w:gridCol w:w="2108"/>
      </w:tblGrid>
      <w:tr w:rsidR="00102922" w14:paraId="3E3977BC" w14:textId="77777777" w:rsidTr="00EE4750">
        <w:trPr>
          <w:trHeight w:val="718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B0B01" w14:textId="77777777" w:rsidR="00102922" w:rsidRDefault="00AF3693">
            <w:pPr>
              <w:spacing w:after="0" w:line="259" w:lineRule="auto"/>
              <w:ind w:left="24" w:right="0"/>
              <w:jc w:val="left"/>
            </w:pPr>
            <w:r>
              <w:t>Přípravek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FFBA" w14:textId="77777777" w:rsidR="00102922" w:rsidRDefault="00AF3693">
            <w:pPr>
              <w:spacing w:after="0" w:line="259" w:lineRule="auto"/>
              <w:ind w:left="5" w:right="48" w:firstLine="10"/>
            </w:pPr>
            <w:r>
              <w:t>Pořizovací cena s DPH (PC)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C5EA9" w14:textId="77777777" w:rsidR="00102922" w:rsidRDefault="00AF3693">
            <w:pPr>
              <w:spacing w:after="0" w:line="259" w:lineRule="auto"/>
              <w:ind w:left="12" w:right="30" w:firstLine="5"/>
              <w:jc w:val="left"/>
            </w:pPr>
            <w:r>
              <w:t>Úhrada pojišťovny (UP)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35F0" w14:textId="77777777" w:rsidR="00102922" w:rsidRDefault="00AF3693">
            <w:pPr>
              <w:spacing w:after="0" w:line="259" w:lineRule="auto"/>
              <w:ind w:left="11" w:right="0"/>
              <w:jc w:val="left"/>
            </w:pPr>
            <w:r>
              <w:t>Kompenzace s DPH</w:t>
            </w:r>
          </w:p>
          <w:p w14:paraId="27FA0909" w14:textId="77777777" w:rsidR="00102922" w:rsidRDefault="00AF3693">
            <w:pPr>
              <w:spacing w:after="0" w:line="259" w:lineRule="auto"/>
              <w:ind w:left="11" w:right="0"/>
              <w:jc w:val="left"/>
            </w:pPr>
            <w:r>
              <w:rPr>
                <w:sz w:val="24"/>
              </w:rPr>
              <w:t>(K)</w:t>
            </w:r>
          </w:p>
        </w:tc>
      </w:tr>
      <w:tr w:rsidR="00102922" w14:paraId="3972880C" w14:textId="77777777" w:rsidTr="003D3F39">
        <w:trPr>
          <w:trHeight w:val="922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79E5" w14:textId="25A92038" w:rsidR="00102922" w:rsidRPr="007119D0" w:rsidRDefault="007119D0" w:rsidP="00054557">
            <w:pPr>
              <w:spacing w:after="42" w:line="259" w:lineRule="auto"/>
              <w:ind w:left="0" w:right="41"/>
              <w:jc w:val="center"/>
              <w:rPr>
                <w:highlight w:val="black"/>
              </w:rPr>
            </w:pPr>
            <w:proofErr w:type="spellStart"/>
            <w:r w:rsidRPr="007119D0">
              <w:rPr>
                <w:highlight w:val="black"/>
              </w:rPr>
              <w:t>xxxxxxxxxxxxxx</w:t>
            </w:r>
            <w:proofErr w:type="spellEnd"/>
          </w:p>
          <w:p w14:paraId="20247568" w14:textId="3C556F4E" w:rsidR="003D3F39" w:rsidRPr="00054557" w:rsidRDefault="007119D0" w:rsidP="00054557">
            <w:pPr>
              <w:spacing w:after="42" w:line="259" w:lineRule="auto"/>
              <w:ind w:left="0" w:right="41"/>
              <w:jc w:val="center"/>
              <w:rPr>
                <w:highlight w:val="yellow"/>
              </w:rPr>
            </w:pPr>
            <w:proofErr w:type="spellStart"/>
            <w:r w:rsidRPr="007119D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8E322" w14:textId="04801520" w:rsidR="00102922" w:rsidRPr="00054557" w:rsidRDefault="007119D0" w:rsidP="00054557">
            <w:pPr>
              <w:spacing w:after="42" w:line="259" w:lineRule="auto"/>
              <w:ind w:left="0" w:right="41"/>
              <w:jc w:val="center"/>
              <w:rPr>
                <w:highlight w:val="yellow"/>
              </w:rPr>
            </w:pPr>
            <w:proofErr w:type="spellStart"/>
            <w:r w:rsidRPr="007119D0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6CB7" w14:textId="5396FFA5" w:rsidR="00102922" w:rsidRPr="00054557" w:rsidRDefault="007119D0" w:rsidP="00054557">
            <w:pPr>
              <w:spacing w:after="42" w:line="259" w:lineRule="auto"/>
              <w:ind w:left="0" w:right="41"/>
              <w:jc w:val="center"/>
              <w:rPr>
                <w:highlight w:val="yellow"/>
              </w:rPr>
            </w:pPr>
            <w:proofErr w:type="spellStart"/>
            <w:r w:rsidRPr="007119D0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9187" w14:textId="47AD6C7D" w:rsidR="00102922" w:rsidRPr="003D3F39" w:rsidRDefault="007119D0" w:rsidP="00054557">
            <w:pPr>
              <w:spacing w:after="42" w:line="259" w:lineRule="auto"/>
              <w:ind w:left="0" w:right="41"/>
              <w:jc w:val="center"/>
            </w:pPr>
            <w:proofErr w:type="spellStart"/>
            <w:r w:rsidRPr="007119D0">
              <w:rPr>
                <w:highlight w:val="black"/>
              </w:rPr>
              <w:t>xxxxxxx</w:t>
            </w:r>
            <w:proofErr w:type="spellEnd"/>
          </w:p>
          <w:p w14:paraId="43694B17" w14:textId="4AC1F1FC" w:rsidR="003D3F39" w:rsidRPr="00054557" w:rsidRDefault="003D3F39" w:rsidP="00054557">
            <w:pPr>
              <w:spacing w:after="42" w:line="259" w:lineRule="auto"/>
              <w:ind w:left="0" w:right="41"/>
              <w:jc w:val="center"/>
              <w:rPr>
                <w:highlight w:val="yellow"/>
              </w:rPr>
            </w:pPr>
          </w:p>
        </w:tc>
      </w:tr>
    </w:tbl>
    <w:p w14:paraId="79DA1444" w14:textId="52A6F929" w:rsidR="00E31EAE" w:rsidRDefault="00E31EAE"/>
    <w:p w14:paraId="6AB187E3" w14:textId="37B7022E" w:rsidR="00E31EAE" w:rsidRDefault="00E31EAE" w:rsidP="00E31EAE"/>
    <w:p w14:paraId="02DB7C13" w14:textId="751F60A6" w:rsidR="00E31EAE" w:rsidRDefault="00E31EAE" w:rsidP="00E31EAE"/>
    <w:p w14:paraId="3E4861B9" w14:textId="0010FB1A" w:rsidR="00102922" w:rsidRDefault="00102922" w:rsidP="00892620">
      <w:pPr>
        <w:spacing w:after="0" w:line="259" w:lineRule="auto"/>
        <w:ind w:left="0" w:right="10464"/>
        <w:jc w:val="left"/>
      </w:pPr>
    </w:p>
    <w:sectPr w:rsidR="00102922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12EBB"/>
    <w:multiLevelType w:val="hybridMultilevel"/>
    <w:tmpl w:val="D67614F6"/>
    <w:lvl w:ilvl="0" w:tplc="5E5C48D8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C56A0">
      <w:start w:val="1"/>
      <w:numFmt w:val="decimal"/>
      <w:lvlText w:val="%2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EB98">
      <w:start w:val="1"/>
      <w:numFmt w:val="lowerRoman"/>
      <w:lvlText w:val="%3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4AD5C">
      <w:start w:val="1"/>
      <w:numFmt w:val="decimal"/>
      <w:lvlText w:val="%4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8E028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458E4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6A7F0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EB76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4F53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CD2EEB"/>
    <w:multiLevelType w:val="hybridMultilevel"/>
    <w:tmpl w:val="41CCBB6E"/>
    <w:lvl w:ilvl="0" w:tplc="245E9F8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2C46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E8F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24EF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043C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844A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895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2AA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0F33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D4AE6"/>
    <w:multiLevelType w:val="hybridMultilevel"/>
    <w:tmpl w:val="3DE04224"/>
    <w:lvl w:ilvl="0" w:tplc="C8261718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C34F4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E9540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C518E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4F53C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E5D3E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C7512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43DC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84BFE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672C63"/>
    <w:multiLevelType w:val="hybridMultilevel"/>
    <w:tmpl w:val="0AF8189A"/>
    <w:lvl w:ilvl="0" w:tplc="4CC6C3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AE450">
      <w:start w:val="1"/>
      <w:numFmt w:val="lowerLetter"/>
      <w:lvlText w:val="%2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AA710">
      <w:start w:val="1"/>
      <w:numFmt w:val="lowerLetter"/>
      <w:lvlRestart w:val="0"/>
      <w:lvlText w:val="%3.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6803C">
      <w:start w:val="1"/>
      <w:numFmt w:val="decimal"/>
      <w:lvlText w:val="%4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E66">
      <w:start w:val="1"/>
      <w:numFmt w:val="lowerLetter"/>
      <w:lvlText w:val="%5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624D2">
      <w:start w:val="1"/>
      <w:numFmt w:val="lowerRoman"/>
      <w:lvlText w:val="%6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66C22">
      <w:start w:val="1"/>
      <w:numFmt w:val="decimal"/>
      <w:lvlText w:val="%7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2F766">
      <w:start w:val="1"/>
      <w:numFmt w:val="lowerLetter"/>
      <w:lvlText w:val="%8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CE36">
      <w:start w:val="1"/>
      <w:numFmt w:val="lowerRoman"/>
      <w:lvlText w:val="%9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5511943">
    <w:abstractNumId w:val="2"/>
  </w:num>
  <w:num w:numId="2" w16cid:durableId="1012142917">
    <w:abstractNumId w:val="1"/>
  </w:num>
  <w:num w:numId="3" w16cid:durableId="1757894503">
    <w:abstractNumId w:val="0"/>
  </w:num>
  <w:num w:numId="4" w16cid:durableId="665866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22"/>
    <w:rsid w:val="00051577"/>
    <w:rsid w:val="00054557"/>
    <w:rsid w:val="00101657"/>
    <w:rsid w:val="00102922"/>
    <w:rsid w:val="00115817"/>
    <w:rsid w:val="001379A0"/>
    <w:rsid w:val="001862CA"/>
    <w:rsid w:val="001A2DE4"/>
    <w:rsid w:val="00207A91"/>
    <w:rsid w:val="00250ECA"/>
    <w:rsid w:val="003001E3"/>
    <w:rsid w:val="00371EBA"/>
    <w:rsid w:val="003D3F39"/>
    <w:rsid w:val="003F339D"/>
    <w:rsid w:val="004606C5"/>
    <w:rsid w:val="004B0894"/>
    <w:rsid w:val="004B4F54"/>
    <w:rsid w:val="00536437"/>
    <w:rsid w:val="00576995"/>
    <w:rsid w:val="0058204C"/>
    <w:rsid w:val="00595625"/>
    <w:rsid w:val="00624AC7"/>
    <w:rsid w:val="006303BE"/>
    <w:rsid w:val="0066135C"/>
    <w:rsid w:val="0069224B"/>
    <w:rsid w:val="006F1745"/>
    <w:rsid w:val="007119D0"/>
    <w:rsid w:val="00715B46"/>
    <w:rsid w:val="00785E48"/>
    <w:rsid w:val="007B34BA"/>
    <w:rsid w:val="007C4661"/>
    <w:rsid w:val="008039D6"/>
    <w:rsid w:val="008169BF"/>
    <w:rsid w:val="008319A9"/>
    <w:rsid w:val="00833B06"/>
    <w:rsid w:val="00892620"/>
    <w:rsid w:val="008C1BBA"/>
    <w:rsid w:val="00926643"/>
    <w:rsid w:val="00984526"/>
    <w:rsid w:val="00993D8B"/>
    <w:rsid w:val="00A0618E"/>
    <w:rsid w:val="00A82884"/>
    <w:rsid w:val="00A90AFB"/>
    <w:rsid w:val="00AF3693"/>
    <w:rsid w:val="00B01450"/>
    <w:rsid w:val="00B07B8E"/>
    <w:rsid w:val="00B170A8"/>
    <w:rsid w:val="00BA40F0"/>
    <w:rsid w:val="00CE44CC"/>
    <w:rsid w:val="00D8202D"/>
    <w:rsid w:val="00DA4941"/>
    <w:rsid w:val="00E21F3C"/>
    <w:rsid w:val="00E25E2E"/>
    <w:rsid w:val="00E31EAE"/>
    <w:rsid w:val="00E403E7"/>
    <w:rsid w:val="00E70CE1"/>
    <w:rsid w:val="00EB028E"/>
    <w:rsid w:val="00ED0ACE"/>
    <w:rsid w:val="00EE4750"/>
    <w:rsid w:val="00EE61D4"/>
    <w:rsid w:val="00EE74AC"/>
    <w:rsid w:val="00EF69CE"/>
    <w:rsid w:val="00F275A3"/>
    <w:rsid w:val="00F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5436"/>
  <w15:docId w15:val="{B0972940-EF2A-43AE-81B6-D2A4EF41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CA"/>
    <w:pPr>
      <w:spacing w:after="4" w:line="252" w:lineRule="auto"/>
      <w:ind w:left="240" w:right="4118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ind w:left="25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61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3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2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07B8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06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18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8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mailto:kompenzace@fn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A417CFFBD4A4F968DB0EA41ADE562" ma:contentTypeVersion="3" ma:contentTypeDescription="Create a new document." ma:contentTypeScope="" ma:versionID="ca93b297317991cd6d85b1cc23f42424">
  <xsd:schema xmlns:xsd="http://www.w3.org/2001/XMLSchema" xmlns:xs="http://www.w3.org/2001/XMLSchema" xmlns:p="http://schemas.microsoft.com/office/2006/metadata/properties" xmlns:ns2="4e98c50c-6065-4670-9091-4def3e3becf1" targetNamespace="http://schemas.microsoft.com/office/2006/metadata/properties" ma:root="true" ma:fieldsID="d41e0019f800745896666da3c4e78733" ns2:_="">
    <xsd:import namespace="4e98c50c-6065-4670-9091-4def3e3be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c50c-6065-4670-9091-4def3e3be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94603-3B46-41AF-AAC4-AA59190B3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5366A-C2B1-4458-B5A8-DC21F6768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95FAA-20F6-447D-A168-647DE3D6C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85313-B9BB-4360-ACE8-B3F824B3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c50c-6065-4670-9091-4def3e3be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1516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Šuterová Kateřina, DiS.</dc:creator>
  <cp:keywords/>
  <cp:lastModifiedBy>Petra Skurkova</cp:lastModifiedBy>
  <cp:revision>2</cp:revision>
  <cp:lastPrinted>2023-12-07T13:49:00Z</cp:lastPrinted>
  <dcterms:created xsi:type="dcterms:W3CDTF">2024-05-16T07:16:00Z</dcterms:created>
  <dcterms:modified xsi:type="dcterms:W3CDTF">2024-05-16T07:16:00Z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0x010100D26A417CFFBD4A4F968DB0EA41ADE562</vt:lpwstr>
  </property>
</Properties>
</file>