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DDBD3" w14:textId="3394FA20" w:rsidR="00CF03D4" w:rsidRPr="00EC0E3B" w:rsidRDefault="00CF03D4" w:rsidP="00CF03D4">
      <w:pPr>
        <w:spacing w:line="360" w:lineRule="auto"/>
        <w:jc w:val="center"/>
      </w:pPr>
      <w:r w:rsidRPr="00CF03D4">
        <w:rPr>
          <w:sz w:val="22"/>
          <w:szCs w:val="22"/>
        </w:rPr>
        <w:t xml:space="preserve">                             </w:t>
      </w:r>
      <w:r w:rsidR="00DA6D06">
        <w:rPr>
          <w:sz w:val="22"/>
          <w:szCs w:val="22"/>
        </w:rPr>
        <w:t xml:space="preserve">                               </w:t>
      </w:r>
      <w:r w:rsidRPr="00CF03D4">
        <w:rPr>
          <w:sz w:val="22"/>
          <w:szCs w:val="22"/>
        </w:rPr>
        <w:t xml:space="preserve"> </w:t>
      </w:r>
    </w:p>
    <w:p w14:paraId="56C881FF" w14:textId="77777777" w:rsidR="002F4FEB" w:rsidRPr="007D0FAD" w:rsidRDefault="00F01349" w:rsidP="00221AC7">
      <w:pPr>
        <w:pStyle w:val="Nadpis1"/>
        <w:spacing w:line="276" w:lineRule="auto"/>
        <w:rPr>
          <w:spacing w:val="60"/>
        </w:rPr>
      </w:pPr>
      <w:r w:rsidRPr="007D0FAD">
        <w:rPr>
          <w:spacing w:val="60"/>
        </w:rPr>
        <w:t>PŘÍKAZNÍ SMLOUVA</w:t>
      </w:r>
    </w:p>
    <w:p w14:paraId="652FE981" w14:textId="17F8270E" w:rsidR="00F01349" w:rsidRPr="007D0FAD" w:rsidRDefault="00F01349" w:rsidP="00221AC7">
      <w:pPr>
        <w:spacing w:line="276" w:lineRule="auto"/>
        <w:rPr>
          <w:sz w:val="24"/>
          <w:szCs w:val="24"/>
        </w:rPr>
      </w:pPr>
    </w:p>
    <w:p w14:paraId="1CCEE62A" w14:textId="77777777" w:rsidR="002D1771" w:rsidRPr="007D0FAD" w:rsidRDefault="002D1771" w:rsidP="00221AC7">
      <w:pPr>
        <w:spacing w:line="276" w:lineRule="auto"/>
        <w:rPr>
          <w:sz w:val="24"/>
          <w:szCs w:val="24"/>
        </w:rPr>
      </w:pPr>
    </w:p>
    <w:p w14:paraId="3C3C79DD" w14:textId="77777777" w:rsidR="00F90592" w:rsidRPr="00F90592" w:rsidRDefault="00F90592" w:rsidP="00F90592">
      <w:pPr>
        <w:keepNext/>
        <w:outlineLvl w:val="0"/>
        <w:rPr>
          <w:b/>
          <w:iCs/>
          <w:sz w:val="22"/>
          <w:szCs w:val="22"/>
        </w:rPr>
      </w:pPr>
      <w:r w:rsidRPr="00F90592">
        <w:rPr>
          <w:b/>
          <w:iCs/>
          <w:sz w:val="22"/>
          <w:szCs w:val="22"/>
        </w:rPr>
        <w:t>Dětský domov Karlovy Vary a Ostrov, příspěvková organizace</w:t>
      </w:r>
    </w:p>
    <w:p w14:paraId="771BE2EE" w14:textId="77777777" w:rsidR="00F90592" w:rsidRPr="00F90592" w:rsidRDefault="00F90592" w:rsidP="00F90592">
      <w:pPr>
        <w:tabs>
          <w:tab w:val="left" w:pos="2268"/>
        </w:tabs>
        <w:rPr>
          <w:sz w:val="22"/>
          <w:szCs w:val="22"/>
        </w:rPr>
      </w:pPr>
      <w:r w:rsidRPr="00F90592">
        <w:rPr>
          <w:sz w:val="22"/>
          <w:szCs w:val="22"/>
        </w:rPr>
        <w:t xml:space="preserve">se sídlem: </w:t>
      </w:r>
      <w:r w:rsidRPr="00F90592">
        <w:rPr>
          <w:sz w:val="22"/>
          <w:szCs w:val="22"/>
        </w:rPr>
        <w:tab/>
        <w:t>Dukelských hrdinů 610, 363 01 Ostrov</w:t>
      </w:r>
    </w:p>
    <w:p w14:paraId="03DDC7E4" w14:textId="77777777" w:rsidR="00F90592" w:rsidRPr="00F90592" w:rsidRDefault="00F90592" w:rsidP="00F90592">
      <w:pPr>
        <w:tabs>
          <w:tab w:val="left" w:pos="2268"/>
        </w:tabs>
        <w:rPr>
          <w:sz w:val="22"/>
          <w:szCs w:val="22"/>
        </w:rPr>
      </w:pPr>
      <w:r w:rsidRPr="00F90592">
        <w:rPr>
          <w:sz w:val="22"/>
          <w:szCs w:val="22"/>
        </w:rPr>
        <w:t xml:space="preserve">IČO: </w:t>
      </w:r>
      <w:r w:rsidRPr="00F90592">
        <w:rPr>
          <w:sz w:val="22"/>
          <w:szCs w:val="22"/>
        </w:rPr>
        <w:tab/>
        <w:t>63553660</w:t>
      </w:r>
    </w:p>
    <w:p w14:paraId="6E4A1A04" w14:textId="39E1D9E2" w:rsidR="00F90592" w:rsidRPr="00D34496" w:rsidRDefault="00F90592" w:rsidP="00F90592">
      <w:pPr>
        <w:tabs>
          <w:tab w:val="left" w:pos="2268"/>
        </w:tabs>
        <w:rPr>
          <w:sz w:val="22"/>
          <w:szCs w:val="22"/>
        </w:rPr>
      </w:pPr>
      <w:r w:rsidRPr="00F90592">
        <w:rPr>
          <w:sz w:val="22"/>
          <w:szCs w:val="22"/>
        </w:rPr>
        <w:t>bankovní spojení:</w:t>
      </w:r>
      <w:r w:rsidRPr="00F90592">
        <w:rPr>
          <w:sz w:val="22"/>
          <w:szCs w:val="22"/>
        </w:rPr>
        <w:tab/>
      </w:r>
      <w:bookmarkStart w:id="0" w:name="_Hlk141783656"/>
      <w:r w:rsidR="00D34496" w:rsidRPr="00C30AEE">
        <w:rPr>
          <w:sz w:val="22"/>
          <w:szCs w:val="22"/>
          <w:highlight w:val="black"/>
        </w:rPr>
        <w:t>Komerční banka, a.s.</w:t>
      </w:r>
    </w:p>
    <w:bookmarkEnd w:id="0"/>
    <w:p w14:paraId="2BD50164" w14:textId="13E4CE4E" w:rsidR="00F90592" w:rsidRPr="00F90592" w:rsidRDefault="00F90592" w:rsidP="00F90592">
      <w:pPr>
        <w:ind w:left="2268" w:hanging="2268"/>
        <w:jc w:val="both"/>
        <w:rPr>
          <w:sz w:val="22"/>
          <w:szCs w:val="22"/>
        </w:rPr>
      </w:pPr>
      <w:r w:rsidRPr="00D34496">
        <w:rPr>
          <w:sz w:val="22"/>
          <w:szCs w:val="22"/>
        </w:rPr>
        <w:t>číslo účtu:</w:t>
      </w:r>
      <w:r w:rsidRPr="00D34496">
        <w:rPr>
          <w:sz w:val="22"/>
          <w:szCs w:val="22"/>
        </w:rPr>
        <w:tab/>
      </w:r>
      <w:r w:rsidR="00D34496" w:rsidRPr="00C30AEE">
        <w:rPr>
          <w:sz w:val="22"/>
          <w:szCs w:val="22"/>
          <w:highlight w:val="black"/>
        </w:rPr>
        <w:t>736341/0100</w:t>
      </w:r>
    </w:p>
    <w:p w14:paraId="25A32F93" w14:textId="77777777" w:rsidR="00F90592" w:rsidRPr="00F90592" w:rsidRDefault="00F90592" w:rsidP="00F90592">
      <w:pPr>
        <w:tabs>
          <w:tab w:val="left" w:pos="2268"/>
        </w:tabs>
        <w:rPr>
          <w:sz w:val="22"/>
          <w:szCs w:val="22"/>
        </w:rPr>
      </w:pPr>
      <w:r w:rsidRPr="00F90592">
        <w:rPr>
          <w:sz w:val="22"/>
          <w:szCs w:val="22"/>
        </w:rPr>
        <w:t xml:space="preserve">zastoupený: </w:t>
      </w:r>
      <w:r w:rsidRPr="00F90592">
        <w:rPr>
          <w:sz w:val="22"/>
          <w:szCs w:val="22"/>
        </w:rPr>
        <w:tab/>
        <w:t xml:space="preserve">PhDr. Milanem </w:t>
      </w:r>
      <w:proofErr w:type="spellStart"/>
      <w:r w:rsidRPr="00F90592">
        <w:rPr>
          <w:sz w:val="22"/>
          <w:szCs w:val="22"/>
        </w:rPr>
        <w:t>Molcem</w:t>
      </w:r>
      <w:proofErr w:type="spellEnd"/>
      <w:r w:rsidRPr="00F90592">
        <w:rPr>
          <w:sz w:val="22"/>
          <w:szCs w:val="22"/>
        </w:rPr>
        <w:t>, ředitelem</w:t>
      </w:r>
    </w:p>
    <w:p w14:paraId="0064D081" w14:textId="77777777" w:rsidR="00F90592" w:rsidRPr="00F90592" w:rsidRDefault="00F90592" w:rsidP="00F90592">
      <w:pPr>
        <w:tabs>
          <w:tab w:val="left" w:pos="2268"/>
        </w:tabs>
        <w:rPr>
          <w:sz w:val="22"/>
          <w:szCs w:val="22"/>
        </w:rPr>
      </w:pPr>
      <w:r w:rsidRPr="00F90592">
        <w:rPr>
          <w:sz w:val="22"/>
          <w:szCs w:val="22"/>
        </w:rPr>
        <w:t>zapsaná v rejstříku škol a školských zařízení pod resortním identifikátorem (RED-IZO): 600028593</w:t>
      </w:r>
    </w:p>
    <w:p w14:paraId="5A9A6C04" w14:textId="77777777" w:rsidR="006B10C9" w:rsidRPr="007D0FAD" w:rsidRDefault="006B10C9" w:rsidP="00221AC7">
      <w:pPr>
        <w:spacing w:line="276" w:lineRule="auto"/>
        <w:rPr>
          <w:sz w:val="22"/>
          <w:szCs w:val="22"/>
        </w:rPr>
      </w:pPr>
    </w:p>
    <w:p w14:paraId="712EB01D" w14:textId="77777777" w:rsidR="006B10C9" w:rsidRPr="007D0FAD" w:rsidRDefault="006B10C9" w:rsidP="003A5D5E">
      <w:pPr>
        <w:spacing w:line="276" w:lineRule="auto"/>
        <w:rPr>
          <w:i/>
          <w:iCs/>
          <w:sz w:val="22"/>
          <w:szCs w:val="22"/>
        </w:rPr>
      </w:pPr>
      <w:r w:rsidRPr="007D0FAD">
        <w:rPr>
          <w:i/>
          <w:iCs/>
          <w:sz w:val="22"/>
          <w:szCs w:val="22"/>
        </w:rPr>
        <w:t>na straně jedné jako příkazce (dále jen „příkazce“)</w:t>
      </w:r>
    </w:p>
    <w:p w14:paraId="2727407F" w14:textId="77777777" w:rsidR="006B10C9" w:rsidRPr="007D0FAD" w:rsidRDefault="006B10C9">
      <w:pPr>
        <w:spacing w:line="276" w:lineRule="auto"/>
        <w:rPr>
          <w:sz w:val="22"/>
          <w:szCs w:val="22"/>
        </w:rPr>
      </w:pPr>
    </w:p>
    <w:p w14:paraId="27E21AA2" w14:textId="77777777" w:rsidR="006B10C9" w:rsidRPr="007D0FAD" w:rsidRDefault="006B10C9">
      <w:pPr>
        <w:spacing w:line="276" w:lineRule="auto"/>
        <w:rPr>
          <w:sz w:val="22"/>
          <w:szCs w:val="22"/>
        </w:rPr>
      </w:pPr>
      <w:r w:rsidRPr="007D0FAD">
        <w:rPr>
          <w:sz w:val="22"/>
          <w:szCs w:val="22"/>
        </w:rPr>
        <w:t>a</w:t>
      </w:r>
    </w:p>
    <w:p w14:paraId="2824922B" w14:textId="77777777" w:rsidR="006B10C9" w:rsidRPr="007D0FAD" w:rsidRDefault="006B10C9">
      <w:pPr>
        <w:spacing w:line="276" w:lineRule="auto"/>
        <w:rPr>
          <w:b/>
          <w:bCs/>
          <w:sz w:val="22"/>
          <w:szCs w:val="22"/>
        </w:rPr>
      </w:pPr>
    </w:p>
    <w:p w14:paraId="00F27B63" w14:textId="77777777" w:rsidR="00F34BD4" w:rsidRPr="00F34BD4" w:rsidRDefault="00F34BD4" w:rsidP="00F34BD4">
      <w:pPr>
        <w:spacing w:line="276" w:lineRule="auto"/>
        <w:jc w:val="both"/>
        <w:rPr>
          <w:b/>
          <w:bCs/>
          <w:i/>
          <w:sz w:val="22"/>
          <w:szCs w:val="22"/>
          <w:shd w:val="clear" w:color="auto" w:fill="FFFF66"/>
        </w:rPr>
      </w:pPr>
      <w:proofErr w:type="spellStart"/>
      <w:r w:rsidRPr="00F34BD4">
        <w:rPr>
          <w:b/>
          <w:bCs/>
          <w:i/>
          <w:sz w:val="22"/>
          <w:szCs w:val="22"/>
        </w:rPr>
        <w:t>Saffron</w:t>
      </w:r>
      <w:proofErr w:type="spellEnd"/>
      <w:r w:rsidRPr="00F34BD4">
        <w:rPr>
          <w:b/>
          <w:bCs/>
          <w:i/>
          <w:sz w:val="22"/>
          <w:szCs w:val="22"/>
        </w:rPr>
        <w:t xml:space="preserve"> </w:t>
      </w:r>
      <w:proofErr w:type="spellStart"/>
      <w:r w:rsidRPr="00F34BD4">
        <w:rPr>
          <w:b/>
          <w:bCs/>
          <w:i/>
          <w:sz w:val="22"/>
          <w:szCs w:val="22"/>
        </w:rPr>
        <w:t>Universe</w:t>
      </w:r>
      <w:proofErr w:type="spellEnd"/>
      <w:r w:rsidRPr="00F34BD4">
        <w:rPr>
          <w:b/>
          <w:bCs/>
          <w:i/>
          <w:sz w:val="22"/>
          <w:szCs w:val="22"/>
        </w:rPr>
        <w:t xml:space="preserve"> s.r.o.</w:t>
      </w:r>
    </w:p>
    <w:p w14:paraId="71742375" w14:textId="708E5214" w:rsidR="00F34BD4" w:rsidRPr="00F34BD4" w:rsidRDefault="00F34BD4" w:rsidP="00F34BD4">
      <w:pPr>
        <w:shd w:val="clear" w:color="auto" w:fill="FFFFFF" w:themeFill="background1"/>
        <w:spacing w:line="276" w:lineRule="auto"/>
        <w:jc w:val="both"/>
        <w:rPr>
          <w:bCs/>
          <w:sz w:val="22"/>
          <w:szCs w:val="22"/>
          <w:shd w:val="clear" w:color="auto" w:fill="FFFF66"/>
        </w:rPr>
      </w:pPr>
      <w:r w:rsidRPr="00F34BD4">
        <w:rPr>
          <w:bCs/>
          <w:sz w:val="22"/>
          <w:szCs w:val="22"/>
          <w:shd w:val="clear" w:color="auto" w:fill="FFFFFF" w:themeFill="background1"/>
        </w:rPr>
        <w:t xml:space="preserve">se sídlem: </w:t>
      </w:r>
      <w:r>
        <w:rPr>
          <w:bCs/>
          <w:sz w:val="22"/>
          <w:szCs w:val="22"/>
          <w:shd w:val="clear" w:color="auto" w:fill="FFFFFF" w:themeFill="background1"/>
        </w:rPr>
        <w:tab/>
      </w:r>
      <w:r>
        <w:rPr>
          <w:bCs/>
          <w:sz w:val="22"/>
          <w:szCs w:val="22"/>
          <w:shd w:val="clear" w:color="auto" w:fill="FFFFFF" w:themeFill="background1"/>
        </w:rPr>
        <w:tab/>
      </w:r>
      <w:r w:rsidRPr="00F34BD4">
        <w:rPr>
          <w:bCs/>
          <w:sz w:val="22"/>
          <w:szCs w:val="22"/>
          <w:shd w:val="clear" w:color="auto" w:fill="FFFFFF" w:themeFill="background1"/>
        </w:rPr>
        <w:t>Zrzavého 1705/</w:t>
      </w:r>
      <w:proofErr w:type="gramStart"/>
      <w:r w:rsidRPr="00F34BD4">
        <w:rPr>
          <w:bCs/>
          <w:sz w:val="22"/>
          <w:szCs w:val="22"/>
          <w:shd w:val="clear" w:color="auto" w:fill="FFFFFF" w:themeFill="background1"/>
        </w:rPr>
        <w:t>2a</w:t>
      </w:r>
      <w:proofErr w:type="gramEnd"/>
      <w:r w:rsidRPr="00F34BD4">
        <w:rPr>
          <w:bCs/>
          <w:sz w:val="22"/>
          <w:szCs w:val="22"/>
          <w:shd w:val="clear" w:color="auto" w:fill="FFFFFF" w:themeFill="background1"/>
        </w:rPr>
        <w:t>, Řepy, 163 00 Praha 6</w:t>
      </w:r>
    </w:p>
    <w:p w14:paraId="0F813CF0" w14:textId="74E89474" w:rsidR="00F34BD4" w:rsidRPr="00F34BD4" w:rsidRDefault="00F34BD4" w:rsidP="00F34BD4">
      <w:pPr>
        <w:spacing w:line="276" w:lineRule="auto"/>
        <w:jc w:val="both"/>
        <w:rPr>
          <w:bCs/>
          <w:sz w:val="22"/>
          <w:szCs w:val="22"/>
          <w:shd w:val="clear" w:color="auto" w:fill="FFFF66"/>
        </w:rPr>
      </w:pPr>
      <w:r w:rsidRPr="00F34BD4">
        <w:rPr>
          <w:bCs/>
          <w:sz w:val="22"/>
          <w:szCs w:val="22"/>
          <w:shd w:val="clear" w:color="auto" w:fill="FFFFFF" w:themeFill="background1"/>
        </w:rPr>
        <w:t xml:space="preserve">IČO: </w:t>
      </w:r>
      <w:r>
        <w:rPr>
          <w:bCs/>
          <w:sz w:val="22"/>
          <w:szCs w:val="22"/>
          <w:shd w:val="clear" w:color="auto" w:fill="FFFFFF" w:themeFill="background1"/>
        </w:rPr>
        <w:tab/>
      </w:r>
      <w:r>
        <w:rPr>
          <w:bCs/>
          <w:sz w:val="22"/>
          <w:szCs w:val="22"/>
          <w:shd w:val="clear" w:color="auto" w:fill="FFFFFF" w:themeFill="background1"/>
        </w:rPr>
        <w:tab/>
      </w:r>
      <w:r>
        <w:rPr>
          <w:bCs/>
          <w:sz w:val="22"/>
          <w:szCs w:val="22"/>
          <w:shd w:val="clear" w:color="auto" w:fill="FFFFFF" w:themeFill="background1"/>
        </w:rPr>
        <w:tab/>
      </w:r>
      <w:r w:rsidRPr="00F34BD4">
        <w:rPr>
          <w:bCs/>
          <w:sz w:val="22"/>
          <w:szCs w:val="22"/>
          <w:shd w:val="clear" w:color="auto" w:fill="FFFFFF" w:themeFill="background1"/>
        </w:rPr>
        <w:t>03595269</w:t>
      </w:r>
    </w:p>
    <w:p w14:paraId="6C0B84BF" w14:textId="157C0E8B" w:rsidR="00F34BD4" w:rsidRPr="00F34BD4" w:rsidRDefault="00F34BD4" w:rsidP="00F34BD4">
      <w:pPr>
        <w:spacing w:line="276" w:lineRule="auto"/>
        <w:jc w:val="both"/>
        <w:rPr>
          <w:bCs/>
          <w:sz w:val="22"/>
          <w:szCs w:val="22"/>
          <w:shd w:val="clear" w:color="auto" w:fill="FFFF66"/>
        </w:rPr>
      </w:pPr>
      <w:r w:rsidRPr="00F34BD4">
        <w:rPr>
          <w:bCs/>
          <w:sz w:val="22"/>
          <w:szCs w:val="22"/>
          <w:shd w:val="clear" w:color="auto" w:fill="FFFFFF" w:themeFill="background1"/>
        </w:rPr>
        <w:t xml:space="preserve">DIČ: </w:t>
      </w:r>
      <w:r>
        <w:rPr>
          <w:bCs/>
          <w:sz w:val="22"/>
          <w:szCs w:val="22"/>
          <w:shd w:val="clear" w:color="auto" w:fill="FFFFFF" w:themeFill="background1"/>
        </w:rPr>
        <w:tab/>
      </w:r>
      <w:r>
        <w:rPr>
          <w:bCs/>
          <w:sz w:val="22"/>
          <w:szCs w:val="22"/>
          <w:shd w:val="clear" w:color="auto" w:fill="FFFFFF" w:themeFill="background1"/>
        </w:rPr>
        <w:tab/>
      </w:r>
      <w:r>
        <w:rPr>
          <w:bCs/>
          <w:sz w:val="22"/>
          <w:szCs w:val="22"/>
          <w:shd w:val="clear" w:color="auto" w:fill="FFFFFF" w:themeFill="background1"/>
        </w:rPr>
        <w:tab/>
      </w:r>
      <w:r w:rsidRPr="00F34BD4">
        <w:rPr>
          <w:bCs/>
          <w:sz w:val="22"/>
          <w:szCs w:val="22"/>
          <w:shd w:val="clear" w:color="auto" w:fill="FFFFFF" w:themeFill="background1"/>
        </w:rPr>
        <w:t>CZ03595269</w:t>
      </w:r>
    </w:p>
    <w:p w14:paraId="10F0911F" w14:textId="398C063C" w:rsidR="00F34BD4" w:rsidRPr="00F34BD4" w:rsidRDefault="00F34BD4" w:rsidP="00F34BD4">
      <w:pPr>
        <w:spacing w:line="276" w:lineRule="auto"/>
        <w:jc w:val="both"/>
        <w:rPr>
          <w:bCs/>
          <w:sz w:val="22"/>
          <w:szCs w:val="22"/>
          <w:shd w:val="clear" w:color="auto" w:fill="FFFF66"/>
        </w:rPr>
      </w:pPr>
      <w:r w:rsidRPr="00F34BD4">
        <w:rPr>
          <w:bCs/>
          <w:sz w:val="22"/>
          <w:szCs w:val="22"/>
          <w:shd w:val="clear" w:color="auto" w:fill="FFFFFF" w:themeFill="background1"/>
        </w:rPr>
        <w:t xml:space="preserve">bankovní spojení: </w:t>
      </w:r>
      <w:r>
        <w:rPr>
          <w:bCs/>
          <w:sz w:val="22"/>
          <w:szCs w:val="22"/>
          <w:shd w:val="clear" w:color="auto" w:fill="FFFFFF" w:themeFill="background1"/>
        </w:rPr>
        <w:tab/>
      </w:r>
      <w:r w:rsidRPr="00C30AEE">
        <w:rPr>
          <w:bCs/>
          <w:sz w:val="22"/>
          <w:szCs w:val="22"/>
          <w:highlight w:val="black"/>
          <w:shd w:val="clear" w:color="auto" w:fill="FFFFFF" w:themeFill="background1"/>
        </w:rPr>
        <w:t xml:space="preserve">Moneta </w:t>
      </w:r>
      <w:proofErr w:type="spellStart"/>
      <w:proofErr w:type="gramStart"/>
      <w:r w:rsidRPr="00C30AEE">
        <w:rPr>
          <w:bCs/>
          <w:sz w:val="22"/>
          <w:szCs w:val="22"/>
          <w:highlight w:val="black"/>
          <w:shd w:val="clear" w:color="auto" w:fill="FFFFFF" w:themeFill="background1"/>
        </w:rPr>
        <w:t>Bank,a.s</w:t>
      </w:r>
      <w:proofErr w:type="spellEnd"/>
      <w:r w:rsidRPr="00F34BD4">
        <w:rPr>
          <w:bCs/>
          <w:sz w:val="22"/>
          <w:szCs w:val="22"/>
          <w:shd w:val="clear" w:color="auto" w:fill="FFFFFF" w:themeFill="background1"/>
        </w:rPr>
        <w:t>.</w:t>
      </w:r>
      <w:proofErr w:type="gramEnd"/>
    </w:p>
    <w:p w14:paraId="77FBFDF1" w14:textId="36E1CC78" w:rsidR="00F34BD4" w:rsidRPr="00F34BD4" w:rsidRDefault="00F34BD4" w:rsidP="00F34BD4">
      <w:pPr>
        <w:spacing w:line="276" w:lineRule="auto"/>
        <w:jc w:val="both"/>
        <w:rPr>
          <w:bCs/>
          <w:sz w:val="22"/>
          <w:szCs w:val="22"/>
          <w:shd w:val="clear" w:color="auto" w:fill="FFFF66"/>
        </w:rPr>
      </w:pPr>
      <w:r w:rsidRPr="00F34BD4">
        <w:rPr>
          <w:bCs/>
          <w:sz w:val="22"/>
          <w:szCs w:val="22"/>
          <w:shd w:val="clear" w:color="auto" w:fill="FFFFFF" w:themeFill="background1"/>
        </w:rPr>
        <w:t xml:space="preserve">číslo účtu: </w:t>
      </w:r>
      <w:r>
        <w:rPr>
          <w:bCs/>
          <w:sz w:val="22"/>
          <w:szCs w:val="22"/>
          <w:shd w:val="clear" w:color="auto" w:fill="FFFFFF" w:themeFill="background1"/>
        </w:rPr>
        <w:tab/>
      </w:r>
      <w:r>
        <w:rPr>
          <w:bCs/>
          <w:sz w:val="22"/>
          <w:szCs w:val="22"/>
          <w:shd w:val="clear" w:color="auto" w:fill="FFFFFF" w:themeFill="background1"/>
        </w:rPr>
        <w:tab/>
      </w:r>
      <w:r w:rsidRPr="00C30AEE">
        <w:rPr>
          <w:bCs/>
          <w:sz w:val="22"/>
          <w:szCs w:val="22"/>
          <w:highlight w:val="black"/>
          <w:shd w:val="clear" w:color="auto" w:fill="FFFFFF" w:themeFill="background1"/>
        </w:rPr>
        <w:t>216824228/0600</w:t>
      </w:r>
    </w:p>
    <w:p w14:paraId="194A02C9" w14:textId="51915609" w:rsidR="00F34BD4" w:rsidRPr="00F34BD4" w:rsidRDefault="00F34BD4" w:rsidP="00F34BD4">
      <w:pPr>
        <w:spacing w:line="276" w:lineRule="auto"/>
        <w:jc w:val="both"/>
        <w:rPr>
          <w:bCs/>
          <w:sz w:val="22"/>
          <w:szCs w:val="22"/>
          <w:shd w:val="clear" w:color="auto" w:fill="FFFF66"/>
        </w:rPr>
      </w:pPr>
      <w:r w:rsidRPr="00F34BD4">
        <w:rPr>
          <w:bCs/>
          <w:sz w:val="22"/>
          <w:szCs w:val="22"/>
          <w:shd w:val="clear" w:color="auto" w:fill="FFFFFF" w:themeFill="background1"/>
        </w:rPr>
        <w:t xml:space="preserve">zastoupený: </w:t>
      </w:r>
      <w:r>
        <w:rPr>
          <w:bCs/>
          <w:sz w:val="22"/>
          <w:szCs w:val="22"/>
          <w:shd w:val="clear" w:color="auto" w:fill="FFFFFF" w:themeFill="background1"/>
        </w:rPr>
        <w:tab/>
      </w:r>
      <w:r>
        <w:rPr>
          <w:bCs/>
          <w:sz w:val="22"/>
          <w:szCs w:val="22"/>
          <w:shd w:val="clear" w:color="auto" w:fill="FFFFFF" w:themeFill="background1"/>
        </w:rPr>
        <w:tab/>
      </w:r>
      <w:r w:rsidRPr="00F34BD4">
        <w:rPr>
          <w:bCs/>
          <w:sz w:val="22"/>
          <w:szCs w:val="22"/>
          <w:shd w:val="clear" w:color="auto" w:fill="FFFFFF" w:themeFill="background1"/>
        </w:rPr>
        <w:t>Pavlem Kapičkou</w:t>
      </w:r>
      <w:r>
        <w:rPr>
          <w:bCs/>
          <w:sz w:val="22"/>
          <w:szCs w:val="22"/>
          <w:shd w:val="clear" w:color="auto" w:fill="FFFFFF" w:themeFill="background1"/>
        </w:rPr>
        <w:t xml:space="preserve">, </w:t>
      </w:r>
      <w:r w:rsidRPr="00F34BD4">
        <w:rPr>
          <w:bCs/>
          <w:sz w:val="22"/>
          <w:szCs w:val="22"/>
          <w:shd w:val="clear" w:color="auto" w:fill="FFFFFF" w:themeFill="background1"/>
        </w:rPr>
        <w:t>jednatelem</w:t>
      </w:r>
    </w:p>
    <w:p w14:paraId="18920965" w14:textId="6D98DF21" w:rsidR="006B10C9" w:rsidRPr="007D0FAD" w:rsidRDefault="00F34BD4" w:rsidP="00F34BD4">
      <w:pPr>
        <w:shd w:val="clear" w:color="auto" w:fill="FFFFFF" w:themeFill="background1"/>
        <w:spacing w:line="276" w:lineRule="auto"/>
        <w:rPr>
          <w:iCs/>
          <w:sz w:val="22"/>
          <w:szCs w:val="22"/>
        </w:rPr>
      </w:pPr>
      <w:r w:rsidRPr="00F34BD4">
        <w:rPr>
          <w:bCs/>
          <w:sz w:val="22"/>
          <w:szCs w:val="22"/>
          <w:shd w:val="clear" w:color="auto" w:fill="FFFFFF" w:themeFill="background1"/>
        </w:rPr>
        <w:t>zapsan</w:t>
      </w:r>
      <w:r>
        <w:rPr>
          <w:bCs/>
          <w:sz w:val="22"/>
          <w:szCs w:val="22"/>
          <w:shd w:val="clear" w:color="auto" w:fill="FFFFFF" w:themeFill="background1"/>
        </w:rPr>
        <w:t>á</w:t>
      </w:r>
      <w:r w:rsidRPr="00F34BD4">
        <w:rPr>
          <w:bCs/>
          <w:sz w:val="22"/>
          <w:szCs w:val="22"/>
          <w:shd w:val="clear" w:color="auto" w:fill="FFFFFF" w:themeFill="background1"/>
        </w:rPr>
        <w:t xml:space="preserve"> v obchodním rejstříku vedeném </w:t>
      </w:r>
      <w:r>
        <w:rPr>
          <w:bCs/>
          <w:sz w:val="22"/>
          <w:szCs w:val="22"/>
          <w:shd w:val="clear" w:color="auto" w:fill="FFFFFF" w:themeFill="background1"/>
        </w:rPr>
        <w:t>Městským</w:t>
      </w:r>
      <w:r w:rsidRPr="00F34BD4">
        <w:rPr>
          <w:bCs/>
          <w:sz w:val="22"/>
          <w:szCs w:val="22"/>
          <w:shd w:val="clear" w:color="auto" w:fill="FFFFFF" w:themeFill="background1"/>
        </w:rPr>
        <w:t xml:space="preserve"> soudem v Praze, spisová značka </w:t>
      </w:r>
      <w:r>
        <w:rPr>
          <w:bCs/>
          <w:sz w:val="22"/>
          <w:szCs w:val="22"/>
          <w:shd w:val="clear" w:color="auto" w:fill="FFFFFF" w:themeFill="background1"/>
        </w:rPr>
        <w:t xml:space="preserve">C </w:t>
      </w:r>
      <w:r w:rsidRPr="00F34BD4">
        <w:rPr>
          <w:bCs/>
          <w:sz w:val="22"/>
          <w:szCs w:val="22"/>
          <w:shd w:val="clear" w:color="auto" w:fill="FFFFFF" w:themeFill="background1"/>
        </w:rPr>
        <w:t>234579</w:t>
      </w:r>
      <w:r w:rsidRPr="00F34BD4">
        <w:rPr>
          <w:bCs/>
          <w:sz w:val="22"/>
          <w:szCs w:val="22"/>
          <w:shd w:val="clear" w:color="auto" w:fill="FFFF66"/>
        </w:rPr>
        <w:cr/>
      </w:r>
    </w:p>
    <w:p w14:paraId="357F20B6" w14:textId="77777777" w:rsidR="006B10C9" w:rsidRPr="007D0FAD" w:rsidRDefault="006B10C9">
      <w:pPr>
        <w:spacing w:line="276" w:lineRule="auto"/>
        <w:jc w:val="both"/>
        <w:rPr>
          <w:i/>
          <w:iCs/>
          <w:sz w:val="22"/>
          <w:szCs w:val="22"/>
        </w:rPr>
      </w:pPr>
      <w:r w:rsidRPr="007D0FAD">
        <w:rPr>
          <w:i/>
          <w:iCs/>
          <w:sz w:val="22"/>
          <w:szCs w:val="22"/>
        </w:rPr>
        <w:t>na straně druhé jako příkazník (dále jen „příkazník“)</w:t>
      </w:r>
    </w:p>
    <w:p w14:paraId="6916C8B8" w14:textId="77777777" w:rsidR="006B10C9" w:rsidRPr="007D0FAD" w:rsidRDefault="006B10C9">
      <w:pPr>
        <w:spacing w:line="276" w:lineRule="auto"/>
        <w:jc w:val="both"/>
        <w:rPr>
          <w:i/>
          <w:iCs/>
          <w:sz w:val="22"/>
          <w:szCs w:val="22"/>
        </w:rPr>
      </w:pPr>
    </w:p>
    <w:p w14:paraId="2A1F3C8C" w14:textId="77777777" w:rsidR="006B10C9" w:rsidRPr="007D0FAD" w:rsidRDefault="006B10C9">
      <w:pPr>
        <w:spacing w:line="276" w:lineRule="auto"/>
        <w:jc w:val="both"/>
        <w:rPr>
          <w:i/>
          <w:iCs/>
          <w:sz w:val="22"/>
          <w:szCs w:val="22"/>
        </w:rPr>
      </w:pPr>
      <w:r w:rsidRPr="007D0FAD">
        <w:rPr>
          <w:i/>
          <w:iCs/>
          <w:sz w:val="22"/>
          <w:szCs w:val="22"/>
        </w:rPr>
        <w:t>(společně jako „smluvní strany“)</w:t>
      </w:r>
    </w:p>
    <w:p w14:paraId="0B628A73" w14:textId="77777777" w:rsidR="006B10C9" w:rsidRPr="007D0FAD" w:rsidRDefault="006B10C9">
      <w:pPr>
        <w:pStyle w:val="BodyText21"/>
        <w:widowControl/>
        <w:spacing w:line="276" w:lineRule="auto"/>
      </w:pPr>
    </w:p>
    <w:p w14:paraId="5E660B1C" w14:textId="77777777" w:rsidR="006B10C9" w:rsidRPr="007D0FAD" w:rsidRDefault="006B10C9">
      <w:pPr>
        <w:pStyle w:val="BodyText21"/>
        <w:widowControl/>
        <w:spacing w:line="276" w:lineRule="auto"/>
      </w:pPr>
      <w:r w:rsidRPr="007D0FAD">
        <w:t>uzavírají ve smyslu ustanovení § 2430 a násl. zákona č. 89/2012 Sb., občanský zákoník, ve znění pozdějších předpisů (dále jen „občanský zákoník“) tuto</w:t>
      </w:r>
    </w:p>
    <w:p w14:paraId="3317D75F" w14:textId="77777777" w:rsidR="006F74D0" w:rsidRPr="007D0FAD" w:rsidRDefault="006F74D0" w:rsidP="00BE698A">
      <w:pPr>
        <w:widowControl w:val="0"/>
        <w:tabs>
          <w:tab w:val="left" w:pos="9072"/>
        </w:tabs>
        <w:spacing w:line="276" w:lineRule="auto"/>
        <w:ind w:right="3742"/>
        <w:rPr>
          <w:snapToGrid w:val="0"/>
          <w:sz w:val="22"/>
          <w:szCs w:val="22"/>
        </w:rPr>
      </w:pPr>
    </w:p>
    <w:p w14:paraId="34AE133B" w14:textId="77777777" w:rsidR="009813CF" w:rsidRPr="007D0FAD" w:rsidRDefault="00F01349" w:rsidP="00BE698A">
      <w:pPr>
        <w:spacing w:line="276" w:lineRule="auto"/>
        <w:jc w:val="center"/>
        <w:rPr>
          <w:b/>
          <w:spacing w:val="60"/>
          <w:sz w:val="24"/>
          <w:szCs w:val="24"/>
        </w:rPr>
      </w:pPr>
      <w:r w:rsidRPr="007D0FAD">
        <w:rPr>
          <w:b/>
          <w:spacing w:val="60"/>
          <w:sz w:val="24"/>
          <w:szCs w:val="24"/>
        </w:rPr>
        <w:t>příkazní smlouvu</w:t>
      </w:r>
    </w:p>
    <w:p w14:paraId="15248F5C" w14:textId="77777777" w:rsidR="00762CD8" w:rsidRPr="007D0FAD" w:rsidRDefault="00762CD8" w:rsidP="00BE698A">
      <w:pPr>
        <w:spacing w:line="276" w:lineRule="auto"/>
        <w:jc w:val="center"/>
        <w:rPr>
          <w:b/>
          <w:spacing w:val="60"/>
          <w:sz w:val="22"/>
          <w:szCs w:val="22"/>
        </w:rPr>
      </w:pPr>
      <w:r w:rsidRPr="007D0FAD">
        <w:rPr>
          <w:b/>
          <w:spacing w:val="60"/>
          <w:sz w:val="22"/>
          <w:szCs w:val="22"/>
        </w:rPr>
        <w:t>na výkon funkce technického dozoru stavebníka</w:t>
      </w:r>
    </w:p>
    <w:p w14:paraId="5476CA4B" w14:textId="77777777" w:rsidR="00B56798" w:rsidRPr="007D0FAD" w:rsidRDefault="00B56798" w:rsidP="00BE698A">
      <w:pPr>
        <w:spacing w:line="276" w:lineRule="auto"/>
        <w:jc w:val="center"/>
        <w:rPr>
          <w:sz w:val="22"/>
          <w:szCs w:val="22"/>
        </w:rPr>
      </w:pPr>
    </w:p>
    <w:p w14:paraId="0CF610F2" w14:textId="77777777" w:rsidR="00D139E5" w:rsidRPr="007D0FAD" w:rsidRDefault="00D139E5" w:rsidP="00BE698A">
      <w:pPr>
        <w:spacing w:line="276" w:lineRule="auto"/>
        <w:jc w:val="center"/>
        <w:rPr>
          <w:sz w:val="22"/>
          <w:szCs w:val="22"/>
        </w:rPr>
      </w:pPr>
      <w:r w:rsidRPr="007D0FAD">
        <w:rPr>
          <w:sz w:val="22"/>
          <w:szCs w:val="22"/>
        </w:rPr>
        <w:t>v souvislosti s realizací stavby</w:t>
      </w:r>
    </w:p>
    <w:p w14:paraId="56F4BE2C" w14:textId="77777777" w:rsidR="00D139E5" w:rsidRPr="007D0FAD" w:rsidRDefault="00D139E5" w:rsidP="00BE698A">
      <w:pPr>
        <w:spacing w:line="276" w:lineRule="auto"/>
        <w:jc w:val="center"/>
        <w:rPr>
          <w:b/>
          <w:sz w:val="22"/>
          <w:szCs w:val="22"/>
        </w:rPr>
      </w:pPr>
    </w:p>
    <w:p w14:paraId="063088E9" w14:textId="2B1292EB" w:rsidR="00D139E5" w:rsidRPr="000F5DB9" w:rsidRDefault="00F90592" w:rsidP="00B21A1C">
      <w:pPr>
        <w:spacing w:line="276" w:lineRule="auto"/>
        <w:jc w:val="center"/>
        <w:rPr>
          <w:b/>
          <w:sz w:val="22"/>
          <w:szCs w:val="22"/>
        </w:rPr>
      </w:pPr>
      <w:r w:rsidRPr="00F90592">
        <w:rPr>
          <w:b/>
          <w:sz w:val="22"/>
          <w:szCs w:val="22"/>
        </w:rPr>
        <w:t>Rekonstrukce objektu v Plesné (střecha, zateplení, hydroizolace)</w:t>
      </w:r>
    </w:p>
    <w:p w14:paraId="0F010DD7" w14:textId="0BB9617E" w:rsidR="00D139E5" w:rsidRPr="007D0FAD" w:rsidRDefault="00D139E5">
      <w:pPr>
        <w:spacing w:line="276" w:lineRule="auto"/>
        <w:jc w:val="center"/>
        <w:rPr>
          <w:sz w:val="22"/>
          <w:szCs w:val="22"/>
        </w:rPr>
      </w:pPr>
    </w:p>
    <w:p w14:paraId="266A9C3B" w14:textId="5AC96B8A" w:rsidR="000F5DB9" w:rsidRDefault="000F5DB9" w:rsidP="00BE698A">
      <w:pPr>
        <w:pStyle w:val="Zkladntext"/>
        <w:spacing w:line="276" w:lineRule="auto"/>
        <w:jc w:val="center"/>
        <w:rPr>
          <w:bCs/>
        </w:rPr>
      </w:pPr>
    </w:p>
    <w:p w14:paraId="7C2F737B" w14:textId="436E3A88" w:rsidR="006A7996" w:rsidRDefault="006A7996" w:rsidP="00BE698A">
      <w:pPr>
        <w:pStyle w:val="Zkladntext"/>
        <w:spacing w:line="276" w:lineRule="auto"/>
        <w:jc w:val="center"/>
        <w:rPr>
          <w:bCs/>
        </w:rPr>
      </w:pPr>
    </w:p>
    <w:p w14:paraId="76C84F31" w14:textId="77777777" w:rsidR="006A7996" w:rsidRPr="00EC6BA8" w:rsidRDefault="006A7996" w:rsidP="00BE698A">
      <w:pPr>
        <w:pStyle w:val="Zkladntext"/>
        <w:spacing w:line="276" w:lineRule="auto"/>
        <w:jc w:val="center"/>
        <w:rPr>
          <w:bCs/>
        </w:rPr>
      </w:pPr>
    </w:p>
    <w:p w14:paraId="25D774B4" w14:textId="77777777" w:rsidR="00B904ED" w:rsidRPr="00EC6BA8" w:rsidRDefault="00B904ED" w:rsidP="00BE698A">
      <w:pPr>
        <w:pStyle w:val="Zkladntext"/>
        <w:spacing w:line="276" w:lineRule="auto"/>
        <w:jc w:val="center"/>
        <w:rPr>
          <w:bCs/>
        </w:rPr>
      </w:pPr>
      <w:r w:rsidRPr="00EC6BA8">
        <w:rPr>
          <w:bCs/>
        </w:rPr>
        <w:t>(dále jen „smlouva“)</w:t>
      </w:r>
    </w:p>
    <w:p w14:paraId="55A4E373" w14:textId="77777777" w:rsidR="00323269" w:rsidRPr="007D0FAD" w:rsidRDefault="00323269" w:rsidP="00BE698A">
      <w:pPr>
        <w:widowControl w:val="0"/>
        <w:spacing w:line="276" w:lineRule="auto"/>
        <w:ind w:right="-48"/>
        <w:jc w:val="both"/>
        <w:rPr>
          <w:b/>
          <w:bCs/>
          <w:snapToGrid w:val="0"/>
          <w:sz w:val="22"/>
          <w:szCs w:val="22"/>
        </w:rPr>
      </w:pPr>
    </w:p>
    <w:p w14:paraId="31B68640" w14:textId="77777777" w:rsidR="006F74D0" w:rsidRPr="00EC6BA8" w:rsidRDefault="004049F0" w:rsidP="00BE698A">
      <w:pPr>
        <w:widowControl w:val="0"/>
        <w:tabs>
          <w:tab w:val="left" w:pos="6208"/>
        </w:tabs>
        <w:spacing w:line="276" w:lineRule="auto"/>
        <w:ind w:right="-48"/>
        <w:rPr>
          <w:b/>
          <w:bCs/>
          <w:snapToGrid w:val="0"/>
          <w:sz w:val="22"/>
          <w:szCs w:val="22"/>
        </w:rPr>
      </w:pPr>
      <w:r w:rsidRPr="00EC6BA8">
        <w:rPr>
          <w:b/>
          <w:bCs/>
          <w:snapToGrid w:val="0"/>
          <w:sz w:val="22"/>
          <w:szCs w:val="22"/>
        </w:rPr>
        <w:tab/>
      </w:r>
    </w:p>
    <w:p w14:paraId="42490610" w14:textId="77777777" w:rsidR="006F74D0" w:rsidRPr="007A34D1" w:rsidRDefault="006F74D0" w:rsidP="00BE698A">
      <w:pPr>
        <w:pStyle w:val="Nadpis8"/>
        <w:spacing w:line="276" w:lineRule="auto"/>
      </w:pPr>
      <w:r w:rsidRPr="007A34D1">
        <w:t>I. Úvodní ustanovení</w:t>
      </w:r>
    </w:p>
    <w:p w14:paraId="067A723A" w14:textId="77777777" w:rsidR="006F74D0" w:rsidRPr="007A34D1" w:rsidRDefault="006F74D0" w:rsidP="00BE698A">
      <w:pPr>
        <w:widowControl w:val="0"/>
        <w:spacing w:line="276" w:lineRule="auto"/>
        <w:ind w:right="-48"/>
        <w:jc w:val="both"/>
        <w:rPr>
          <w:b/>
          <w:bCs/>
          <w:snapToGrid w:val="0"/>
          <w:sz w:val="22"/>
          <w:szCs w:val="22"/>
        </w:rPr>
      </w:pPr>
    </w:p>
    <w:p w14:paraId="227CC974" w14:textId="1097A1BC" w:rsidR="009056BC" w:rsidRPr="007A34D1" w:rsidRDefault="009056BC" w:rsidP="00D97EFA">
      <w:pPr>
        <w:pStyle w:val="Odstavecseseznamem"/>
        <w:numPr>
          <w:ilvl w:val="0"/>
          <w:numId w:val="5"/>
        </w:numPr>
        <w:tabs>
          <w:tab w:val="clear" w:pos="624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lastRenderedPageBreak/>
        <w:t xml:space="preserve">Příkazce je právnickou osobou – </w:t>
      </w:r>
      <w:r w:rsidR="00F90592">
        <w:rPr>
          <w:sz w:val="22"/>
          <w:szCs w:val="22"/>
        </w:rPr>
        <w:t xml:space="preserve">školským zařízením zapsaným </w:t>
      </w:r>
      <w:r w:rsidR="00F90592" w:rsidRPr="00F90592">
        <w:rPr>
          <w:sz w:val="22"/>
          <w:szCs w:val="22"/>
        </w:rPr>
        <w:t>v rejstříku škol a školských zařízení pod resortním identifikátorem (RED-IZO): 600028593</w:t>
      </w:r>
      <w:r w:rsidRPr="007A34D1">
        <w:rPr>
          <w:sz w:val="22"/>
          <w:szCs w:val="22"/>
        </w:rPr>
        <w:t>.</w:t>
      </w:r>
    </w:p>
    <w:p w14:paraId="28492B54" w14:textId="77777777" w:rsidR="00436021" w:rsidRPr="007A34D1" w:rsidRDefault="00436021" w:rsidP="00D97EFA">
      <w:pPr>
        <w:widowControl w:val="0"/>
        <w:tabs>
          <w:tab w:val="num" w:pos="567"/>
        </w:tabs>
        <w:spacing w:line="276" w:lineRule="auto"/>
        <w:ind w:left="624" w:right="-48"/>
        <w:jc w:val="both"/>
        <w:rPr>
          <w:sz w:val="22"/>
          <w:szCs w:val="22"/>
        </w:rPr>
      </w:pPr>
    </w:p>
    <w:p w14:paraId="1A0FF43C" w14:textId="2C543FB3" w:rsidR="00B03C2D" w:rsidRPr="007A34D1" w:rsidRDefault="00B03C2D" w:rsidP="00D97EFA">
      <w:pPr>
        <w:widowControl w:val="0"/>
        <w:numPr>
          <w:ilvl w:val="0"/>
          <w:numId w:val="5"/>
        </w:numPr>
        <w:tabs>
          <w:tab w:val="clear" w:pos="624"/>
          <w:tab w:val="num" w:pos="567"/>
        </w:tabs>
        <w:spacing w:line="276" w:lineRule="auto"/>
        <w:ind w:left="567" w:right="-48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Příkazník prohlašuje, </w:t>
      </w:r>
      <w:r w:rsidR="00F90592">
        <w:rPr>
          <w:sz w:val="22"/>
          <w:szCs w:val="22"/>
        </w:rPr>
        <w:t>že</w:t>
      </w:r>
      <w:r w:rsidRPr="007A34D1">
        <w:rPr>
          <w:sz w:val="22"/>
          <w:szCs w:val="22"/>
        </w:rPr>
        <w:t xml:space="preserve"> </w:t>
      </w:r>
      <w:r w:rsidR="00762CD8" w:rsidRPr="007A34D1">
        <w:rPr>
          <w:sz w:val="22"/>
          <w:szCs w:val="22"/>
        </w:rPr>
        <w:t>je autorizovanou osobou dle zákona č. 360/1992 Sb., o výkonu povolání autorizovaných architektů a o výkonu povolání autorizovaných inženýrů a techniků činných ve</w:t>
      </w:r>
      <w:r w:rsidR="00B56798" w:rsidRPr="007A34D1">
        <w:rPr>
          <w:sz w:val="22"/>
          <w:szCs w:val="22"/>
        </w:rPr>
        <w:t> </w:t>
      </w:r>
      <w:r w:rsidR="00762CD8" w:rsidRPr="007A34D1">
        <w:rPr>
          <w:sz w:val="22"/>
          <w:szCs w:val="22"/>
        </w:rPr>
        <w:t>výstavbě, ve znění pozdějších předpisů, nebo takovou osobou disponuje.</w:t>
      </w:r>
    </w:p>
    <w:p w14:paraId="7119568B" w14:textId="77777777" w:rsidR="00A82164" w:rsidRPr="007A34D1" w:rsidRDefault="00A82164" w:rsidP="00D97EFA">
      <w:pPr>
        <w:pStyle w:val="Odstavecseseznamem"/>
        <w:tabs>
          <w:tab w:val="num" w:pos="567"/>
        </w:tabs>
        <w:spacing w:line="276" w:lineRule="auto"/>
        <w:ind w:left="624"/>
        <w:rPr>
          <w:sz w:val="22"/>
          <w:szCs w:val="22"/>
        </w:rPr>
      </w:pPr>
    </w:p>
    <w:p w14:paraId="741A0DE6" w14:textId="71933ABC" w:rsidR="0030007A" w:rsidRPr="006A7996" w:rsidRDefault="00CD707A" w:rsidP="00854F1F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jc w:val="both"/>
        <w:rPr>
          <w:sz w:val="22"/>
          <w:szCs w:val="22"/>
        </w:rPr>
      </w:pPr>
      <w:r w:rsidRPr="006A7996">
        <w:rPr>
          <w:sz w:val="22"/>
          <w:szCs w:val="22"/>
        </w:rPr>
        <w:t xml:space="preserve">Příkazník je </w:t>
      </w:r>
      <w:r w:rsidR="000C5D97" w:rsidRPr="006A7996">
        <w:rPr>
          <w:sz w:val="22"/>
          <w:szCs w:val="22"/>
        </w:rPr>
        <w:t>vybraným dodavatelem</w:t>
      </w:r>
      <w:r w:rsidRPr="006A7996">
        <w:rPr>
          <w:sz w:val="22"/>
          <w:szCs w:val="22"/>
        </w:rPr>
        <w:t xml:space="preserve"> veřejné zakázky</w:t>
      </w:r>
      <w:r w:rsidR="009D684B" w:rsidRPr="006A7996">
        <w:rPr>
          <w:sz w:val="22"/>
          <w:szCs w:val="22"/>
        </w:rPr>
        <w:t xml:space="preserve"> </w:t>
      </w:r>
      <w:r w:rsidR="00F90592" w:rsidRPr="00F90592">
        <w:rPr>
          <w:sz w:val="22"/>
          <w:szCs w:val="22"/>
        </w:rPr>
        <w:t>Rekonstrukce objektu v Plesné (střecha, zateplení, hydroizolace) – výkon TDS</w:t>
      </w:r>
      <w:r w:rsidRPr="006A7996">
        <w:rPr>
          <w:sz w:val="22"/>
          <w:szCs w:val="22"/>
        </w:rPr>
        <w:t xml:space="preserve">, vyhlášené dne </w:t>
      </w:r>
      <w:r w:rsidR="00F34BD4" w:rsidRPr="00F34BD4">
        <w:rPr>
          <w:sz w:val="22"/>
          <w:szCs w:val="22"/>
        </w:rPr>
        <w:t>18.04.2024</w:t>
      </w:r>
      <w:r w:rsidRPr="006A7996">
        <w:rPr>
          <w:sz w:val="22"/>
          <w:szCs w:val="22"/>
        </w:rPr>
        <w:t xml:space="preserve"> </w:t>
      </w:r>
      <w:r w:rsidR="00F90592">
        <w:rPr>
          <w:sz w:val="22"/>
          <w:szCs w:val="22"/>
        </w:rPr>
        <w:t>Karlovarským krajem jako centrálním zadavatelem</w:t>
      </w:r>
      <w:r w:rsidRPr="006A7996">
        <w:rPr>
          <w:sz w:val="22"/>
          <w:szCs w:val="22"/>
        </w:rPr>
        <w:t xml:space="preserve"> veřejné </w:t>
      </w:r>
      <w:r w:rsidR="000F5DB9" w:rsidRPr="006A7996">
        <w:rPr>
          <w:sz w:val="22"/>
          <w:szCs w:val="22"/>
        </w:rPr>
        <w:t xml:space="preserve">zakázky zadané </w:t>
      </w:r>
      <w:r w:rsidR="006A7996" w:rsidRPr="006A7996">
        <w:rPr>
          <w:sz w:val="22"/>
          <w:szCs w:val="22"/>
        </w:rPr>
        <w:t>v rámci dynamického nákupního systému</w:t>
      </w:r>
      <w:r w:rsidR="006A7996" w:rsidRPr="006A7996">
        <w:rPr>
          <w:bCs/>
          <w:sz w:val="28"/>
          <w:szCs w:val="28"/>
        </w:rPr>
        <w:t xml:space="preserve"> </w:t>
      </w:r>
      <w:r w:rsidR="006A7996" w:rsidRPr="006A7996">
        <w:rPr>
          <w:bCs/>
          <w:sz w:val="22"/>
          <w:szCs w:val="22"/>
        </w:rPr>
        <w:t>na zajištění výkonu inženýrsko-investorských služeb při přípravě a realizaci staveb</w:t>
      </w:r>
      <w:r w:rsidR="00340287" w:rsidRPr="006A7996">
        <w:rPr>
          <w:sz w:val="22"/>
          <w:szCs w:val="22"/>
        </w:rPr>
        <w:t>.</w:t>
      </w:r>
    </w:p>
    <w:p w14:paraId="1F10C95D" w14:textId="77777777" w:rsidR="00323269" w:rsidRPr="007A34D1" w:rsidRDefault="00323269" w:rsidP="00201A4D">
      <w:pPr>
        <w:widowControl w:val="0"/>
        <w:spacing w:line="276" w:lineRule="auto"/>
        <w:ind w:right="-45"/>
        <w:jc w:val="center"/>
        <w:rPr>
          <w:snapToGrid w:val="0"/>
          <w:sz w:val="22"/>
          <w:szCs w:val="22"/>
        </w:rPr>
      </w:pPr>
    </w:p>
    <w:p w14:paraId="6209ADE1" w14:textId="77777777" w:rsidR="006F74D0" w:rsidRPr="007A34D1" w:rsidRDefault="006F74D0" w:rsidP="00201A4D">
      <w:pPr>
        <w:pStyle w:val="Nadpis6"/>
        <w:spacing w:before="120" w:line="276" w:lineRule="auto"/>
        <w:ind w:right="-45"/>
        <w:jc w:val="center"/>
      </w:pPr>
      <w:r w:rsidRPr="007A34D1">
        <w:t xml:space="preserve">II. </w:t>
      </w:r>
      <w:r w:rsidR="00003737" w:rsidRPr="007A34D1">
        <w:t xml:space="preserve">Předmět </w:t>
      </w:r>
      <w:r w:rsidR="009056BC" w:rsidRPr="007A34D1">
        <w:t>smlouvy</w:t>
      </w:r>
    </w:p>
    <w:p w14:paraId="28607A50" w14:textId="77777777" w:rsidR="006F74D0" w:rsidRPr="007A34D1" w:rsidRDefault="006F74D0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22"/>
          <w:szCs w:val="22"/>
        </w:rPr>
      </w:pPr>
    </w:p>
    <w:p w14:paraId="16665C1E" w14:textId="704D2AEB" w:rsidR="006407DD" w:rsidRPr="007A34D1" w:rsidRDefault="006407DD" w:rsidP="00201A4D">
      <w:pPr>
        <w:pStyle w:val="Zkladntextodsazen"/>
        <w:numPr>
          <w:ilvl w:val="0"/>
          <w:numId w:val="6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sz w:val="22"/>
          <w:szCs w:val="22"/>
        </w:rPr>
      </w:pPr>
      <w:r w:rsidRPr="007A34D1">
        <w:rPr>
          <w:sz w:val="22"/>
          <w:szCs w:val="22"/>
        </w:rPr>
        <w:t>Předmětem smlouvy je</w:t>
      </w:r>
      <w:r w:rsidR="00B67CCE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 xml:space="preserve">provádění technického dozoru stavebníka </w:t>
      </w:r>
      <w:r w:rsidR="005A37D1" w:rsidRPr="007A34D1">
        <w:rPr>
          <w:sz w:val="22"/>
          <w:szCs w:val="22"/>
        </w:rPr>
        <w:t xml:space="preserve">(dále jen „TDS“) </w:t>
      </w:r>
      <w:r w:rsidRPr="007A34D1">
        <w:rPr>
          <w:sz w:val="22"/>
          <w:szCs w:val="22"/>
        </w:rPr>
        <w:t xml:space="preserve">dle § </w:t>
      </w:r>
      <w:r w:rsidR="006A7996">
        <w:rPr>
          <w:sz w:val="22"/>
          <w:szCs w:val="22"/>
        </w:rPr>
        <w:t>161</w:t>
      </w:r>
      <w:r w:rsidRPr="007A34D1">
        <w:rPr>
          <w:sz w:val="22"/>
          <w:szCs w:val="22"/>
        </w:rPr>
        <w:t xml:space="preserve"> odst. </w:t>
      </w:r>
      <w:r w:rsidR="006A7996">
        <w:rPr>
          <w:sz w:val="22"/>
          <w:szCs w:val="22"/>
        </w:rPr>
        <w:t>2</w:t>
      </w:r>
      <w:r w:rsidRPr="007A34D1">
        <w:rPr>
          <w:sz w:val="22"/>
          <w:szCs w:val="22"/>
        </w:rPr>
        <w:t xml:space="preserve"> zák. č. </w:t>
      </w:r>
      <w:r w:rsidR="006A7996">
        <w:rPr>
          <w:sz w:val="22"/>
          <w:szCs w:val="22"/>
        </w:rPr>
        <w:t>283/20</w:t>
      </w:r>
      <w:r w:rsidR="00F90592">
        <w:rPr>
          <w:sz w:val="22"/>
          <w:szCs w:val="22"/>
        </w:rPr>
        <w:t>2</w:t>
      </w:r>
      <w:r w:rsidR="006A7996">
        <w:rPr>
          <w:sz w:val="22"/>
          <w:szCs w:val="22"/>
        </w:rPr>
        <w:t>1</w:t>
      </w:r>
      <w:r w:rsidRPr="007A34D1">
        <w:rPr>
          <w:sz w:val="22"/>
          <w:szCs w:val="22"/>
        </w:rPr>
        <w:t xml:space="preserve"> Sb.,</w:t>
      </w:r>
      <w:r w:rsidR="006A7996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 xml:space="preserve">stavební zákon, </w:t>
      </w:r>
      <w:r w:rsidR="00992B58" w:rsidRPr="007A34D1">
        <w:rPr>
          <w:sz w:val="22"/>
          <w:szCs w:val="22"/>
        </w:rPr>
        <w:t>ve znění pozdějších předpisů</w:t>
      </w:r>
      <w:r w:rsidRPr="007A34D1">
        <w:rPr>
          <w:sz w:val="22"/>
          <w:szCs w:val="22"/>
        </w:rPr>
        <w:t xml:space="preserve"> (dále jen „stavební zákon“) a investorsko-inženýrské činnosti při realizaci stavby</w:t>
      </w:r>
      <w:r w:rsidR="00683A27" w:rsidRPr="007A34D1">
        <w:rPr>
          <w:sz w:val="22"/>
          <w:szCs w:val="22"/>
        </w:rPr>
        <w:t xml:space="preserve"> </w:t>
      </w:r>
      <w:r w:rsidR="00F90592" w:rsidRPr="00F90592">
        <w:rPr>
          <w:b/>
          <w:sz w:val="22"/>
          <w:szCs w:val="22"/>
        </w:rPr>
        <w:t>Rekonstrukce objektu v Plesné (střecha, zateplení, hydroizolace)</w:t>
      </w:r>
      <w:r w:rsidRPr="007A34D1">
        <w:rPr>
          <w:sz w:val="22"/>
          <w:szCs w:val="22"/>
        </w:rPr>
        <w:t>, tj. kontrola a koordinace provádění stavby dle smlouvy o dílo (dále jen „smlouva o</w:t>
      </w:r>
      <w:r w:rsidR="00C3758E" w:rsidRPr="007A34D1">
        <w:rPr>
          <w:sz w:val="22"/>
          <w:szCs w:val="22"/>
        </w:rPr>
        <w:t> </w:t>
      </w:r>
      <w:r w:rsidRPr="007A34D1">
        <w:rPr>
          <w:sz w:val="22"/>
          <w:szCs w:val="22"/>
        </w:rPr>
        <w:t>dílo“), kontrola kvality, termínů a objemu plnění smlouvy o dílo, předání a převzetí díla, spolupráce při</w:t>
      </w:r>
      <w:r w:rsidR="00B67CCE" w:rsidRPr="007A34D1">
        <w:rPr>
          <w:sz w:val="22"/>
          <w:szCs w:val="22"/>
        </w:rPr>
        <w:t> </w:t>
      </w:r>
      <w:r w:rsidRPr="007A34D1">
        <w:rPr>
          <w:sz w:val="22"/>
          <w:szCs w:val="22"/>
        </w:rPr>
        <w:t>vyřizování reklamací a záručních oprav, příprava podkladů pro vyhodnocení plnění smlouvy o</w:t>
      </w:r>
      <w:r w:rsidR="00201A4D" w:rsidRPr="007A34D1">
        <w:rPr>
          <w:sz w:val="22"/>
          <w:szCs w:val="22"/>
        </w:rPr>
        <w:t> </w:t>
      </w:r>
      <w:r w:rsidRPr="007A34D1">
        <w:rPr>
          <w:sz w:val="22"/>
          <w:szCs w:val="22"/>
        </w:rPr>
        <w:t>dílo</w:t>
      </w:r>
      <w:r w:rsidR="00083E25" w:rsidRPr="007A34D1">
        <w:rPr>
          <w:sz w:val="22"/>
          <w:szCs w:val="22"/>
        </w:rPr>
        <w:t xml:space="preserve">, </w:t>
      </w:r>
      <w:r w:rsidR="00A904D1" w:rsidRPr="007A34D1">
        <w:rPr>
          <w:sz w:val="22"/>
          <w:szCs w:val="22"/>
        </w:rPr>
        <w:t>a to ve prospěch příkazce, jeho jménem a na jeho účet, za úplatu a za</w:t>
      </w:r>
      <w:r w:rsidR="00C3758E" w:rsidRPr="007A34D1">
        <w:rPr>
          <w:sz w:val="22"/>
          <w:szCs w:val="22"/>
        </w:rPr>
        <w:t> </w:t>
      </w:r>
      <w:r w:rsidR="00A904D1" w:rsidRPr="007A34D1">
        <w:rPr>
          <w:sz w:val="22"/>
          <w:szCs w:val="22"/>
        </w:rPr>
        <w:t>podmínek stanovených touto smlouvou.</w:t>
      </w:r>
    </w:p>
    <w:p w14:paraId="69DEDB49" w14:textId="02479E23" w:rsidR="00EC2D5B" w:rsidRPr="007A34D1" w:rsidRDefault="00201F11" w:rsidP="00201A4D">
      <w:pPr>
        <w:pStyle w:val="Zkladntextodsazen"/>
        <w:numPr>
          <w:ilvl w:val="0"/>
          <w:numId w:val="6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sz w:val="22"/>
          <w:szCs w:val="22"/>
        </w:rPr>
      </w:pPr>
      <w:r w:rsidRPr="007A34D1">
        <w:rPr>
          <w:sz w:val="22"/>
          <w:szCs w:val="22"/>
        </w:rPr>
        <w:t>Realizace předmětu plnění bude probíhat v souladu s pokyny zadavatele, dále</w:t>
      </w:r>
      <w:r w:rsidR="008050D4" w:rsidRPr="007A34D1">
        <w:rPr>
          <w:sz w:val="22"/>
          <w:szCs w:val="22"/>
        </w:rPr>
        <w:t>,</w:t>
      </w:r>
      <w:r w:rsidRPr="007A34D1">
        <w:rPr>
          <w:sz w:val="22"/>
          <w:szCs w:val="22"/>
        </w:rPr>
        <w:t xml:space="preserve"> dle obecně závazných právních předpisů, ČSN, ostatních norem a metodik upravujících předmět plnění.</w:t>
      </w:r>
    </w:p>
    <w:p w14:paraId="0CC4D226" w14:textId="21B2C09F" w:rsidR="00C367E7" w:rsidRPr="007A34D1" w:rsidRDefault="009056BC" w:rsidP="00541510">
      <w:pPr>
        <w:pStyle w:val="Zkladntextodsazen"/>
        <w:numPr>
          <w:ilvl w:val="0"/>
          <w:numId w:val="6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Příkazem se pro účely této smlouvy také rozumí </w:t>
      </w:r>
      <w:r w:rsidRPr="007A34D1">
        <w:rPr>
          <w:snapToGrid w:val="0"/>
          <w:sz w:val="22"/>
          <w:szCs w:val="22"/>
        </w:rPr>
        <w:t xml:space="preserve">uskutečňování faktických úkonů </w:t>
      </w:r>
      <w:r w:rsidR="00D045DC" w:rsidRPr="007A34D1">
        <w:rPr>
          <w:snapToGrid w:val="0"/>
          <w:sz w:val="22"/>
          <w:szCs w:val="22"/>
        </w:rPr>
        <w:t>a činností</w:t>
      </w:r>
      <w:r w:rsidR="00B64064" w:rsidRPr="007A34D1">
        <w:rPr>
          <w:snapToGrid w:val="0"/>
          <w:sz w:val="22"/>
          <w:szCs w:val="22"/>
        </w:rPr>
        <w:t xml:space="preserve">, </w:t>
      </w:r>
      <w:r w:rsidR="00D045DC" w:rsidRPr="007A34D1">
        <w:rPr>
          <w:snapToGrid w:val="0"/>
          <w:sz w:val="22"/>
          <w:szCs w:val="22"/>
        </w:rPr>
        <w:t>předání veškeré administrativní, právní a další agendy, společně se všemi movitými věcmi, které příkazník při výkonu příkazu dle této smlouvy užíval</w:t>
      </w:r>
      <w:r w:rsidR="00F73F03" w:rsidRPr="007A34D1">
        <w:rPr>
          <w:snapToGrid w:val="0"/>
          <w:sz w:val="22"/>
          <w:szCs w:val="22"/>
        </w:rPr>
        <w:t>,</w:t>
      </w:r>
      <w:r w:rsidR="00D045DC" w:rsidRPr="007A34D1">
        <w:rPr>
          <w:snapToGrid w:val="0"/>
          <w:sz w:val="22"/>
          <w:szCs w:val="22"/>
        </w:rPr>
        <w:t xml:space="preserve"> a které jsou ve vlastnictví příkazce, zpět příkazci.</w:t>
      </w:r>
    </w:p>
    <w:p w14:paraId="3267EB86" w14:textId="7BAE1ECF" w:rsidR="00DA0FB2" w:rsidRPr="007A34D1" w:rsidRDefault="009056BC" w:rsidP="002E649E">
      <w:pPr>
        <w:pStyle w:val="Zkladntextodsazen"/>
        <w:numPr>
          <w:ilvl w:val="0"/>
          <w:numId w:val="6"/>
        </w:numPr>
        <w:tabs>
          <w:tab w:val="clear" w:pos="624"/>
          <w:tab w:val="num" w:pos="567"/>
        </w:tabs>
        <w:spacing w:line="276" w:lineRule="auto"/>
        <w:rPr>
          <w:sz w:val="22"/>
          <w:szCs w:val="22"/>
        </w:rPr>
      </w:pPr>
      <w:r w:rsidRPr="007A34D1">
        <w:rPr>
          <w:sz w:val="22"/>
          <w:szCs w:val="22"/>
        </w:rPr>
        <w:t>Příkaz</w:t>
      </w:r>
      <w:r w:rsidR="006F74D0" w:rsidRPr="007A34D1">
        <w:rPr>
          <w:sz w:val="22"/>
          <w:szCs w:val="22"/>
        </w:rPr>
        <w:t xml:space="preserve"> dle této smlouvy v sobě zahrnuj</w:t>
      </w:r>
      <w:r w:rsidR="00003737" w:rsidRPr="007A34D1">
        <w:rPr>
          <w:sz w:val="22"/>
          <w:szCs w:val="22"/>
        </w:rPr>
        <w:t>e</w:t>
      </w:r>
      <w:r w:rsidR="006F74D0" w:rsidRPr="007A34D1">
        <w:rPr>
          <w:sz w:val="22"/>
          <w:szCs w:val="22"/>
        </w:rPr>
        <w:t xml:space="preserve"> zejména</w:t>
      </w:r>
      <w:r w:rsidR="00B03C2D" w:rsidRPr="007A34D1">
        <w:rPr>
          <w:sz w:val="22"/>
          <w:szCs w:val="22"/>
        </w:rPr>
        <w:t>:</w:t>
      </w:r>
      <w:r w:rsidR="00EC4247" w:rsidRPr="007A34D1">
        <w:rPr>
          <w:sz w:val="22"/>
          <w:szCs w:val="22"/>
        </w:rPr>
        <w:t xml:space="preserve"> </w:t>
      </w:r>
    </w:p>
    <w:p w14:paraId="3DBFFA8A" w14:textId="64E96308" w:rsidR="00695BAD" w:rsidRPr="009C522F" w:rsidRDefault="00695BAD" w:rsidP="0066301F">
      <w:pPr>
        <w:pStyle w:val="Odstavecseseznamem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134" w:hanging="283"/>
        <w:contextualSpacing w:val="0"/>
        <w:jc w:val="both"/>
        <w:rPr>
          <w:sz w:val="22"/>
          <w:szCs w:val="22"/>
        </w:rPr>
      </w:pPr>
      <w:r w:rsidRPr="00396614">
        <w:rPr>
          <w:sz w:val="22"/>
          <w:szCs w:val="22"/>
        </w:rPr>
        <w:t>výkon v rozsahu dle metodiky UNIKA, tj.:</w:t>
      </w:r>
      <w:r>
        <w:rPr>
          <w:sz w:val="22"/>
          <w:szCs w:val="22"/>
        </w:rPr>
        <w:t xml:space="preserve"> </w:t>
      </w:r>
      <w:r w:rsidRPr="009C522F">
        <w:rPr>
          <w:sz w:val="22"/>
          <w:szCs w:val="22"/>
        </w:rPr>
        <w:t xml:space="preserve">provádění kontroly jakosti, včetně pořizování fotodokumentace, provádění kontroly dodržování technologických postupů, dodržování </w:t>
      </w:r>
      <w:r>
        <w:rPr>
          <w:sz w:val="22"/>
          <w:szCs w:val="22"/>
        </w:rPr>
        <w:t>harmonogramu realizace díla</w:t>
      </w:r>
      <w:r w:rsidRPr="009C522F">
        <w:rPr>
          <w:sz w:val="22"/>
          <w:szCs w:val="22"/>
        </w:rPr>
        <w:t xml:space="preserve"> plynoucího ze smlouvy o dílo uzavřené mezi Karlovarským krajem jako objednatelem a vybraným zhotovitelem stavby </w:t>
      </w:r>
      <w:r w:rsidR="00EB7AD7" w:rsidRPr="00F90592">
        <w:rPr>
          <w:b/>
          <w:sz w:val="22"/>
          <w:szCs w:val="22"/>
        </w:rPr>
        <w:t>Rekonstrukce objektu v Plesné (střecha, zateplení, hydroizolace)</w:t>
      </w:r>
      <w:r w:rsidRPr="009C522F">
        <w:rPr>
          <w:sz w:val="22"/>
          <w:szCs w:val="22"/>
        </w:rPr>
        <w:t xml:space="preserve"> a dále všech relevantních právních předpisů, předcházení rizik a řešení vzniklých rizikových či krizových situací, organizace pravidelných kontrolních dnů (KD) </w:t>
      </w:r>
      <w:r>
        <w:rPr>
          <w:sz w:val="22"/>
          <w:szCs w:val="22"/>
        </w:rPr>
        <w:t xml:space="preserve">min. 1x týdně (nebo dle domluvy smluvních stran) </w:t>
      </w:r>
      <w:r w:rsidRPr="009C522F">
        <w:rPr>
          <w:sz w:val="22"/>
          <w:szCs w:val="22"/>
        </w:rPr>
        <w:t>a dalších jednání (např. se zástupci dotčených orgánů státní správy) a tvorba zápisů z průběhu těchto KD</w:t>
      </w:r>
      <w:r>
        <w:rPr>
          <w:sz w:val="22"/>
          <w:szCs w:val="22"/>
        </w:rPr>
        <w:t xml:space="preserve"> (včetně jejich </w:t>
      </w:r>
      <w:r w:rsidRPr="008437FF">
        <w:rPr>
          <w:sz w:val="22"/>
          <w:szCs w:val="22"/>
        </w:rPr>
        <w:t>organizac</w:t>
      </w:r>
      <w:r>
        <w:rPr>
          <w:sz w:val="22"/>
          <w:szCs w:val="22"/>
        </w:rPr>
        <w:t>e,</w:t>
      </w:r>
      <w:r w:rsidRPr="008437FF">
        <w:rPr>
          <w:sz w:val="22"/>
          <w:szCs w:val="22"/>
        </w:rPr>
        <w:t xml:space="preserve"> vedení</w:t>
      </w:r>
      <w:r>
        <w:rPr>
          <w:sz w:val="22"/>
          <w:szCs w:val="22"/>
        </w:rPr>
        <w:t xml:space="preserve">, </w:t>
      </w:r>
      <w:r w:rsidRPr="008437FF">
        <w:rPr>
          <w:sz w:val="22"/>
          <w:szCs w:val="22"/>
        </w:rPr>
        <w:t>evidence účastníků a odesílán</w:t>
      </w:r>
      <w:r>
        <w:rPr>
          <w:sz w:val="22"/>
          <w:szCs w:val="22"/>
        </w:rPr>
        <w:t>í</w:t>
      </w:r>
      <w:r w:rsidRPr="008437FF">
        <w:rPr>
          <w:sz w:val="22"/>
          <w:szCs w:val="22"/>
        </w:rPr>
        <w:t xml:space="preserve"> </w:t>
      </w:r>
      <w:r>
        <w:rPr>
          <w:sz w:val="22"/>
          <w:szCs w:val="22"/>
        </w:rPr>
        <w:t>vyhotoveného zápisu zúčastněným osobám)</w:t>
      </w:r>
      <w:r w:rsidRPr="009C522F">
        <w:rPr>
          <w:sz w:val="22"/>
          <w:szCs w:val="22"/>
        </w:rPr>
        <w:t xml:space="preserve"> a jednání, předání a převzetí staveniště a předání a převzetí dokončeného díla</w:t>
      </w:r>
      <w:r>
        <w:rPr>
          <w:sz w:val="22"/>
          <w:szCs w:val="22"/>
        </w:rPr>
        <w:t xml:space="preserve"> (včetně vypracování příslušných předávacích protokolů)</w:t>
      </w:r>
      <w:r w:rsidRPr="009C522F">
        <w:rPr>
          <w:sz w:val="22"/>
          <w:szCs w:val="22"/>
        </w:rPr>
        <w:t>, zpracování či připomínkování a kontrola změnových listů, zpracování a kompletace podkladů pro  vydání kladných stanovisek dotčených orgánů státní správy pro užívání prostor dle stanoveného účelu (ateliéry, kanceláře), účast na jednáních jako zástupce objednatele</w:t>
      </w:r>
      <w:r>
        <w:rPr>
          <w:sz w:val="22"/>
          <w:szCs w:val="22"/>
        </w:rPr>
        <w:t>,</w:t>
      </w:r>
    </w:p>
    <w:p w14:paraId="3505E3F5" w14:textId="77777777" w:rsidR="000D18BB" w:rsidRDefault="00396614" w:rsidP="0066301F">
      <w:pPr>
        <w:pStyle w:val="Odstavecseseznamem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134" w:hanging="283"/>
        <w:contextualSpacing w:val="0"/>
        <w:jc w:val="both"/>
        <w:rPr>
          <w:sz w:val="22"/>
          <w:szCs w:val="22"/>
        </w:rPr>
      </w:pPr>
      <w:r w:rsidRPr="00396614">
        <w:rPr>
          <w:sz w:val="22"/>
          <w:szCs w:val="22"/>
        </w:rPr>
        <w:t>kontrolu odstraňování vad a nedodělků zjištěných při přebírání stavby v dohodnutých termínech a kontrolu vyklizení staveniště zhotovitelem stavby</w:t>
      </w:r>
      <w:r w:rsidR="008212D1">
        <w:rPr>
          <w:sz w:val="22"/>
          <w:szCs w:val="22"/>
        </w:rPr>
        <w:t>,</w:t>
      </w:r>
    </w:p>
    <w:p w14:paraId="27DEDFF6" w14:textId="39CDF299" w:rsidR="000D18BB" w:rsidRPr="000D18BB" w:rsidRDefault="000D18BB" w:rsidP="0066301F">
      <w:pPr>
        <w:pStyle w:val="Odstavecseseznamem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134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</w:t>
      </w:r>
      <w:r w:rsidRPr="000D18BB">
        <w:rPr>
          <w:sz w:val="22"/>
          <w:szCs w:val="22"/>
        </w:rPr>
        <w:t>o předání dokončeného díla bude nadále technický dozor spolupracovat s objednatelem na vydání kolaudační rozhodnutí</w:t>
      </w:r>
      <w:r>
        <w:rPr>
          <w:sz w:val="22"/>
          <w:szCs w:val="22"/>
        </w:rPr>
        <w:t>,</w:t>
      </w:r>
    </w:p>
    <w:p w14:paraId="395DCF95" w14:textId="67C5BC8A" w:rsidR="00396614" w:rsidRPr="009C522F" w:rsidRDefault="00396614" w:rsidP="0066301F">
      <w:pPr>
        <w:pStyle w:val="Odstavecseseznamem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134" w:hanging="283"/>
        <w:contextualSpacing w:val="0"/>
        <w:jc w:val="both"/>
        <w:rPr>
          <w:sz w:val="22"/>
          <w:szCs w:val="22"/>
        </w:rPr>
      </w:pPr>
      <w:r w:rsidRPr="00396614">
        <w:rPr>
          <w:sz w:val="22"/>
          <w:szCs w:val="22"/>
        </w:rPr>
        <w:t>spolupráce při vyřizování případných reklamací a záručních oprav</w:t>
      </w:r>
      <w:r w:rsidR="008212D1">
        <w:rPr>
          <w:sz w:val="22"/>
          <w:szCs w:val="22"/>
        </w:rPr>
        <w:t>,</w:t>
      </w:r>
    </w:p>
    <w:p w14:paraId="2184B114" w14:textId="4AF3E32D" w:rsidR="00A67F26" w:rsidRPr="00396614" w:rsidRDefault="0063325F" w:rsidP="0066301F">
      <w:pPr>
        <w:numPr>
          <w:ilvl w:val="0"/>
          <w:numId w:val="31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396614">
        <w:rPr>
          <w:sz w:val="22"/>
          <w:szCs w:val="22"/>
        </w:rPr>
        <w:t xml:space="preserve">kontrola předané projektové dokumentace skutečného provedení stavby, kterou bude zpracovávat vybraný zhotovitel stavby </w:t>
      </w:r>
      <w:r w:rsidR="00965B02" w:rsidRPr="00F90592">
        <w:rPr>
          <w:b/>
          <w:sz w:val="22"/>
          <w:szCs w:val="22"/>
        </w:rPr>
        <w:t>Rekonstrukce objektu v Plesné (střecha, zateplení, hydroizolace)</w:t>
      </w:r>
      <w:r w:rsidR="008212D1">
        <w:rPr>
          <w:sz w:val="22"/>
          <w:szCs w:val="22"/>
        </w:rPr>
        <w:t>,</w:t>
      </w:r>
    </w:p>
    <w:p w14:paraId="03B87648" w14:textId="50603910" w:rsidR="00C854B8" w:rsidRPr="00396614" w:rsidRDefault="0063325F" w:rsidP="0066301F">
      <w:pPr>
        <w:pStyle w:val="Odstavecseseznamem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134" w:hanging="283"/>
        <w:contextualSpacing w:val="0"/>
        <w:jc w:val="both"/>
        <w:rPr>
          <w:sz w:val="22"/>
          <w:szCs w:val="22"/>
        </w:rPr>
      </w:pPr>
      <w:r w:rsidRPr="00396614">
        <w:rPr>
          <w:sz w:val="22"/>
          <w:szCs w:val="22"/>
        </w:rPr>
        <w:t>spolupráci s generálním autorským dozorem při provádění nebo navrhování opatření na odstranění případných závad projektu</w:t>
      </w:r>
      <w:r w:rsidR="008212D1">
        <w:rPr>
          <w:sz w:val="22"/>
          <w:szCs w:val="22"/>
        </w:rPr>
        <w:t>,</w:t>
      </w:r>
    </w:p>
    <w:p w14:paraId="70AF4F6E" w14:textId="7DDCFA13" w:rsidR="00D25DD8" w:rsidRPr="001E5647" w:rsidRDefault="001E5647" w:rsidP="0066301F">
      <w:pPr>
        <w:pStyle w:val="Odstavecseseznamem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134" w:hanging="283"/>
        <w:contextualSpacing w:val="0"/>
        <w:jc w:val="both"/>
        <w:rPr>
          <w:sz w:val="22"/>
          <w:szCs w:val="22"/>
        </w:rPr>
      </w:pPr>
      <w:r w:rsidRPr="00396614">
        <w:rPr>
          <w:sz w:val="22"/>
          <w:szCs w:val="22"/>
        </w:rPr>
        <w:t xml:space="preserve">v době provádění prací </w:t>
      </w:r>
      <w:r>
        <w:rPr>
          <w:sz w:val="22"/>
          <w:szCs w:val="22"/>
        </w:rPr>
        <w:t>příkazce</w:t>
      </w:r>
      <w:r w:rsidRPr="00396614">
        <w:rPr>
          <w:sz w:val="22"/>
          <w:szCs w:val="22"/>
        </w:rPr>
        <w:t xml:space="preserve"> požaduje přítomnost a kontrolu prováděných prací na stavbě</w:t>
      </w:r>
      <w:r>
        <w:rPr>
          <w:sz w:val="22"/>
          <w:szCs w:val="22"/>
        </w:rPr>
        <w:t xml:space="preserve"> </w:t>
      </w:r>
      <w:r w:rsidRPr="0090076D">
        <w:rPr>
          <w:sz w:val="22"/>
          <w:szCs w:val="22"/>
        </w:rPr>
        <w:t>dle potřeb a postupu realizace stavby a svou činnost</w:t>
      </w:r>
      <w:r>
        <w:rPr>
          <w:sz w:val="22"/>
          <w:szCs w:val="22"/>
        </w:rPr>
        <w:t xml:space="preserve"> příkazník</w:t>
      </w:r>
      <w:r w:rsidRPr="0090076D">
        <w:rPr>
          <w:sz w:val="22"/>
          <w:szCs w:val="22"/>
        </w:rPr>
        <w:t xml:space="preserve"> </w:t>
      </w:r>
      <w:r>
        <w:rPr>
          <w:sz w:val="22"/>
          <w:szCs w:val="22"/>
        </w:rPr>
        <w:t>potvrdí</w:t>
      </w:r>
      <w:r w:rsidRPr="0090076D">
        <w:rPr>
          <w:sz w:val="22"/>
          <w:szCs w:val="22"/>
        </w:rPr>
        <w:t xml:space="preserve"> zápisem do stavebního deníku</w:t>
      </w:r>
      <w:r>
        <w:rPr>
          <w:sz w:val="22"/>
          <w:szCs w:val="22"/>
        </w:rPr>
        <w:t>,</w:t>
      </w:r>
      <w:r w:rsidRPr="00396614">
        <w:rPr>
          <w:sz w:val="22"/>
          <w:szCs w:val="22"/>
        </w:rPr>
        <w:t xml:space="preserve"> </w:t>
      </w:r>
      <w:r w:rsidR="00C854B8" w:rsidRPr="001E5647">
        <w:rPr>
          <w:sz w:val="22"/>
          <w:szCs w:val="22"/>
        </w:rPr>
        <w:t xml:space="preserve"> </w:t>
      </w:r>
    </w:p>
    <w:p w14:paraId="6306A26B" w14:textId="20221B58" w:rsidR="004332BC" w:rsidRPr="00396614" w:rsidRDefault="00126A30" w:rsidP="0066301F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135" w:hanging="284"/>
        <w:contextualSpacing w:val="0"/>
        <w:jc w:val="both"/>
        <w:rPr>
          <w:bCs/>
          <w:sz w:val="22"/>
          <w:szCs w:val="22"/>
        </w:rPr>
      </w:pPr>
      <w:r w:rsidRPr="00396614">
        <w:rPr>
          <w:bCs/>
          <w:sz w:val="22"/>
          <w:szCs w:val="22"/>
        </w:rPr>
        <w:t>zajištění 100</w:t>
      </w:r>
      <w:r w:rsidR="007542B6" w:rsidRPr="00396614">
        <w:rPr>
          <w:bCs/>
          <w:sz w:val="22"/>
          <w:szCs w:val="22"/>
        </w:rPr>
        <w:t xml:space="preserve"> </w:t>
      </w:r>
      <w:r w:rsidRPr="00396614">
        <w:rPr>
          <w:bCs/>
          <w:sz w:val="22"/>
          <w:szCs w:val="22"/>
        </w:rPr>
        <w:t>% zastupitelnosti technického dozoru stavby (zastupitelnost odborných techniků) v případě nepřítomnosti z důvodu nemoci, dovolené a dalších případných překážek pro výkon TDS</w:t>
      </w:r>
      <w:r w:rsidR="008212D1">
        <w:rPr>
          <w:bCs/>
          <w:sz w:val="22"/>
          <w:szCs w:val="22"/>
        </w:rPr>
        <w:t>,</w:t>
      </w:r>
    </w:p>
    <w:p w14:paraId="78CF53C5" w14:textId="74B11F91" w:rsidR="004332BC" w:rsidRPr="00396614" w:rsidRDefault="004332BC" w:rsidP="0066301F">
      <w:pPr>
        <w:pStyle w:val="Default"/>
        <w:numPr>
          <w:ilvl w:val="0"/>
          <w:numId w:val="31"/>
        </w:numPr>
        <w:spacing w:line="276" w:lineRule="auto"/>
        <w:ind w:left="1135" w:hanging="284"/>
        <w:jc w:val="both"/>
        <w:rPr>
          <w:sz w:val="22"/>
          <w:szCs w:val="22"/>
        </w:rPr>
      </w:pPr>
      <w:r w:rsidRPr="00396614">
        <w:rPr>
          <w:sz w:val="22"/>
          <w:szCs w:val="22"/>
        </w:rPr>
        <w:t xml:space="preserve">provádění zápisů do stavebního deníku </w:t>
      </w:r>
      <w:r w:rsidR="001E5647">
        <w:rPr>
          <w:sz w:val="22"/>
          <w:szCs w:val="22"/>
        </w:rPr>
        <w:t xml:space="preserve">v elektronické formě </w:t>
      </w:r>
      <w:r w:rsidRPr="00396614">
        <w:rPr>
          <w:sz w:val="22"/>
          <w:szCs w:val="22"/>
        </w:rPr>
        <w:t xml:space="preserve">o příkazníkových zjištěních z prováděných kontrol dodaných materiálů a prováděných prací a dále návrzích, požadování odezvy a hodnocení účinnosti opatření, vztahujících se k těmto zápisům, včetně zaujímání stanovisek k zápisům, pokud se týkají předmětu technického dozoru stavebníka, </w:t>
      </w:r>
    </w:p>
    <w:p w14:paraId="3DA07687" w14:textId="462DF388" w:rsidR="00396614" w:rsidRPr="00396614" w:rsidRDefault="00396614" w:rsidP="0066301F">
      <w:pPr>
        <w:pStyle w:val="Default"/>
        <w:numPr>
          <w:ilvl w:val="0"/>
          <w:numId w:val="31"/>
        </w:numPr>
        <w:spacing w:line="276" w:lineRule="auto"/>
        <w:ind w:left="1135" w:hanging="284"/>
        <w:jc w:val="both"/>
        <w:rPr>
          <w:sz w:val="22"/>
          <w:szCs w:val="22"/>
        </w:rPr>
      </w:pPr>
      <w:r w:rsidRPr="00396614">
        <w:rPr>
          <w:sz w:val="22"/>
          <w:szCs w:val="22"/>
        </w:rPr>
        <w:t xml:space="preserve">koordinace s provozem </w:t>
      </w:r>
      <w:r w:rsidR="00965B02">
        <w:rPr>
          <w:sz w:val="22"/>
          <w:szCs w:val="22"/>
        </w:rPr>
        <w:t>dětského domova</w:t>
      </w:r>
      <w:r>
        <w:rPr>
          <w:sz w:val="22"/>
          <w:szCs w:val="22"/>
        </w:rPr>
        <w:t>,</w:t>
      </w:r>
    </w:p>
    <w:p w14:paraId="48A77FC4" w14:textId="77777777" w:rsidR="001E5647" w:rsidRDefault="001E5647" w:rsidP="0066301F">
      <w:pPr>
        <w:pStyle w:val="Default"/>
        <w:numPr>
          <w:ilvl w:val="0"/>
          <w:numId w:val="31"/>
        </w:numPr>
        <w:spacing w:line="276" w:lineRule="auto"/>
        <w:ind w:left="1135" w:hanging="284"/>
        <w:jc w:val="both"/>
        <w:rPr>
          <w:sz w:val="22"/>
          <w:szCs w:val="22"/>
        </w:rPr>
      </w:pPr>
      <w:r w:rsidRPr="00396614">
        <w:rPr>
          <w:sz w:val="22"/>
          <w:szCs w:val="22"/>
        </w:rPr>
        <w:t>koordinace a spolupráce s koordinátorem BOZP</w:t>
      </w:r>
      <w:r>
        <w:rPr>
          <w:sz w:val="22"/>
          <w:szCs w:val="22"/>
        </w:rPr>
        <w:t>,</w:t>
      </w:r>
    </w:p>
    <w:p w14:paraId="5CDD560C" w14:textId="77777777" w:rsidR="001E5647" w:rsidRPr="004909B3" w:rsidRDefault="001E5647" w:rsidP="0066301F">
      <w:pPr>
        <w:numPr>
          <w:ilvl w:val="0"/>
          <w:numId w:val="31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4909B3">
        <w:rPr>
          <w:sz w:val="22"/>
          <w:szCs w:val="22"/>
        </w:rPr>
        <w:t>kontrolu všech částí dodávek v rámci celé stavby s důrazem na požadavky vysoké kvality provádění všech prací, mj. také těch, které budou v dalším postupu zakryté nebo se stanou nepřístupnými a dále těch, které budou případně odkrývány zhotovitelem na žádost objednatele, včetně zapsání výsledku kontroly do stavebního deníku,</w:t>
      </w:r>
    </w:p>
    <w:p w14:paraId="323AEE04" w14:textId="77777777" w:rsidR="001E5647" w:rsidRDefault="001E5647" w:rsidP="0066301F">
      <w:pPr>
        <w:numPr>
          <w:ilvl w:val="0"/>
          <w:numId w:val="31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4909B3">
        <w:rPr>
          <w:sz w:val="22"/>
          <w:szCs w:val="22"/>
        </w:rPr>
        <w:t>zajištění fotodokumentace a případně videozáznamu průběhu realizace stavby, zejména se zaměřením na zdokumentování částí stavby, které budou v dalším postupu zakryté nebo se stanou nepřístupnými, a na důležité stavebně-technické detaily (jednotlivé záznamy budou opatřeny datem pořízení a budou součástí agendy, která bude předána při ukončení smlouvy příkazci)</w:t>
      </w:r>
      <w:r>
        <w:rPr>
          <w:sz w:val="22"/>
          <w:szCs w:val="22"/>
        </w:rPr>
        <w:t>,</w:t>
      </w:r>
    </w:p>
    <w:p w14:paraId="19C9D943" w14:textId="77777777" w:rsidR="001E5647" w:rsidRDefault="001E5647" w:rsidP="0066301F">
      <w:pPr>
        <w:pStyle w:val="Odstavecseseznamem"/>
        <w:numPr>
          <w:ilvl w:val="0"/>
          <w:numId w:val="31"/>
        </w:numPr>
        <w:spacing w:line="276" w:lineRule="auto"/>
        <w:ind w:left="1134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účast na </w:t>
      </w:r>
      <w:proofErr w:type="spellStart"/>
      <w:r>
        <w:rPr>
          <w:sz w:val="22"/>
          <w:szCs w:val="22"/>
        </w:rPr>
        <w:t>předpřejímkách</w:t>
      </w:r>
      <w:proofErr w:type="spellEnd"/>
      <w:r>
        <w:rPr>
          <w:sz w:val="22"/>
          <w:szCs w:val="22"/>
        </w:rPr>
        <w:t xml:space="preserve"> a vyhotovení</w:t>
      </w:r>
      <w:r w:rsidRPr="00D917CC">
        <w:rPr>
          <w:sz w:val="22"/>
          <w:szCs w:val="22"/>
        </w:rPr>
        <w:t xml:space="preserve"> protokol</w:t>
      </w:r>
      <w:r>
        <w:rPr>
          <w:sz w:val="22"/>
          <w:szCs w:val="22"/>
        </w:rPr>
        <w:t>u</w:t>
      </w:r>
      <w:r w:rsidRPr="00D917CC">
        <w:rPr>
          <w:sz w:val="22"/>
          <w:szCs w:val="22"/>
        </w:rPr>
        <w:t xml:space="preserve">, </w:t>
      </w:r>
    </w:p>
    <w:p w14:paraId="6FA08F97" w14:textId="1930A620" w:rsidR="001E5647" w:rsidRPr="0066301F" w:rsidRDefault="001E5647" w:rsidP="0066301F">
      <w:pPr>
        <w:pStyle w:val="Odstavecseseznamem"/>
        <w:numPr>
          <w:ilvl w:val="0"/>
          <w:numId w:val="31"/>
        </w:numPr>
        <w:spacing w:line="276" w:lineRule="auto"/>
        <w:ind w:left="1134" w:hanging="283"/>
        <w:contextualSpacing w:val="0"/>
        <w:jc w:val="both"/>
        <w:rPr>
          <w:sz w:val="22"/>
          <w:szCs w:val="22"/>
        </w:rPr>
      </w:pPr>
      <w:r w:rsidRPr="00185A20">
        <w:rPr>
          <w:snapToGrid w:val="0"/>
          <w:sz w:val="22"/>
          <w:szCs w:val="22"/>
        </w:rPr>
        <w:t>soustavn</w:t>
      </w:r>
      <w:r>
        <w:rPr>
          <w:snapToGrid w:val="0"/>
          <w:sz w:val="22"/>
          <w:szCs w:val="22"/>
        </w:rPr>
        <w:t>ou</w:t>
      </w:r>
      <w:r w:rsidRPr="00185A20">
        <w:rPr>
          <w:snapToGrid w:val="0"/>
          <w:sz w:val="22"/>
          <w:szCs w:val="22"/>
        </w:rPr>
        <w:t xml:space="preserve"> a důsledn</w:t>
      </w:r>
      <w:r>
        <w:rPr>
          <w:snapToGrid w:val="0"/>
          <w:sz w:val="22"/>
          <w:szCs w:val="22"/>
        </w:rPr>
        <w:t>ou</w:t>
      </w:r>
      <w:r w:rsidRPr="00185A20">
        <w:rPr>
          <w:snapToGrid w:val="0"/>
          <w:sz w:val="22"/>
          <w:szCs w:val="22"/>
        </w:rPr>
        <w:t xml:space="preserve"> kontrol</w:t>
      </w:r>
      <w:r>
        <w:rPr>
          <w:snapToGrid w:val="0"/>
          <w:sz w:val="22"/>
          <w:szCs w:val="22"/>
        </w:rPr>
        <w:t>u</w:t>
      </w:r>
      <w:r w:rsidRPr="00185A20">
        <w:rPr>
          <w:snapToGrid w:val="0"/>
          <w:sz w:val="22"/>
          <w:szCs w:val="22"/>
        </w:rPr>
        <w:t xml:space="preserve"> věcné</w:t>
      </w:r>
      <w:r>
        <w:rPr>
          <w:snapToGrid w:val="0"/>
          <w:sz w:val="22"/>
          <w:szCs w:val="22"/>
        </w:rPr>
        <w:t xml:space="preserve"> </w:t>
      </w:r>
      <w:r w:rsidRPr="00185A20">
        <w:rPr>
          <w:snapToGrid w:val="0"/>
          <w:sz w:val="22"/>
          <w:szCs w:val="22"/>
        </w:rPr>
        <w:t>a cenové správnosti a úplnosti oceňovacích podkladů a faktur, jejich kontrol</w:t>
      </w:r>
      <w:r>
        <w:rPr>
          <w:snapToGrid w:val="0"/>
          <w:sz w:val="22"/>
          <w:szCs w:val="22"/>
        </w:rPr>
        <w:t>u</w:t>
      </w:r>
      <w:r w:rsidRPr="00185A20">
        <w:rPr>
          <w:snapToGrid w:val="0"/>
          <w:sz w:val="22"/>
          <w:szCs w:val="22"/>
        </w:rPr>
        <w:t xml:space="preserve"> v souladu s podmínkami uvedenými ve smlouvě o dílo uzavřené se zhotovitelem a jejich předkládání k úhradě příkazci</w:t>
      </w:r>
      <w:r>
        <w:rPr>
          <w:snapToGrid w:val="0"/>
          <w:sz w:val="22"/>
          <w:szCs w:val="22"/>
        </w:rPr>
        <w:t xml:space="preserve"> (kontrola zjišťovacích protokolů </w:t>
      </w:r>
      <w:r w:rsidRPr="00185A20">
        <w:rPr>
          <w:snapToGrid w:val="0"/>
          <w:sz w:val="22"/>
          <w:szCs w:val="22"/>
        </w:rPr>
        <w:t>provedených prací a dodávek</w:t>
      </w:r>
      <w:r>
        <w:rPr>
          <w:snapToGrid w:val="0"/>
          <w:sz w:val="22"/>
          <w:szCs w:val="22"/>
        </w:rPr>
        <w:t>)</w:t>
      </w:r>
      <w:r w:rsidR="0066301F">
        <w:rPr>
          <w:snapToGrid w:val="0"/>
          <w:sz w:val="22"/>
          <w:szCs w:val="22"/>
        </w:rPr>
        <w:t>,</w:t>
      </w:r>
    </w:p>
    <w:p w14:paraId="7A61D4F7" w14:textId="25FD6414" w:rsidR="0066301F" w:rsidRPr="0066301F" w:rsidRDefault="0066301F" w:rsidP="0066301F">
      <w:pPr>
        <w:pStyle w:val="Odstavecseseznamem"/>
        <w:numPr>
          <w:ilvl w:val="0"/>
          <w:numId w:val="31"/>
        </w:numPr>
        <w:spacing w:after="120" w:line="276" w:lineRule="auto"/>
        <w:ind w:left="1135" w:hanging="284"/>
        <w:contextualSpacing w:val="0"/>
        <w:jc w:val="both"/>
        <w:rPr>
          <w:sz w:val="22"/>
          <w:szCs w:val="22"/>
        </w:rPr>
      </w:pPr>
      <w:r w:rsidRPr="0066301F">
        <w:rPr>
          <w:sz w:val="22"/>
          <w:szCs w:val="22"/>
        </w:rPr>
        <w:t xml:space="preserve">důslednou kontrolu návrhů rozsahu a vykazování prací zhotovitelem, které proti původním předpokladům nebyly prováděny (tzv. </w:t>
      </w:r>
      <w:proofErr w:type="spellStart"/>
      <w:r w:rsidRPr="0066301F">
        <w:rPr>
          <w:sz w:val="22"/>
          <w:szCs w:val="22"/>
        </w:rPr>
        <w:t>méněpráce</w:t>
      </w:r>
      <w:proofErr w:type="spellEnd"/>
      <w:r w:rsidRPr="0066301F">
        <w:rPr>
          <w:sz w:val="22"/>
          <w:szCs w:val="22"/>
        </w:rPr>
        <w:t>) a důslednou kontrolu návrhů rozsahu a oceňovacích podkladů na provádění prací nad rámec smlouvy (tzv. vícepráce), tj. změny smluvního závazku se zhotovitelem.</w:t>
      </w:r>
    </w:p>
    <w:p w14:paraId="449CACC5" w14:textId="7A06B000" w:rsidR="005C66D6" w:rsidRDefault="005C66D6" w:rsidP="00B759AE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sz w:val="22"/>
          <w:szCs w:val="22"/>
        </w:rPr>
      </w:pPr>
      <w:r w:rsidRPr="006F67F7">
        <w:rPr>
          <w:sz w:val="22"/>
          <w:szCs w:val="22"/>
        </w:rPr>
        <w:t>Příkazce poskytne příkazníkovi veškeré své podklady potřebn</w:t>
      </w:r>
      <w:r w:rsidR="009F7B88">
        <w:rPr>
          <w:sz w:val="22"/>
          <w:szCs w:val="22"/>
        </w:rPr>
        <w:t>é</w:t>
      </w:r>
      <w:r w:rsidRPr="006F67F7">
        <w:rPr>
          <w:sz w:val="22"/>
          <w:szCs w:val="22"/>
        </w:rPr>
        <w:t xml:space="preserve"> pro řádný výkon sjednané činnosti, a to ke dni podpisu příkazní smlouvy. Jedná se zejména o: </w:t>
      </w:r>
    </w:p>
    <w:p w14:paraId="190864C2" w14:textId="151B89F6" w:rsidR="00C5516D" w:rsidRDefault="009F7B88" w:rsidP="005C66D6">
      <w:pPr>
        <w:pStyle w:val="Odstavecseseznamem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projektovou dokumentaci</w:t>
      </w:r>
      <w:r w:rsidR="00965B02">
        <w:rPr>
          <w:sz w:val="22"/>
          <w:szCs w:val="22"/>
        </w:rPr>
        <w:t xml:space="preserve"> stavby</w:t>
      </w:r>
      <w:r>
        <w:rPr>
          <w:sz w:val="22"/>
          <w:szCs w:val="22"/>
        </w:rPr>
        <w:t xml:space="preserve"> </w:t>
      </w:r>
      <w:r w:rsidR="00965B02" w:rsidRPr="00965B02">
        <w:rPr>
          <w:sz w:val="22"/>
          <w:szCs w:val="22"/>
        </w:rPr>
        <w:t>vypracovanou společností DPT projekty Ostrov s.r.o., IČO: 08728097, zakázkové číslo 2022/43</w:t>
      </w:r>
      <w:r w:rsidR="0010771D" w:rsidRPr="00A50EFC">
        <w:rPr>
          <w:sz w:val="22"/>
          <w:szCs w:val="22"/>
        </w:rPr>
        <w:t xml:space="preserve"> ve stupni pro provádění stavby</w:t>
      </w:r>
      <w:r w:rsidR="00C5516D">
        <w:rPr>
          <w:sz w:val="22"/>
          <w:szCs w:val="22"/>
        </w:rPr>
        <w:t>;</w:t>
      </w:r>
    </w:p>
    <w:p w14:paraId="480338CB" w14:textId="184E7E8B" w:rsidR="005C66D6" w:rsidRPr="00965B02" w:rsidRDefault="00965B02" w:rsidP="00965B02">
      <w:pPr>
        <w:pStyle w:val="Odstavecseseznamem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965B02">
        <w:rPr>
          <w:sz w:val="22"/>
          <w:szCs w:val="22"/>
        </w:rPr>
        <w:t>ouhlas s provedením ohlášeného stavebního záměru, vydaným Městským úřadem Luby odbor stavebního úřadu a životního prostředí pod č.j. 0767/24/</w:t>
      </w:r>
      <w:proofErr w:type="spellStart"/>
      <w:r w:rsidRPr="00965B02">
        <w:rPr>
          <w:sz w:val="22"/>
          <w:szCs w:val="22"/>
        </w:rPr>
        <w:t>EZá</w:t>
      </w:r>
      <w:proofErr w:type="spellEnd"/>
      <w:r w:rsidRPr="00965B02">
        <w:rPr>
          <w:sz w:val="22"/>
          <w:szCs w:val="22"/>
        </w:rPr>
        <w:t xml:space="preserve"> ze dne 01.03.2024</w:t>
      </w:r>
      <w:r>
        <w:rPr>
          <w:sz w:val="22"/>
          <w:szCs w:val="22"/>
        </w:rPr>
        <w:t>.</w:t>
      </w:r>
    </w:p>
    <w:p w14:paraId="071746C5" w14:textId="79048008" w:rsidR="00D029D3" w:rsidRPr="007A34D1" w:rsidRDefault="00D029D3" w:rsidP="00B759AE">
      <w:pPr>
        <w:pStyle w:val="Zkladntextodsazen"/>
        <w:widowControl/>
        <w:spacing w:before="120" w:after="120" w:line="276" w:lineRule="auto"/>
        <w:ind w:right="0"/>
        <w:jc w:val="center"/>
        <w:rPr>
          <w:sz w:val="22"/>
          <w:szCs w:val="22"/>
        </w:rPr>
      </w:pPr>
    </w:p>
    <w:p w14:paraId="2668520B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napToGrid w:val="0"/>
          <w:sz w:val="22"/>
          <w:szCs w:val="22"/>
        </w:rPr>
        <w:t xml:space="preserve">III.  </w:t>
      </w:r>
      <w:r w:rsidR="00DF2A24" w:rsidRPr="007A34D1">
        <w:rPr>
          <w:b/>
          <w:bCs/>
          <w:snapToGrid w:val="0"/>
          <w:sz w:val="22"/>
          <w:szCs w:val="22"/>
        </w:rPr>
        <w:t>Odměna</w:t>
      </w:r>
      <w:r w:rsidRPr="007A34D1">
        <w:rPr>
          <w:b/>
          <w:bCs/>
          <w:snapToGrid w:val="0"/>
          <w:sz w:val="22"/>
          <w:szCs w:val="22"/>
        </w:rPr>
        <w:t xml:space="preserve"> za </w:t>
      </w:r>
      <w:r w:rsidR="00DF2A24" w:rsidRPr="007A34D1">
        <w:rPr>
          <w:b/>
          <w:bCs/>
          <w:snapToGrid w:val="0"/>
          <w:sz w:val="22"/>
          <w:szCs w:val="22"/>
        </w:rPr>
        <w:t>příkazní</w:t>
      </w:r>
      <w:r w:rsidRPr="007A34D1">
        <w:rPr>
          <w:b/>
          <w:bCs/>
          <w:snapToGrid w:val="0"/>
          <w:sz w:val="22"/>
          <w:szCs w:val="22"/>
        </w:rPr>
        <w:t xml:space="preserve"> činnost</w:t>
      </w:r>
    </w:p>
    <w:p w14:paraId="0B203815" w14:textId="77777777" w:rsidR="006F74D0" w:rsidRPr="007A34D1" w:rsidRDefault="006F74D0" w:rsidP="003A5D5E">
      <w:pPr>
        <w:widowControl w:val="0"/>
        <w:tabs>
          <w:tab w:val="left" w:pos="9072"/>
        </w:tabs>
        <w:spacing w:line="276" w:lineRule="auto"/>
        <w:ind w:right="-48"/>
        <w:jc w:val="center"/>
        <w:rPr>
          <w:b/>
          <w:bCs/>
          <w:snapToGrid w:val="0"/>
          <w:sz w:val="22"/>
          <w:szCs w:val="22"/>
        </w:rPr>
      </w:pPr>
    </w:p>
    <w:p w14:paraId="6E142710" w14:textId="77777777" w:rsidR="00C367E7" w:rsidRPr="007A34D1" w:rsidRDefault="00DF2A24" w:rsidP="002E649E">
      <w:pPr>
        <w:pStyle w:val="Zkladntext"/>
        <w:numPr>
          <w:ilvl w:val="0"/>
          <w:numId w:val="7"/>
        </w:numPr>
        <w:tabs>
          <w:tab w:val="clear" w:pos="624"/>
          <w:tab w:val="num" w:pos="567"/>
        </w:tabs>
        <w:spacing w:line="276" w:lineRule="auto"/>
        <w:ind w:left="567" w:hanging="567"/>
      </w:pPr>
      <w:r w:rsidRPr="007A34D1">
        <w:t>Příkazce</w:t>
      </w:r>
      <w:r w:rsidR="006F74D0" w:rsidRPr="007A34D1">
        <w:t xml:space="preserve"> se zavazuje uhradit </w:t>
      </w:r>
      <w:r w:rsidRPr="007A34D1">
        <w:t>příkazníkovi</w:t>
      </w:r>
      <w:r w:rsidR="006F74D0" w:rsidRPr="007A34D1">
        <w:t xml:space="preserve"> za </w:t>
      </w:r>
      <w:r w:rsidR="00D033F6" w:rsidRPr="007A34D1">
        <w:t xml:space="preserve">činnost </w:t>
      </w:r>
      <w:r w:rsidRPr="007A34D1">
        <w:t>příkazníka</w:t>
      </w:r>
      <w:r w:rsidR="00317FFB" w:rsidRPr="007A34D1">
        <w:t xml:space="preserve"> </w:t>
      </w:r>
      <w:r w:rsidRPr="007A34D1">
        <w:t>odměnu</w:t>
      </w:r>
      <w:r w:rsidR="006F74D0" w:rsidRPr="007A34D1">
        <w:t xml:space="preserve"> ve výši</w:t>
      </w:r>
      <w:r w:rsidR="00C367E7" w:rsidRPr="007A34D1">
        <w:t>:</w:t>
      </w:r>
    </w:p>
    <w:p w14:paraId="162B7BD0" w14:textId="77777777" w:rsidR="00436021" w:rsidRPr="007A34D1" w:rsidRDefault="00436021">
      <w:pPr>
        <w:pStyle w:val="Zkladntext"/>
        <w:spacing w:line="276" w:lineRule="auto"/>
      </w:pPr>
    </w:p>
    <w:p w14:paraId="40579803" w14:textId="0DDCAA3A" w:rsidR="00F158DD" w:rsidRPr="00F158DD" w:rsidRDefault="00F158DD" w:rsidP="00F158DD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  <w:r w:rsidRPr="00F158DD">
        <w:rPr>
          <w:rFonts w:ascii="Times New Roman" w:hAnsi="Times New Roman"/>
          <w:szCs w:val="22"/>
        </w:rPr>
        <w:t xml:space="preserve">Cena bez DPH: </w:t>
      </w:r>
      <w:r>
        <w:rPr>
          <w:rFonts w:ascii="Times New Roman" w:hAnsi="Times New Roman"/>
          <w:szCs w:val="22"/>
        </w:rPr>
        <w:tab/>
      </w:r>
      <w:r w:rsidRPr="00F158DD">
        <w:rPr>
          <w:rFonts w:ascii="Times New Roman" w:hAnsi="Times New Roman"/>
          <w:szCs w:val="22"/>
        </w:rPr>
        <w:t>175.000,</w:t>
      </w:r>
      <w:r w:rsidR="00E92487">
        <w:rPr>
          <w:rFonts w:ascii="Times New Roman" w:hAnsi="Times New Roman"/>
          <w:szCs w:val="22"/>
        </w:rPr>
        <w:t xml:space="preserve">0 </w:t>
      </w:r>
      <w:r w:rsidRPr="00F158DD">
        <w:rPr>
          <w:rFonts w:ascii="Times New Roman" w:hAnsi="Times New Roman"/>
          <w:szCs w:val="22"/>
        </w:rPr>
        <w:t>Kč</w:t>
      </w:r>
    </w:p>
    <w:p w14:paraId="7B6F7BEF" w14:textId="0290BD0D" w:rsidR="00F158DD" w:rsidRPr="00F158DD" w:rsidRDefault="00F158DD" w:rsidP="00F158DD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  <w:r w:rsidRPr="00F158DD">
        <w:rPr>
          <w:rFonts w:ascii="Times New Roman" w:hAnsi="Times New Roman"/>
          <w:szCs w:val="22"/>
        </w:rPr>
        <w:t xml:space="preserve">DPH: </w:t>
      </w: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ab/>
        <w:t xml:space="preserve">  </w:t>
      </w:r>
      <w:r w:rsidRPr="00F158DD">
        <w:rPr>
          <w:rFonts w:ascii="Times New Roman" w:hAnsi="Times New Roman"/>
          <w:szCs w:val="22"/>
        </w:rPr>
        <w:t>36.750</w:t>
      </w:r>
      <w:proofErr w:type="gramEnd"/>
      <w:r>
        <w:rPr>
          <w:rFonts w:ascii="Times New Roman" w:hAnsi="Times New Roman"/>
          <w:szCs w:val="22"/>
        </w:rPr>
        <w:t>,</w:t>
      </w:r>
      <w:r w:rsidR="00E92487">
        <w:rPr>
          <w:rFonts w:ascii="Times New Roman" w:hAnsi="Times New Roman"/>
          <w:szCs w:val="22"/>
        </w:rPr>
        <w:t>0</w:t>
      </w:r>
      <w:r>
        <w:rPr>
          <w:rFonts w:ascii="Times New Roman" w:hAnsi="Times New Roman"/>
          <w:szCs w:val="22"/>
        </w:rPr>
        <w:t xml:space="preserve"> </w:t>
      </w:r>
      <w:r w:rsidRPr="00F158DD">
        <w:rPr>
          <w:rFonts w:ascii="Times New Roman" w:hAnsi="Times New Roman"/>
          <w:szCs w:val="22"/>
        </w:rPr>
        <w:t>Kč</w:t>
      </w:r>
    </w:p>
    <w:p w14:paraId="7EF27FA6" w14:textId="77777777" w:rsidR="00F158DD" w:rsidRPr="00F158DD" w:rsidRDefault="00F158DD" w:rsidP="00F158DD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  <w:r w:rsidRPr="00F158DD">
        <w:rPr>
          <w:rFonts w:ascii="Times New Roman" w:hAnsi="Times New Roman"/>
          <w:szCs w:val="22"/>
        </w:rPr>
        <w:t>---------------------------------------------------------------------</w:t>
      </w:r>
    </w:p>
    <w:p w14:paraId="1EC14982" w14:textId="2952A9B7" w:rsidR="00A91BA5" w:rsidRPr="00F158DD" w:rsidRDefault="00F158DD" w:rsidP="00F158DD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  <w:r w:rsidRPr="00F158DD">
        <w:rPr>
          <w:rFonts w:ascii="Times New Roman" w:hAnsi="Times New Roman"/>
          <w:szCs w:val="22"/>
        </w:rPr>
        <w:t xml:space="preserve">Cena včetně DPH*: </w:t>
      </w:r>
      <w:r>
        <w:rPr>
          <w:rFonts w:ascii="Times New Roman" w:hAnsi="Times New Roman"/>
          <w:szCs w:val="22"/>
        </w:rPr>
        <w:tab/>
      </w:r>
      <w:r w:rsidRPr="00F158DD">
        <w:rPr>
          <w:rFonts w:ascii="Times New Roman" w:hAnsi="Times New Roman"/>
          <w:szCs w:val="22"/>
        </w:rPr>
        <w:t>211.750</w:t>
      </w:r>
      <w:r w:rsidR="00E92487">
        <w:rPr>
          <w:rFonts w:ascii="Times New Roman" w:hAnsi="Times New Roman"/>
          <w:szCs w:val="22"/>
        </w:rPr>
        <w:t>,0</w:t>
      </w:r>
      <w:r w:rsidRPr="00F158DD">
        <w:rPr>
          <w:rFonts w:ascii="Times New Roman" w:hAnsi="Times New Roman"/>
          <w:szCs w:val="22"/>
        </w:rPr>
        <w:t xml:space="preserve"> Kč</w:t>
      </w:r>
    </w:p>
    <w:p w14:paraId="0F42332F" w14:textId="2761B8EB" w:rsidR="00C367E7" w:rsidRPr="00775831" w:rsidRDefault="004A5810" w:rsidP="00775831">
      <w:pPr>
        <w:pStyle w:val="textodstavce"/>
        <w:spacing w:line="276" w:lineRule="auto"/>
        <w:ind w:firstLine="426"/>
        <w:rPr>
          <w:rFonts w:ascii="Times New Roman" w:hAnsi="Times New Roman"/>
          <w:szCs w:val="22"/>
        </w:rPr>
      </w:pPr>
      <w:r w:rsidRPr="000D1C75">
        <w:rPr>
          <w:rFonts w:ascii="Times New Roman" w:hAnsi="Times New Roman"/>
          <w:szCs w:val="22"/>
        </w:rPr>
        <w:t>(dále jen „odměna“)</w:t>
      </w:r>
    </w:p>
    <w:p w14:paraId="49594A6B" w14:textId="5AC31749" w:rsidR="00436021" w:rsidRPr="007A34D1" w:rsidRDefault="006F74D0" w:rsidP="00B759AE">
      <w:pPr>
        <w:pStyle w:val="Zkladntext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b/>
        </w:rPr>
      </w:pPr>
      <w:r w:rsidRPr="007A34D1">
        <w:t xml:space="preserve">Smluvní strany se dohodly, že </w:t>
      </w:r>
      <w:r w:rsidR="00DF2A24" w:rsidRPr="007A34D1">
        <w:t>odměna</w:t>
      </w:r>
      <w:r w:rsidRPr="007A34D1">
        <w:t xml:space="preserve"> dle</w:t>
      </w:r>
      <w:r w:rsidR="004A5810" w:rsidRPr="007A34D1">
        <w:t xml:space="preserve"> </w:t>
      </w:r>
      <w:r w:rsidR="008D6956" w:rsidRPr="007A34D1">
        <w:t>předchozího odstavce</w:t>
      </w:r>
      <w:r w:rsidR="004A5810" w:rsidRPr="007A34D1">
        <w:t xml:space="preserve"> </w:t>
      </w:r>
      <w:r w:rsidRPr="007A34D1">
        <w:t xml:space="preserve">zahrnuje veškeré náklady </w:t>
      </w:r>
      <w:r w:rsidR="00DF2A24" w:rsidRPr="007A34D1">
        <w:t>příkazníka</w:t>
      </w:r>
      <w:r w:rsidRPr="007A34D1">
        <w:t xml:space="preserve"> vynaložené </w:t>
      </w:r>
      <w:r w:rsidR="00DF2A24" w:rsidRPr="007A34D1">
        <w:t>příkazníkem</w:t>
      </w:r>
      <w:r w:rsidRPr="007A34D1">
        <w:t xml:space="preserve"> při uskutečňování </w:t>
      </w:r>
      <w:r w:rsidR="008D6956" w:rsidRPr="007A34D1">
        <w:t xml:space="preserve">činností </w:t>
      </w:r>
      <w:r w:rsidRPr="007A34D1">
        <w:t>dle článku II. smlouvy,</w:t>
      </w:r>
      <w:r w:rsidR="004A5810" w:rsidRPr="007A34D1">
        <w:t xml:space="preserve"> </w:t>
      </w:r>
      <w:r w:rsidRPr="007A34D1">
        <w:t>tj. zejména náklady na adm</w:t>
      </w:r>
      <w:r w:rsidR="00751786" w:rsidRPr="007A34D1">
        <w:t xml:space="preserve">inistrativní práce, fotopráce </w:t>
      </w:r>
      <w:r w:rsidR="00CD6359" w:rsidRPr="007A34D1">
        <w:t xml:space="preserve">a </w:t>
      </w:r>
      <w:r w:rsidRPr="007A34D1">
        <w:t>videopráce, využívání</w:t>
      </w:r>
      <w:r w:rsidR="00677ADB" w:rsidRPr="007A34D1">
        <w:t xml:space="preserve"> </w:t>
      </w:r>
      <w:r w:rsidRPr="007A34D1">
        <w:t>vozidla, využívání výpočetní techniky, foto a videotechniky.</w:t>
      </w:r>
    </w:p>
    <w:p w14:paraId="75F2572B" w14:textId="7DB19328" w:rsidR="00436021" w:rsidRPr="007A34D1" w:rsidRDefault="006F74D0" w:rsidP="00B759AE">
      <w:pPr>
        <w:pStyle w:val="Zkladntext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 xml:space="preserve">Náklady na správní poplatky za vydání rozhodnutí orgánů veřejné správy, na soudní poplatky a na kolky, účelně vynaložené </w:t>
      </w:r>
      <w:r w:rsidR="00DF2A24" w:rsidRPr="007A34D1">
        <w:t>příkazníkem</w:t>
      </w:r>
      <w:r w:rsidRPr="007A34D1">
        <w:t xml:space="preserve">, budou </w:t>
      </w:r>
      <w:r w:rsidR="00DF2A24" w:rsidRPr="007A34D1">
        <w:t>příkazníkem</w:t>
      </w:r>
      <w:r w:rsidRPr="007A34D1">
        <w:t xml:space="preserve"> přefakturovány </w:t>
      </w:r>
      <w:r w:rsidR="00DF2A24" w:rsidRPr="007A34D1">
        <w:t>příkazci</w:t>
      </w:r>
      <w:r w:rsidRPr="007A34D1">
        <w:t xml:space="preserve"> dle skutečnosti po jejich předchozím odsouhlasení </w:t>
      </w:r>
      <w:r w:rsidR="00DF2A24" w:rsidRPr="007A34D1">
        <w:t>příkazcem</w:t>
      </w:r>
      <w:r w:rsidRPr="007A34D1">
        <w:t xml:space="preserve"> s doložením kopií dokladů o těchto nákladech</w:t>
      </w:r>
      <w:r w:rsidR="001236A4" w:rsidRPr="007A34D1">
        <w:t xml:space="preserve"> (dále jen „vyúčtování“)</w:t>
      </w:r>
      <w:r w:rsidRPr="007A34D1">
        <w:t>.</w:t>
      </w:r>
    </w:p>
    <w:p w14:paraId="04A1B6A8" w14:textId="09635F3A" w:rsidR="00AE2F69" w:rsidRPr="007A34D1" w:rsidRDefault="001F68A0" w:rsidP="00A3030F">
      <w:pPr>
        <w:pStyle w:val="Zkladntext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Odměna bude příkazcem příkazníkovi hrazena 1x měsíčně na základě dílčích faktur vystavených příkazníkem a předaných příkazci. Cena za plnění bude fakturována měsíčně poměrnou částkou, přičemž v dělenci bude odměna, v děliteli počet měsíců realizace stavby</w:t>
      </w:r>
      <w:r w:rsidR="00C72B58">
        <w:t xml:space="preserve"> </w:t>
      </w:r>
      <w:r w:rsidRPr="007A34D1">
        <w:t xml:space="preserve">plus </w:t>
      </w:r>
      <w:r w:rsidR="00112368" w:rsidRPr="007A34D1">
        <w:t>jeden</w:t>
      </w:r>
      <w:r w:rsidRPr="007A34D1">
        <w:t xml:space="preserve">. Do </w:t>
      </w:r>
      <w:r w:rsidR="001E5647">
        <w:t>15</w:t>
      </w:r>
      <w:r w:rsidRPr="007A34D1">
        <w:t xml:space="preserve"> dní po řádném předání veškeré dokumentace a ukončení činnosti ve</w:t>
      </w:r>
      <w:r w:rsidR="00850458" w:rsidRPr="007A34D1">
        <w:t> </w:t>
      </w:r>
      <w:r w:rsidRPr="007A34D1">
        <w:t>smyslu čl. VI. odst. 6.2</w:t>
      </w:r>
      <w:r w:rsidR="00596830" w:rsidRPr="007A34D1">
        <w:t>.</w:t>
      </w:r>
      <w:r w:rsidR="004A19BF" w:rsidRPr="007A34D1">
        <w:t xml:space="preserve"> </w:t>
      </w:r>
      <w:r w:rsidRPr="007A34D1">
        <w:t>smlouvy příkazníkem příkazci bude příkazníkem vystaven a příkazci předán konečný daňový doklad (vyúčtování odměny za příkazní služby dle smlouvy), na kterém bude uvedena částka k zaplacení ve výši rozdílu mezi odměnou za činnost dle smlouvy (viz článek III. odst. 3.1.</w:t>
      </w:r>
      <w:r w:rsidR="00850458" w:rsidRPr="007A34D1">
        <w:t xml:space="preserve"> </w:t>
      </w:r>
      <w:r w:rsidRPr="007A34D1">
        <w:t xml:space="preserve">smlouvy) a již poskytnutými platbami. V případě, že realizace stavby dle smlouvy o dílo na předmětnou </w:t>
      </w:r>
      <w:proofErr w:type="gramStart"/>
      <w:r w:rsidRPr="007A34D1">
        <w:t>stavbu</w:t>
      </w:r>
      <w:proofErr w:type="gramEnd"/>
      <w:r w:rsidRPr="007A34D1">
        <w:t xml:space="preserve"> a tedy i služby příkazníka budou delší, než je termín plnění dle smlouvy o dílo plus </w:t>
      </w:r>
      <w:r w:rsidR="0083129C" w:rsidRPr="007A34D1">
        <w:t>jeden</w:t>
      </w:r>
      <w:r w:rsidRPr="007A34D1">
        <w:t xml:space="preserve"> měsíc, nebude již za toto další období příkazníkovi žádná další úplata za provádění služeb hrazena. </w:t>
      </w:r>
    </w:p>
    <w:p w14:paraId="6927BF7F" w14:textId="4448D99C" w:rsidR="00AE2F69" w:rsidRPr="007A34D1" w:rsidRDefault="008670EA" w:rsidP="00A3030F">
      <w:pPr>
        <w:pStyle w:val="Zkladntext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rPr>
          <w:b/>
        </w:rPr>
      </w:pPr>
      <w:r w:rsidRPr="007A34D1">
        <w:t>Dílčí</w:t>
      </w:r>
      <w:r w:rsidR="006F74D0" w:rsidRPr="007A34D1">
        <w:t xml:space="preserve"> faktury a konečný daňový doklad (faktura) budou mít splatnost </w:t>
      </w:r>
      <w:r w:rsidR="00CF17B6" w:rsidRPr="007A34D1">
        <w:t>30</w:t>
      </w:r>
      <w:r w:rsidRPr="007A34D1">
        <w:t xml:space="preserve"> dní</w:t>
      </w:r>
      <w:r w:rsidR="006F74D0" w:rsidRPr="007A34D1">
        <w:t xml:space="preserve"> ode dne jeho řádného předání </w:t>
      </w:r>
      <w:r w:rsidR="00766F76" w:rsidRPr="007A34D1">
        <w:t>příkazci</w:t>
      </w:r>
      <w:r w:rsidR="009B4D42" w:rsidRPr="007A34D1">
        <w:t>.</w:t>
      </w:r>
      <w:r w:rsidR="0004625B" w:rsidRPr="007A34D1">
        <w:rPr>
          <w:b/>
          <w:bCs/>
          <w:i/>
        </w:rPr>
        <w:t xml:space="preserve"> </w:t>
      </w:r>
      <w:r w:rsidR="006F74D0" w:rsidRPr="007A34D1">
        <w:t>Výše uvedená fakturovaná částka bude navýšena o náklady dle odst. 3.</w:t>
      </w:r>
      <w:r w:rsidR="009B4D42" w:rsidRPr="007A34D1">
        <w:t>3</w:t>
      </w:r>
      <w:r w:rsidR="006F74D0" w:rsidRPr="007A34D1">
        <w:t xml:space="preserve">. smlouvy. </w:t>
      </w:r>
      <w:r w:rsidR="00DB594F" w:rsidRPr="007A34D1">
        <w:t xml:space="preserve">V každé dílčí i v konečné faktuře </w:t>
      </w:r>
      <w:r w:rsidR="00766F76" w:rsidRPr="007A34D1">
        <w:t>příkazník</w:t>
      </w:r>
      <w:r w:rsidR="00DB594F" w:rsidRPr="007A34D1">
        <w:t xml:space="preserve"> uvede fakturovanou část </w:t>
      </w:r>
      <w:r w:rsidR="00766F76" w:rsidRPr="007A34D1">
        <w:t>odměny</w:t>
      </w:r>
      <w:r w:rsidR="00DB594F" w:rsidRPr="007A34D1">
        <w:t xml:space="preserve"> bez DPH a </w:t>
      </w:r>
      <w:r w:rsidR="004A5810" w:rsidRPr="007A34D1">
        <w:t xml:space="preserve">vyčíslí </w:t>
      </w:r>
      <w:r w:rsidR="00DB594F" w:rsidRPr="007A34D1">
        <w:t>DPH stanovenou ve smyslu zákona č. 235/2004 Sb.</w:t>
      </w:r>
      <w:r w:rsidR="009F5A4B" w:rsidRPr="007A34D1">
        <w:t xml:space="preserve">, o dani z přidané hodnoty, </w:t>
      </w:r>
      <w:r w:rsidR="00DB594F" w:rsidRPr="007A34D1">
        <w:t>v</w:t>
      </w:r>
      <w:r w:rsidR="0005463F" w:rsidRPr="007A34D1">
        <w:t>e</w:t>
      </w:r>
      <w:r w:rsidR="000D1287" w:rsidRPr="007A34D1">
        <w:t> </w:t>
      </w:r>
      <w:r w:rsidR="0005463F" w:rsidRPr="007A34D1">
        <w:t>znění pozdějších předpisů</w:t>
      </w:r>
      <w:r w:rsidR="004A5810" w:rsidRPr="007A34D1">
        <w:t xml:space="preserve"> (dále jen „zákon o DPH“)</w:t>
      </w:r>
      <w:r w:rsidR="00DB594F" w:rsidRPr="007A34D1">
        <w:t xml:space="preserve">. Každá dílčí i konečná faktura dle tohoto článku smlouvy bude obsahovat náležitosti daňového dokladu stanovené zákonem </w:t>
      </w:r>
      <w:r w:rsidR="004A5810" w:rsidRPr="007A34D1">
        <w:t>o DPH</w:t>
      </w:r>
      <w:r w:rsidR="00DB594F" w:rsidRPr="007A34D1">
        <w:t xml:space="preserve"> a zákonem č. 563/1991 Sb.</w:t>
      </w:r>
      <w:r w:rsidR="00475D49" w:rsidRPr="007A34D1">
        <w:t>,</w:t>
      </w:r>
      <w:r w:rsidR="00DB594F" w:rsidRPr="007A34D1">
        <w:t xml:space="preserve"> o účetnictví, v</w:t>
      </w:r>
      <w:r w:rsidR="0083129C" w:rsidRPr="007A34D1">
        <w:t>e znění pozdějších předpisů</w:t>
      </w:r>
      <w:r w:rsidR="00DB594F" w:rsidRPr="007A34D1">
        <w:t>.</w:t>
      </w:r>
      <w:r w:rsidR="00DA7F5A" w:rsidRPr="007A34D1">
        <w:t xml:space="preserve"> </w:t>
      </w:r>
    </w:p>
    <w:p w14:paraId="1F6CC28E" w14:textId="32F1D146" w:rsidR="00473266" w:rsidRPr="007A34D1" w:rsidRDefault="00A57F71" w:rsidP="00A3030F">
      <w:pPr>
        <w:pStyle w:val="Zkladntext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 xml:space="preserve">V případě, že daňový doklad nebude obsahovat správné údaje či bude neúplný, je příkazce oprávněn daňový doklad vrátit ve lhůtě jeho splatnosti </w:t>
      </w:r>
      <w:r w:rsidR="00E75BC9" w:rsidRPr="007A34D1">
        <w:t>s</w:t>
      </w:r>
      <w:r w:rsidRPr="007A34D1">
        <w:t> uvedením, v čem spatřuje neprávnost či neúplnost daňového dokladu. Příkazník je povinen daňový doklad opravit, aby splňova</w:t>
      </w:r>
      <w:r w:rsidR="00482E21" w:rsidRPr="007A34D1">
        <w:t>l</w:t>
      </w:r>
      <w:r w:rsidRPr="007A34D1">
        <w:t xml:space="preserve"> náležitosti dle tohoto článku. Lhůta splatnosti začne běžet znovu od</w:t>
      </w:r>
      <w:r w:rsidR="00506665" w:rsidRPr="007A34D1">
        <w:t>e dne řádného předání opraveného daňového dokladu příkazci</w:t>
      </w:r>
      <w:r w:rsidRPr="007A34D1">
        <w:t xml:space="preserve">. </w:t>
      </w:r>
    </w:p>
    <w:p w14:paraId="2A70962E" w14:textId="4FF5C6E2" w:rsidR="00473266" w:rsidRDefault="00473266" w:rsidP="00A3030F">
      <w:pPr>
        <w:pStyle w:val="Zkladntext"/>
        <w:numPr>
          <w:ilvl w:val="0"/>
          <w:numId w:val="7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2917D3">
        <w:t xml:space="preserve">Smluvní strany této smlouvy se dohodly, že je </w:t>
      </w:r>
      <w:r w:rsidR="004C576D" w:rsidRPr="002917D3">
        <w:t>příkazník</w:t>
      </w:r>
      <w:r w:rsidRPr="002917D3">
        <w:t xml:space="preserve">, coby poskytovatel zdanitelného plnění, povinen bez zbytečného prodlení písemně informovat </w:t>
      </w:r>
      <w:r w:rsidR="00B91AB0" w:rsidRPr="002917D3">
        <w:t>příkazce</w:t>
      </w:r>
      <w:r w:rsidRPr="002917D3">
        <w:t xml:space="preserve"> o tom, že se stal nespolehlivým plátcem ve smyslu ustanovení § </w:t>
      </w:r>
      <w:proofErr w:type="gramStart"/>
      <w:r w:rsidRPr="002917D3">
        <w:t>106a</w:t>
      </w:r>
      <w:proofErr w:type="gramEnd"/>
      <w:r w:rsidRPr="002917D3">
        <w:t xml:space="preserve"> zákona o DPH“. Smluvní strany si dále společně ujednaly, že pokud</w:t>
      </w:r>
      <w:r w:rsidR="004A5810" w:rsidRPr="002917D3">
        <w:t xml:space="preserve"> </w:t>
      </w:r>
      <w:r w:rsidR="00B91AB0" w:rsidRPr="002917D3">
        <w:t>příkazce</w:t>
      </w:r>
      <w:r w:rsidR="004A5810" w:rsidRPr="002917D3">
        <w:t xml:space="preserve"> </w:t>
      </w:r>
      <w:r w:rsidRPr="002917D3">
        <w:t>v průběhu platnosti tohoto smluvního vztahu na základě informace od</w:t>
      </w:r>
      <w:r w:rsidR="00C3758E" w:rsidRPr="002917D3">
        <w:t> </w:t>
      </w:r>
      <w:r w:rsidR="004C576D" w:rsidRPr="002917D3">
        <w:t>příkazníka</w:t>
      </w:r>
      <w:r w:rsidRPr="002917D3">
        <w:t xml:space="preserve"> či na základě vlastního šetření zjistí, že se </w:t>
      </w:r>
      <w:r w:rsidR="00231C17" w:rsidRPr="002917D3">
        <w:t>příkazník</w:t>
      </w:r>
      <w:r w:rsidRPr="002917D3">
        <w:t xml:space="preserve"> stal nespolehlivým plátcem ve</w:t>
      </w:r>
      <w:r w:rsidR="00C3758E" w:rsidRPr="002917D3">
        <w:t> </w:t>
      </w:r>
      <w:r w:rsidRPr="002917D3">
        <w:t xml:space="preserve">smyslu § </w:t>
      </w:r>
      <w:proofErr w:type="gramStart"/>
      <w:r w:rsidRPr="002917D3">
        <w:t>106a</w:t>
      </w:r>
      <w:proofErr w:type="gramEnd"/>
      <w:r w:rsidRPr="002917D3">
        <w:t xml:space="preserve"> zákona o DPH, souhlasí obě smluvní strany s tím, že </w:t>
      </w:r>
      <w:r w:rsidR="00B91AB0" w:rsidRPr="002917D3">
        <w:t>příkazce</w:t>
      </w:r>
      <w:r w:rsidRPr="002917D3">
        <w:t xml:space="preserve"> uhradí </w:t>
      </w:r>
      <w:r w:rsidRPr="002917D3">
        <w:lastRenderedPageBreak/>
        <w:t>za</w:t>
      </w:r>
      <w:r w:rsidR="00C3758E" w:rsidRPr="002917D3">
        <w:t> </w:t>
      </w:r>
      <w:r w:rsidR="00231C17" w:rsidRPr="002917D3">
        <w:t>příkazníka</w:t>
      </w:r>
      <w:r w:rsidRPr="002917D3">
        <w:t xml:space="preserve"> daň z přidané hodnoty z takového zdanitelného plnění dobrovolně správci daně dle § 109a </w:t>
      </w:r>
      <w:r w:rsidR="00C72B58" w:rsidRPr="002917D3">
        <w:t>zákona o DPH</w:t>
      </w:r>
      <w:r w:rsidRPr="002917D3">
        <w:t xml:space="preserve">. Zaplacení částky ve výši daně </w:t>
      </w:r>
      <w:r w:rsidR="00B91AB0" w:rsidRPr="002917D3">
        <w:t>příkazcem</w:t>
      </w:r>
      <w:r w:rsidRPr="002917D3">
        <w:t xml:space="preserve"> správci daně pak bude smluvními stranami považováno za splnění závazku uhradit sjednanou cenu, resp. její část. Smluvní strany si v této souvislosti poskytnou veškerou nezbytnou součinnost při</w:t>
      </w:r>
      <w:r w:rsidR="000D1287" w:rsidRPr="002917D3">
        <w:t> </w:t>
      </w:r>
      <w:r w:rsidRPr="002917D3">
        <w:t xml:space="preserve">vzájemném poskytování informací požadovaných zákonem o DPH. </w:t>
      </w:r>
      <w:r w:rsidR="00231C17" w:rsidRPr="002917D3">
        <w:t>Příkazník</w:t>
      </w:r>
      <w:r w:rsidRPr="002917D3">
        <w:t xml:space="preserve"> současně souhlasí s tím, že je povinen </w:t>
      </w:r>
      <w:r w:rsidR="00B91AB0" w:rsidRPr="002917D3">
        <w:t>příkazci</w:t>
      </w:r>
      <w:r w:rsidRPr="002917D3">
        <w:t xml:space="preserve"> nahradit veškerou škodu vzniklou v důsledku aplikace institutu ručení ze strany správce daně. Smluvní strany se dohodly, že </w:t>
      </w:r>
      <w:r w:rsidR="00B91AB0" w:rsidRPr="002917D3">
        <w:t>příkazce</w:t>
      </w:r>
      <w:r w:rsidRPr="002917D3">
        <w:t xml:space="preserve"> bude hradit sjednanou cenu pouze na účet zaregistrovaný a zveřejněný ve smyslu § 96 odst. 1 zákona o</w:t>
      </w:r>
      <w:r w:rsidR="000D1287" w:rsidRPr="002917D3">
        <w:t> </w:t>
      </w:r>
      <w:r w:rsidRPr="002917D3">
        <w:t>DPH.</w:t>
      </w:r>
    </w:p>
    <w:p w14:paraId="3EA5C327" w14:textId="0C25BB13" w:rsidR="009B7992" w:rsidRDefault="00715C27" w:rsidP="008212D1">
      <w:pPr>
        <w:pStyle w:val="Zkladntext"/>
        <w:numPr>
          <w:ilvl w:val="0"/>
          <w:numId w:val="7"/>
        </w:numPr>
        <w:tabs>
          <w:tab w:val="clear" w:pos="624"/>
        </w:tabs>
        <w:spacing w:line="276" w:lineRule="auto"/>
        <w:ind w:left="567" w:right="-45" w:hanging="567"/>
      </w:pPr>
      <w:r w:rsidRPr="00715C27">
        <w:t>Na každé faktuře bude patrné, za jaké období je tato faktura vystavena a bude na ní uveden název</w:t>
      </w:r>
      <w:r>
        <w:t xml:space="preserve"> stavby</w:t>
      </w:r>
      <w:r w:rsidRPr="00715C27">
        <w:t>. Součástí podkladu pro fakturaci bude vzájemně odsouhlasený a podepsaný protokol, kde bud</w:t>
      </w:r>
      <w:r w:rsidR="00473EC1">
        <w:t>e</w:t>
      </w:r>
      <w:r w:rsidRPr="00715C27">
        <w:t xml:space="preserve"> uveden</w:t>
      </w:r>
      <w:r w:rsidR="00473EC1">
        <w:t>o</w:t>
      </w:r>
      <w:r w:rsidR="009B7992">
        <w:t>:</w:t>
      </w:r>
      <w:r w:rsidRPr="00715C27">
        <w:t xml:space="preserve"> </w:t>
      </w:r>
    </w:p>
    <w:p w14:paraId="0432556B" w14:textId="0986F33A" w:rsidR="009B7992" w:rsidRDefault="009B7992" w:rsidP="008212D1">
      <w:pPr>
        <w:pStyle w:val="Zkladntext"/>
        <w:spacing w:line="276" w:lineRule="auto"/>
        <w:ind w:left="567" w:right="-45"/>
      </w:pPr>
      <w:r>
        <w:t>- název stavby;</w:t>
      </w:r>
    </w:p>
    <w:p w14:paraId="22DBB2C1" w14:textId="2932E8EE" w:rsidR="00715C27" w:rsidRDefault="009B7992" w:rsidP="00034BA3">
      <w:pPr>
        <w:pStyle w:val="Zkladntext"/>
        <w:spacing w:after="120" w:line="276" w:lineRule="auto"/>
        <w:ind w:left="567" w:right="-45"/>
      </w:pPr>
      <w:r>
        <w:t xml:space="preserve">- </w:t>
      </w:r>
      <w:r w:rsidR="00715C27" w:rsidRPr="00715C27">
        <w:t>provedené činnosti za fakturované období</w:t>
      </w:r>
      <w:r w:rsidRPr="009B7992">
        <w:t xml:space="preserve"> </w:t>
      </w:r>
      <w:r>
        <w:t xml:space="preserve">s uvedením </w:t>
      </w:r>
      <w:r w:rsidR="00094C3D">
        <w:t xml:space="preserve">konkrétního </w:t>
      </w:r>
      <w:r>
        <w:t>termínu a časov</w:t>
      </w:r>
      <w:r w:rsidR="00094C3D">
        <w:t>ého</w:t>
      </w:r>
      <w:r>
        <w:t xml:space="preserve"> rozsah</w:t>
      </w:r>
      <w:r w:rsidR="00094C3D">
        <w:t>u</w:t>
      </w:r>
      <w:r>
        <w:t xml:space="preserve"> </w:t>
      </w:r>
      <w:r w:rsidR="00094C3D">
        <w:t>provedení</w:t>
      </w:r>
      <w:r w:rsidR="008212D1">
        <w:t xml:space="preserve"> (od / do)</w:t>
      </w:r>
      <w:r w:rsidR="00094C3D">
        <w:t>.</w:t>
      </w:r>
    </w:p>
    <w:p w14:paraId="35DB3448" w14:textId="77777777" w:rsidR="00034BA3" w:rsidRPr="000A1A79" w:rsidRDefault="00034BA3" w:rsidP="00034BA3">
      <w:pPr>
        <w:pStyle w:val="Zkladntext"/>
        <w:numPr>
          <w:ilvl w:val="0"/>
          <w:numId w:val="7"/>
        </w:numPr>
        <w:tabs>
          <w:tab w:val="clear" w:pos="624"/>
        </w:tabs>
        <w:spacing w:line="276" w:lineRule="auto"/>
        <w:ind w:left="567" w:right="-45" w:hanging="567"/>
      </w:pPr>
      <w:r w:rsidRPr="000A1A79">
        <w:t>Součástí podkladu pro fakturaci bude vzájemně odsouhlasený a podepsaný zjišťovací protokol</w:t>
      </w:r>
      <w:r>
        <w:t>.</w:t>
      </w:r>
    </w:p>
    <w:p w14:paraId="211ECE40" w14:textId="77777777" w:rsidR="00034BA3" w:rsidRPr="00715C27" w:rsidRDefault="00034BA3" w:rsidP="00034BA3">
      <w:pPr>
        <w:pStyle w:val="Zkladntext"/>
        <w:spacing w:line="276" w:lineRule="auto"/>
        <w:ind w:right="-45"/>
      </w:pPr>
    </w:p>
    <w:p w14:paraId="3B101A1C" w14:textId="77777777" w:rsidR="003B6A0B" w:rsidRPr="007A34D1" w:rsidRDefault="003B6A0B" w:rsidP="00A3030F">
      <w:pPr>
        <w:pStyle w:val="BodyText21"/>
        <w:widowControl/>
        <w:spacing w:before="120" w:after="120" w:line="276" w:lineRule="auto"/>
        <w:ind w:left="624"/>
        <w:jc w:val="center"/>
      </w:pPr>
    </w:p>
    <w:p w14:paraId="73C67E88" w14:textId="77777777" w:rsidR="006F74D0" w:rsidRPr="007A34D1" w:rsidRDefault="006F74D0" w:rsidP="0088525A">
      <w:pPr>
        <w:widowControl w:val="0"/>
        <w:tabs>
          <w:tab w:val="left" w:pos="9072"/>
        </w:tabs>
        <w:spacing w:line="276" w:lineRule="auto"/>
        <w:ind w:right="284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napToGrid w:val="0"/>
          <w:sz w:val="22"/>
          <w:szCs w:val="22"/>
        </w:rPr>
        <w:t xml:space="preserve">IV.  Povinnosti a práva </w:t>
      </w:r>
      <w:r w:rsidR="004D0BE7" w:rsidRPr="007A34D1">
        <w:rPr>
          <w:b/>
          <w:bCs/>
          <w:snapToGrid w:val="0"/>
          <w:sz w:val="22"/>
          <w:szCs w:val="22"/>
        </w:rPr>
        <w:t>příkazníka</w:t>
      </w:r>
    </w:p>
    <w:p w14:paraId="20F129DC" w14:textId="77777777" w:rsidR="006F74D0" w:rsidRPr="007A34D1" w:rsidRDefault="006F74D0" w:rsidP="003A5D5E">
      <w:pPr>
        <w:widowControl w:val="0"/>
        <w:tabs>
          <w:tab w:val="left" w:pos="9072"/>
        </w:tabs>
        <w:spacing w:line="276" w:lineRule="auto"/>
        <w:ind w:right="283"/>
        <w:jc w:val="center"/>
        <w:rPr>
          <w:b/>
          <w:bCs/>
          <w:snapToGrid w:val="0"/>
          <w:sz w:val="22"/>
          <w:szCs w:val="22"/>
        </w:rPr>
      </w:pPr>
    </w:p>
    <w:p w14:paraId="43121AF3" w14:textId="0E39728A" w:rsidR="00973ADE" w:rsidRPr="007A34D1" w:rsidRDefault="004D0BE7" w:rsidP="0088525A">
      <w:pPr>
        <w:pStyle w:val="Textvbloku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se zavazuje po dobu účinnosti této smlouvy </w:t>
      </w:r>
      <w:r w:rsidRPr="007A34D1">
        <w:t>poskytovat služby příkazníka</w:t>
      </w:r>
      <w:r w:rsidR="006F74D0" w:rsidRPr="007A34D1">
        <w:t xml:space="preserve"> dle článku </w:t>
      </w:r>
      <w:r w:rsidR="00711337" w:rsidRPr="007A34D1">
        <w:br/>
      </w:r>
      <w:r w:rsidR="006F74D0" w:rsidRPr="007A34D1">
        <w:t xml:space="preserve">II. smlouvy </w:t>
      </w:r>
      <w:r w:rsidRPr="007A34D1">
        <w:t xml:space="preserve">s maximální odbornou péčí, </w:t>
      </w:r>
      <w:r w:rsidR="006F74D0" w:rsidRPr="007A34D1">
        <w:t xml:space="preserve">v souladu s příslušnými právními předpisy, touto smlouvou, dobrými mravy, účelem této smlouvy, zájmy </w:t>
      </w:r>
      <w:r w:rsidRPr="007A34D1">
        <w:t>příkazce</w:t>
      </w:r>
      <w:r w:rsidR="006F74D0" w:rsidRPr="007A34D1">
        <w:t xml:space="preserve"> a podle pokynů </w:t>
      </w:r>
      <w:r w:rsidRPr="007A34D1">
        <w:t>příkazce</w:t>
      </w:r>
      <w:r w:rsidR="006F74D0" w:rsidRPr="007A34D1">
        <w:t xml:space="preserve">, které jsou </w:t>
      </w:r>
      <w:r w:rsidRPr="007A34D1">
        <w:t>příkazníkovi</w:t>
      </w:r>
      <w:r w:rsidR="006F74D0" w:rsidRPr="007A34D1">
        <w:t xml:space="preserve"> známy nebo které musí znát</w:t>
      </w:r>
      <w:r w:rsidR="005E4968" w:rsidRPr="007A34D1">
        <w:t>, poskytovat služby v koordinaci a nepřetržité spolupráci s příkazcem, a to v rozsahu potřebném pro řádný průběh a dokončení smlouvy o dílo a všech plnění s tím souvisejících</w:t>
      </w:r>
      <w:r w:rsidR="006F74D0" w:rsidRPr="007A34D1">
        <w:t>.</w:t>
      </w:r>
    </w:p>
    <w:p w14:paraId="37CAF655" w14:textId="4CEBC072" w:rsidR="00436021" w:rsidRPr="007A34D1" w:rsidRDefault="00973ADE" w:rsidP="0088525A">
      <w:pPr>
        <w:widowControl w:val="0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-45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Příkazník se zavazuje, že veškeré činnosti dle této smlouvy budou zajišťovány autorizovanou osobou či osobami ve smyslu zákona č. </w:t>
      </w:r>
      <w:hyperlink r:id="rId11" w:tgtFrame="_blank" w:history="1">
        <w:r w:rsidRPr="007A34D1">
          <w:rPr>
            <w:sz w:val="22"/>
            <w:szCs w:val="22"/>
          </w:rPr>
          <w:t>360/1992</w:t>
        </w:r>
      </w:hyperlink>
      <w:r w:rsidRPr="007A34D1">
        <w:rPr>
          <w:sz w:val="22"/>
          <w:szCs w:val="22"/>
        </w:rPr>
        <w:t xml:space="preserve"> Sb., o výkonu povolání autorizovaných architektů a o výkonu povolání autorizovaných inženýrů a techniků činných ve výstavbě</w:t>
      </w:r>
      <w:r w:rsidR="00C3758E" w:rsidRPr="007A34D1">
        <w:rPr>
          <w:sz w:val="22"/>
          <w:szCs w:val="22"/>
        </w:rPr>
        <w:t>, ve</w:t>
      </w:r>
      <w:r w:rsidR="002E3DCF" w:rsidRPr="007A34D1">
        <w:rPr>
          <w:sz w:val="22"/>
          <w:szCs w:val="22"/>
        </w:rPr>
        <w:t> </w:t>
      </w:r>
      <w:r w:rsidR="00C3758E" w:rsidRPr="007A34D1">
        <w:rPr>
          <w:sz w:val="22"/>
          <w:szCs w:val="22"/>
        </w:rPr>
        <w:t>znění pozdějších předpisů</w:t>
      </w:r>
      <w:r w:rsidRPr="007A34D1">
        <w:rPr>
          <w:sz w:val="22"/>
          <w:szCs w:val="22"/>
        </w:rPr>
        <w:t>.</w:t>
      </w:r>
      <w:r w:rsidR="006F74D0" w:rsidRPr="007A34D1">
        <w:rPr>
          <w:sz w:val="22"/>
          <w:szCs w:val="22"/>
        </w:rPr>
        <w:t xml:space="preserve"> </w:t>
      </w:r>
    </w:p>
    <w:p w14:paraId="6C6F6E05" w14:textId="4403676F" w:rsidR="00717037" w:rsidRPr="007A34D1" w:rsidRDefault="00717037" w:rsidP="0088525A">
      <w:pPr>
        <w:pStyle w:val="Textvbloku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Příkazník se zavazuje kontrolovat dodržování právních předpisů, které se týkají provádění smlouvy o dílo při realizaci stavby včetně předpisů o bezpečnosti a ochraně zdraví při práci, bezpečnosti osob a ochrany majetku v místě realizace stavby, a to v</w:t>
      </w:r>
      <w:r w:rsidR="00563D7B" w:rsidRPr="007A34D1">
        <w:t> </w:t>
      </w:r>
      <w:r w:rsidRPr="007A34D1">
        <w:t>rozsahu</w:t>
      </w:r>
      <w:r w:rsidR="00563D7B" w:rsidRPr="007A34D1">
        <w:t xml:space="preserve">, v jakém existuje taková odpovědnost či povinnost příkazce ze smlouvy o dílo </w:t>
      </w:r>
      <w:r w:rsidR="00A90685" w:rsidRPr="007A34D1">
        <w:t>při realizaci</w:t>
      </w:r>
      <w:r w:rsidR="00563D7B" w:rsidRPr="007A34D1">
        <w:t xml:space="preserve"> stavb</w:t>
      </w:r>
      <w:r w:rsidR="00A90685" w:rsidRPr="007A34D1">
        <w:t>y</w:t>
      </w:r>
      <w:r w:rsidR="00563D7B" w:rsidRPr="007A34D1">
        <w:t>.</w:t>
      </w:r>
    </w:p>
    <w:p w14:paraId="6E4EF6DA" w14:textId="51A3F313" w:rsidR="006F74D0" w:rsidRPr="007A34D1" w:rsidRDefault="004D0BE7" w:rsidP="0088525A">
      <w:pPr>
        <w:pStyle w:val="Textvbloku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se zavazuje písemně oznámit </w:t>
      </w:r>
      <w:r w:rsidRPr="007A34D1">
        <w:t>příkazci</w:t>
      </w:r>
      <w:r w:rsidR="006F74D0" w:rsidRPr="007A34D1">
        <w:t xml:space="preserve"> všechny okolnosti, které zjistil při </w:t>
      </w:r>
      <w:r w:rsidRPr="007A34D1">
        <w:t>poskytování služeb příkazníka</w:t>
      </w:r>
      <w:r w:rsidR="006F74D0" w:rsidRPr="007A34D1">
        <w:t xml:space="preserve"> dle článku II. smlouvy nebo které zjistil i mimo rámec </w:t>
      </w:r>
      <w:r w:rsidRPr="007A34D1">
        <w:t>poskytování služeb</w:t>
      </w:r>
      <w:r w:rsidR="006F74D0" w:rsidRPr="007A34D1">
        <w:t xml:space="preserve"> dle článku II. smlouvy a jenž by mohly mít vliv na zadání pokynů nebo změnu pokynů </w:t>
      </w:r>
      <w:r w:rsidRPr="007A34D1">
        <w:t>příkazce</w:t>
      </w:r>
      <w:r w:rsidR="006F74D0" w:rsidRPr="007A34D1">
        <w:t>.</w:t>
      </w:r>
    </w:p>
    <w:p w14:paraId="2FBBAD88" w14:textId="209453AC" w:rsidR="006F74D0" w:rsidRPr="007A34D1" w:rsidRDefault="006F74D0" w:rsidP="008212D1">
      <w:pPr>
        <w:pStyle w:val="Textvbloku"/>
        <w:spacing w:after="120" w:line="276" w:lineRule="auto"/>
        <w:ind w:left="567" w:right="-45" w:firstLine="0"/>
      </w:pPr>
      <w:r w:rsidRPr="007A34D1">
        <w:t xml:space="preserve">Podá-li </w:t>
      </w:r>
      <w:r w:rsidR="004D0BE7" w:rsidRPr="007A34D1">
        <w:t>příkazce</w:t>
      </w:r>
      <w:r w:rsidRPr="007A34D1">
        <w:t xml:space="preserve"> </w:t>
      </w:r>
      <w:r w:rsidR="004D0BE7" w:rsidRPr="007A34D1">
        <w:t>příkazníkovi</w:t>
      </w:r>
      <w:r w:rsidRPr="007A34D1">
        <w:t xml:space="preserve"> nevhodné, neúplné, neúčelné pokyny nebo pokyny odporující obecně závazným právním předpisům, je </w:t>
      </w:r>
      <w:r w:rsidR="004D0BE7" w:rsidRPr="007A34D1">
        <w:t>příkazník</w:t>
      </w:r>
      <w:r w:rsidRPr="007A34D1">
        <w:t xml:space="preserve"> povinen na tyto skutečnosti </w:t>
      </w:r>
      <w:r w:rsidR="004D0BE7" w:rsidRPr="007A34D1">
        <w:t>příkazce</w:t>
      </w:r>
      <w:r w:rsidRPr="007A34D1">
        <w:t xml:space="preserve"> bezodkladně</w:t>
      </w:r>
      <w:r w:rsidR="004D0BE7" w:rsidRPr="007A34D1">
        <w:t>, např.</w:t>
      </w:r>
      <w:r w:rsidR="000E1E4B" w:rsidRPr="007A34D1">
        <w:t xml:space="preserve"> </w:t>
      </w:r>
      <w:r w:rsidRPr="007A34D1">
        <w:t>ústně</w:t>
      </w:r>
      <w:r w:rsidR="004D0BE7" w:rsidRPr="007A34D1">
        <w:t>,</w:t>
      </w:r>
      <w:r w:rsidRPr="007A34D1">
        <w:t xml:space="preserve"> a následně do </w:t>
      </w:r>
      <w:r w:rsidR="00AF2467">
        <w:t>5</w:t>
      </w:r>
      <w:r w:rsidR="00AF2467" w:rsidRPr="007A34D1">
        <w:t xml:space="preserve"> </w:t>
      </w:r>
      <w:r w:rsidRPr="007A34D1">
        <w:t>pracovních dnů písemně upozornit, a to včetně podání vysvětlení</w:t>
      </w:r>
      <w:r w:rsidR="00475D49" w:rsidRPr="007A34D1">
        <w:t>,</w:t>
      </w:r>
      <w:r w:rsidRPr="007A34D1">
        <w:t xml:space="preserve"> v čem dle názoru </w:t>
      </w:r>
      <w:r w:rsidR="004D0BE7" w:rsidRPr="007A34D1">
        <w:t>příkazníka</w:t>
      </w:r>
      <w:r w:rsidRPr="007A34D1">
        <w:t xml:space="preserve"> nevhodnost, neúplnost, neúčelnost či protiprávnost (určení ustanovení obecně závazného právního předpisu, který je porušován) pokynu spočívá.</w:t>
      </w:r>
    </w:p>
    <w:p w14:paraId="4DFCF84C" w14:textId="33D6FCE3" w:rsidR="006F74D0" w:rsidRPr="007A34D1" w:rsidRDefault="006F74D0" w:rsidP="008212D1">
      <w:pPr>
        <w:pStyle w:val="Textvbloku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 xml:space="preserve">Bude-li </w:t>
      </w:r>
      <w:r w:rsidR="004D0BE7" w:rsidRPr="007A34D1">
        <w:t>příkazce</w:t>
      </w:r>
      <w:r w:rsidRPr="007A34D1">
        <w:t xml:space="preserve"> na podaných pokynech trvat, je </w:t>
      </w:r>
      <w:r w:rsidR="004D0BE7" w:rsidRPr="007A34D1">
        <w:t>příkazník</w:t>
      </w:r>
      <w:r w:rsidRPr="007A34D1">
        <w:t xml:space="preserve"> povinen pokračovat v</w:t>
      </w:r>
      <w:r w:rsidR="00A90685" w:rsidRPr="007A34D1">
        <w:t xml:space="preserve"> </w:t>
      </w:r>
      <w:r w:rsidR="004D0BE7" w:rsidRPr="007A34D1">
        <w:t>poskytování služeb</w:t>
      </w:r>
      <w:r w:rsidRPr="007A34D1">
        <w:t xml:space="preserve"> dle článku II. smlouvy dle původních pokynů </w:t>
      </w:r>
      <w:r w:rsidR="004D0BE7" w:rsidRPr="007A34D1">
        <w:t>příkazce</w:t>
      </w:r>
      <w:r w:rsidRPr="007A34D1">
        <w:t xml:space="preserve"> a současně </w:t>
      </w:r>
      <w:r w:rsidR="004D0BE7" w:rsidRPr="007A34D1">
        <w:t xml:space="preserve">je oprávněn </w:t>
      </w:r>
      <w:r w:rsidRPr="007A34D1">
        <w:t xml:space="preserve">písemně požadovat po </w:t>
      </w:r>
      <w:r w:rsidR="004D0BE7" w:rsidRPr="007A34D1">
        <w:t>příkazci</w:t>
      </w:r>
      <w:r w:rsidRPr="007A34D1">
        <w:t xml:space="preserve">, aby setrvání na původních pokynech </w:t>
      </w:r>
      <w:r w:rsidR="004D0BE7" w:rsidRPr="007A34D1">
        <w:t>příkazníkovi</w:t>
      </w:r>
      <w:r w:rsidRPr="007A34D1">
        <w:t xml:space="preserve"> písemně potvrdil</w:t>
      </w:r>
      <w:r w:rsidR="00A90685" w:rsidRPr="007A34D1">
        <w:t>.</w:t>
      </w:r>
    </w:p>
    <w:p w14:paraId="69ABFD32" w14:textId="7847F601" w:rsidR="00436021" w:rsidRPr="007A34D1" w:rsidRDefault="006F74D0" w:rsidP="0088525A">
      <w:pPr>
        <w:pStyle w:val="Textvbloku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lastRenderedPageBreak/>
        <w:t xml:space="preserve">Od písemných pokynů </w:t>
      </w:r>
      <w:r w:rsidR="004D0BE7" w:rsidRPr="007A34D1">
        <w:t>příkazce</w:t>
      </w:r>
      <w:r w:rsidRPr="007A34D1">
        <w:t xml:space="preserve"> se může </w:t>
      </w:r>
      <w:r w:rsidR="004D0BE7" w:rsidRPr="007A34D1">
        <w:t>příkazník</w:t>
      </w:r>
      <w:r w:rsidRPr="007A34D1">
        <w:t xml:space="preserve"> odchýlit pouze v případě, je-li to naléhavě nutné a rozhodnutí nesnese odkladu. O skutečnostech, kdy se </w:t>
      </w:r>
      <w:r w:rsidR="004D0BE7" w:rsidRPr="007A34D1">
        <w:t>příkazník</w:t>
      </w:r>
      <w:r w:rsidRPr="007A34D1">
        <w:t xml:space="preserve"> odchýlí od písemných pokynů </w:t>
      </w:r>
      <w:r w:rsidR="004D0BE7" w:rsidRPr="007A34D1">
        <w:t>příkazce</w:t>
      </w:r>
      <w:r w:rsidR="00EE6E85" w:rsidRPr="007A34D1">
        <w:t>,</w:t>
      </w:r>
      <w:r w:rsidRPr="007A34D1">
        <w:t xml:space="preserve"> je </w:t>
      </w:r>
      <w:r w:rsidR="004D0BE7" w:rsidRPr="007A34D1">
        <w:t>příkazník</w:t>
      </w:r>
      <w:r w:rsidRPr="007A34D1">
        <w:t xml:space="preserve"> povinen </w:t>
      </w:r>
      <w:r w:rsidR="004D0BE7" w:rsidRPr="007A34D1">
        <w:t>příkazce</w:t>
      </w:r>
      <w:r w:rsidRPr="007A34D1">
        <w:t xml:space="preserve"> písemně informovat do </w:t>
      </w:r>
      <w:r w:rsidR="00AF2467">
        <w:t>3</w:t>
      </w:r>
      <w:r w:rsidR="00AF2467" w:rsidRPr="007A34D1">
        <w:t xml:space="preserve"> </w:t>
      </w:r>
      <w:r w:rsidRPr="007A34D1">
        <w:t>pracovních dnů ode dne,</w:t>
      </w:r>
      <w:r w:rsidR="008F707F" w:rsidRPr="007A34D1">
        <w:t xml:space="preserve"> </w:t>
      </w:r>
      <w:r w:rsidRPr="007A34D1">
        <w:t xml:space="preserve">kdy k takovému odchýlení od písemných pokynů </w:t>
      </w:r>
      <w:r w:rsidR="007B68BD" w:rsidRPr="007A34D1">
        <w:t>příkazce</w:t>
      </w:r>
      <w:r w:rsidRPr="007A34D1">
        <w:t xml:space="preserve"> došlo.</w:t>
      </w:r>
    </w:p>
    <w:p w14:paraId="30587B3A" w14:textId="06FD5FAA" w:rsidR="00436021" w:rsidRPr="007A34D1" w:rsidRDefault="005E4968" w:rsidP="0088525A">
      <w:pPr>
        <w:pStyle w:val="Textvbloku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je povinen postupovat při zařizování záležitostí s odbor</w:t>
      </w:r>
      <w:r w:rsidR="006F74D0" w:rsidRPr="007A34D1">
        <w:softHyphen/>
        <w:t xml:space="preserve">nou péčí a chránit zájmy </w:t>
      </w:r>
      <w:r w:rsidR="00A90685" w:rsidRPr="007A34D1">
        <w:t>p</w:t>
      </w:r>
      <w:r w:rsidRPr="007A34D1">
        <w:t>říkazce</w:t>
      </w:r>
      <w:r w:rsidR="006F74D0" w:rsidRPr="007A34D1">
        <w:t xml:space="preserve">. Dále se zavazuje zachovat mlčenlivost o všech skutečnostech, které při </w:t>
      </w:r>
      <w:r w:rsidRPr="007A34D1">
        <w:t>poskytování služby</w:t>
      </w:r>
      <w:r w:rsidR="006F74D0" w:rsidRPr="007A34D1">
        <w:t xml:space="preserve"> podle této smlouvy zjistí.</w:t>
      </w:r>
    </w:p>
    <w:p w14:paraId="319B5342" w14:textId="414BB1A8" w:rsidR="00436021" w:rsidRPr="007A34D1" w:rsidRDefault="005E4968" w:rsidP="0088525A">
      <w:pPr>
        <w:pStyle w:val="Textvbloku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je povinen předat bez zbytečného odkladu </w:t>
      </w:r>
      <w:r w:rsidRPr="007A34D1">
        <w:t>příkazci</w:t>
      </w:r>
      <w:r w:rsidR="006F74D0" w:rsidRPr="007A34D1">
        <w:t xml:space="preserve"> podklady a věci, které za </w:t>
      </w:r>
      <w:r w:rsidRPr="007A34D1">
        <w:t>příkazce</w:t>
      </w:r>
      <w:r w:rsidR="006F74D0" w:rsidRPr="007A34D1">
        <w:t xml:space="preserve"> převzal při </w:t>
      </w:r>
      <w:r w:rsidRPr="007A34D1">
        <w:t>poskytování služby</w:t>
      </w:r>
      <w:r w:rsidR="006F74D0" w:rsidRPr="007A34D1">
        <w:t xml:space="preserve"> dle článku II. smlouvy.</w:t>
      </w:r>
    </w:p>
    <w:p w14:paraId="5C6AB21C" w14:textId="22F76EEC" w:rsidR="00436021" w:rsidRPr="007A34D1" w:rsidRDefault="00080E36" w:rsidP="0088525A">
      <w:pPr>
        <w:pStyle w:val="Textvbloku"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Příkazník</w:t>
      </w:r>
      <w:r w:rsidR="006F74D0" w:rsidRPr="007A34D1">
        <w:t xml:space="preserve"> odpovídá </w:t>
      </w:r>
      <w:r w:rsidRPr="007A34D1">
        <w:t>příkazci</w:t>
      </w:r>
      <w:r w:rsidR="006F74D0" w:rsidRPr="007A34D1">
        <w:t xml:space="preserve"> za škodu, která </w:t>
      </w:r>
      <w:r w:rsidRPr="007A34D1">
        <w:t>příkazci</w:t>
      </w:r>
      <w:r w:rsidR="006F74D0" w:rsidRPr="007A34D1">
        <w:t xml:space="preserve"> vznikne při </w:t>
      </w:r>
      <w:r w:rsidRPr="007A34D1">
        <w:t>poskytování služby</w:t>
      </w:r>
      <w:r w:rsidR="006F74D0" w:rsidRPr="007A34D1">
        <w:t xml:space="preserve"> dle článku </w:t>
      </w:r>
      <w:r w:rsidR="001C23AE" w:rsidRPr="007A34D1">
        <w:br/>
      </w:r>
      <w:r w:rsidR="006F74D0" w:rsidRPr="007A34D1">
        <w:t>II. smlouvy s výjimkou případů</w:t>
      </w:r>
      <w:r w:rsidRPr="007A34D1">
        <w:t>,</w:t>
      </w:r>
      <w:r w:rsidR="006F74D0" w:rsidRPr="007A34D1">
        <w:t xml:space="preserve"> kdy </w:t>
      </w:r>
      <w:r w:rsidRPr="007A34D1">
        <w:t>příkazník</w:t>
      </w:r>
      <w:r w:rsidR="006F74D0" w:rsidRPr="007A34D1">
        <w:t xml:space="preserve"> tuto škodu nemohl odvrátit ani při vynaložení </w:t>
      </w:r>
      <w:r w:rsidR="003908A9" w:rsidRPr="007A34D1">
        <w:t xml:space="preserve">veškeré </w:t>
      </w:r>
      <w:r w:rsidR="006F74D0" w:rsidRPr="007A34D1">
        <w:t>odborné péče.</w:t>
      </w:r>
    </w:p>
    <w:p w14:paraId="043FB664" w14:textId="77777777" w:rsidR="006F74D0" w:rsidRPr="007A34D1" w:rsidRDefault="00080E36">
      <w:pPr>
        <w:pStyle w:val="Textvbloku"/>
        <w:numPr>
          <w:ilvl w:val="0"/>
          <w:numId w:val="8"/>
        </w:numPr>
        <w:spacing w:line="276" w:lineRule="auto"/>
      </w:pPr>
      <w:r w:rsidRPr="007A34D1">
        <w:t>Příkazník</w:t>
      </w:r>
      <w:r w:rsidR="006F74D0" w:rsidRPr="007A34D1">
        <w:t xml:space="preserve"> neodpovídá za:</w:t>
      </w:r>
    </w:p>
    <w:p w14:paraId="1B44C21E" w14:textId="77777777" w:rsidR="006F74D0" w:rsidRPr="007A34D1" w:rsidRDefault="006F74D0">
      <w:pPr>
        <w:pStyle w:val="Textvbloku"/>
        <w:numPr>
          <w:ilvl w:val="0"/>
          <w:numId w:val="1"/>
        </w:numPr>
        <w:spacing w:line="276" w:lineRule="auto"/>
      </w:pPr>
      <w:r w:rsidRPr="007A34D1">
        <w:t xml:space="preserve">škody vzniklé v důsledku jednání třetích osob či vzniklé živelnými událostmi, pokud </w:t>
      </w:r>
      <w:r w:rsidR="00080E36" w:rsidRPr="007A34D1">
        <w:t>příkazník</w:t>
      </w:r>
      <w:r w:rsidRPr="007A34D1">
        <w:t xml:space="preserve"> učinil veškerá jednání, kter</w:t>
      </w:r>
      <w:r w:rsidR="00EE6E85" w:rsidRPr="007A34D1">
        <w:t>á</w:t>
      </w:r>
      <w:r w:rsidRPr="007A34D1">
        <w:t xml:space="preserve"> byl</w:t>
      </w:r>
      <w:r w:rsidR="00EE6E85" w:rsidRPr="007A34D1">
        <w:t>a</w:t>
      </w:r>
      <w:r w:rsidRPr="007A34D1">
        <w:t xml:space="preserve"> nezbytn</w:t>
      </w:r>
      <w:r w:rsidR="00EE6E85" w:rsidRPr="007A34D1">
        <w:t>á</w:t>
      </w:r>
      <w:r w:rsidRPr="007A34D1">
        <w:t xml:space="preserve"> k tomu, aby </w:t>
      </w:r>
      <w:r w:rsidR="003908A9" w:rsidRPr="007A34D1">
        <w:t>škoda nevznikla</w:t>
      </w:r>
      <w:r w:rsidRPr="007A34D1">
        <w:t xml:space="preserve">, resp. aby výše škody byla minimalizována; </w:t>
      </w:r>
    </w:p>
    <w:p w14:paraId="37D7BDAF" w14:textId="77777777" w:rsidR="006F74D0" w:rsidRPr="007A34D1" w:rsidRDefault="006F74D0">
      <w:pPr>
        <w:pStyle w:val="Textvbloku"/>
        <w:numPr>
          <w:ilvl w:val="0"/>
          <w:numId w:val="1"/>
        </w:numPr>
        <w:spacing w:line="276" w:lineRule="auto"/>
      </w:pPr>
      <w:r w:rsidRPr="007A34D1">
        <w:t xml:space="preserve">škody vzniklé v důsledku nečinnosti nebo zavinění ze strany </w:t>
      </w:r>
      <w:r w:rsidR="00080E36" w:rsidRPr="007A34D1">
        <w:t>příkazce</w:t>
      </w:r>
      <w:r w:rsidR="00A90685" w:rsidRPr="007A34D1">
        <w:t>,</w:t>
      </w:r>
    </w:p>
    <w:p w14:paraId="659750FD" w14:textId="0967202A" w:rsidR="00170C30" w:rsidRPr="007A34D1" w:rsidRDefault="00A90685" w:rsidP="0088525A">
      <w:pPr>
        <w:pStyle w:val="Textvbloku"/>
        <w:numPr>
          <w:ilvl w:val="0"/>
          <w:numId w:val="1"/>
        </w:numPr>
        <w:spacing w:after="120" w:line="276" w:lineRule="auto"/>
        <w:ind w:left="1077" w:right="-45" w:hanging="368"/>
      </w:pPr>
      <w:r w:rsidRPr="007A34D1">
        <w:t xml:space="preserve">škody, pokud příkazce </w:t>
      </w:r>
      <w:r w:rsidR="007017B1" w:rsidRPr="007A34D1">
        <w:t>trvá na pokynech dle článku IV</w:t>
      </w:r>
      <w:r w:rsidR="00D47268" w:rsidRPr="007A34D1">
        <w:t>.</w:t>
      </w:r>
      <w:r w:rsidR="007017B1" w:rsidRPr="007A34D1">
        <w:t xml:space="preserve"> odst. 4.</w:t>
      </w:r>
      <w:r w:rsidR="00973ADE" w:rsidRPr="007A34D1">
        <w:t>4</w:t>
      </w:r>
      <w:r w:rsidR="007017B1" w:rsidRPr="007A34D1">
        <w:t>. a byl na</w:t>
      </w:r>
      <w:r w:rsidR="000E1E4B" w:rsidRPr="007A34D1">
        <w:t xml:space="preserve"> jejich nevhodnost, neúplnost, </w:t>
      </w:r>
      <w:r w:rsidR="007017B1" w:rsidRPr="007A34D1">
        <w:t xml:space="preserve">neúčelnost či protiprávnost příkazníkem upozorněn. </w:t>
      </w:r>
    </w:p>
    <w:p w14:paraId="34E4FF50" w14:textId="21D081FD" w:rsidR="006F74D0" w:rsidRPr="007A34D1" w:rsidRDefault="00080E36" w:rsidP="004822D1">
      <w:pPr>
        <w:pStyle w:val="Textvbloku"/>
        <w:numPr>
          <w:ilvl w:val="0"/>
          <w:numId w:val="8"/>
        </w:numPr>
        <w:tabs>
          <w:tab w:val="clear" w:pos="624"/>
          <w:tab w:val="num" w:pos="567"/>
          <w:tab w:val="left" w:pos="9072"/>
        </w:tabs>
        <w:spacing w:after="120" w:line="276" w:lineRule="auto"/>
        <w:ind w:left="567" w:right="0" w:hanging="567"/>
        <w:rPr>
          <w:snapToGrid w:val="0"/>
        </w:rPr>
      </w:pPr>
      <w:r w:rsidRPr="007A34D1">
        <w:t>Příkazník</w:t>
      </w:r>
      <w:r w:rsidR="006F74D0" w:rsidRPr="007A34D1">
        <w:t xml:space="preserve"> se zavazuje průběžně, a to alespoň jednou měsíčně, vždy nejpozději k</w:t>
      </w:r>
      <w:r w:rsidR="001E5647">
        <w:t> 10.</w:t>
      </w:r>
      <w:r w:rsidR="006F74D0" w:rsidRPr="007A34D1">
        <w:t xml:space="preserve"> </w:t>
      </w:r>
      <w:r w:rsidR="00973ADE" w:rsidRPr="007A34D1">
        <w:t xml:space="preserve">dni </w:t>
      </w:r>
      <w:r w:rsidR="006F74D0" w:rsidRPr="007A34D1">
        <w:t xml:space="preserve">každého kalendářního měsíce trvání této smlouvy, písemně informovat </w:t>
      </w:r>
      <w:r w:rsidRPr="007A34D1">
        <w:t>příkazce</w:t>
      </w:r>
      <w:r w:rsidR="006F74D0" w:rsidRPr="007A34D1">
        <w:t xml:space="preserve"> o </w:t>
      </w:r>
      <w:r w:rsidRPr="007A34D1">
        <w:t>poskytování služeb</w:t>
      </w:r>
      <w:r w:rsidR="006F74D0" w:rsidRPr="007A34D1">
        <w:t xml:space="preserve"> dle článku II. smlouvy. Tím není dotčeno právo </w:t>
      </w:r>
      <w:r w:rsidRPr="007A34D1">
        <w:t>příkazce</w:t>
      </w:r>
      <w:r w:rsidR="006F74D0" w:rsidRPr="007A34D1">
        <w:t xml:space="preserve"> žádat po </w:t>
      </w:r>
      <w:r w:rsidRPr="007A34D1">
        <w:t>příkazníkovi</w:t>
      </w:r>
      <w:r w:rsidR="006F74D0" w:rsidRPr="007A34D1">
        <w:t xml:space="preserve"> poskytnutí písemných informací kdykoli v době trvání smlouvy.</w:t>
      </w:r>
      <w:r w:rsidR="00563D7B" w:rsidRPr="007A34D1">
        <w:t xml:space="preserve"> </w:t>
      </w:r>
      <w:r w:rsidRPr="007A34D1">
        <w:t>Příkazník</w:t>
      </w:r>
      <w:r w:rsidR="006F74D0" w:rsidRPr="007A34D1">
        <w:t xml:space="preserve"> se zavazuje strpět kontrolní činnost </w:t>
      </w:r>
      <w:r w:rsidRPr="007A34D1">
        <w:t>příkazce</w:t>
      </w:r>
      <w:r w:rsidR="006F74D0" w:rsidRPr="007A34D1">
        <w:t xml:space="preserve"> dle článku V. odst. 5.2. smlouvy a poskytnout </w:t>
      </w:r>
      <w:r w:rsidRPr="007A34D1">
        <w:t>příkazci</w:t>
      </w:r>
      <w:r w:rsidR="006F74D0" w:rsidRPr="007A34D1">
        <w:t xml:space="preserve"> k výkonu kontrolní činnosti maximální součinnost.</w:t>
      </w:r>
    </w:p>
    <w:p w14:paraId="095862B1" w14:textId="7C4FD693" w:rsidR="00FD3650" w:rsidRPr="009411B9" w:rsidRDefault="00FD3650" w:rsidP="0088525A">
      <w:pPr>
        <w:pStyle w:val="Zkladntextodsazen"/>
        <w:widowControl/>
        <w:numPr>
          <w:ilvl w:val="0"/>
          <w:numId w:val="8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9411B9">
        <w:rPr>
          <w:sz w:val="22"/>
          <w:szCs w:val="22"/>
        </w:rPr>
        <w:t>Příkazník je povinen archivovat veškerou dokumentaci související s akcí po dobu 10 let od finančního ukončení akce, přičemž se lhůta začíná počítat od 1. roku následujícího po</w:t>
      </w:r>
      <w:r w:rsidR="004822D1" w:rsidRPr="009411B9">
        <w:rPr>
          <w:sz w:val="22"/>
          <w:szCs w:val="22"/>
        </w:rPr>
        <w:t> </w:t>
      </w:r>
      <w:r w:rsidR="007232F1" w:rsidRPr="009411B9">
        <w:rPr>
          <w:sz w:val="22"/>
          <w:szCs w:val="22"/>
        </w:rPr>
        <w:t>ukončení stavebních prací</w:t>
      </w:r>
      <w:r w:rsidRPr="009411B9">
        <w:rPr>
          <w:sz w:val="22"/>
          <w:szCs w:val="22"/>
        </w:rPr>
        <w:t>. Pokud je v českých právních předpisech stanovena lhůta delší, musí být použita pro úschovu delší lhůta.</w:t>
      </w:r>
    </w:p>
    <w:p w14:paraId="38DBDF33" w14:textId="77777777" w:rsidR="0072491B" w:rsidRPr="00C24164" w:rsidRDefault="0072491B" w:rsidP="0072491B">
      <w:pPr>
        <w:pStyle w:val="Textvbloku"/>
        <w:numPr>
          <w:ilvl w:val="0"/>
          <w:numId w:val="8"/>
        </w:numPr>
        <w:tabs>
          <w:tab w:val="clear" w:pos="624"/>
          <w:tab w:val="num" w:pos="567"/>
          <w:tab w:val="left" w:pos="9072"/>
        </w:tabs>
        <w:spacing w:after="120" w:line="276" w:lineRule="auto"/>
        <w:ind w:left="567" w:right="0" w:hanging="567"/>
      </w:pPr>
      <w:r w:rsidRPr="00C24164">
        <w:t>Příkazník se zavazuje poskytovat služby dle smlouvy osobou:</w:t>
      </w:r>
    </w:p>
    <w:p w14:paraId="660E8AE1" w14:textId="387385F1" w:rsidR="0072491B" w:rsidRPr="00C24164" w:rsidRDefault="0072491B" w:rsidP="0072491B">
      <w:pPr>
        <w:pStyle w:val="Textvbloku"/>
        <w:tabs>
          <w:tab w:val="left" w:pos="9072"/>
        </w:tabs>
        <w:spacing w:after="120" w:line="276" w:lineRule="auto"/>
        <w:ind w:left="567" w:right="0" w:firstLine="0"/>
      </w:pPr>
      <w:r w:rsidRPr="00C24164">
        <w:t>Technický dozor stavebníka</w:t>
      </w:r>
      <w:r w:rsidR="001C7313">
        <w:t>:</w:t>
      </w:r>
      <w:r w:rsidRPr="00C24164">
        <w:t xml:space="preserve"> </w:t>
      </w:r>
      <w:r w:rsidR="00F158DD" w:rsidRPr="00F158DD">
        <w:t>Pavel Kapička, číslo autorizace:0301442</w:t>
      </w:r>
    </w:p>
    <w:p w14:paraId="56F2D465" w14:textId="77777777" w:rsidR="0072491B" w:rsidRPr="00C24164" w:rsidRDefault="0072491B" w:rsidP="0072491B">
      <w:pPr>
        <w:pStyle w:val="Textvbloku"/>
        <w:numPr>
          <w:ilvl w:val="0"/>
          <w:numId w:val="8"/>
        </w:numPr>
        <w:tabs>
          <w:tab w:val="clear" w:pos="624"/>
          <w:tab w:val="num" w:pos="567"/>
          <w:tab w:val="left" w:pos="9072"/>
        </w:tabs>
        <w:spacing w:after="120" w:line="276" w:lineRule="auto"/>
        <w:ind w:left="567" w:right="0" w:hanging="567"/>
      </w:pPr>
      <w:r w:rsidRPr="00C24164">
        <w:t xml:space="preserve">Příkazník se zavazuje, že osobu uvedenou v předchozím odstavci nenahradí bez souhlasu příkazce. Souhlas příkazce mu bude udělen pouze v případě, že tato osoba bude nahrazena osobou s autorizací v požadovaném oboru a zkušenostmi, ve smyslu prokázané zkušenosti z nabídky příkazníka v zadávacím řízení veřejné zakázky. </w:t>
      </w:r>
    </w:p>
    <w:p w14:paraId="3CCB0DCB" w14:textId="77777777" w:rsidR="0072491B" w:rsidRPr="00C24164" w:rsidRDefault="0072491B" w:rsidP="0072491B">
      <w:pPr>
        <w:pStyle w:val="Textvbloku"/>
        <w:tabs>
          <w:tab w:val="left" w:pos="9072"/>
        </w:tabs>
        <w:spacing w:after="120" w:line="276" w:lineRule="auto"/>
        <w:ind w:left="567" w:right="0" w:firstLine="0"/>
      </w:pPr>
      <w:r w:rsidRPr="00C24164">
        <w:t>V případě, že příkazník bude chtít nahradit osobu TDS, musí objednateli zároveň doložit, že tato nová osoba má požadovanou autorizaci a zkušenosti, které byly hodnoceny v rámci kritérií hodnocení v zadávacím řízení. Pokud nová osoba nedosahuje stejné úrovně zkušeností pro hodnocení v rámci hodnotícího kritéria, musí dosahovat alespoň takové úrovně, která by při provedení nového hodnocení zajišťovala, že nabídka příkazníka by byla stále nejvýhodnější.</w:t>
      </w:r>
    </w:p>
    <w:p w14:paraId="54DCFC30" w14:textId="77777777" w:rsidR="0072491B" w:rsidRPr="00C24164" w:rsidRDefault="0072491B" w:rsidP="0072491B">
      <w:pPr>
        <w:pStyle w:val="Textvbloku"/>
        <w:tabs>
          <w:tab w:val="left" w:pos="9072"/>
        </w:tabs>
        <w:spacing w:after="120" w:line="276" w:lineRule="auto"/>
        <w:ind w:left="567" w:right="0" w:firstLine="0"/>
      </w:pPr>
      <w:r>
        <w:t>Příkazce</w:t>
      </w:r>
      <w:r w:rsidRPr="00C24164">
        <w:t xml:space="preserve"> nemá právo bezdůvodně odmítnout udělit souhlas se změnou osob.  </w:t>
      </w:r>
    </w:p>
    <w:p w14:paraId="3346A95B" w14:textId="76950270" w:rsidR="0072491B" w:rsidRDefault="001E5647" w:rsidP="0072491B">
      <w:pPr>
        <w:widowControl w:val="0"/>
        <w:numPr>
          <w:ilvl w:val="0"/>
          <w:numId w:val="8"/>
        </w:numPr>
        <w:tabs>
          <w:tab w:val="clear" w:pos="624"/>
        </w:tabs>
        <w:spacing w:after="120" w:line="276" w:lineRule="auto"/>
        <w:ind w:right="-45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Příkazník</w:t>
      </w:r>
      <w:r w:rsidR="0072491B" w:rsidRPr="008930D5">
        <w:rPr>
          <w:snapToGrid w:val="0"/>
          <w:sz w:val="22"/>
          <w:szCs w:val="22"/>
        </w:rPr>
        <w:t xml:space="preserve"> prohlašuje, že není dodavatelem, kterému nesmí být zadána veřejná zakázka z důvodu </w:t>
      </w:r>
      <w:r w:rsidR="0072491B" w:rsidRPr="008930D5">
        <w:rPr>
          <w:snapToGrid w:val="0"/>
          <w:sz w:val="22"/>
          <w:szCs w:val="22"/>
        </w:rPr>
        <w:lastRenderedPageBreak/>
        <w:t xml:space="preserve">mezinárodních sankcí ve smyslu § </w:t>
      </w:r>
      <w:proofErr w:type="gramStart"/>
      <w:r w:rsidR="0072491B" w:rsidRPr="008930D5">
        <w:rPr>
          <w:snapToGrid w:val="0"/>
          <w:sz w:val="22"/>
          <w:szCs w:val="22"/>
        </w:rPr>
        <w:t>48a</w:t>
      </w:r>
      <w:proofErr w:type="gramEnd"/>
      <w:r w:rsidR="0072491B" w:rsidRPr="008930D5">
        <w:rPr>
          <w:snapToGrid w:val="0"/>
          <w:sz w:val="22"/>
          <w:szCs w:val="22"/>
        </w:rPr>
        <w:t xml:space="preserve"> ZZVZ, a ani jeho poddodavatelem není dodavatel, na kterého se vztahují mezinárodní sankce ve smyslu § 48a ZZVZ.</w:t>
      </w:r>
    </w:p>
    <w:p w14:paraId="2484CE4D" w14:textId="77777777" w:rsidR="00AA3BD7" w:rsidRPr="007A34D1" w:rsidRDefault="00AA3BD7" w:rsidP="004822D1">
      <w:pPr>
        <w:widowControl w:val="0"/>
        <w:spacing w:before="120" w:after="120" w:line="276" w:lineRule="auto"/>
        <w:ind w:left="720" w:right="-45"/>
        <w:jc w:val="center"/>
        <w:rPr>
          <w:sz w:val="22"/>
          <w:szCs w:val="22"/>
        </w:rPr>
      </w:pPr>
    </w:p>
    <w:p w14:paraId="15EB2895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napToGrid w:val="0"/>
          <w:sz w:val="22"/>
          <w:szCs w:val="22"/>
        </w:rPr>
        <w:t xml:space="preserve">V. Povinnosti a práva </w:t>
      </w:r>
      <w:r w:rsidR="00717037" w:rsidRPr="007A34D1">
        <w:rPr>
          <w:b/>
          <w:bCs/>
          <w:snapToGrid w:val="0"/>
          <w:sz w:val="22"/>
          <w:szCs w:val="22"/>
        </w:rPr>
        <w:t>příkazce</w:t>
      </w:r>
    </w:p>
    <w:p w14:paraId="79808FFA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both"/>
        <w:rPr>
          <w:b/>
          <w:bCs/>
          <w:snapToGrid w:val="0"/>
          <w:sz w:val="22"/>
          <w:szCs w:val="22"/>
        </w:rPr>
      </w:pPr>
    </w:p>
    <w:p w14:paraId="78CFCE19" w14:textId="2327991D" w:rsidR="00436021" w:rsidRPr="007A34D1" w:rsidRDefault="00D6231A" w:rsidP="004822D1">
      <w:pPr>
        <w:pStyle w:val="Textvbloku"/>
        <w:numPr>
          <w:ilvl w:val="0"/>
          <w:numId w:val="9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Příkazce</w:t>
      </w:r>
      <w:r w:rsidR="006F74D0" w:rsidRPr="007A34D1">
        <w:t xml:space="preserve"> je povinen předat včas </w:t>
      </w:r>
      <w:r w:rsidRPr="007A34D1">
        <w:t>příkazníkovi</w:t>
      </w:r>
      <w:r w:rsidR="006F74D0" w:rsidRPr="007A34D1">
        <w:t xml:space="preserve"> podklady a informace, jež jsou nutné k </w:t>
      </w:r>
      <w:r w:rsidRPr="007A34D1">
        <w:t xml:space="preserve">řádnému </w:t>
      </w:r>
      <w:r w:rsidR="007017B1" w:rsidRPr="007A34D1">
        <w:t xml:space="preserve">poskytování </w:t>
      </w:r>
      <w:r w:rsidRPr="007A34D1">
        <w:t>služ</w:t>
      </w:r>
      <w:r w:rsidR="007017B1" w:rsidRPr="007A34D1">
        <w:t>e</w:t>
      </w:r>
      <w:r w:rsidRPr="007A34D1">
        <w:t>b</w:t>
      </w:r>
      <w:r w:rsidR="006F74D0" w:rsidRPr="007A34D1">
        <w:t xml:space="preserve"> dle článku II. smlouvy</w:t>
      </w:r>
      <w:r w:rsidR="007017B1" w:rsidRPr="007A34D1">
        <w:t xml:space="preserve"> a poskytovat příkazníkovi nezbytnou součinnost potřebnou pro řádné a včasné poskytování služeb příkazníka</w:t>
      </w:r>
      <w:r w:rsidR="006F74D0" w:rsidRPr="007A34D1">
        <w:t>.</w:t>
      </w:r>
    </w:p>
    <w:p w14:paraId="645B8820" w14:textId="4129AF19" w:rsidR="00436021" w:rsidRPr="007A34D1" w:rsidRDefault="00D6231A" w:rsidP="004822D1">
      <w:pPr>
        <w:pStyle w:val="Textvbloku"/>
        <w:numPr>
          <w:ilvl w:val="0"/>
          <w:numId w:val="9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Příkazce</w:t>
      </w:r>
      <w:r w:rsidR="006F74D0" w:rsidRPr="007A34D1">
        <w:t xml:space="preserve"> je oprávněn prostřednictvím svých zaměstnanců či prostřednictvím zmocněných třetích osob provádět kontrolu </w:t>
      </w:r>
      <w:r w:rsidRPr="007A34D1">
        <w:t>poskytování služby</w:t>
      </w:r>
      <w:r w:rsidR="006F74D0" w:rsidRPr="007A34D1">
        <w:t xml:space="preserve"> dle článku II. smlouvy</w:t>
      </w:r>
      <w:r w:rsidR="007017B1" w:rsidRPr="007A34D1">
        <w:t>, a to alespoň v rozsahu a dle ustanovení zákona č. 25</w:t>
      </w:r>
      <w:r w:rsidR="000F5A7E" w:rsidRPr="007A34D1">
        <w:t>5</w:t>
      </w:r>
      <w:r w:rsidR="007017B1" w:rsidRPr="007A34D1">
        <w:t>/2012 S., o kontrole (kontrolní řád)</w:t>
      </w:r>
      <w:r w:rsidR="00793228" w:rsidRPr="007A34D1">
        <w:t>, ve znění pozdějších předpisů</w:t>
      </w:r>
      <w:r w:rsidR="007017B1" w:rsidRPr="007A34D1">
        <w:t>.</w:t>
      </w:r>
    </w:p>
    <w:p w14:paraId="682B6A4E" w14:textId="31747C6A" w:rsidR="003E311B" w:rsidRPr="007A34D1" w:rsidRDefault="003E311B" w:rsidP="004822D1">
      <w:pPr>
        <w:pStyle w:val="Textvbloku"/>
        <w:numPr>
          <w:ilvl w:val="0"/>
          <w:numId w:val="9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>Příkazce</w:t>
      </w:r>
      <w:r w:rsidR="006F74D0" w:rsidRPr="007A34D1">
        <w:t xml:space="preserve"> se zavazuje nejpozději </w:t>
      </w:r>
      <w:r w:rsidR="00463378" w:rsidRPr="007A34D1">
        <w:t xml:space="preserve">do </w:t>
      </w:r>
      <w:r w:rsidR="00A40A55">
        <w:t>5</w:t>
      </w:r>
      <w:r w:rsidR="00A40A55" w:rsidRPr="007A34D1">
        <w:t xml:space="preserve"> </w:t>
      </w:r>
      <w:r w:rsidR="00463378" w:rsidRPr="007A34D1">
        <w:t xml:space="preserve">pracovních dnů od </w:t>
      </w:r>
      <w:r w:rsidR="00E12309" w:rsidRPr="007A34D1">
        <w:t>účinnosti</w:t>
      </w:r>
      <w:r w:rsidR="00463378" w:rsidRPr="007A34D1">
        <w:t xml:space="preserve"> této smlouvy </w:t>
      </w:r>
      <w:r w:rsidR="006F74D0" w:rsidRPr="007A34D1">
        <w:t xml:space="preserve">předat </w:t>
      </w:r>
      <w:r w:rsidRPr="007A34D1">
        <w:t>příkazníkovi</w:t>
      </w:r>
      <w:r w:rsidR="006F74D0" w:rsidRPr="007A34D1">
        <w:t xml:space="preserve"> písemnou plnou moc k </w:t>
      </w:r>
      <w:r w:rsidR="00164643" w:rsidRPr="007A34D1">
        <w:t>právnímu jednání</w:t>
      </w:r>
      <w:r w:rsidR="006F74D0" w:rsidRPr="007A34D1">
        <w:t xml:space="preserve"> dle smlouvy. </w:t>
      </w:r>
    </w:p>
    <w:p w14:paraId="649A0E0C" w14:textId="5CD5C5DF" w:rsidR="003E311B" w:rsidRPr="007A34D1" w:rsidRDefault="003E311B" w:rsidP="00332CE1">
      <w:pPr>
        <w:pStyle w:val="Textvbloku"/>
        <w:numPr>
          <w:ilvl w:val="0"/>
          <w:numId w:val="9"/>
        </w:numPr>
        <w:tabs>
          <w:tab w:val="clear" w:pos="624"/>
          <w:tab w:val="num" w:pos="567"/>
        </w:tabs>
        <w:spacing w:line="276" w:lineRule="auto"/>
        <w:ind w:left="567" w:hanging="567"/>
      </w:pPr>
      <w:r w:rsidRPr="007A34D1">
        <w:t xml:space="preserve">Příkazce se zavazuje účastnit se jednání, které svolá příkazník z důvodů odsouhlasení postupu příkazníka dle smlouvy (příkazník je povinen oznámit příkazci místo a termín jednání minimálně </w:t>
      </w:r>
      <w:r w:rsidR="00AF2467">
        <w:t>3</w:t>
      </w:r>
      <w:r w:rsidR="00AF2467" w:rsidRPr="007A34D1">
        <w:t xml:space="preserve"> </w:t>
      </w:r>
      <w:r w:rsidRPr="007A34D1">
        <w:t>dny předem).</w:t>
      </w:r>
    </w:p>
    <w:p w14:paraId="0519C8CA" w14:textId="77777777" w:rsidR="007444E6" w:rsidRPr="007A34D1" w:rsidRDefault="007444E6" w:rsidP="00A83814">
      <w:pPr>
        <w:pStyle w:val="Textvbloku"/>
        <w:spacing w:before="120" w:after="120" w:line="276" w:lineRule="auto"/>
        <w:ind w:right="-45"/>
        <w:jc w:val="center"/>
      </w:pPr>
    </w:p>
    <w:p w14:paraId="1E3D758D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napToGrid w:val="0"/>
          <w:sz w:val="22"/>
          <w:szCs w:val="22"/>
        </w:rPr>
        <w:t xml:space="preserve">VI. </w:t>
      </w:r>
      <w:r w:rsidR="00197130" w:rsidRPr="007A34D1">
        <w:rPr>
          <w:b/>
          <w:bCs/>
          <w:snapToGrid w:val="0"/>
          <w:sz w:val="22"/>
          <w:szCs w:val="22"/>
        </w:rPr>
        <w:t>Termíny plnění, odstoupení od smlouvy</w:t>
      </w:r>
    </w:p>
    <w:p w14:paraId="36D362A9" w14:textId="77777777" w:rsidR="006F74D0" w:rsidRPr="007A34D1" w:rsidRDefault="006F74D0" w:rsidP="00BE698A">
      <w:pPr>
        <w:widowControl w:val="0"/>
        <w:tabs>
          <w:tab w:val="left" w:pos="9072"/>
        </w:tabs>
        <w:spacing w:line="276" w:lineRule="auto"/>
        <w:ind w:right="283"/>
        <w:jc w:val="both"/>
        <w:rPr>
          <w:b/>
          <w:bCs/>
          <w:snapToGrid w:val="0"/>
          <w:sz w:val="22"/>
          <w:szCs w:val="22"/>
        </w:rPr>
      </w:pPr>
    </w:p>
    <w:p w14:paraId="73D72719" w14:textId="094BD4D5" w:rsidR="00FC4405" w:rsidRPr="00E23716" w:rsidRDefault="00E42A6B" w:rsidP="00A83814">
      <w:pPr>
        <w:pStyle w:val="Textvbloku"/>
        <w:numPr>
          <w:ilvl w:val="0"/>
          <w:numId w:val="10"/>
        </w:numPr>
        <w:tabs>
          <w:tab w:val="clear" w:pos="624"/>
          <w:tab w:val="num" w:pos="567"/>
        </w:tabs>
        <w:spacing w:after="120" w:line="276" w:lineRule="auto"/>
        <w:ind w:left="567" w:right="-45" w:hanging="567"/>
      </w:pPr>
      <w:r w:rsidRPr="007A34D1">
        <w:t xml:space="preserve">Příkazce a </w:t>
      </w:r>
      <w:r w:rsidR="00480537" w:rsidRPr="007A34D1">
        <w:t xml:space="preserve">příkazník </w:t>
      </w:r>
      <w:r w:rsidRPr="007A34D1">
        <w:t xml:space="preserve">se dohodli, že poskytování služeb příkazníkem </w:t>
      </w:r>
      <w:r w:rsidR="00197130" w:rsidRPr="007A34D1">
        <w:t xml:space="preserve">bude prováděno </w:t>
      </w:r>
      <w:r w:rsidR="00FC4405" w:rsidRPr="007A34D1">
        <w:t xml:space="preserve">průběžně v návaznosti na plnění smlouvy o dílo stavby. </w:t>
      </w:r>
      <w:r w:rsidR="00952DDB" w:rsidRPr="007A34D1">
        <w:t xml:space="preserve">Stavební práce budou probíhat v předpokládaném termínu </w:t>
      </w:r>
      <w:r w:rsidR="00456D80" w:rsidRPr="007A34D1">
        <w:t xml:space="preserve">od </w:t>
      </w:r>
      <w:r w:rsidR="00E55211">
        <w:t>května</w:t>
      </w:r>
      <w:r w:rsidR="00456D80" w:rsidRPr="007A34D1">
        <w:t xml:space="preserve"> 202</w:t>
      </w:r>
      <w:r w:rsidR="00E23716">
        <w:t>4</w:t>
      </w:r>
      <w:r w:rsidR="00E51EB7" w:rsidRPr="007A34D1">
        <w:t xml:space="preserve"> </w:t>
      </w:r>
      <w:r w:rsidR="00D53174" w:rsidRPr="007A34D1">
        <w:t xml:space="preserve">do </w:t>
      </w:r>
      <w:r w:rsidR="00E55211">
        <w:t xml:space="preserve">prosince </w:t>
      </w:r>
      <w:r w:rsidR="00E51EB7" w:rsidRPr="007A34D1">
        <w:t>202</w:t>
      </w:r>
      <w:r w:rsidR="00E23716">
        <w:t>4</w:t>
      </w:r>
      <w:r w:rsidR="00E51EB7" w:rsidRPr="007A34D1">
        <w:t>.</w:t>
      </w:r>
      <w:r w:rsidR="00952DDB" w:rsidRPr="007A34D1">
        <w:t xml:space="preserve"> Konkrétní termíny předání staveniště zhotoviteli</w:t>
      </w:r>
      <w:r w:rsidR="001E5647">
        <w:t xml:space="preserve"> a</w:t>
      </w:r>
      <w:r w:rsidR="00952DDB" w:rsidRPr="007A34D1">
        <w:t xml:space="preserve"> předání řádně provedeného díla budou stanoveny po ukončení zadávacího řízení </w:t>
      </w:r>
      <w:r w:rsidR="00A41788">
        <w:t xml:space="preserve">na zhotovitele stavby </w:t>
      </w:r>
      <w:r w:rsidR="00A41788" w:rsidRPr="00677151">
        <w:t>s</w:t>
      </w:r>
      <w:r w:rsidR="00F33C33">
        <w:t> </w:t>
      </w:r>
      <w:r w:rsidR="00A41788" w:rsidRPr="00677151">
        <w:t>názvem</w:t>
      </w:r>
      <w:r w:rsidR="00F33C33">
        <w:t xml:space="preserve"> </w:t>
      </w:r>
      <w:r w:rsidR="00F33C33" w:rsidRPr="00F33C33">
        <w:t>Rekonstrukce objektu v Plesné (střecha, zateplení, hydroizolace)</w:t>
      </w:r>
      <w:r w:rsidR="00BD2BB9" w:rsidRPr="00E23716">
        <w:t>.</w:t>
      </w:r>
    </w:p>
    <w:p w14:paraId="0B5C80BC" w14:textId="0BEEFA24" w:rsidR="00741360" w:rsidRPr="00741360" w:rsidRDefault="00FC4405" w:rsidP="00741360">
      <w:pPr>
        <w:pStyle w:val="Odstavecseseznamem"/>
        <w:numPr>
          <w:ilvl w:val="0"/>
          <w:numId w:val="10"/>
        </w:numPr>
        <w:tabs>
          <w:tab w:val="clear" w:pos="624"/>
          <w:tab w:val="num" w:pos="567"/>
        </w:tabs>
        <w:spacing w:after="120" w:line="276" w:lineRule="auto"/>
        <w:ind w:left="567" w:hanging="567"/>
        <w:contextualSpacing w:val="0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Výkon inženýrské činnosti bude ukončen po řádném </w:t>
      </w:r>
      <w:r w:rsidR="00864723" w:rsidRPr="007A34D1">
        <w:rPr>
          <w:sz w:val="22"/>
          <w:szCs w:val="22"/>
        </w:rPr>
        <w:t>dokončení</w:t>
      </w:r>
      <w:r w:rsidRPr="007A34D1">
        <w:rPr>
          <w:sz w:val="22"/>
          <w:szCs w:val="22"/>
        </w:rPr>
        <w:t xml:space="preserve"> stavby</w:t>
      </w:r>
      <w:r w:rsidR="001F68A0" w:rsidRPr="007A34D1">
        <w:rPr>
          <w:sz w:val="22"/>
          <w:szCs w:val="22"/>
        </w:rPr>
        <w:t>,</w:t>
      </w:r>
      <w:r w:rsidRPr="007A34D1">
        <w:rPr>
          <w:sz w:val="22"/>
          <w:szCs w:val="22"/>
        </w:rPr>
        <w:t xml:space="preserve"> odevzdání všech dokladů souvisejících s realizací stavby</w:t>
      </w:r>
      <w:r w:rsidR="001F68A0" w:rsidRPr="007A34D1">
        <w:rPr>
          <w:sz w:val="22"/>
          <w:szCs w:val="22"/>
        </w:rPr>
        <w:t xml:space="preserve"> a odstranění všech vad a nedodělků </w:t>
      </w:r>
      <w:r w:rsidR="000D18BB">
        <w:rPr>
          <w:sz w:val="22"/>
          <w:szCs w:val="22"/>
        </w:rPr>
        <w:t>(p</w:t>
      </w:r>
      <w:r w:rsidR="001F68A0" w:rsidRPr="007A34D1">
        <w:rPr>
          <w:sz w:val="22"/>
          <w:szCs w:val="22"/>
        </w:rPr>
        <w:t xml:space="preserve">ro odstranění pochybností se smluvní strany dohodly, že </w:t>
      </w:r>
      <w:r w:rsidR="00C872D8" w:rsidRPr="007A34D1">
        <w:rPr>
          <w:sz w:val="22"/>
          <w:szCs w:val="22"/>
        </w:rPr>
        <w:t>vady a nedodělky budou považovány za odstraněné dnem podepsání Zápisu o odstranění vad a nedodělků</w:t>
      </w:r>
      <w:r w:rsidR="000D18BB">
        <w:rPr>
          <w:sz w:val="22"/>
          <w:szCs w:val="22"/>
        </w:rPr>
        <w:t>) a po vydání kolaudačního rozhodnutí ke stavbě.</w:t>
      </w:r>
      <w:r w:rsidRPr="007A34D1">
        <w:rPr>
          <w:sz w:val="22"/>
          <w:szCs w:val="22"/>
        </w:rPr>
        <w:t xml:space="preserve"> </w:t>
      </w:r>
    </w:p>
    <w:p w14:paraId="0B044281" w14:textId="26125FB4" w:rsidR="00A0418E" w:rsidRPr="00E535CF" w:rsidRDefault="00A83814" w:rsidP="00A83814">
      <w:pPr>
        <w:pStyle w:val="Odstavecseseznamem"/>
        <w:numPr>
          <w:ilvl w:val="0"/>
          <w:numId w:val="1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76" w:lineRule="auto"/>
        <w:contextualSpacing w:val="0"/>
        <w:jc w:val="both"/>
        <w:rPr>
          <w:sz w:val="22"/>
          <w:szCs w:val="22"/>
        </w:rPr>
      </w:pPr>
      <w:r w:rsidRPr="00E535CF">
        <w:rPr>
          <w:sz w:val="22"/>
          <w:szCs w:val="22"/>
        </w:rPr>
        <w:t>Místem plnění stavebních prací je</w:t>
      </w:r>
      <w:r w:rsidR="00E535CF" w:rsidRPr="00E535CF">
        <w:rPr>
          <w:sz w:val="22"/>
          <w:szCs w:val="22"/>
        </w:rPr>
        <w:t xml:space="preserve"> </w:t>
      </w:r>
      <w:r w:rsidR="00F33C33" w:rsidRPr="00F33C33">
        <w:rPr>
          <w:sz w:val="22"/>
          <w:szCs w:val="22"/>
        </w:rPr>
        <w:t xml:space="preserve">v objektu dětského domova Plesná, Nádražní 338, 351 35 Plesná, </w:t>
      </w:r>
      <w:bookmarkStart w:id="1" w:name="_Hlk153371879"/>
      <w:proofErr w:type="spellStart"/>
      <w:r w:rsidR="00F33C33" w:rsidRPr="00F33C33">
        <w:rPr>
          <w:sz w:val="22"/>
          <w:szCs w:val="22"/>
        </w:rPr>
        <w:t>p.p.č</w:t>
      </w:r>
      <w:proofErr w:type="spellEnd"/>
      <w:r w:rsidR="00F33C33" w:rsidRPr="00F33C33">
        <w:rPr>
          <w:sz w:val="22"/>
          <w:szCs w:val="22"/>
        </w:rPr>
        <w:t xml:space="preserve">. 400 a 377 </w:t>
      </w:r>
      <w:proofErr w:type="spellStart"/>
      <w:r w:rsidR="00F33C33" w:rsidRPr="00F33C33">
        <w:rPr>
          <w:sz w:val="22"/>
          <w:szCs w:val="22"/>
        </w:rPr>
        <w:t>k.ú</w:t>
      </w:r>
      <w:proofErr w:type="spellEnd"/>
      <w:r w:rsidR="00F33C33" w:rsidRPr="00F33C33">
        <w:rPr>
          <w:sz w:val="22"/>
          <w:szCs w:val="22"/>
        </w:rPr>
        <w:t xml:space="preserve">. </w:t>
      </w:r>
      <w:bookmarkEnd w:id="1"/>
      <w:r w:rsidR="00F33C33" w:rsidRPr="00F33C33">
        <w:rPr>
          <w:sz w:val="22"/>
          <w:szCs w:val="22"/>
        </w:rPr>
        <w:t>Plesná</w:t>
      </w:r>
      <w:r w:rsidRPr="00E535CF">
        <w:rPr>
          <w:sz w:val="22"/>
          <w:szCs w:val="22"/>
        </w:rPr>
        <w:t>.</w:t>
      </w:r>
    </w:p>
    <w:p w14:paraId="3D781239" w14:textId="77777777" w:rsidR="006F74D0" w:rsidRPr="007A34D1" w:rsidRDefault="00E42A6B" w:rsidP="00332CE1">
      <w:pPr>
        <w:pStyle w:val="Textvbloku"/>
        <w:numPr>
          <w:ilvl w:val="0"/>
          <w:numId w:val="10"/>
        </w:numPr>
        <w:tabs>
          <w:tab w:val="clear" w:pos="624"/>
          <w:tab w:val="num" w:pos="567"/>
        </w:tabs>
        <w:spacing w:line="276" w:lineRule="auto"/>
        <w:ind w:left="567" w:hanging="567"/>
      </w:pPr>
      <w:r w:rsidRPr="007A34D1">
        <w:t>Příkazce</w:t>
      </w:r>
      <w:r w:rsidR="006F74D0" w:rsidRPr="007A34D1">
        <w:t xml:space="preserve"> je oprávněn </w:t>
      </w:r>
      <w:r w:rsidR="008503CE" w:rsidRPr="007A34D1">
        <w:t xml:space="preserve">odvolat příkaz a </w:t>
      </w:r>
      <w:r w:rsidR="006F74D0" w:rsidRPr="007A34D1">
        <w:t xml:space="preserve">odstoupit od této smlouvy jen v případech jejího podstatného porušení </w:t>
      </w:r>
      <w:r w:rsidR="00480537" w:rsidRPr="007A34D1">
        <w:t>příkazníkem</w:t>
      </w:r>
      <w:r w:rsidR="006F74D0" w:rsidRPr="007A34D1">
        <w:t>. Smluvní strany se dohodly, že za podstatné porušení pokládají porušení smluvních povinností dále uvedených:</w:t>
      </w:r>
    </w:p>
    <w:p w14:paraId="425FF9DC" w14:textId="35E63731" w:rsidR="006F74D0" w:rsidRPr="007A34D1" w:rsidRDefault="006F74D0" w:rsidP="00332CE1">
      <w:pPr>
        <w:widowControl w:val="0"/>
        <w:numPr>
          <w:ilvl w:val="0"/>
          <w:numId w:val="3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 xml:space="preserve">na majetek </w:t>
      </w:r>
      <w:r w:rsidR="00E9351A" w:rsidRPr="007A34D1">
        <w:rPr>
          <w:snapToGrid w:val="0"/>
          <w:sz w:val="22"/>
          <w:szCs w:val="22"/>
        </w:rPr>
        <w:t>příkazníka</w:t>
      </w:r>
      <w:r w:rsidRPr="007A34D1">
        <w:rPr>
          <w:snapToGrid w:val="0"/>
          <w:sz w:val="22"/>
          <w:szCs w:val="22"/>
        </w:rPr>
        <w:t xml:space="preserve"> byl podán návrh na prohlášení konkur</w:t>
      </w:r>
      <w:r w:rsidR="00B50E01" w:rsidRPr="007A34D1">
        <w:rPr>
          <w:snapToGrid w:val="0"/>
          <w:sz w:val="22"/>
          <w:szCs w:val="22"/>
        </w:rPr>
        <w:t>z</w:t>
      </w:r>
      <w:r w:rsidRPr="007A34D1">
        <w:rPr>
          <w:snapToGrid w:val="0"/>
          <w:sz w:val="22"/>
          <w:szCs w:val="22"/>
        </w:rPr>
        <w:t>u či podán návrh na</w:t>
      </w:r>
      <w:r w:rsidR="00F0251B" w:rsidRPr="007A34D1">
        <w:rPr>
          <w:snapToGrid w:val="0"/>
          <w:sz w:val="22"/>
          <w:szCs w:val="22"/>
        </w:rPr>
        <w:t> </w:t>
      </w:r>
      <w:r w:rsidRPr="007A34D1">
        <w:rPr>
          <w:snapToGrid w:val="0"/>
          <w:sz w:val="22"/>
          <w:szCs w:val="22"/>
        </w:rPr>
        <w:t xml:space="preserve">vyrovnání ve smyslu </w:t>
      </w:r>
      <w:r w:rsidR="00127122" w:rsidRPr="007A34D1">
        <w:rPr>
          <w:snapToGrid w:val="0"/>
          <w:sz w:val="22"/>
          <w:szCs w:val="22"/>
        </w:rPr>
        <w:t xml:space="preserve">ustanovení zákona č. </w:t>
      </w:r>
      <w:r w:rsidR="00127122" w:rsidRPr="007A34D1">
        <w:rPr>
          <w:sz w:val="22"/>
          <w:szCs w:val="22"/>
        </w:rPr>
        <w:t>182/2006 Sb.</w:t>
      </w:r>
      <w:r w:rsidR="005C611F" w:rsidRPr="007A34D1">
        <w:rPr>
          <w:sz w:val="22"/>
          <w:szCs w:val="22"/>
        </w:rPr>
        <w:t xml:space="preserve">, </w:t>
      </w:r>
      <w:r w:rsidR="00127122" w:rsidRPr="007A34D1">
        <w:rPr>
          <w:sz w:val="22"/>
          <w:szCs w:val="22"/>
        </w:rPr>
        <w:t>o úpadku a způsobech jeho řešení (insolvenční zákon)</w:t>
      </w:r>
      <w:r w:rsidR="009F5A4B" w:rsidRPr="007A34D1">
        <w:rPr>
          <w:sz w:val="22"/>
          <w:szCs w:val="22"/>
        </w:rPr>
        <w:t>, v</w:t>
      </w:r>
      <w:r w:rsidR="0005463F" w:rsidRPr="007A34D1">
        <w:rPr>
          <w:sz w:val="22"/>
          <w:szCs w:val="22"/>
        </w:rPr>
        <w:t>e znění pozdějších předpisů</w:t>
      </w:r>
      <w:r w:rsidR="00E9351A" w:rsidRPr="007A34D1">
        <w:rPr>
          <w:sz w:val="22"/>
          <w:szCs w:val="22"/>
        </w:rPr>
        <w:t xml:space="preserve"> nebo příkazník vstoupil do</w:t>
      </w:r>
      <w:r w:rsidR="00F0251B" w:rsidRPr="007A34D1">
        <w:rPr>
          <w:sz w:val="22"/>
          <w:szCs w:val="22"/>
        </w:rPr>
        <w:t> </w:t>
      </w:r>
      <w:r w:rsidR="00E9351A" w:rsidRPr="007A34D1">
        <w:rPr>
          <w:sz w:val="22"/>
          <w:szCs w:val="22"/>
        </w:rPr>
        <w:t>likvidace</w:t>
      </w:r>
      <w:r w:rsidRPr="007A34D1">
        <w:rPr>
          <w:snapToGrid w:val="0"/>
          <w:sz w:val="22"/>
          <w:szCs w:val="22"/>
        </w:rPr>
        <w:t>;</w:t>
      </w:r>
    </w:p>
    <w:p w14:paraId="77014F00" w14:textId="77777777" w:rsidR="006F74D0" w:rsidRPr="007A34D1" w:rsidRDefault="00E9351A" w:rsidP="00332CE1">
      <w:pPr>
        <w:widowControl w:val="0"/>
        <w:numPr>
          <w:ilvl w:val="0"/>
          <w:numId w:val="3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>příkazník</w:t>
      </w:r>
      <w:r w:rsidR="006F74D0" w:rsidRPr="007A34D1">
        <w:rPr>
          <w:snapToGrid w:val="0"/>
          <w:sz w:val="22"/>
          <w:szCs w:val="22"/>
        </w:rPr>
        <w:t xml:space="preserve"> převedl</w:t>
      </w:r>
      <w:r w:rsidR="002276F7" w:rsidRPr="007A34D1">
        <w:rPr>
          <w:snapToGrid w:val="0"/>
          <w:sz w:val="22"/>
          <w:szCs w:val="22"/>
        </w:rPr>
        <w:t>, resp.</w:t>
      </w:r>
      <w:r w:rsidR="007F0224" w:rsidRPr="007A34D1">
        <w:rPr>
          <w:snapToGrid w:val="0"/>
          <w:sz w:val="22"/>
          <w:szCs w:val="22"/>
        </w:rPr>
        <w:t xml:space="preserve"> propachtoval </w:t>
      </w:r>
      <w:r w:rsidR="006F74D0" w:rsidRPr="007A34D1">
        <w:rPr>
          <w:snapToGrid w:val="0"/>
          <w:sz w:val="22"/>
          <w:szCs w:val="22"/>
        </w:rPr>
        <w:t>podnik či jeho část, jehož součástí jsou oprávnění a závazky z této smlouvy</w:t>
      </w:r>
      <w:r w:rsidR="005C611F" w:rsidRPr="007A34D1">
        <w:rPr>
          <w:snapToGrid w:val="0"/>
          <w:sz w:val="22"/>
          <w:szCs w:val="22"/>
        </w:rPr>
        <w:t>,</w:t>
      </w:r>
      <w:r w:rsidR="006F74D0" w:rsidRPr="007A34D1">
        <w:rPr>
          <w:snapToGrid w:val="0"/>
          <w:sz w:val="22"/>
          <w:szCs w:val="22"/>
        </w:rPr>
        <w:t xml:space="preserve"> na třetí osobu</w:t>
      </w:r>
      <w:r w:rsidR="002276F7" w:rsidRPr="007A34D1">
        <w:rPr>
          <w:snapToGrid w:val="0"/>
          <w:sz w:val="22"/>
          <w:szCs w:val="22"/>
        </w:rPr>
        <w:t>, resp. třetí osobě</w:t>
      </w:r>
      <w:r w:rsidR="006F74D0" w:rsidRPr="007A34D1">
        <w:rPr>
          <w:snapToGrid w:val="0"/>
          <w:sz w:val="22"/>
          <w:szCs w:val="22"/>
        </w:rPr>
        <w:t>;</w:t>
      </w:r>
    </w:p>
    <w:p w14:paraId="0840AA4A" w14:textId="77777777" w:rsidR="006F74D0" w:rsidRPr="007A34D1" w:rsidRDefault="00E9351A" w:rsidP="00332CE1">
      <w:pPr>
        <w:widowControl w:val="0"/>
        <w:numPr>
          <w:ilvl w:val="0"/>
          <w:numId w:val="3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>příkazník</w:t>
      </w:r>
      <w:r w:rsidR="006F74D0" w:rsidRPr="007A34D1">
        <w:rPr>
          <w:snapToGrid w:val="0"/>
          <w:sz w:val="22"/>
          <w:szCs w:val="22"/>
        </w:rPr>
        <w:t xml:space="preserve"> poruší kteroukoli ze svých povinností dle článk</w:t>
      </w:r>
      <w:r w:rsidR="00A01D45" w:rsidRPr="007A34D1">
        <w:rPr>
          <w:snapToGrid w:val="0"/>
          <w:sz w:val="22"/>
          <w:szCs w:val="22"/>
        </w:rPr>
        <w:t xml:space="preserve">ů II. a </w:t>
      </w:r>
      <w:r w:rsidR="006F74D0" w:rsidRPr="007A34D1">
        <w:rPr>
          <w:snapToGrid w:val="0"/>
          <w:sz w:val="22"/>
          <w:szCs w:val="22"/>
        </w:rPr>
        <w:t>IV. smlouvy</w:t>
      </w:r>
      <w:r w:rsidRPr="007A34D1">
        <w:rPr>
          <w:snapToGrid w:val="0"/>
          <w:sz w:val="22"/>
          <w:szCs w:val="22"/>
        </w:rPr>
        <w:t xml:space="preserve"> a </w:t>
      </w:r>
      <w:r w:rsidR="00A01D45" w:rsidRPr="007A34D1">
        <w:rPr>
          <w:snapToGrid w:val="0"/>
          <w:sz w:val="22"/>
          <w:szCs w:val="22"/>
        </w:rPr>
        <w:t xml:space="preserve">porušení či následky </w:t>
      </w:r>
      <w:r w:rsidRPr="007A34D1">
        <w:rPr>
          <w:snapToGrid w:val="0"/>
          <w:sz w:val="22"/>
          <w:szCs w:val="22"/>
        </w:rPr>
        <w:t>porušení ne</w:t>
      </w:r>
      <w:r w:rsidR="00A01D45" w:rsidRPr="007A34D1">
        <w:rPr>
          <w:snapToGrid w:val="0"/>
          <w:sz w:val="22"/>
          <w:szCs w:val="22"/>
        </w:rPr>
        <w:t>začne odstraňovat</w:t>
      </w:r>
      <w:r w:rsidRPr="007A34D1">
        <w:rPr>
          <w:snapToGrid w:val="0"/>
          <w:sz w:val="22"/>
          <w:szCs w:val="22"/>
        </w:rPr>
        <w:t xml:space="preserve"> ani v náhradní lhůtě minimálně 5</w:t>
      </w:r>
      <w:r w:rsidR="00DD2049" w:rsidRPr="007A34D1">
        <w:rPr>
          <w:i/>
          <w:snapToGrid w:val="0"/>
          <w:sz w:val="22"/>
          <w:szCs w:val="22"/>
        </w:rPr>
        <w:t xml:space="preserve"> </w:t>
      </w:r>
      <w:r w:rsidR="003763A2" w:rsidRPr="007A34D1">
        <w:rPr>
          <w:snapToGrid w:val="0"/>
          <w:sz w:val="22"/>
          <w:szCs w:val="22"/>
        </w:rPr>
        <w:t>k</w:t>
      </w:r>
      <w:r w:rsidR="00A50500" w:rsidRPr="007A34D1">
        <w:rPr>
          <w:snapToGrid w:val="0"/>
          <w:sz w:val="22"/>
          <w:szCs w:val="22"/>
        </w:rPr>
        <w:t xml:space="preserve">alendářních </w:t>
      </w:r>
      <w:r w:rsidRPr="007A34D1">
        <w:rPr>
          <w:snapToGrid w:val="0"/>
          <w:sz w:val="22"/>
          <w:szCs w:val="22"/>
        </w:rPr>
        <w:t>dnů poskytnuté příkazcem v upozornění na porušení smlouvy,</w:t>
      </w:r>
    </w:p>
    <w:p w14:paraId="09FF6BB7" w14:textId="77777777" w:rsidR="00E9351A" w:rsidRPr="007A34D1" w:rsidRDefault="00E9351A" w:rsidP="00332CE1">
      <w:pPr>
        <w:widowControl w:val="0"/>
        <w:numPr>
          <w:ilvl w:val="0"/>
          <w:numId w:val="3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1134" w:hanging="283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t xml:space="preserve">příkazník přeruší na dobu delší než </w:t>
      </w:r>
      <w:r w:rsidR="00A50500" w:rsidRPr="007A34D1">
        <w:rPr>
          <w:snapToGrid w:val="0"/>
          <w:sz w:val="22"/>
          <w:szCs w:val="22"/>
        </w:rPr>
        <w:t>5</w:t>
      </w:r>
      <w:r w:rsidR="00DD2049" w:rsidRPr="007A34D1">
        <w:rPr>
          <w:i/>
          <w:snapToGrid w:val="0"/>
          <w:sz w:val="22"/>
          <w:szCs w:val="22"/>
        </w:rPr>
        <w:t xml:space="preserve"> </w:t>
      </w:r>
      <w:r w:rsidRPr="007A34D1">
        <w:rPr>
          <w:snapToGrid w:val="0"/>
          <w:sz w:val="22"/>
          <w:szCs w:val="22"/>
        </w:rPr>
        <w:t xml:space="preserve">kalendářních dnů provádění plnění dle smlouvy, </w:t>
      </w:r>
    </w:p>
    <w:p w14:paraId="30FC6B3E" w14:textId="63B44F96" w:rsidR="007F0224" w:rsidRPr="00E3324B" w:rsidRDefault="00E9351A" w:rsidP="00E3324B">
      <w:pPr>
        <w:widowControl w:val="0"/>
        <w:numPr>
          <w:ilvl w:val="0"/>
          <w:numId w:val="38"/>
        </w:numPr>
        <w:tabs>
          <w:tab w:val="left" w:pos="-1440"/>
          <w:tab w:val="left" w:pos="-720"/>
          <w:tab w:val="left" w:pos="0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76" w:lineRule="auto"/>
        <w:ind w:left="1135" w:hanging="284"/>
        <w:jc w:val="both"/>
        <w:rPr>
          <w:snapToGrid w:val="0"/>
          <w:sz w:val="22"/>
          <w:szCs w:val="22"/>
        </w:rPr>
      </w:pPr>
      <w:r w:rsidRPr="007A34D1">
        <w:rPr>
          <w:snapToGrid w:val="0"/>
          <w:sz w:val="22"/>
          <w:szCs w:val="22"/>
        </w:rPr>
        <w:lastRenderedPageBreak/>
        <w:t>příkazník řádně a včas neprokáže trvání platné a účinné pojistné smlouvy dle čl</w:t>
      </w:r>
      <w:r w:rsidR="003763A2" w:rsidRPr="007A34D1">
        <w:rPr>
          <w:snapToGrid w:val="0"/>
          <w:sz w:val="22"/>
          <w:szCs w:val="22"/>
        </w:rPr>
        <w:t>ánku X.</w:t>
      </w:r>
      <w:r w:rsidR="0079777D">
        <w:rPr>
          <w:snapToGrid w:val="0"/>
          <w:sz w:val="22"/>
          <w:szCs w:val="22"/>
        </w:rPr>
        <w:t> </w:t>
      </w:r>
      <w:r w:rsidRPr="007A34D1">
        <w:rPr>
          <w:snapToGrid w:val="0"/>
          <w:sz w:val="22"/>
          <w:szCs w:val="22"/>
        </w:rPr>
        <w:t xml:space="preserve">odst. </w:t>
      </w:r>
      <w:r w:rsidR="00E24916" w:rsidRPr="007A34D1">
        <w:rPr>
          <w:snapToGrid w:val="0"/>
          <w:sz w:val="22"/>
          <w:szCs w:val="22"/>
        </w:rPr>
        <w:t>1</w:t>
      </w:r>
      <w:r w:rsidR="00F80D8E" w:rsidRPr="007A34D1">
        <w:rPr>
          <w:snapToGrid w:val="0"/>
          <w:sz w:val="22"/>
          <w:szCs w:val="22"/>
        </w:rPr>
        <w:t>0</w:t>
      </w:r>
      <w:r w:rsidR="00E24916" w:rsidRPr="007A34D1">
        <w:rPr>
          <w:snapToGrid w:val="0"/>
          <w:sz w:val="22"/>
          <w:szCs w:val="22"/>
        </w:rPr>
        <w:t>.</w:t>
      </w:r>
      <w:r w:rsidR="008503CE" w:rsidRPr="007A34D1">
        <w:rPr>
          <w:snapToGrid w:val="0"/>
          <w:sz w:val="22"/>
          <w:szCs w:val="22"/>
        </w:rPr>
        <w:t>1</w:t>
      </w:r>
      <w:r w:rsidR="00E24916" w:rsidRPr="007A34D1">
        <w:rPr>
          <w:snapToGrid w:val="0"/>
          <w:sz w:val="22"/>
          <w:szCs w:val="22"/>
        </w:rPr>
        <w:t>., 1</w:t>
      </w:r>
      <w:r w:rsidR="00F80D8E" w:rsidRPr="007A34D1">
        <w:rPr>
          <w:snapToGrid w:val="0"/>
          <w:sz w:val="22"/>
          <w:szCs w:val="22"/>
        </w:rPr>
        <w:t>0</w:t>
      </w:r>
      <w:r w:rsidR="00E24916" w:rsidRPr="007A34D1">
        <w:rPr>
          <w:snapToGrid w:val="0"/>
          <w:sz w:val="22"/>
          <w:szCs w:val="22"/>
        </w:rPr>
        <w:t>.</w:t>
      </w:r>
      <w:r w:rsidR="008503CE" w:rsidRPr="007A34D1">
        <w:rPr>
          <w:snapToGrid w:val="0"/>
          <w:sz w:val="22"/>
          <w:szCs w:val="22"/>
        </w:rPr>
        <w:t>2</w:t>
      </w:r>
      <w:r w:rsidR="00E24916" w:rsidRPr="007A34D1">
        <w:rPr>
          <w:snapToGrid w:val="0"/>
          <w:sz w:val="22"/>
          <w:szCs w:val="22"/>
        </w:rPr>
        <w:t xml:space="preserve">. </w:t>
      </w:r>
      <w:r w:rsidRPr="007A34D1">
        <w:rPr>
          <w:snapToGrid w:val="0"/>
          <w:sz w:val="22"/>
          <w:szCs w:val="22"/>
        </w:rPr>
        <w:t xml:space="preserve">či jinak poruší ustanovení článku </w:t>
      </w:r>
      <w:r w:rsidR="00164643" w:rsidRPr="007A34D1">
        <w:rPr>
          <w:snapToGrid w:val="0"/>
          <w:sz w:val="22"/>
          <w:szCs w:val="22"/>
        </w:rPr>
        <w:t xml:space="preserve">X. </w:t>
      </w:r>
      <w:r w:rsidRPr="007A34D1">
        <w:rPr>
          <w:snapToGrid w:val="0"/>
          <w:sz w:val="22"/>
          <w:szCs w:val="22"/>
        </w:rPr>
        <w:t>smlouvy.</w:t>
      </w:r>
    </w:p>
    <w:p w14:paraId="5F1D75F1" w14:textId="24B9CA77" w:rsidR="00E9351A" w:rsidRPr="007A34D1" w:rsidRDefault="00C91CE7" w:rsidP="00A83814">
      <w:pPr>
        <w:pStyle w:val="BodyText21"/>
        <w:numPr>
          <w:ilvl w:val="0"/>
          <w:numId w:val="10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>Odstoupení je účinné dnem doručení písemné zprávy o odstoupení druhé smluvní straně. Odstoupením od smlouvy se tato smlouva ke dni účinnosti odstoupení ruší.</w:t>
      </w:r>
      <w:r w:rsidR="00A50500" w:rsidRPr="007A34D1">
        <w:t xml:space="preserve"> </w:t>
      </w:r>
    </w:p>
    <w:p w14:paraId="7BD4862F" w14:textId="0698F679" w:rsidR="00C91CE7" w:rsidRPr="007A34D1" w:rsidRDefault="00C91CE7" w:rsidP="00A83814">
      <w:pPr>
        <w:pStyle w:val="BodyText21"/>
        <w:numPr>
          <w:ilvl w:val="0"/>
          <w:numId w:val="10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 xml:space="preserve">Příkazník je oprávněn příkaz vypovědět </w:t>
      </w:r>
      <w:r w:rsidR="00E12309" w:rsidRPr="007A34D1">
        <w:t xml:space="preserve">jen </w:t>
      </w:r>
      <w:r w:rsidRPr="007A34D1">
        <w:t>v případě, kdy je příkazce v prodlení s úhradou odměny nebo kterékoliv její části po dobu delší než 30 kalendářních dnů a příkazce neuhradí příkazníkovi dlužnou částku ani v náhradní lhůtě poskytnuté příkazníkem příkazci v písemné výzvě.</w:t>
      </w:r>
      <w:r w:rsidR="0077309C" w:rsidRPr="007A34D1">
        <w:t xml:space="preserve"> </w:t>
      </w:r>
    </w:p>
    <w:p w14:paraId="0348C783" w14:textId="0D82B719" w:rsidR="00436021" w:rsidRPr="007A34D1" w:rsidRDefault="006F74D0" w:rsidP="00A83814">
      <w:pPr>
        <w:pStyle w:val="BodyText21"/>
        <w:numPr>
          <w:ilvl w:val="0"/>
          <w:numId w:val="10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 xml:space="preserve">Výpovědní lhůta činí </w:t>
      </w:r>
      <w:r w:rsidR="001E5647">
        <w:t>3</w:t>
      </w:r>
      <w:r w:rsidRPr="007A34D1">
        <w:t xml:space="preserve"> měsíce</w:t>
      </w:r>
      <w:r w:rsidR="00C91CE7" w:rsidRPr="007A34D1">
        <w:t xml:space="preserve"> </w:t>
      </w:r>
      <w:r w:rsidRPr="007A34D1">
        <w:t>a začíná běžet prvého dne kalendářního měsíce následujícího po</w:t>
      </w:r>
      <w:r w:rsidR="00F0251B" w:rsidRPr="007A34D1">
        <w:t> </w:t>
      </w:r>
      <w:r w:rsidRPr="007A34D1">
        <w:t xml:space="preserve">doručení výpovědi </w:t>
      </w:r>
      <w:r w:rsidR="00A50500" w:rsidRPr="007A34D1">
        <w:t>příkazci</w:t>
      </w:r>
      <w:r w:rsidRPr="007A34D1">
        <w:t>.</w:t>
      </w:r>
    </w:p>
    <w:p w14:paraId="0BD18E77" w14:textId="306666D3" w:rsidR="00436021" w:rsidRPr="007A34D1" w:rsidRDefault="006F74D0" w:rsidP="00A83814">
      <w:pPr>
        <w:pStyle w:val="BodyText21"/>
        <w:numPr>
          <w:ilvl w:val="0"/>
          <w:numId w:val="10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after="120" w:line="276" w:lineRule="auto"/>
        <w:ind w:left="567" w:hanging="567"/>
      </w:pPr>
      <w:r w:rsidRPr="007A34D1">
        <w:t xml:space="preserve">Dnem účinnosti </w:t>
      </w:r>
      <w:r w:rsidR="0043271A" w:rsidRPr="007A34D1">
        <w:t>odvolání</w:t>
      </w:r>
      <w:r w:rsidR="008503CE" w:rsidRPr="007A34D1">
        <w:t xml:space="preserve"> příkazu</w:t>
      </w:r>
      <w:r w:rsidR="0043271A" w:rsidRPr="007A34D1">
        <w:t xml:space="preserve">, </w:t>
      </w:r>
      <w:r w:rsidRPr="007A34D1">
        <w:t xml:space="preserve">výpovědi smlouvy či odstoupení od smlouvy zaniká závazek </w:t>
      </w:r>
      <w:r w:rsidR="0043271A" w:rsidRPr="007A34D1">
        <w:t>příkazníka</w:t>
      </w:r>
      <w:r w:rsidRPr="007A34D1">
        <w:t xml:space="preserve"> provádět </w:t>
      </w:r>
      <w:r w:rsidR="00081EB5" w:rsidRPr="007A34D1">
        <w:t xml:space="preserve">činnosti </w:t>
      </w:r>
      <w:r w:rsidRPr="007A34D1">
        <w:t xml:space="preserve">dle článku II. této smlouvy. Pokud by však ukončením </w:t>
      </w:r>
      <w:r w:rsidR="00081EB5" w:rsidRPr="007A34D1">
        <w:t xml:space="preserve">závazku </w:t>
      </w:r>
      <w:r w:rsidRPr="007A34D1">
        <w:t xml:space="preserve">dle smlouvy ze strany </w:t>
      </w:r>
      <w:r w:rsidR="0043271A" w:rsidRPr="007A34D1">
        <w:t>příkazníka</w:t>
      </w:r>
      <w:r w:rsidRPr="007A34D1">
        <w:t xml:space="preserve"> mohla vzniknout </w:t>
      </w:r>
      <w:r w:rsidR="0043271A" w:rsidRPr="007A34D1">
        <w:t>příkazci</w:t>
      </w:r>
      <w:r w:rsidRPr="007A34D1">
        <w:t xml:space="preserve"> škoda či jiná újma, je </w:t>
      </w:r>
      <w:r w:rsidR="0043271A" w:rsidRPr="007A34D1">
        <w:t>příkazník</w:t>
      </w:r>
      <w:r w:rsidRPr="007A34D1">
        <w:t xml:space="preserve"> povinen učinit veškerá opatření, aby došlo k odvrácení hrozící škody nebo aby </w:t>
      </w:r>
      <w:r w:rsidR="005C611F" w:rsidRPr="007A34D1">
        <w:t xml:space="preserve">se </w:t>
      </w:r>
      <w:r w:rsidRPr="007A34D1">
        <w:t>hrozící škodě přede</w:t>
      </w:r>
      <w:r w:rsidR="005C611F" w:rsidRPr="007A34D1">
        <w:t>šlo</w:t>
      </w:r>
      <w:r w:rsidRPr="007A34D1">
        <w:t xml:space="preserve">. </w:t>
      </w:r>
      <w:r w:rsidR="0043271A" w:rsidRPr="007A34D1">
        <w:t>Příkazce</w:t>
      </w:r>
      <w:r w:rsidRPr="007A34D1">
        <w:t xml:space="preserve"> uhradí </w:t>
      </w:r>
      <w:r w:rsidR="0043271A" w:rsidRPr="007A34D1">
        <w:t>příkazníkovi</w:t>
      </w:r>
      <w:r w:rsidRPr="007A34D1">
        <w:t xml:space="preserve"> odpovídající část úkonů </w:t>
      </w:r>
      <w:r w:rsidR="0043271A" w:rsidRPr="007A34D1">
        <w:t>příkazníka</w:t>
      </w:r>
      <w:r w:rsidRPr="007A34D1">
        <w:t xml:space="preserve"> využitelných </w:t>
      </w:r>
      <w:r w:rsidR="0043271A" w:rsidRPr="007A34D1">
        <w:t>příkazcem</w:t>
      </w:r>
      <w:r w:rsidRPr="007A34D1">
        <w:t>.</w:t>
      </w:r>
    </w:p>
    <w:p w14:paraId="01531738" w14:textId="248E4A5E" w:rsidR="006F74D0" w:rsidRPr="007A34D1" w:rsidRDefault="006F74D0" w:rsidP="00332CE1">
      <w:pPr>
        <w:pStyle w:val="BodyText21"/>
        <w:numPr>
          <w:ilvl w:val="0"/>
          <w:numId w:val="10"/>
        </w:numPr>
        <w:tabs>
          <w:tab w:val="clear" w:pos="624"/>
          <w:tab w:val="left" w:pos="-1440"/>
          <w:tab w:val="left" w:pos="-720"/>
          <w:tab w:val="left" w:pos="0"/>
          <w:tab w:val="num" w:pos="567"/>
        </w:tabs>
        <w:spacing w:line="276" w:lineRule="auto"/>
        <w:ind w:left="567" w:hanging="567"/>
      </w:pPr>
      <w:r w:rsidRPr="007A34D1">
        <w:t>V případě odstoupení od smlouvy</w:t>
      </w:r>
      <w:r w:rsidR="0043271A" w:rsidRPr="007A34D1">
        <w:t xml:space="preserve"> ze strany příkazce</w:t>
      </w:r>
      <w:r w:rsidRPr="007A34D1">
        <w:t xml:space="preserve"> vzniká </w:t>
      </w:r>
      <w:r w:rsidR="0043271A" w:rsidRPr="007A34D1">
        <w:t>příkazci</w:t>
      </w:r>
      <w:r w:rsidRPr="007A34D1">
        <w:t xml:space="preserve"> vůči </w:t>
      </w:r>
      <w:r w:rsidR="0043271A" w:rsidRPr="007A34D1">
        <w:t>příkazníkovi</w:t>
      </w:r>
      <w:r w:rsidRPr="007A34D1">
        <w:t xml:space="preserve"> nárok na</w:t>
      </w:r>
      <w:r w:rsidR="00F0251B" w:rsidRPr="007A34D1">
        <w:t> </w:t>
      </w:r>
      <w:r w:rsidRPr="007A34D1">
        <w:t xml:space="preserve">úhradu prokázaných vícenákladů (tj. nákladů vynaložených </w:t>
      </w:r>
      <w:r w:rsidR="0043271A" w:rsidRPr="007A34D1">
        <w:t>příkazcem</w:t>
      </w:r>
      <w:r w:rsidRPr="007A34D1">
        <w:t xml:space="preserve"> nad výši </w:t>
      </w:r>
      <w:r w:rsidR="0043271A" w:rsidRPr="007A34D1">
        <w:t>odměny</w:t>
      </w:r>
      <w:r w:rsidR="002903AE" w:rsidRPr="007A34D1">
        <w:t xml:space="preserve"> </w:t>
      </w:r>
      <w:r w:rsidR="0043271A" w:rsidRPr="007A34D1">
        <w:t>příkazníka</w:t>
      </w:r>
      <w:r w:rsidRPr="007A34D1">
        <w:t xml:space="preserve"> dle čl. III. smlouvy) vynaložených na </w:t>
      </w:r>
      <w:r w:rsidR="0043271A" w:rsidRPr="007A34D1">
        <w:t>dokončení plnění</w:t>
      </w:r>
      <w:r w:rsidRPr="007A34D1">
        <w:t xml:space="preserve"> dle této smlouvy jinou osobou než </w:t>
      </w:r>
      <w:r w:rsidR="0043271A" w:rsidRPr="007A34D1">
        <w:t>příkazníkem</w:t>
      </w:r>
      <w:r w:rsidRPr="007A34D1">
        <w:t xml:space="preserve"> a na úhradu ztrát vzniklých neprovedením </w:t>
      </w:r>
      <w:r w:rsidR="00081EB5" w:rsidRPr="007A34D1">
        <w:t xml:space="preserve">činností </w:t>
      </w:r>
      <w:r w:rsidRPr="007A34D1">
        <w:t>dle</w:t>
      </w:r>
      <w:r w:rsidR="000E1E4B" w:rsidRPr="007A34D1">
        <w:t xml:space="preserve"> </w:t>
      </w:r>
      <w:r w:rsidRPr="007A34D1">
        <w:t xml:space="preserve">smlouvy </w:t>
      </w:r>
      <w:r w:rsidR="0043271A" w:rsidRPr="007A34D1">
        <w:t>příkazníkem</w:t>
      </w:r>
      <w:r w:rsidRPr="007A34D1">
        <w:t xml:space="preserve">. Nárok </w:t>
      </w:r>
      <w:r w:rsidR="0043271A" w:rsidRPr="007A34D1">
        <w:t>příkazce</w:t>
      </w:r>
      <w:r w:rsidRPr="007A34D1">
        <w:t xml:space="preserve"> účtovat </w:t>
      </w:r>
      <w:r w:rsidR="0043271A" w:rsidRPr="007A34D1">
        <w:t>příkazníkovi</w:t>
      </w:r>
      <w:r w:rsidRPr="007A34D1">
        <w:t xml:space="preserve"> smluvní pokutu tím nezaniká.</w:t>
      </w:r>
    </w:p>
    <w:p w14:paraId="1C4CECED" w14:textId="77777777" w:rsidR="006C5AE6" w:rsidRPr="007A34D1" w:rsidRDefault="006C5AE6" w:rsidP="00A83814">
      <w:pPr>
        <w:pStyle w:val="BodyText21"/>
        <w:tabs>
          <w:tab w:val="left" w:pos="-1440"/>
          <w:tab w:val="left" w:pos="-720"/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76" w:lineRule="auto"/>
        <w:jc w:val="center"/>
      </w:pPr>
    </w:p>
    <w:p w14:paraId="4E29F479" w14:textId="77777777" w:rsidR="006F74D0" w:rsidRPr="007A34D1" w:rsidRDefault="006F74D0">
      <w:pPr>
        <w:spacing w:line="276" w:lineRule="auto"/>
        <w:jc w:val="center"/>
        <w:rPr>
          <w:b/>
          <w:bCs/>
          <w:sz w:val="22"/>
          <w:szCs w:val="22"/>
        </w:rPr>
      </w:pPr>
      <w:r w:rsidRPr="007A34D1">
        <w:rPr>
          <w:b/>
          <w:bCs/>
          <w:sz w:val="22"/>
          <w:szCs w:val="22"/>
        </w:rPr>
        <w:t xml:space="preserve">VII.  </w:t>
      </w:r>
      <w:r w:rsidR="008670EA" w:rsidRPr="007A34D1">
        <w:rPr>
          <w:b/>
          <w:bCs/>
          <w:sz w:val="22"/>
          <w:szCs w:val="22"/>
        </w:rPr>
        <w:t>S</w:t>
      </w:r>
      <w:r w:rsidRPr="007A34D1">
        <w:rPr>
          <w:b/>
          <w:bCs/>
          <w:sz w:val="22"/>
          <w:szCs w:val="22"/>
        </w:rPr>
        <w:t>mluvní pokuta</w:t>
      </w:r>
      <w:r w:rsidR="0043271A" w:rsidRPr="007A34D1">
        <w:rPr>
          <w:b/>
          <w:bCs/>
          <w:sz w:val="22"/>
          <w:szCs w:val="22"/>
        </w:rPr>
        <w:t>,</w:t>
      </w:r>
      <w:r w:rsidR="008670EA" w:rsidRPr="007A34D1">
        <w:rPr>
          <w:b/>
          <w:bCs/>
          <w:sz w:val="22"/>
          <w:szCs w:val="22"/>
        </w:rPr>
        <w:t xml:space="preserve"> úrok z prodlení</w:t>
      </w:r>
    </w:p>
    <w:p w14:paraId="3A949E86" w14:textId="77777777" w:rsidR="006F74D0" w:rsidRPr="007A34D1" w:rsidRDefault="006F74D0">
      <w:pPr>
        <w:pStyle w:val="Textvbloku"/>
        <w:spacing w:line="276" w:lineRule="auto"/>
        <w:ind w:left="1440"/>
        <w:jc w:val="center"/>
        <w:rPr>
          <w:b/>
          <w:bCs/>
          <w:i/>
          <w:iCs/>
        </w:rPr>
      </w:pPr>
    </w:p>
    <w:p w14:paraId="710697E7" w14:textId="782DC6F5" w:rsidR="00DC5A1D" w:rsidRPr="007A34D1" w:rsidRDefault="00B6378F" w:rsidP="00F53F27">
      <w:pPr>
        <w:pStyle w:val="Zkladntextodsazen"/>
        <w:widowControl/>
        <w:numPr>
          <w:ilvl w:val="0"/>
          <w:numId w:val="11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strany se dohodly, že v případě porušení ustanovení článku </w:t>
      </w:r>
      <w:r w:rsidR="00E34004" w:rsidRPr="007A34D1">
        <w:rPr>
          <w:sz w:val="22"/>
          <w:szCs w:val="22"/>
        </w:rPr>
        <w:t>X. smlouvy</w:t>
      </w:r>
      <w:r w:rsidRPr="007A34D1">
        <w:rPr>
          <w:sz w:val="22"/>
          <w:szCs w:val="22"/>
        </w:rPr>
        <w:t xml:space="preserve"> </w:t>
      </w:r>
      <w:r w:rsidR="00FB45FE" w:rsidRPr="007A34D1">
        <w:rPr>
          <w:sz w:val="22"/>
          <w:szCs w:val="22"/>
        </w:rPr>
        <w:t>příkazníkem</w:t>
      </w:r>
      <w:r w:rsidR="002903AE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 xml:space="preserve">je </w:t>
      </w:r>
      <w:r w:rsidR="00FB45FE" w:rsidRPr="007A34D1">
        <w:rPr>
          <w:sz w:val="22"/>
          <w:szCs w:val="22"/>
        </w:rPr>
        <w:t>příkazce</w:t>
      </w:r>
      <w:r w:rsidR="007403BE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 xml:space="preserve">oprávněn uplatnit vůči </w:t>
      </w:r>
      <w:r w:rsidR="00FB45FE" w:rsidRPr="007A34D1">
        <w:rPr>
          <w:sz w:val="22"/>
          <w:szCs w:val="22"/>
        </w:rPr>
        <w:t>příkazníkovi</w:t>
      </w:r>
      <w:r w:rsidRPr="007A34D1">
        <w:rPr>
          <w:sz w:val="22"/>
          <w:szCs w:val="22"/>
        </w:rPr>
        <w:t xml:space="preserve"> ve smyslu ustanovení § </w:t>
      </w:r>
      <w:r w:rsidR="00FB45FE" w:rsidRPr="007A34D1">
        <w:rPr>
          <w:sz w:val="22"/>
          <w:szCs w:val="22"/>
        </w:rPr>
        <w:t>2048</w:t>
      </w:r>
      <w:r w:rsidR="00F01349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>a</w:t>
      </w:r>
      <w:r w:rsidR="007B4E61" w:rsidRPr="007A34D1">
        <w:rPr>
          <w:sz w:val="22"/>
          <w:szCs w:val="22"/>
        </w:rPr>
        <w:t xml:space="preserve"> </w:t>
      </w:r>
      <w:r w:rsidR="00F01349" w:rsidRPr="007A34D1">
        <w:rPr>
          <w:sz w:val="22"/>
          <w:szCs w:val="22"/>
        </w:rPr>
        <w:t xml:space="preserve">násl. </w:t>
      </w:r>
      <w:r w:rsidR="00FB45FE" w:rsidRPr="007A34D1">
        <w:rPr>
          <w:sz w:val="22"/>
          <w:szCs w:val="22"/>
        </w:rPr>
        <w:t>zákona č.</w:t>
      </w:r>
      <w:r w:rsidR="0079777D">
        <w:rPr>
          <w:sz w:val="22"/>
          <w:szCs w:val="22"/>
        </w:rPr>
        <w:t> </w:t>
      </w:r>
      <w:r w:rsidR="00FB45FE" w:rsidRPr="007A34D1">
        <w:rPr>
          <w:sz w:val="22"/>
          <w:szCs w:val="22"/>
        </w:rPr>
        <w:t>89/2012 Sb., občanský zákoník,</w:t>
      </w:r>
      <w:r w:rsidRPr="007A34D1">
        <w:rPr>
          <w:sz w:val="22"/>
          <w:szCs w:val="22"/>
        </w:rPr>
        <w:t xml:space="preserve"> smluvní pokutu ve výši </w:t>
      </w:r>
      <w:r w:rsidR="00DD2049" w:rsidRPr="007A34D1">
        <w:rPr>
          <w:sz w:val="22"/>
          <w:szCs w:val="22"/>
        </w:rPr>
        <w:t>1</w:t>
      </w:r>
      <w:r w:rsidR="00F0251B" w:rsidRPr="007A34D1">
        <w:rPr>
          <w:sz w:val="22"/>
          <w:szCs w:val="22"/>
        </w:rPr>
        <w:t>.</w:t>
      </w:r>
      <w:r w:rsidR="00DD2049" w:rsidRPr="007A34D1">
        <w:rPr>
          <w:sz w:val="22"/>
          <w:szCs w:val="22"/>
        </w:rPr>
        <w:t>000 Kč, a to za každý započatý den prodlení.</w:t>
      </w:r>
    </w:p>
    <w:p w14:paraId="1868F7E6" w14:textId="3B5ED72E" w:rsidR="00FD3650" w:rsidRDefault="00E34004" w:rsidP="00F53F27">
      <w:pPr>
        <w:pStyle w:val="Zkladntextodsazen"/>
        <w:widowControl/>
        <w:numPr>
          <w:ilvl w:val="0"/>
          <w:numId w:val="11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strany se dohodly, že </w:t>
      </w:r>
      <w:r w:rsidR="009E63F4" w:rsidRPr="007A34D1">
        <w:rPr>
          <w:sz w:val="22"/>
          <w:szCs w:val="22"/>
        </w:rPr>
        <w:t xml:space="preserve">v </w:t>
      </w:r>
      <w:r w:rsidRPr="007A34D1">
        <w:rPr>
          <w:sz w:val="22"/>
          <w:szCs w:val="22"/>
        </w:rPr>
        <w:t xml:space="preserve">případě prodlení příkazníka s termínem plnění </w:t>
      </w:r>
      <w:r w:rsidR="00915E43" w:rsidRPr="007A34D1">
        <w:rPr>
          <w:sz w:val="22"/>
          <w:szCs w:val="22"/>
        </w:rPr>
        <w:t xml:space="preserve">čl. VIII. odst. 8.2. </w:t>
      </w:r>
      <w:r w:rsidRPr="007A34D1">
        <w:rPr>
          <w:sz w:val="22"/>
          <w:szCs w:val="22"/>
        </w:rPr>
        <w:t xml:space="preserve">smlouvy, je příkazce oprávněn uplatnit vůči příkazníkovi ve smyslu ustanovení § 2048 a násl. </w:t>
      </w:r>
      <w:r w:rsidR="00D760DE" w:rsidRPr="007A34D1">
        <w:rPr>
          <w:sz w:val="22"/>
          <w:szCs w:val="22"/>
        </w:rPr>
        <w:t xml:space="preserve">zákona č. </w:t>
      </w:r>
      <w:r w:rsidRPr="007A34D1">
        <w:rPr>
          <w:sz w:val="22"/>
          <w:szCs w:val="22"/>
        </w:rPr>
        <w:t>89/2012 Sb., občanský zákoník, smluvní pokutu ve výši 0,5 %</w:t>
      </w:r>
      <w:r w:rsidR="00915E43" w:rsidRPr="007A34D1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>z odměny za každý započatý den prodlení.</w:t>
      </w:r>
    </w:p>
    <w:p w14:paraId="194D7B83" w14:textId="4071C219" w:rsidR="00557604" w:rsidRPr="00557604" w:rsidRDefault="00557604" w:rsidP="00F53F27">
      <w:pPr>
        <w:pStyle w:val="Zkladntextodsazen"/>
        <w:widowControl/>
        <w:numPr>
          <w:ilvl w:val="0"/>
          <w:numId w:val="11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strany se dohodly, že v případě porušení ustanovení článku </w:t>
      </w:r>
      <w:r>
        <w:rPr>
          <w:sz w:val="22"/>
          <w:szCs w:val="22"/>
        </w:rPr>
        <w:t>IV</w:t>
      </w:r>
      <w:r w:rsidRPr="007A34D1">
        <w:rPr>
          <w:sz w:val="22"/>
          <w:szCs w:val="22"/>
        </w:rPr>
        <w:t>.</w:t>
      </w:r>
      <w:r>
        <w:rPr>
          <w:sz w:val="22"/>
          <w:szCs w:val="22"/>
        </w:rPr>
        <w:t xml:space="preserve"> odst. 4.1</w:t>
      </w:r>
      <w:r w:rsidR="00F53F27">
        <w:rPr>
          <w:sz w:val="22"/>
          <w:szCs w:val="22"/>
        </w:rPr>
        <w:t>3</w:t>
      </w:r>
      <w:r w:rsidR="000074D6">
        <w:rPr>
          <w:sz w:val="22"/>
          <w:szCs w:val="22"/>
        </w:rPr>
        <w:t xml:space="preserve"> a 4.1</w:t>
      </w:r>
      <w:r w:rsidR="00F53F27">
        <w:rPr>
          <w:sz w:val="22"/>
          <w:szCs w:val="22"/>
        </w:rPr>
        <w:t>4</w:t>
      </w:r>
      <w:r w:rsidRPr="007A34D1">
        <w:rPr>
          <w:sz w:val="22"/>
          <w:szCs w:val="22"/>
        </w:rPr>
        <w:t xml:space="preserve"> smlouvy příkazníkem je příkazce oprávněn uplatnit vůči příkazníkovi ve smyslu ustanovení § 2048 a násl. zákona č.</w:t>
      </w:r>
      <w:r>
        <w:rPr>
          <w:sz w:val="22"/>
          <w:szCs w:val="22"/>
        </w:rPr>
        <w:t> </w:t>
      </w:r>
      <w:r w:rsidRPr="007A34D1">
        <w:rPr>
          <w:sz w:val="22"/>
          <w:szCs w:val="22"/>
        </w:rPr>
        <w:t xml:space="preserve">89/2012 Sb., občanský zákoník, smluvní pokutu ve výši </w:t>
      </w:r>
      <w:r>
        <w:rPr>
          <w:sz w:val="22"/>
          <w:szCs w:val="22"/>
        </w:rPr>
        <w:t>6</w:t>
      </w:r>
      <w:r w:rsidRPr="007A34D1">
        <w:rPr>
          <w:sz w:val="22"/>
          <w:szCs w:val="22"/>
        </w:rPr>
        <w:t xml:space="preserve">.000 Kč, a to za každý započatý den </w:t>
      </w:r>
      <w:r w:rsidR="00BE55E8">
        <w:rPr>
          <w:sz w:val="22"/>
          <w:szCs w:val="22"/>
        </w:rPr>
        <w:t>trvání porušení</w:t>
      </w:r>
      <w:r w:rsidRPr="007A34D1">
        <w:rPr>
          <w:sz w:val="22"/>
          <w:szCs w:val="22"/>
        </w:rPr>
        <w:t>.</w:t>
      </w:r>
    </w:p>
    <w:p w14:paraId="7D2B4976" w14:textId="6730105F" w:rsidR="00F53F27" w:rsidRDefault="00F53F27" w:rsidP="00F33C33">
      <w:pPr>
        <w:pStyle w:val="Zkladntextodsazen"/>
        <w:widowControl/>
        <w:numPr>
          <w:ilvl w:val="0"/>
          <w:numId w:val="11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F53F27">
        <w:rPr>
          <w:sz w:val="22"/>
          <w:szCs w:val="22"/>
        </w:rPr>
        <w:t>Smluvní strany se dohodly, že v případě ukáže-li se prohlášení příkazníka dle čl. VI. odst. 4.15 smlouvy jako nepravdivé, má příkazce ve smyslu ustanovení § 2048 a násl. zákona č. 89/2012 Sb., občanský zákoník vůči příkazníkovi nárok na smluvní pokutu ve výši 20.000,- Kč a příkazník je povinen tuto smluvní pokutu zaplatit.</w:t>
      </w:r>
    </w:p>
    <w:p w14:paraId="7D0E0A6E" w14:textId="39F0FDCE" w:rsidR="00E34004" w:rsidRPr="00F53F27" w:rsidRDefault="00915E43" w:rsidP="00F53F27">
      <w:pPr>
        <w:pStyle w:val="Odstavecseseznamem"/>
        <w:numPr>
          <w:ilvl w:val="0"/>
          <w:numId w:val="11"/>
        </w:numPr>
        <w:tabs>
          <w:tab w:val="clear" w:pos="624"/>
          <w:tab w:val="num" w:pos="567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F53F27">
        <w:rPr>
          <w:sz w:val="22"/>
          <w:szCs w:val="22"/>
        </w:rPr>
        <w:t>Smluvní strany se dále dohodly, že v případě, že kterákoliv ze smluvních stran poruší jakékoliv jiné povinnosti uložené touto smlouvou (mimo porušení povinností uvedených v předchozích odstavcích</w:t>
      </w:r>
      <w:r w:rsidR="006407DD" w:rsidRPr="00F53F27">
        <w:rPr>
          <w:sz w:val="22"/>
          <w:szCs w:val="22"/>
        </w:rPr>
        <w:t xml:space="preserve"> </w:t>
      </w:r>
      <w:r w:rsidRPr="00F53F27">
        <w:rPr>
          <w:sz w:val="22"/>
          <w:szCs w:val="22"/>
        </w:rPr>
        <w:t xml:space="preserve">tohoto článku smlouvy), je druhá smluvní strana oprávněna uplatnit ve smyslu </w:t>
      </w:r>
      <w:r w:rsidRPr="00F53F27">
        <w:rPr>
          <w:sz w:val="22"/>
          <w:szCs w:val="22"/>
        </w:rPr>
        <w:lastRenderedPageBreak/>
        <w:t xml:space="preserve">ustanovení § 2048 a násl. zákona č. 89/2012 Sb., občanský zákoník, smluvní pokutu ve výši </w:t>
      </w:r>
      <w:r w:rsidR="000E198E" w:rsidRPr="00F53F27">
        <w:rPr>
          <w:sz w:val="22"/>
          <w:szCs w:val="22"/>
        </w:rPr>
        <w:t>2</w:t>
      </w:r>
      <w:r w:rsidRPr="00F53F27">
        <w:rPr>
          <w:sz w:val="22"/>
          <w:szCs w:val="22"/>
        </w:rPr>
        <w:t>00</w:t>
      </w:r>
      <w:r w:rsidR="0079777D" w:rsidRPr="00F53F27">
        <w:rPr>
          <w:sz w:val="22"/>
          <w:szCs w:val="22"/>
        </w:rPr>
        <w:t> </w:t>
      </w:r>
      <w:r w:rsidRPr="00F53F27">
        <w:rPr>
          <w:sz w:val="22"/>
          <w:szCs w:val="22"/>
        </w:rPr>
        <w:t>Kč. Smluvní pokutu lze uložit opakovaně.</w:t>
      </w:r>
    </w:p>
    <w:p w14:paraId="56B8F887" w14:textId="0676BC1E" w:rsidR="00436021" w:rsidRPr="007A34D1" w:rsidRDefault="006F74D0" w:rsidP="00F53F27">
      <w:pPr>
        <w:pStyle w:val="Zkladntextodsazen"/>
        <w:widowControl/>
        <w:numPr>
          <w:ilvl w:val="0"/>
          <w:numId w:val="11"/>
        </w:numPr>
        <w:tabs>
          <w:tab w:val="clear" w:pos="624"/>
          <w:tab w:val="num" w:pos="567"/>
        </w:tabs>
        <w:spacing w:after="120"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 xml:space="preserve">Smluvní pokuta je splatná do </w:t>
      </w:r>
      <w:r w:rsidR="00E34004" w:rsidRPr="007A34D1">
        <w:rPr>
          <w:sz w:val="22"/>
          <w:szCs w:val="22"/>
        </w:rPr>
        <w:t>21</w:t>
      </w:r>
      <w:r w:rsidRPr="007A34D1">
        <w:rPr>
          <w:sz w:val="22"/>
          <w:szCs w:val="22"/>
        </w:rPr>
        <w:t xml:space="preserve"> dní od data, kdy byla povinné straně doručena písemná výzva k jejímu zaplacení ze strany oprávněné strany, a to na účet oprávněné strany uvedený v písemné výzvě. </w:t>
      </w:r>
      <w:r w:rsidR="005472A3" w:rsidRPr="007A34D1">
        <w:rPr>
          <w:sz w:val="22"/>
          <w:szCs w:val="22"/>
        </w:rPr>
        <w:t>Ustanovením o s</w:t>
      </w:r>
      <w:r w:rsidRPr="007A34D1">
        <w:rPr>
          <w:sz w:val="22"/>
          <w:szCs w:val="22"/>
        </w:rPr>
        <w:t>mluvní pokut</w:t>
      </w:r>
      <w:r w:rsidR="005472A3" w:rsidRPr="007A34D1">
        <w:rPr>
          <w:sz w:val="22"/>
          <w:szCs w:val="22"/>
        </w:rPr>
        <w:t>ě není dotčeno</w:t>
      </w:r>
      <w:r w:rsidRPr="007A34D1">
        <w:rPr>
          <w:sz w:val="22"/>
          <w:szCs w:val="22"/>
        </w:rPr>
        <w:t xml:space="preserve"> práv</w:t>
      </w:r>
      <w:r w:rsidR="005472A3" w:rsidRPr="007A34D1">
        <w:rPr>
          <w:sz w:val="22"/>
          <w:szCs w:val="22"/>
        </w:rPr>
        <w:t>o na náhra</w:t>
      </w:r>
      <w:r w:rsidR="0030026A" w:rsidRPr="007A34D1">
        <w:rPr>
          <w:sz w:val="22"/>
          <w:szCs w:val="22"/>
        </w:rPr>
        <w:t>du škody v plné výši</w:t>
      </w:r>
      <w:r w:rsidRPr="007A34D1">
        <w:rPr>
          <w:sz w:val="22"/>
          <w:szCs w:val="22"/>
        </w:rPr>
        <w:t>.</w:t>
      </w:r>
    </w:p>
    <w:p w14:paraId="11232A1D" w14:textId="5D9BA669" w:rsidR="006F74D0" w:rsidRPr="007A34D1" w:rsidRDefault="00B6378F" w:rsidP="00F53F27">
      <w:pPr>
        <w:pStyle w:val="Zkladntextodsazen"/>
        <w:widowControl/>
        <w:numPr>
          <w:ilvl w:val="0"/>
          <w:numId w:val="11"/>
        </w:numPr>
        <w:tabs>
          <w:tab w:val="clear" w:pos="624"/>
          <w:tab w:val="num" w:pos="567"/>
        </w:tabs>
        <w:spacing w:line="276" w:lineRule="auto"/>
        <w:ind w:left="567" w:right="0" w:hanging="567"/>
        <w:rPr>
          <w:sz w:val="22"/>
          <w:szCs w:val="22"/>
        </w:rPr>
      </w:pPr>
      <w:r w:rsidRPr="007A34D1">
        <w:rPr>
          <w:sz w:val="22"/>
          <w:szCs w:val="22"/>
        </w:rPr>
        <w:t>Smluvní strany se dohodly na</w:t>
      </w:r>
      <w:r w:rsidR="00E34004" w:rsidRPr="007A34D1">
        <w:rPr>
          <w:sz w:val="22"/>
          <w:szCs w:val="22"/>
        </w:rPr>
        <w:t xml:space="preserve"> smluvním</w:t>
      </w:r>
      <w:r w:rsidRPr="007A34D1">
        <w:rPr>
          <w:sz w:val="22"/>
          <w:szCs w:val="22"/>
        </w:rPr>
        <w:t xml:space="preserve"> úroku z prodlení v případě prodlení kterékoli smluvní strany s úhradou jakéhokoli </w:t>
      </w:r>
      <w:r w:rsidR="007403BE" w:rsidRPr="007A34D1">
        <w:rPr>
          <w:sz w:val="22"/>
          <w:szCs w:val="22"/>
        </w:rPr>
        <w:t>dluhu</w:t>
      </w:r>
      <w:r w:rsidRPr="007A34D1">
        <w:rPr>
          <w:sz w:val="22"/>
          <w:szCs w:val="22"/>
        </w:rPr>
        <w:t xml:space="preserve"> dle této smlouvy ve výši 0,5</w:t>
      </w:r>
      <w:r w:rsidR="004F746D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>%</w:t>
      </w:r>
      <w:r w:rsidR="00A91BA5">
        <w:rPr>
          <w:sz w:val="22"/>
          <w:szCs w:val="22"/>
        </w:rPr>
        <w:t xml:space="preserve"> </w:t>
      </w:r>
      <w:r w:rsidRPr="007A34D1">
        <w:rPr>
          <w:sz w:val="22"/>
          <w:szCs w:val="22"/>
        </w:rPr>
        <w:t xml:space="preserve">z neuhrazené části </w:t>
      </w:r>
      <w:r w:rsidR="007403BE" w:rsidRPr="007A34D1">
        <w:rPr>
          <w:sz w:val="22"/>
          <w:szCs w:val="22"/>
        </w:rPr>
        <w:t>dluhu</w:t>
      </w:r>
      <w:r w:rsidRPr="007A34D1">
        <w:rPr>
          <w:sz w:val="22"/>
          <w:szCs w:val="22"/>
        </w:rPr>
        <w:t xml:space="preserve"> včetně DPH denně za každý započatý den prodlení.</w:t>
      </w:r>
    </w:p>
    <w:p w14:paraId="3906565E" w14:textId="77777777" w:rsidR="001C23AE" w:rsidRPr="007A34D1" w:rsidRDefault="001C23AE" w:rsidP="004822D1">
      <w:pPr>
        <w:spacing w:before="120" w:after="120" w:line="276" w:lineRule="auto"/>
        <w:jc w:val="center"/>
        <w:rPr>
          <w:b/>
          <w:bCs/>
          <w:sz w:val="22"/>
          <w:szCs w:val="22"/>
        </w:rPr>
      </w:pPr>
    </w:p>
    <w:p w14:paraId="432C1483" w14:textId="77777777" w:rsidR="006F74D0" w:rsidRPr="007A34D1" w:rsidRDefault="006F74D0" w:rsidP="00BE698A">
      <w:pPr>
        <w:spacing w:line="276" w:lineRule="auto"/>
        <w:jc w:val="center"/>
        <w:rPr>
          <w:b/>
          <w:bCs/>
          <w:sz w:val="22"/>
          <w:szCs w:val="22"/>
        </w:rPr>
      </w:pPr>
      <w:r w:rsidRPr="007A34D1">
        <w:rPr>
          <w:b/>
          <w:bCs/>
          <w:sz w:val="22"/>
          <w:szCs w:val="22"/>
        </w:rPr>
        <w:t>VIII. Předání administrativní agendy</w:t>
      </w:r>
    </w:p>
    <w:p w14:paraId="0D1BC08E" w14:textId="77777777" w:rsidR="006F74D0" w:rsidRPr="007A34D1" w:rsidRDefault="006F74D0" w:rsidP="00BE698A">
      <w:pPr>
        <w:spacing w:line="276" w:lineRule="auto"/>
        <w:jc w:val="center"/>
        <w:rPr>
          <w:b/>
          <w:bCs/>
          <w:sz w:val="22"/>
          <w:szCs w:val="22"/>
        </w:rPr>
      </w:pPr>
    </w:p>
    <w:p w14:paraId="0B818712" w14:textId="4630045E" w:rsidR="00741360" w:rsidRPr="00F33C33" w:rsidRDefault="00FF0087" w:rsidP="00F33C33">
      <w:pPr>
        <w:pStyle w:val="Zkladntext3"/>
        <w:numPr>
          <w:ilvl w:val="0"/>
          <w:numId w:val="12"/>
        </w:numPr>
        <w:tabs>
          <w:tab w:val="clear" w:pos="624"/>
          <w:tab w:val="num" w:pos="567"/>
        </w:tabs>
        <w:spacing w:after="120" w:line="276" w:lineRule="auto"/>
        <w:ind w:left="567" w:hanging="567"/>
      </w:pPr>
      <w:r w:rsidRPr="00741360">
        <w:t>Příkazník</w:t>
      </w:r>
      <w:r w:rsidR="006F74D0" w:rsidRPr="00741360">
        <w:t xml:space="preserve"> předá </w:t>
      </w:r>
      <w:r w:rsidRPr="00741360">
        <w:t>příkazci</w:t>
      </w:r>
      <w:r w:rsidR="00741360" w:rsidRPr="00741360">
        <w:t>:</w:t>
      </w:r>
    </w:p>
    <w:p w14:paraId="0C24449B" w14:textId="7339861A" w:rsidR="00436021" w:rsidRPr="00741360" w:rsidRDefault="006F74D0" w:rsidP="00486FFA">
      <w:pPr>
        <w:spacing w:after="120" w:line="276" w:lineRule="auto"/>
        <w:ind w:left="567"/>
        <w:jc w:val="both"/>
        <w:rPr>
          <w:sz w:val="22"/>
          <w:szCs w:val="22"/>
        </w:rPr>
      </w:pPr>
      <w:r w:rsidRPr="00741360">
        <w:rPr>
          <w:sz w:val="22"/>
          <w:szCs w:val="22"/>
        </w:rPr>
        <w:t xml:space="preserve">veškeré dokumenty a informace vztahující se k </w:t>
      </w:r>
      <w:r w:rsidR="00FF0087" w:rsidRPr="00741360">
        <w:rPr>
          <w:sz w:val="22"/>
          <w:szCs w:val="22"/>
        </w:rPr>
        <w:t>poskytování služeb</w:t>
      </w:r>
      <w:r w:rsidRPr="00741360">
        <w:rPr>
          <w:sz w:val="22"/>
          <w:szCs w:val="22"/>
        </w:rPr>
        <w:t xml:space="preserve"> dle této smlouvy, které má k dispozici, a to ať již v písemné podobě, tak i na nosičích dat. Předávanými dokumenty budou zejména smluvní dokumenty, účetní doklady, soudní, správní či jiná rozhodnutí, revizní zprávy, fotodokumentace a videozáznamy průběhu výstavby apod.</w:t>
      </w:r>
    </w:p>
    <w:p w14:paraId="4B5C6835" w14:textId="77777777" w:rsidR="00E35A5F" w:rsidRDefault="00931087" w:rsidP="00741360">
      <w:pPr>
        <w:pStyle w:val="Zkladntext3"/>
        <w:numPr>
          <w:ilvl w:val="0"/>
          <w:numId w:val="12"/>
        </w:numPr>
        <w:tabs>
          <w:tab w:val="clear" w:pos="624"/>
          <w:tab w:val="num" w:pos="567"/>
        </w:tabs>
        <w:spacing w:after="120" w:line="276" w:lineRule="auto"/>
        <w:ind w:left="567" w:hanging="567"/>
      </w:pPr>
      <w:r w:rsidRPr="007A34D1">
        <w:t>Příkazník</w:t>
      </w:r>
      <w:r w:rsidR="006F74D0" w:rsidRPr="007A34D1">
        <w:t xml:space="preserve"> protokolárně předá </w:t>
      </w:r>
      <w:r w:rsidRPr="007A34D1">
        <w:t>příkazci</w:t>
      </w:r>
      <w:r w:rsidR="006F74D0" w:rsidRPr="007A34D1">
        <w:t xml:space="preserve"> dokumentaci a informace specifikované v </w:t>
      </w:r>
    </w:p>
    <w:p w14:paraId="562D7809" w14:textId="16DD7E19" w:rsidR="00436021" w:rsidRPr="007A34D1" w:rsidRDefault="006F74D0" w:rsidP="00F33C33">
      <w:pPr>
        <w:pStyle w:val="Zkladntext3"/>
        <w:tabs>
          <w:tab w:val="left" w:pos="3544"/>
        </w:tabs>
        <w:spacing w:after="120" w:line="276" w:lineRule="auto"/>
        <w:ind w:left="567" w:firstLine="153"/>
      </w:pPr>
      <w:r w:rsidRPr="007A34D1">
        <w:t>odst. 8.1.</w:t>
      </w:r>
      <w:r w:rsidR="00F33C33">
        <w:t xml:space="preserve"> </w:t>
      </w:r>
      <w:r w:rsidRPr="007A34D1">
        <w:t>nejpozději</w:t>
      </w:r>
      <w:r w:rsidR="00463378" w:rsidRPr="007A34D1">
        <w:t xml:space="preserve"> do </w:t>
      </w:r>
      <w:r w:rsidR="00ED4E5C" w:rsidRPr="007A34D1">
        <w:t xml:space="preserve">20 pracovních dnů od </w:t>
      </w:r>
      <w:r w:rsidR="00F72C71" w:rsidRPr="007A34D1">
        <w:t>předání díla zhotovitelem stavby</w:t>
      </w:r>
      <w:r w:rsidR="00ED4E5C" w:rsidRPr="007A34D1">
        <w:t>.</w:t>
      </w:r>
    </w:p>
    <w:p w14:paraId="516F5C4E" w14:textId="141B7A1B" w:rsidR="00436021" w:rsidRPr="007A34D1" w:rsidRDefault="006F74D0" w:rsidP="00822B91">
      <w:pPr>
        <w:pStyle w:val="Zkladntext3"/>
        <w:numPr>
          <w:ilvl w:val="0"/>
          <w:numId w:val="12"/>
        </w:numPr>
        <w:tabs>
          <w:tab w:val="clear" w:pos="624"/>
          <w:tab w:val="num" w:pos="567"/>
        </w:tabs>
        <w:spacing w:after="120" w:line="276" w:lineRule="auto"/>
        <w:ind w:left="567" w:hanging="567"/>
      </w:pPr>
      <w:r w:rsidRPr="007A34D1">
        <w:t>Dokumentace a informace předávané dle odst. 8.1. smlouvy budou předávány v originálech v písemné podobě nebo v případě jejich uložení na nosičích dat v podobě záznamů na nosičích dat, a to ve formátu</w:t>
      </w:r>
      <w:r w:rsidR="00E47280" w:rsidRPr="007A34D1">
        <w:t>,</w:t>
      </w:r>
      <w:r w:rsidRPr="007A34D1">
        <w:t xml:space="preserve"> </w:t>
      </w:r>
      <w:r w:rsidR="00E47280" w:rsidRPr="007A34D1">
        <w:t xml:space="preserve">které je příkazce schopen přijmout (tj. formáty </w:t>
      </w:r>
      <w:r w:rsidR="000A4299" w:rsidRPr="007A34D1">
        <w:t xml:space="preserve">*.doc, </w:t>
      </w:r>
      <w:r w:rsidR="00E47280" w:rsidRPr="007A34D1">
        <w:t>*.doc</w:t>
      </w:r>
      <w:r w:rsidR="000A4299" w:rsidRPr="007A34D1">
        <w:t>x</w:t>
      </w:r>
      <w:r w:rsidR="00E47280" w:rsidRPr="007A34D1">
        <w:t xml:space="preserve">, *.xls, </w:t>
      </w:r>
      <w:r w:rsidR="000A4299" w:rsidRPr="007A34D1">
        <w:t xml:space="preserve">*.xlsx, </w:t>
      </w:r>
      <w:r w:rsidR="00E47280" w:rsidRPr="007A34D1">
        <w:t>*.dwg a *.pdf)</w:t>
      </w:r>
      <w:r w:rsidRPr="007A34D1">
        <w:t xml:space="preserve">. </w:t>
      </w:r>
    </w:p>
    <w:p w14:paraId="3834F547" w14:textId="7D2821EA" w:rsidR="006F74D0" w:rsidRPr="007A34D1" w:rsidRDefault="006F74D0" w:rsidP="00822B91">
      <w:pPr>
        <w:pStyle w:val="Zkladntext3"/>
        <w:numPr>
          <w:ilvl w:val="0"/>
          <w:numId w:val="12"/>
        </w:numPr>
        <w:tabs>
          <w:tab w:val="clear" w:pos="624"/>
          <w:tab w:val="num" w:pos="567"/>
        </w:tabs>
        <w:spacing w:after="120" w:line="276" w:lineRule="auto"/>
        <w:ind w:left="567" w:hanging="567"/>
      </w:pPr>
      <w:r w:rsidRPr="007A34D1">
        <w:t>O předání dok</w:t>
      </w:r>
      <w:r w:rsidR="009A05A5" w:rsidRPr="007A34D1">
        <w:t xml:space="preserve">umentace dle článku VIII. odst. </w:t>
      </w:r>
      <w:r w:rsidRPr="007A34D1">
        <w:t>8.1. smlouvy bude sepsán písemný předávací protokol, který bude detailně specifikovat předmět předávaných materiálů či údajů na nosičích dat.</w:t>
      </w:r>
    </w:p>
    <w:p w14:paraId="726F1884" w14:textId="77777777" w:rsidR="00D63354" w:rsidRPr="007A34D1" w:rsidRDefault="00D63354" w:rsidP="00822B91">
      <w:pPr>
        <w:spacing w:before="120" w:after="120" w:line="276" w:lineRule="auto"/>
        <w:jc w:val="center"/>
        <w:rPr>
          <w:b/>
          <w:bCs/>
          <w:sz w:val="22"/>
          <w:szCs w:val="22"/>
        </w:rPr>
      </w:pPr>
    </w:p>
    <w:p w14:paraId="7CEC1F0B" w14:textId="39432DB7" w:rsidR="003A399E" w:rsidRPr="007A34D1" w:rsidRDefault="00F72C71" w:rsidP="00BE698A">
      <w:pPr>
        <w:pStyle w:val="Nadpis5"/>
        <w:tabs>
          <w:tab w:val="clear" w:pos="1641"/>
          <w:tab w:val="left" w:pos="0"/>
        </w:tabs>
        <w:spacing w:line="276" w:lineRule="auto"/>
        <w:ind w:left="0"/>
        <w:jc w:val="center"/>
      </w:pPr>
      <w:r w:rsidRPr="007A34D1">
        <w:t>IX</w:t>
      </w:r>
      <w:r w:rsidR="00A87B37" w:rsidRPr="007A34D1">
        <w:t xml:space="preserve">. </w:t>
      </w:r>
      <w:r w:rsidR="003A399E" w:rsidRPr="007A34D1">
        <w:t>Vlastnické právo k předaným věcem</w:t>
      </w:r>
    </w:p>
    <w:p w14:paraId="096FEDFF" w14:textId="77777777" w:rsidR="003A399E" w:rsidRPr="007A34D1" w:rsidRDefault="003A399E" w:rsidP="00BE698A">
      <w:pPr>
        <w:spacing w:line="276" w:lineRule="auto"/>
        <w:jc w:val="both"/>
        <w:rPr>
          <w:sz w:val="22"/>
          <w:szCs w:val="22"/>
        </w:rPr>
      </w:pPr>
    </w:p>
    <w:p w14:paraId="4DF01877" w14:textId="613DA5B0" w:rsidR="00B21A35" w:rsidRPr="007A34D1" w:rsidRDefault="00F72C71" w:rsidP="00822B91">
      <w:pPr>
        <w:pStyle w:val="BodyText21"/>
        <w:widowControl/>
        <w:spacing w:after="120" w:line="276" w:lineRule="auto"/>
        <w:ind w:left="567" w:hanging="567"/>
      </w:pPr>
      <w:r w:rsidRPr="007A34D1">
        <w:t>9</w:t>
      </w:r>
      <w:r w:rsidR="000B7D3A" w:rsidRPr="007A34D1">
        <w:t xml:space="preserve">.1. </w:t>
      </w:r>
      <w:r w:rsidR="00081324" w:rsidRPr="007A34D1">
        <w:tab/>
      </w:r>
      <w:r w:rsidR="003A399E" w:rsidRPr="007A34D1">
        <w:t xml:space="preserve">Veškeré věci, podklady a další doklady, které byly </w:t>
      </w:r>
      <w:r w:rsidR="00E47280" w:rsidRPr="007A34D1">
        <w:t>příkazníkem</w:t>
      </w:r>
      <w:r w:rsidR="003A399E" w:rsidRPr="007A34D1">
        <w:t xml:space="preserve"> </w:t>
      </w:r>
      <w:r w:rsidR="00E47280" w:rsidRPr="007A34D1">
        <w:t>příkazci</w:t>
      </w:r>
      <w:r w:rsidR="003A399E" w:rsidRPr="007A34D1">
        <w:t xml:space="preserve"> předány a nestaly se součástí </w:t>
      </w:r>
      <w:r w:rsidR="00E47280" w:rsidRPr="007A34D1">
        <w:t>plnění dle smlouvy</w:t>
      </w:r>
      <w:r w:rsidR="003A399E" w:rsidRPr="007A34D1">
        <w:t xml:space="preserve">, zůstávají ve vlastnictví </w:t>
      </w:r>
      <w:r w:rsidR="00E47280" w:rsidRPr="007A34D1">
        <w:t>příkazce</w:t>
      </w:r>
      <w:r w:rsidR="003A399E" w:rsidRPr="007A34D1">
        <w:t xml:space="preserve">, resp. </w:t>
      </w:r>
      <w:r w:rsidR="00E47280" w:rsidRPr="007A34D1">
        <w:t>příkazce</w:t>
      </w:r>
      <w:r w:rsidR="003A399E" w:rsidRPr="007A34D1">
        <w:t xml:space="preserve"> zůstává osobou oprávněnou k jejich zpětnému převzetí. </w:t>
      </w:r>
      <w:r w:rsidR="00E47280" w:rsidRPr="007A34D1">
        <w:t xml:space="preserve">Příkazník </w:t>
      </w:r>
      <w:r w:rsidR="003A399E" w:rsidRPr="007A34D1">
        <w:t xml:space="preserve">je </w:t>
      </w:r>
      <w:r w:rsidR="00E47280" w:rsidRPr="007A34D1">
        <w:t>příkazci</w:t>
      </w:r>
      <w:r w:rsidR="003A399E" w:rsidRPr="007A34D1">
        <w:t xml:space="preserve"> povinen tyto věci, podklady či ostatní doklady vrátit, a to nejpozději ke dni řádného předání </w:t>
      </w:r>
      <w:r w:rsidR="00E47280" w:rsidRPr="007A34D1">
        <w:t>stavby</w:t>
      </w:r>
      <w:r w:rsidR="003A399E" w:rsidRPr="007A34D1">
        <w:t>, s výjimkou těch</w:t>
      </w:r>
      <w:r w:rsidR="00E47280" w:rsidRPr="007A34D1">
        <w:t xml:space="preserve"> věcí, podkladů a dokladů</w:t>
      </w:r>
      <w:r w:rsidR="003A399E" w:rsidRPr="007A34D1">
        <w:t>, které prokazatelně a oprávněně spotřeboval k naplnění svých závazků z této smlouvy.</w:t>
      </w:r>
    </w:p>
    <w:p w14:paraId="0F7C0B5E" w14:textId="77777777" w:rsidR="00FD3650" w:rsidRPr="007A34D1" w:rsidRDefault="00FD3650" w:rsidP="0079777D">
      <w:pPr>
        <w:pStyle w:val="Zkladntextodsazen"/>
        <w:tabs>
          <w:tab w:val="left" w:pos="1336"/>
        </w:tabs>
        <w:spacing w:before="120" w:after="120" w:line="276" w:lineRule="auto"/>
        <w:ind w:left="567" w:right="-45" w:firstLine="765"/>
        <w:jc w:val="center"/>
        <w:rPr>
          <w:sz w:val="22"/>
          <w:szCs w:val="22"/>
        </w:rPr>
      </w:pPr>
    </w:p>
    <w:p w14:paraId="0EE75E3B" w14:textId="150A3379" w:rsidR="00360DE7" w:rsidRPr="007A34D1" w:rsidRDefault="00360DE7" w:rsidP="00BE698A">
      <w:pPr>
        <w:pStyle w:val="Nadpis6"/>
        <w:spacing w:line="276" w:lineRule="auto"/>
        <w:jc w:val="center"/>
      </w:pPr>
      <w:r w:rsidRPr="007A34D1">
        <w:t>X. Pojištění</w:t>
      </w:r>
    </w:p>
    <w:p w14:paraId="5D16BE78" w14:textId="77777777" w:rsidR="00360DE7" w:rsidRPr="007A34D1" w:rsidRDefault="00360DE7" w:rsidP="00BE698A">
      <w:pPr>
        <w:pStyle w:val="Odstavecseseznamem"/>
        <w:spacing w:line="276" w:lineRule="auto"/>
        <w:rPr>
          <w:sz w:val="22"/>
          <w:szCs w:val="22"/>
        </w:rPr>
      </w:pPr>
    </w:p>
    <w:p w14:paraId="4C95F4E8" w14:textId="773C37C8" w:rsidR="0037775E" w:rsidRPr="007A34D1" w:rsidRDefault="00AC7B37" w:rsidP="00822B91">
      <w:pPr>
        <w:numPr>
          <w:ilvl w:val="0"/>
          <w:numId w:val="14"/>
        </w:numPr>
        <w:tabs>
          <w:tab w:val="clear" w:pos="766"/>
          <w:tab w:val="num" w:pos="567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Příkazník je povinen mít uzavřenou pojistnou smlouvu pro případ pojistné události související s plněním smlouvy, a to zejména a minimálně v rozsahu: pojištění odpovědnosti za škody způsobené činností příkazníka </w:t>
      </w:r>
      <w:r w:rsidR="0037775E" w:rsidRPr="007A34D1">
        <w:rPr>
          <w:sz w:val="22"/>
          <w:szCs w:val="22"/>
        </w:rPr>
        <w:t>při výkonu své činnosti a činnosti jím pověřených osob v</w:t>
      </w:r>
      <w:r w:rsidR="006544F7" w:rsidRPr="007A34D1">
        <w:rPr>
          <w:sz w:val="22"/>
          <w:szCs w:val="22"/>
        </w:rPr>
        <w:t xml:space="preserve"> úhrnné výši minimálně </w:t>
      </w:r>
      <w:r w:rsidR="001E466C">
        <w:rPr>
          <w:sz w:val="22"/>
          <w:szCs w:val="22"/>
        </w:rPr>
        <w:t>1</w:t>
      </w:r>
      <w:r w:rsidR="00AA4E85" w:rsidRPr="007A34D1">
        <w:rPr>
          <w:sz w:val="22"/>
          <w:szCs w:val="22"/>
        </w:rPr>
        <w:t>.000.000</w:t>
      </w:r>
      <w:r w:rsidR="0037775E" w:rsidRPr="007A34D1">
        <w:rPr>
          <w:sz w:val="22"/>
          <w:szCs w:val="22"/>
        </w:rPr>
        <w:t xml:space="preserve"> Kč.</w:t>
      </w:r>
      <w:r w:rsidR="00360DE7" w:rsidRPr="007A34D1">
        <w:rPr>
          <w:sz w:val="22"/>
          <w:szCs w:val="22"/>
        </w:rPr>
        <w:t xml:space="preserve"> </w:t>
      </w:r>
      <w:r w:rsidR="0037775E" w:rsidRPr="007A34D1">
        <w:rPr>
          <w:sz w:val="22"/>
          <w:szCs w:val="22"/>
        </w:rPr>
        <w:t xml:space="preserve">Toto pojištění je příkazník povinen udržovat v platnosti po celou </w:t>
      </w:r>
      <w:r w:rsidR="0037775E" w:rsidRPr="007A34D1">
        <w:rPr>
          <w:sz w:val="22"/>
          <w:szCs w:val="22"/>
        </w:rPr>
        <w:lastRenderedPageBreak/>
        <w:t xml:space="preserve">dobu trvání závazku ze </w:t>
      </w:r>
      <w:r w:rsidR="00D760DE" w:rsidRPr="007A34D1">
        <w:rPr>
          <w:sz w:val="22"/>
          <w:szCs w:val="22"/>
        </w:rPr>
        <w:t>s</w:t>
      </w:r>
      <w:r w:rsidR="0037775E" w:rsidRPr="007A34D1">
        <w:rPr>
          <w:sz w:val="22"/>
          <w:szCs w:val="22"/>
        </w:rPr>
        <w:t xml:space="preserve">mlouvy. Pro účely tohoto ustanovení doba trvání závazku z této smlouvy končí uplynutím 5 let ode dne provedení stavby. </w:t>
      </w:r>
    </w:p>
    <w:p w14:paraId="2FE15707" w14:textId="7350DC85" w:rsidR="003A399E" w:rsidRPr="007A34D1" w:rsidRDefault="0037775E" w:rsidP="00822B91">
      <w:pPr>
        <w:numPr>
          <w:ilvl w:val="0"/>
          <w:numId w:val="14"/>
        </w:numPr>
        <w:tabs>
          <w:tab w:val="clear" w:pos="766"/>
          <w:tab w:val="num" w:pos="567"/>
        </w:tabs>
        <w:spacing w:after="120" w:line="276" w:lineRule="auto"/>
        <w:ind w:left="567" w:hanging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>P</w:t>
      </w:r>
      <w:r w:rsidR="00360DE7" w:rsidRPr="007A34D1">
        <w:rPr>
          <w:sz w:val="22"/>
          <w:szCs w:val="22"/>
        </w:rPr>
        <w:t xml:space="preserve">říkazník předá příkazci kopii platné a účinné pojistné smlouvy dle předchozího odstavce nejpozději do </w:t>
      </w:r>
      <w:r w:rsidR="00DD2049" w:rsidRPr="007A34D1">
        <w:rPr>
          <w:sz w:val="22"/>
          <w:szCs w:val="22"/>
        </w:rPr>
        <w:t xml:space="preserve">7 </w:t>
      </w:r>
      <w:r w:rsidR="00360DE7" w:rsidRPr="007A34D1">
        <w:rPr>
          <w:sz w:val="22"/>
          <w:szCs w:val="22"/>
        </w:rPr>
        <w:t>kalendářních dn</w:t>
      </w:r>
      <w:r w:rsidR="00FB36B3" w:rsidRPr="007A34D1">
        <w:rPr>
          <w:sz w:val="22"/>
          <w:szCs w:val="22"/>
        </w:rPr>
        <w:t>ů</w:t>
      </w:r>
      <w:r w:rsidR="00360DE7" w:rsidRPr="007A34D1">
        <w:rPr>
          <w:sz w:val="22"/>
          <w:szCs w:val="22"/>
        </w:rPr>
        <w:t xml:space="preserve"> po </w:t>
      </w:r>
      <w:r w:rsidR="00FB36B3" w:rsidRPr="007A34D1">
        <w:rPr>
          <w:sz w:val="22"/>
          <w:szCs w:val="22"/>
        </w:rPr>
        <w:t>účinnosti</w:t>
      </w:r>
      <w:r w:rsidR="00360DE7" w:rsidRPr="007A34D1">
        <w:rPr>
          <w:sz w:val="22"/>
          <w:szCs w:val="22"/>
        </w:rPr>
        <w:t xml:space="preserve"> této smlouvy</w:t>
      </w:r>
      <w:r w:rsidR="00E23716">
        <w:rPr>
          <w:sz w:val="22"/>
          <w:szCs w:val="22"/>
        </w:rPr>
        <w:t>,</w:t>
      </w:r>
      <w:r w:rsidR="00A83814" w:rsidRPr="007A34D1">
        <w:rPr>
          <w:sz w:val="22"/>
          <w:szCs w:val="22"/>
        </w:rPr>
        <w:t xml:space="preserve"> a to společně s dokladem prokazujícím zaplacení pojistného na období ode dne zahájení provádění díla do dne jeho řádného předání objednateli, eventuálně potvrzením pojišťovacího ústavu o zaplaceném pojistném na toto období</w:t>
      </w:r>
      <w:r w:rsidR="00360DE7" w:rsidRPr="007A34D1">
        <w:rPr>
          <w:sz w:val="22"/>
          <w:szCs w:val="22"/>
        </w:rPr>
        <w:t xml:space="preserve">. </w:t>
      </w:r>
      <w:r w:rsidR="003A399E" w:rsidRPr="007A34D1">
        <w:rPr>
          <w:sz w:val="22"/>
          <w:szCs w:val="22"/>
        </w:rPr>
        <w:t>Příkazník</w:t>
      </w:r>
      <w:r w:rsidR="00360DE7" w:rsidRPr="007A34D1">
        <w:rPr>
          <w:sz w:val="22"/>
          <w:szCs w:val="22"/>
        </w:rPr>
        <w:t xml:space="preserve"> se dále zavazuje řádně a včas plnit veškeré závazky z </w:t>
      </w:r>
      <w:r w:rsidR="003A399E" w:rsidRPr="007A34D1">
        <w:rPr>
          <w:sz w:val="22"/>
          <w:szCs w:val="22"/>
        </w:rPr>
        <w:t>této</w:t>
      </w:r>
      <w:r w:rsidR="00360DE7" w:rsidRPr="007A34D1">
        <w:rPr>
          <w:sz w:val="22"/>
          <w:szCs w:val="22"/>
        </w:rPr>
        <w:t xml:space="preserve"> pojistn</w:t>
      </w:r>
      <w:r w:rsidR="003A399E" w:rsidRPr="007A34D1">
        <w:rPr>
          <w:sz w:val="22"/>
          <w:szCs w:val="22"/>
        </w:rPr>
        <w:t>é</w:t>
      </w:r>
      <w:r w:rsidR="00360DE7" w:rsidRPr="007A34D1">
        <w:rPr>
          <w:sz w:val="22"/>
          <w:szCs w:val="22"/>
        </w:rPr>
        <w:t xml:space="preserve"> sml</w:t>
      </w:r>
      <w:r w:rsidR="003A399E" w:rsidRPr="007A34D1">
        <w:rPr>
          <w:sz w:val="22"/>
          <w:szCs w:val="22"/>
        </w:rPr>
        <w:t>o</w:t>
      </w:r>
      <w:r w:rsidR="00360DE7" w:rsidRPr="007A34D1">
        <w:rPr>
          <w:sz w:val="22"/>
          <w:szCs w:val="22"/>
        </w:rPr>
        <w:t>uv</w:t>
      </w:r>
      <w:r w:rsidR="003A399E" w:rsidRPr="007A34D1">
        <w:rPr>
          <w:sz w:val="22"/>
          <w:szCs w:val="22"/>
        </w:rPr>
        <w:t>y</w:t>
      </w:r>
      <w:r w:rsidR="00360DE7" w:rsidRPr="007A34D1">
        <w:rPr>
          <w:sz w:val="22"/>
          <w:szCs w:val="22"/>
        </w:rPr>
        <w:t xml:space="preserve"> pro něj plynoucí po celou dobu trvání této smlouvy. </w:t>
      </w:r>
      <w:r w:rsidR="00603294" w:rsidRPr="007A34D1">
        <w:rPr>
          <w:sz w:val="22"/>
          <w:szCs w:val="22"/>
        </w:rPr>
        <w:t xml:space="preserve"> </w:t>
      </w:r>
    </w:p>
    <w:p w14:paraId="72D46CD9" w14:textId="0FA8FE48" w:rsidR="00A45AF6" w:rsidRPr="007A34D1" w:rsidRDefault="00360DE7" w:rsidP="00822B91">
      <w:pPr>
        <w:numPr>
          <w:ilvl w:val="0"/>
          <w:numId w:val="14"/>
        </w:numPr>
        <w:tabs>
          <w:tab w:val="clear" w:pos="766"/>
          <w:tab w:val="num" w:pos="567"/>
        </w:tabs>
        <w:spacing w:after="120" w:line="276" w:lineRule="auto"/>
        <w:ind w:left="567" w:hanging="567"/>
        <w:jc w:val="both"/>
        <w:rPr>
          <w:bCs/>
          <w:sz w:val="22"/>
          <w:szCs w:val="22"/>
        </w:rPr>
      </w:pPr>
      <w:r w:rsidRPr="007A34D1">
        <w:rPr>
          <w:sz w:val="22"/>
          <w:szCs w:val="22"/>
        </w:rPr>
        <w:t xml:space="preserve">V případě změny pojistitele je </w:t>
      </w:r>
      <w:r w:rsidR="003A399E" w:rsidRPr="007A34D1">
        <w:rPr>
          <w:sz w:val="22"/>
          <w:szCs w:val="22"/>
        </w:rPr>
        <w:t>příkazník</w:t>
      </w:r>
      <w:r w:rsidRPr="007A34D1">
        <w:rPr>
          <w:sz w:val="22"/>
          <w:szCs w:val="22"/>
        </w:rPr>
        <w:t xml:space="preserve"> povinen sjednat retroaktivní pojistné krytí s datem účinnosti shodným s podpisem této smlouvy.</w:t>
      </w:r>
    </w:p>
    <w:p w14:paraId="612FC5CE" w14:textId="77777777" w:rsidR="00822B91" w:rsidRPr="007A34D1" w:rsidRDefault="00822B91" w:rsidP="00822B91">
      <w:pPr>
        <w:spacing w:before="120" w:after="120" w:line="276" w:lineRule="auto"/>
        <w:ind w:left="567"/>
        <w:jc w:val="center"/>
        <w:rPr>
          <w:bCs/>
          <w:sz w:val="22"/>
          <w:szCs w:val="22"/>
        </w:rPr>
      </w:pPr>
    </w:p>
    <w:p w14:paraId="4CF426C7" w14:textId="21C60970" w:rsidR="00C952FF" w:rsidRPr="007A34D1" w:rsidRDefault="00C952FF" w:rsidP="008F20E7">
      <w:pPr>
        <w:pStyle w:val="Nadpis2"/>
        <w:spacing w:line="276" w:lineRule="auto"/>
        <w:jc w:val="center"/>
      </w:pPr>
      <w:r w:rsidRPr="007A34D1">
        <w:t>XI. Oprávněné osoby</w:t>
      </w:r>
    </w:p>
    <w:p w14:paraId="4D807AF5" w14:textId="77777777" w:rsidR="00C952FF" w:rsidRPr="007A34D1" w:rsidRDefault="00C952FF" w:rsidP="008F20E7">
      <w:pPr>
        <w:pStyle w:val="BodyText21"/>
        <w:widowControl/>
        <w:spacing w:line="276" w:lineRule="auto"/>
        <w:ind w:left="142" w:firstLine="482"/>
        <w:rPr>
          <w:color w:val="000000"/>
        </w:rPr>
      </w:pPr>
    </w:p>
    <w:p w14:paraId="54F9DA9A" w14:textId="6602AE3E" w:rsidR="00C952FF" w:rsidRPr="007A34D1" w:rsidRDefault="000E03E9" w:rsidP="0086573C">
      <w:pPr>
        <w:pStyle w:val="BodyText21"/>
        <w:widowControl/>
        <w:numPr>
          <w:ilvl w:val="0"/>
          <w:numId w:val="33"/>
        </w:numPr>
        <w:spacing w:after="120" w:line="276" w:lineRule="auto"/>
        <w:ind w:left="567" w:hanging="567"/>
        <w:rPr>
          <w:color w:val="000000"/>
        </w:rPr>
      </w:pPr>
      <w:r w:rsidRPr="007A34D1">
        <w:rPr>
          <w:color w:val="000000"/>
        </w:rPr>
        <w:t>J</w:t>
      </w:r>
      <w:r w:rsidR="00C952FF" w:rsidRPr="007A34D1">
        <w:rPr>
          <w:color w:val="000000"/>
        </w:rPr>
        <w:t>ednání mezi smluvními stranami v rámci této smlouvy, s výjimkou uzavírání dodatků k této smlouvě, budou probíhat prostřednictvím níže uvedených oprávněných osob. Kterákoli ze</w:t>
      </w:r>
      <w:r w:rsidR="00EB1872">
        <w:rPr>
          <w:color w:val="000000"/>
        </w:rPr>
        <w:t xml:space="preserve"> </w:t>
      </w:r>
      <w:r w:rsidR="00C952FF" w:rsidRPr="007A34D1">
        <w:rPr>
          <w:color w:val="000000"/>
        </w:rPr>
        <w:t xml:space="preserve">smluvních stran je oprávněna učinit změny týkající se oprávněných osob. Změny týkající se oprávněných osob jsou účinné ode dne, kdy budou písemně oznámeny druhé smluvní straně a odsouhlaseny druhou smluvní stranou. </w:t>
      </w:r>
    </w:p>
    <w:p w14:paraId="1F67A07F" w14:textId="1B03E136" w:rsidR="00C952FF" w:rsidRPr="007A34D1" w:rsidRDefault="00C952FF" w:rsidP="002F350E">
      <w:pPr>
        <w:pStyle w:val="BodyText21"/>
        <w:widowControl/>
        <w:numPr>
          <w:ilvl w:val="0"/>
          <w:numId w:val="33"/>
        </w:numPr>
        <w:spacing w:line="276" w:lineRule="auto"/>
        <w:ind w:left="567" w:hanging="567"/>
        <w:rPr>
          <w:color w:val="000000"/>
        </w:rPr>
      </w:pPr>
      <w:r w:rsidRPr="007A34D1">
        <w:rPr>
          <w:color w:val="000000"/>
        </w:rPr>
        <w:t>K věcnému jednání oprávněné osoby příkazce:</w:t>
      </w:r>
    </w:p>
    <w:p w14:paraId="16F289E7" w14:textId="5C953D7B" w:rsidR="00F72C71" w:rsidRPr="004E36DC" w:rsidRDefault="00D34496" w:rsidP="00F33C33">
      <w:pPr>
        <w:pStyle w:val="BodyText21"/>
        <w:widowControl/>
        <w:spacing w:line="276" w:lineRule="auto"/>
        <w:ind w:left="567"/>
        <w:rPr>
          <w:color w:val="000000"/>
        </w:rPr>
      </w:pPr>
      <w:proofErr w:type="spellStart"/>
      <w:r w:rsidRPr="004E36DC">
        <w:rPr>
          <w:color w:val="000000"/>
        </w:rPr>
        <w:t>Phdr.</w:t>
      </w:r>
      <w:proofErr w:type="spellEnd"/>
      <w:r w:rsidRPr="004E36DC">
        <w:rPr>
          <w:color w:val="000000"/>
        </w:rPr>
        <w:t xml:space="preserve"> Milan </w:t>
      </w:r>
      <w:proofErr w:type="spellStart"/>
      <w:r w:rsidRPr="004E36DC">
        <w:rPr>
          <w:color w:val="000000"/>
        </w:rPr>
        <w:t>Molec</w:t>
      </w:r>
      <w:proofErr w:type="spellEnd"/>
    </w:p>
    <w:p w14:paraId="4B2FDA83" w14:textId="39F40E16" w:rsidR="00F72C71" w:rsidRPr="004E36DC" w:rsidRDefault="009B633F" w:rsidP="009B633F">
      <w:pPr>
        <w:pStyle w:val="BodyText21"/>
        <w:widowControl/>
        <w:numPr>
          <w:ilvl w:val="0"/>
          <w:numId w:val="33"/>
        </w:numPr>
        <w:spacing w:line="276" w:lineRule="auto"/>
        <w:ind w:left="567" w:hanging="567"/>
        <w:rPr>
          <w:color w:val="000000"/>
        </w:rPr>
      </w:pPr>
      <w:r w:rsidRPr="004E36DC">
        <w:rPr>
          <w:color w:val="000000"/>
        </w:rPr>
        <w:t>K</w:t>
      </w:r>
      <w:r w:rsidR="00F72C71" w:rsidRPr="004E36DC">
        <w:rPr>
          <w:color w:val="000000"/>
        </w:rPr>
        <w:t> technickému jednání oprávněné osoby příkazce:</w:t>
      </w:r>
    </w:p>
    <w:p w14:paraId="2E0067A2" w14:textId="23E1F185" w:rsidR="00F33C33" w:rsidRPr="004E36DC" w:rsidRDefault="00D34496" w:rsidP="00F33C33">
      <w:pPr>
        <w:pStyle w:val="BodyText21"/>
        <w:widowControl/>
        <w:spacing w:line="276" w:lineRule="auto"/>
        <w:ind w:firstLine="567"/>
        <w:rPr>
          <w:color w:val="000000"/>
        </w:rPr>
      </w:pPr>
      <w:r w:rsidRPr="004E36DC">
        <w:rPr>
          <w:color w:val="000000"/>
        </w:rPr>
        <w:t>PhDr. Milan Mole</w:t>
      </w:r>
      <w:r w:rsidR="00781B18">
        <w:rPr>
          <w:color w:val="000000"/>
        </w:rPr>
        <w:t>c</w:t>
      </w:r>
    </w:p>
    <w:p w14:paraId="391CD090" w14:textId="77777777" w:rsidR="00D34496" w:rsidRPr="004E36DC" w:rsidRDefault="00D34496" w:rsidP="00F33C33">
      <w:pPr>
        <w:pStyle w:val="BodyText21"/>
        <w:widowControl/>
        <w:spacing w:line="276" w:lineRule="auto"/>
        <w:ind w:firstLine="567"/>
        <w:rPr>
          <w:color w:val="000000"/>
        </w:rPr>
      </w:pPr>
      <w:r w:rsidRPr="004E36DC">
        <w:rPr>
          <w:color w:val="000000"/>
        </w:rPr>
        <w:t>Lenka Pospíchalová</w:t>
      </w:r>
    </w:p>
    <w:p w14:paraId="60948073" w14:textId="346BD5A5" w:rsidR="00F33C33" w:rsidRPr="004E36DC" w:rsidRDefault="00D34496" w:rsidP="00F33C33">
      <w:pPr>
        <w:pStyle w:val="BodyText21"/>
        <w:widowControl/>
        <w:spacing w:line="276" w:lineRule="auto"/>
        <w:ind w:firstLine="567"/>
        <w:rPr>
          <w:color w:val="000000"/>
        </w:rPr>
      </w:pPr>
      <w:r w:rsidRPr="004E36DC">
        <w:rPr>
          <w:color w:val="000000"/>
        </w:rPr>
        <w:t xml:space="preserve">Petr </w:t>
      </w:r>
      <w:proofErr w:type="spellStart"/>
      <w:r w:rsidRPr="004E36DC">
        <w:rPr>
          <w:color w:val="000000"/>
        </w:rPr>
        <w:t>Štafuri</w:t>
      </w:r>
      <w:r w:rsidR="004E36DC">
        <w:rPr>
          <w:color w:val="000000"/>
        </w:rPr>
        <w:t>k</w:t>
      </w:r>
      <w:proofErr w:type="spellEnd"/>
    </w:p>
    <w:p w14:paraId="789D12E4" w14:textId="3A9FD60B" w:rsidR="009B633F" w:rsidRPr="007A34D1" w:rsidRDefault="00C952FF" w:rsidP="00803B32">
      <w:pPr>
        <w:pStyle w:val="BodyText21"/>
        <w:widowControl/>
        <w:numPr>
          <w:ilvl w:val="0"/>
          <w:numId w:val="33"/>
        </w:numPr>
        <w:spacing w:after="120" w:line="276" w:lineRule="auto"/>
        <w:ind w:left="567" w:hanging="567"/>
        <w:rPr>
          <w:color w:val="000000"/>
        </w:rPr>
      </w:pPr>
      <w:r w:rsidRPr="007A34D1">
        <w:rPr>
          <w:color w:val="000000"/>
        </w:rPr>
        <w:t>K věcnému jednání oprávněn</w:t>
      </w:r>
      <w:r w:rsidR="00F53F27">
        <w:rPr>
          <w:color w:val="000000"/>
        </w:rPr>
        <w:t>á</w:t>
      </w:r>
      <w:r w:rsidRPr="007A34D1">
        <w:rPr>
          <w:color w:val="000000"/>
        </w:rPr>
        <w:t xml:space="preserve"> osob</w:t>
      </w:r>
      <w:r w:rsidR="00F53F27">
        <w:rPr>
          <w:color w:val="000000"/>
        </w:rPr>
        <w:t>a</w:t>
      </w:r>
      <w:r w:rsidRPr="007A34D1">
        <w:rPr>
          <w:color w:val="000000"/>
        </w:rPr>
        <w:t xml:space="preserve"> příkazníka:</w:t>
      </w:r>
      <w:r w:rsidR="0086573C" w:rsidRPr="007A34D1">
        <w:rPr>
          <w:color w:val="000000"/>
        </w:rPr>
        <w:tab/>
      </w:r>
    </w:p>
    <w:p w14:paraId="10FBD753" w14:textId="77777777" w:rsidR="00803B32" w:rsidRPr="00803B32" w:rsidRDefault="00803B32" w:rsidP="00803B32">
      <w:pPr>
        <w:pStyle w:val="BodyText21"/>
        <w:widowControl/>
        <w:spacing w:after="120" w:line="276" w:lineRule="auto"/>
        <w:ind w:left="567"/>
        <w:rPr>
          <w:color w:val="000000"/>
        </w:rPr>
      </w:pPr>
      <w:r w:rsidRPr="00803B32">
        <w:rPr>
          <w:color w:val="000000"/>
        </w:rPr>
        <w:t xml:space="preserve">Pavel Kapička </w:t>
      </w:r>
    </w:p>
    <w:p w14:paraId="7D8A7E27" w14:textId="0B4495FA" w:rsidR="009B633F" w:rsidRPr="007A34D1" w:rsidRDefault="00803B32" w:rsidP="009B633F">
      <w:pPr>
        <w:pStyle w:val="BodyText21"/>
        <w:widowControl/>
        <w:numPr>
          <w:ilvl w:val="0"/>
          <w:numId w:val="33"/>
        </w:numPr>
        <w:spacing w:line="276" w:lineRule="auto"/>
        <w:ind w:left="624" w:hanging="567"/>
        <w:rPr>
          <w:color w:val="000000"/>
        </w:rPr>
      </w:pPr>
      <w:r>
        <w:rPr>
          <w:color w:val="000000"/>
        </w:rPr>
        <w:t>K</w:t>
      </w:r>
      <w:r w:rsidR="00C952FF" w:rsidRPr="007A34D1">
        <w:rPr>
          <w:color w:val="000000"/>
        </w:rPr>
        <w:t xml:space="preserve"> technickému jednání oprávněn</w:t>
      </w:r>
      <w:r w:rsidR="00F53F27">
        <w:rPr>
          <w:color w:val="000000"/>
        </w:rPr>
        <w:t>á</w:t>
      </w:r>
      <w:r w:rsidR="00C952FF" w:rsidRPr="007A34D1">
        <w:rPr>
          <w:color w:val="000000"/>
        </w:rPr>
        <w:t xml:space="preserve"> osob</w:t>
      </w:r>
      <w:r w:rsidR="00F53F27">
        <w:rPr>
          <w:color w:val="000000"/>
        </w:rPr>
        <w:t>a</w:t>
      </w:r>
      <w:r w:rsidR="00C952FF" w:rsidRPr="007A34D1">
        <w:rPr>
          <w:color w:val="000000"/>
        </w:rPr>
        <w:t xml:space="preserve"> příkazníka:</w:t>
      </w:r>
    </w:p>
    <w:p w14:paraId="7E93292C" w14:textId="613A4467" w:rsidR="00C952FF" w:rsidRDefault="00803B32" w:rsidP="00803B32">
      <w:pPr>
        <w:pStyle w:val="BodyText21"/>
        <w:widowControl/>
        <w:spacing w:before="120" w:after="120" w:line="276" w:lineRule="auto"/>
        <w:ind w:left="567"/>
      </w:pPr>
      <w:r>
        <w:t>Pavel Kapička</w:t>
      </w:r>
    </w:p>
    <w:p w14:paraId="135F002F" w14:textId="77777777" w:rsidR="00803B32" w:rsidRPr="007A34D1" w:rsidRDefault="00803B32" w:rsidP="00803B32">
      <w:pPr>
        <w:pStyle w:val="BodyText21"/>
        <w:widowControl/>
        <w:spacing w:before="120" w:after="120" w:line="276" w:lineRule="auto"/>
        <w:ind w:left="567"/>
        <w:rPr>
          <w:color w:val="000000"/>
        </w:rPr>
      </w:pPr>
    </w:p>
    <w:p w14:paraId="74A70DCE" w14:textId="77E10710" w:rsidR="006F74D0" w:rsidRPr="007A34D1" w:rsidRDefault="006F74D0" w:rsidP="008F20E7">
      <w:pPr>
        <w:pStyle w:val="Nadpis2"/>
        <w:spacing w:line="276" w:lineRule="auto"/>
        <w:jc w:val="center"/>
        <w:rPr>
          <w:snapToGrid w:val="0"/>
        </w:rPr>
      </w:pPr>
      <w:r w:rsidRPr="007A34D1">
        <w:t>X</w:t>
      </w:r>
      <w:r w:rsidR="003A399E" w:rsidRPr="007A34D1">
        <w:t>I</w:t>
      </w:r>
      <w:r w:rsidR="00C952FF" w:rsidRPr="007A34D1">
        <w:t>I</w:t>
      </w:r>
      <w:r w:rsidRPr="007A34D1">
        <w:t xml:space="preserve">. </w:t>
      </w:r>
      <w:r w:rsidRPr="007A34D1">
        <w:rPr>
          <w:snapToGrid w:val="0"/>
        </w:rPr>
        <w:t>Společná ustanovení</w:t>
      </w:r>
    </w:p>
    <w:p w14:paraId="47C99BEF" w14:textId="77777777" w:rsidR="006F74D0" w:rsidRPr="007A34D1" w:rsidRDefault="006F74D0" w:rsidP="008F20E7">
      <w:pPr>
        <w:spacing w:line="276" w:lineRule="auto"/>
        <w:jc w:val="center"/>
        <w:rPr>
          <w:b/>
          <w:bCs/>
          <w:snapToGrid w:val="0"/>
          <w:sz w:val="22"/>
          <w:szCs w:val="22"/>
        </w:rPr>
      </w:pPr>
    </w:p>
    <w:p w14:paraId="1C7002A8" w14:textId="0ED8F00B" w:rsidR="00C952FF" w:rsidRPr="007A34D1" w:rsidRDefault="006F74D0" w:rsidP="0086573C">
      <w:pPr>
        <w:pStyle w:val="Normlnodsazen"/>
        <w:numPr>
          <w:ilvl w:val="0"/>
          <w:numId w:val="35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Pokud není v předchozích částech smlouvy uvedeno něco jiného, vztahují se na ně příslušné články společných ustanovení.</w:t>
      </w:r>
    </w:p>
    <w:p w14:paraId="1DE9B83B" w14:textId="69006BB0" w:rsidR="006F74D0" w:rsidRPr="007A34D1" w:rsidRDefault="006F74D0" w:rsidP="0086573C">
      <w:pPr>
        <w:pStyle w:val="Normlnodsazen"/>
        <w:numPr>
          <w:ilvl w:val="0"/>
          <w:numId w:val="35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 xml:space="preserve">Smluvní strany se dohodly na tom, že jakákoliv peněžitá plnění dle smlouvy (včetně úhrad </w:t>
      </w:r>
      <w:r w:rsidR="00E35A5F">
        <w:rPr>
          <w:snapToGrid w:val="0"/>
        </w:rPr>
        <w:t>odměny</w:t>
      </w:r>
      <w:r w:rsidRPr="007A34D1">
        <w:rPr>
          <w:snapToGrid w:val="0"/>
        </w:rPr>
        <w:t>) jsou řádně a včas splněna, pokud byla příslušná částka odepsána z účtu povinné smluvní strany (dlužníka) ve prospěch účtu věřitele nejpozději v poslední den lhůty její splatnosti.</w:t>
      </w:r>
      <w:r w:rsidR="003908A9" w:rsidRPr="007A34D1">
        <w:rPr>
          <w:snapToGrid w:val="0"/>
        </w:rPr>
        <w:t xml:space="preserve"> </w:t>
      </w:r>
    </w:p>
    <w:p w14:paraId="4CA89C88" w14:textId="0FC254FA" w:rsidR="00F73D44" w:rsidRPr="007A34D1" w:rsidRDefault="00A87B37" w:rsidP="0086573C">
      <w:pPr>
        <w:pStyle w:val="Normlnodsazen"/>
        <w:numPr>
          <w:ilvl w:val="0"/>
          <w:numId w:val="35"/>
        </w:numPr>
        <w:spacing w:after="120" w:line="276" w:lineRule="auto"/>
        <w:ind w:left="567" w:hanging="567"/>
        <w:jc w:val="both"/>
        <w:rPr>
          <w:i/>
          <w:iCs/>
          <w:snapToGrid w:val="0"/>
        </w:rPr>
      </w:pPr>
      <w:r w:rsidRPr="007A34D1">
        <w:rPr>
          <w:snapToGrid w:val="0"/>
        </w:rPr>
        <w:t xml:space="preserve">V případě sporů souvisejících se </w:t>
      </w:r>
      <w:r w:rsidR="006F74D0" w:rsidRPr="007A34D1">
        <w:rPr>
          <w:snapToGrid w:val="0"/>
        </w:rPr>
        <w:t>smlouvou se smluvní strany vždy pokusí o smírné řešení. Nedojde-li k takovému řešení a není-li dále uvedeno jinak, rozhodne o sporu místně a věcně příslušný soud v České republice.</w:t>
      </w:r>
    </w:p>
    <w:p w14:paraId="7550C3DB" w14:textId="7A2DA891" w:rsidR="006F74D0" w:rsidRPr="007A34D1" w:rsidRDefault="006F74D0" w:rsidP="00081324">
      <w:pPr>
        <w:pStyle w:val="Normlnodsazen"/>
        <w:numPr>
          <w:ilvl w:val="0"/>
          <w:numId w:val="35"/>
        </w:numPr>
        <w:spacing w:after="0" w:line="276" w:lineRule="auto"/>
        <w:ind w:left="567" w:hanging="567"/>
        <w:jc w:val="both"/>
        <w:rPr>
          <w:i/>
          <w:iCs/>
          <w:snapToGrid w:val="0"/>
        </w:rPr>
      </w:pPr>
      <w:r w:rsidRPr="007A34D1">
        <w:rPr>
          <w:snapToGrid w:val="0"/>
        </w:rPr>
        <w:t>Smluvní strany se zavazují:</w:t>
      </w:r>
    </w:p>
    <w:p w14:paraId="3676A637" w14:textId="77777777" w:rsidR="006F74D0" w:rsidRPr="007A34D1" w:rsidRDefault="000B1101" w:rsidP="00AF60D9">
      <w:pPr>
        <w:pStyle w:val="Textvbloku"/>
        <w:numPr>
          <w:ilvl w:val="0"/>
          <w:numId w:val="16"/>
        </w:numPr>
        <w:tabs>
          <w:tab w:val="clear" w:pos="1080"/>
          <w:tab w:val="num" w:pos="1276"/>
        </w:tabs>
        <w:spacing w:line="276" w:lineRule="auto"/>
        <w:ind w:left="1135" w:hanging="284"/>
      </w:pPr>
      <w:r w:rsidRPr="007A34D1">
        <w:t xml:space="preserve">se </w:t>
      </w:r>
      <w:r w:rsidR="006F74D0" w:rsidRPr="007A34D1">
        <w:t xml:space="preserve">vzájemně včas a řádně informovat o všech podstatných skutečnostech, které mohou mít </w:t>
      </w:r>
      <w:r w:rsidR="00A87B37" w:rsidRPr="007A34D1">
        <w:t>vliv na plnění dle této smlouvy,</w:t>
      </w:r>
    </w:p>
    <w:p w14:paraId="00D356FD" w14:textId="77777777" w:rsidR="00A87B37" w:rsidRPr="007A34D1" w:rsidRDefault="00A87B37" w:rsidP="0086573C">
      <w:pPr>
        <w:pStyle w:val="Textvbloku"/>
        <w:numPr>
          <w:ilvl w:val="0"/>
          <w:numId w:val="16"/>
        </w:numPr>
        <w:tabs>
          <w:tab w:val="clear" w:pos="1080"/>
          <w:tab w:val="num" w:pos="1134"/>
        </w:tabs>
        <w:spacing w:after="120" w:line="276" w:lineRule="auto"/>
        <w:ind w:left="993" w:hanging="142"/>
      </w:pPr>
      <w:r w:rsidRPr="007A34D1">
        <w:lastRenderedPageBreak/>
        <w:t>vyvinout potřebnou součinnost k plnění smlouvy.</w:t>
      </w:r>
    </w:p>
    <w:p w14:paraId="5533A268" w14:textId="77777777" w:rsidR="006F74D0" w:rsidRPr="007A34D1" w:rsidRDefault="006F74D0" w:rsidP="00081324">
      <w:pPr>
        <w:pStyle w:val="Nadpis4"/>
        <w:numPr>
          <w:ilvl w:val="0"/>
          <w:numId w:val="35"/>
        </w:numPr>
        <w:spacing w:after="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Pokud kterékoliv ustanovení smlouvy nebo jeho část</w:t>
      </w:r>
    </w:p>
    <w:p w14:paraId="38EA4C05" w14:textId="77777777" w:rsidR="006F74D0" w:rsidRPr="007A34D1" w:rsidRDefault="006F74D0" w:rsidP="00081324">
      <w:pPr>
        <w:pStyle w:val="Textvbloku"/>
        <w:numPr>
          <w:ilvl w:val="0"/>
          <w:numId w:val="17"/>
        </w:numPr>
        <w:tabs>
          <w:tab w:val="clear" w:pos="1080"/>
          <w:tab w:val="num" w:pos="1789"/>
        </w:tabs>
        <w:spacing w:line="276" w:lineRule="auto"/>
        <w:ind w:left="1134" w:hanging="283"/>
      </w:pPr>
      <w:r w:rsidRPr="007A34D1">
        <w:t>bude neplatné či nevynutitelné;</w:t>
      </w:r>
    </w:p>
    <w:p w14:paraId="0F73264C" w14:textId="1C6F7768" w:rsidR="006F74D0" w:rsidRPr="007A34D1" w:rsidRDefault="00AF60D9" w:rsidP="00081324">
      <w:pPr>
        <w:pStyle w:val="Textvbloku"/>
        <w:numPr>
          <w:ilvl w:val="0"/>
          <w:numId w:val="17"/>
        </w:numPr>
        <w:spacing w:line="276" w:lineRule="auto"/>
        <w:ind w:left="1134" w:hanging="283"/>
      </w:pPr>
      <w:r w:rsidRPr="007A34D1">
        <w:t xml:space="preserve"> </w:t>
      </w:r>
      <w:r w:rsidR="006F74D0" w:rsidRPr="007A34D1">
        <w:t>stane se neplatným či nevynutitelným;</w:t>
      </w:r>
    </w:p>
    <w:p w14:paraId="4F90FA37" w14:textId="7B449DE1" w:rsidR="006F74D0" w:rsidRPr="007A34D1" w:rsidRDefault="00AF60D9" w:rsidP="0086573C">
      <w:pPr>
        <w:pStyle w:val="Textvbloku"/>
        <w:numPr>
          <w:ilvl w:val="0"/>
          <w:numId w:val="17"/>
        </w:numPr>
        <w:spacing w:after="120" w:line="276" w:lineRule="auto"/>
        <w:ind w:left="1134" w:hanging="283"/>
      </w:pPr>
      <w:r w:rsidRPr="007A34D1">
        <w:t xml:space="preserve"> </w:t>
      </w:r>
      <w:r w:rsidR="006F74D0" w:rsidRPr="007A34D1">
        <w:t>bude shledáno neplatným či nevynutitelným soudem či jiným příslušným orgánem;</w:t>
      </w:r>
      <w:r w:rsidR="00A87B37" w:rsidRPr="007A34D1">
        <w:t xml:space="preserve"> </w:t>
      </w:r>
      <w:r w:rsidR="006F74D0" w:rsidRPr="007A34D1">
        <w:t>tato neplatnost či nevynutitelnost nebude mít vliv na platnost či vynutitelnost ostatních ustanovení této smlouvy nebo jejich částí.</w:t>
      </w:r>
    </w:p>
    <w:p w14:paraId="54631000" w14:textId="77777777" w:rsidR="00F54F26" w:rsidRPr="007A34D1" w:rsidRDefault="00F54F26" w:rsidP="00F54F26">
      <w:pPr>
        <w:pStyle w:val="Nadpis4"/>
        <w:numPr>
          <w:ilvl w:val="0"/>
          <w:numId w:val="37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>Nastanou-li u některé ze stran okolnosti bránící řádnému plnění ze závazku zřízeného touto smlouvou, je povinna to bez zbytečného odkladu oznámit druhé straně.</w:t>
      </w:r>
    </w:p>
    <w:p w14:paraId="1AB44E51" w14:textId="77777777" w:rsidR="00436021" w:rsidRPr="007A34D1" w:rsidRDefault="00B45FE4" w:rsidP="0086573C">
      <w:pPr>
        <w:pStyle w:val="Nadpis4"/>
        <w:numPr>
          <w:ilvl w:val="0"/>
          <w:numId w:val="35"/>
        </w:numPr>
        <w:spacing w:after="120" w:line="276" w:lineRule="auto"/>
        <w:ind w:left="567" w:hanging="567"/>
        <w:jc w:val="both"/>
        <w:rPr>
          <w:snapToGrid w:val="0"/>
        </w:rPr>
      </w:pPr>
      <w:r w:rsidRPr="007A34D1">
        <w:rPr>
          <w:snapToGrid w:val="0"/>
        </w:rPr>
        <w:t xml:space="preserve">Smluvní strany se dohodly, že ve smyslu ustanovení § 630 odst. 1 zákona č. 89/2012 Sb., občanský zákoník, </w:t>
      </w:r>
      <w:r w:rsidR="00793228" w:rsidRPr="007A34D1">
        <w:rPr>
          <w:snapToGrid w:val="0"/>
        </w:rPr>
        <w:t xml:space="preserve">ve znění pozdějších předpisů </w:t>
      </w:r>
      <w:r w:rsidRPr="007A34D1">
        <w:rPr>
          <w:snapToGrid w:val="0"/>
        </w:rPr>
        <w:t xml:space="preserve">se promlčecí doby všech závazků vyplývajících z této smlouvy některému z účastníků se prodlužují na dobu patnácti let. </w:t>
      </w:r>
    </w:p>
    <w:p w14:paraId="6CB86DB7" w14:textId="7B803D11" w:rsidR="00E434C3" w:rsidRPr="007A34D1" w:rsidRDefault="00E434C3" w:rsidP="0086573C">
      <w:pPr>
        <w:pStyle w:val="Nadpis4"/>
        <w:numPr>
          <w:ilvl w:val="0"/>
          <w:numId w:val="35"/>
        </w:numPr>
        <w:spacing w:after="120" w:line="276" w:lineRule="auto"/>
        <w:ind w:left="567" w:hanging="567"/>
        <w:jc w:val="both"/>
        <w:rPr>
          <w:snapToGrid w:val="0"/>
        </w:rPr>
      </w:pPr>
      <w:bookmarkStart w:id="2" w:name="_Toc430678299"/>
      <w:bookmarkStart w:id="3" w:name="_Toc430678804"/>
      <w:bookmarkStart w:id="4" w:name="_Toc430680702"/>
      <w:r w:rsidRPr="007A34D1">
        <w:rPr>
          <w:snapToGrid w:val="0"/>
        </w:rPr>
        <w:t xml:space="preserve">Příkazník se zavazuje uhradit příkazci do </w:t>
      </w:r>
      <w:r w:rsidR="00AF2467">
        <w:rPr>
          <w:snapToGrid w:val="0"/>
        </w:rPr>
        <w:t>15</w:t>
      </w:r>
      <w:r w:rsidR="00AF2467" w:rsidRPr="007A34D1">
        <w:rPr>
          <w:snapToGrid w:val="0"/>
        </w:rPr>
        <w:t xml:space="preserve"> </w:t>
      </w:r>
      <w:r w:rsidRPr="007A34D1">
        <w:rPr>
          <w:snapToGrid w:val="0"/>
        </w:rPr>
        <w:t>dnů poté, kdy k tomu bude příkazcem vyzván, veškeré pokuty či další sankce, které byly příkazci vyměřeny (pravomocným rozhodnutím) orgány veřejné moci či soudu v souvislosti s porušením povinnosti příkazníka stanovených smlouvou či právním předpisem při provádění plnění dle smlouvy. Úhrada bude provedena na</w:t>
      </w:r>
      <w:r w:rsidR="00032C8D">
        <w:rPr>
          <w:snapToGrid w:val="0"/>
        </w:rPr>
        <w:t> </w:t>
      </w:r>
      <w:r w:rsidRPr="007A34D1">
        <w:rPr>
          <w:snapToGrid w:val="0"/>
        </w:rPr>
        <w:t>účet příkazce uvedený v písemné výzvě.</w:t>
      </w:r>
    </w:p>
    <w:p w14:paraId="7F4040CE" w14:textId="77777777" w:rsidR="005D5BC1" w:rsidRPr="007A34D1" w:rsidRDefault="005D5BC1" w:rsidP="0086573C">
      <w:pPr>
        <w:pStyle w:val="Normlnodsazen"/>
        <w:spacing w:before="120" w:after="120" w:line="276" w:lineRule="auto"/>
        <w:ind w:left="0"/>
        <w:jc w:val="center"/>
        <w:rPr>
          <w:snapToGrid w:val="0"/>
        </w:rPr>
      </w:pPr>
    </w:p>
    <w:p w14:paraId="57C93E99" w14:textId="24ADD1D3" w:rsidR="006F74D0" w:rsidRPr="007A34D1" w:rsidRDefault="008D6956" w:rsidP="008F20E7">
      <w:pPr>
        <w:spacing w:line="276" w:lineRule="auto"/>
        <w:jc w:val="center"/>
        <w:rPr>
          <w:b/>
          <w:bCs/>
          <w:snapToGrid w:val="0"/>
          <w:sz w:val="22"/>
          <w:szCs w:val="22"/>
        </w:rPr>
      </w:pPr>
      <w:r w:rsidRPr="007A34D1">
        <w:rPr>
          <w:b/>
          <w:bCs/>
          <w:sz w:val="22"/>
          <w:szCs w:val="22"/>
        </w:rPr>
        <w:t>XI</w:t>
      </w:r>
      <w:r w:rsidR="00081324" w:rsidRPr="007A34D1">
        <w:rPr>
          <w:b/>
          <w:bCs/>
          <w:sz w:val="22"/>
          <w:szCs w:val="22"/>
        </w:rPr>
        <w:t>II</w:t>
      </w:r>
      <w:r w:rsidR="006F74D0" w:rsidRPr="007A34D1">
        <w:rPr>
          <w:b/>
          <w:bCs/>
          <w:sz w:val="22"/>
          <w:szCs w:val="22"/>
        </w:rPr>
        <w:t>.</w:t>
      </w:r>
      <w:r w:rsidR="006F74D0" w:rsidRPr="007A34D1">
        <w:rPr>
          <w:snapToGrid w:val="0"/>
          <w:sz w:val="22"/>
          <w:szCs w:val="22"/>
        </w:rPr>
        <w:t xml:space="preserve"> </w:t>
      </w:r>
      <w:r w:rsidR="006F74D0" w:rsidRPr="007A34D1">
        <w:rPr>
          <w:b/>
          <w:bCs/>
          <w:snapToGrid w:val="0"/>
          <w:sz w:val="22"/>
          <w:szCs w:val="22"/>
        </w:rPr>
        <w:t>Závěrečná ustanovení</w:t>
      </w:r>
    </w:p>
    <w:bookmarkEnd w:id="2"/>
    <w:bookmarkEnd w:id="3"/>
    <w:bookmarkEnd w:id="4"/>
    <w:p w14:paraId="5E736A1E" w14:textId="77777777" w:rsidR="006F74D0" w:rsidRPr="007A34D1" w:rsidRDefault="006F74D0" w:rsidP="008F20E7">
      <w:pPr>
        <w:pStyle w:val="Normlnodsazen"/>
        <w:spacing w:after="0" w:line="276" w:lineRule="auto"/>
        <w:ind w:left="720" w:hanging="720"/>
        <w:jc w:val="both"/>
        <w:rPr>
          <w:snapToGrid w:val="0"/>
        </w:rPr>
      </w:pPr>
    </w:p>
    <w:p w14:paraId="75607213" w14:textId="77777777" w:rsidR="001D732C" w:rsidRPr="001D732C" w:rsidRDefault="001D732C" w:rsidP="001D732C">
      <w:pPr>
        <w:pStyle w:val="Nadpis4"/>
        <w:numPr>
          <w:ilvl w:val="0"/>
          <w:numId w:val="46"/>
        </w:numPr>
        <w:spacing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Tato smlouva a vztahy z ní vyplývající se řídí platnými právními předpisy České republiky, zejména občanským zákoníkem.</w:t>
      </w:r>
    </w:p>
    <w:p w14:paraId="10053223" w14:textId="77777777" w:rsidR="001D732C" w:rsidRPr="001D732C" w:rsidRDefault="001D732C" w:rsidP="001D732C">
      <w:pPr>
        <w:pStyle w:val="Nadpis4"/>
        <w:numPr>
          <w:ilvl w:val="0"/>
          <w:numId w:val="46"/>
        </w:numPr>
        <w:spacing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Tato smlouva obsahuje úplnou dohodu smluvních stran ve věci předmětu této smlouvy a nahrazuje veškeré ostatní písemné či ústní dohody učiněné ve věci předmětu této smlouvy.</w:t>
      </w:r>
    </w:p>
    <w:p w14:paraId="326121E3" w14:textId="77777777" w:rsidR="001D732C" w:rsidRPr="001D732C" w:rsidRDefault="001D732C" w:rsidP="001D732C">
      <w:pPr>
        <w:pStyle w:val="Nadpis4"/>
        <w:numPr>
          <w:ilvl w:val="0"/>
          <w:numId w:val="46"/>
        </w:numPr>
        <w:spacing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 xml:space="preserve">Tato smlouva nabývá platnosti podpisem smluvních stran a účinnosti dnem uveřejnění v Registru smluv dle zákona č. 340/2015 Sb., o zvláštních podmínkách účinnosti některých smluv, uveřejňování těchto smluv a o registru smluv (zákon o registru smluv), ve znění pozdějších předpisů. </w:t>
      </w:r>
    </w:p>
    <w:p w14:paraId="535DCBA5" w14:textId="77777777" w:rsidR="001D732C" w:rsidRPr="001D732C" w:rsidRDefault="001D732C" w:rsidP="001D732C">
      <w:pPr>
        <w:pStyle w:val="Nadpis4"/>
        <w:numPr>
          <w:ilvl w:val="0"/>
          <w:numId w:val="46"/>
        </w:numPr>
        <w:spacing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Smluvní strany se dohodly, že uveřejnění smlouvy v registru smluv provede příkazce a zavazuje se informovat příkazníka o provedení registrace tak, že zašle příkazníkovi kopii potvrzení správce registru smluv o uveřejnění bez zbytečného odkladu poté, co sám potvrzení obdrží, popř. už v průvodním formuláři vyplní příslušnou kolonku s ID datové stránky.</w:t>
      </w:r>
    </w:p>
    <w:p w14:paraId="505A4C09" w14:textId="77777777" w:rsidR="001D732C" w:rsidRPr="001D732C" w:rsidRDefault="001D732C" w:rsidP="001D732C">
      <w:pPr>
        <w:pStyle w:val="Nadpis4"/>
        <w:numPr>
          <w:ilvl w:val="0"/>
          <w:numId w:val="46"/>
        </w:numPr>
        <w:spacing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Smlouva je vyhotovena ve čtyřech stejnopisech, z nichž obě smluvní strany obdrží po dvou stejnopisech smlouvy. Každý stejnopis má právní sílu originálu.</w:t>
      </w:r>
    </w:p>
    <w:p w14:paraId="0253F9C0" w14:textId="77777777" w:rsidR="001D732C" w:rsidRPr="001D732C" w:rsidRDefault="001D732C" w:rsidP="001D732C">
      <w:pPr>
        <w:pStyle w:val="Nadpis4"/>
        <w:spacing w:line="276" w:lineRule="auto"/>
        <w:ind w:left="720"/>
        <w:jc w:val="both"/>
        <w:rPr>
          <w:snapToGrid w:val="0"/>
        </w:rPr>
      </w:pPr>
      <w:r w:rsidRPr="001D732C">
        <w:rPr>
          <w:snapToGrid w:val="0"/>
        </w:rPr>
        <w:t>Tato smlouva je uzavřena elektronicky.</w:t>
      </w:r>
    </w:p>
    <w:p w14:paraId="6AA0E741" w14:textId="77777777" w:rsidR="001D732C" w:rsidRPr="001D732C" w:rsidRDefault="001D732C" w:rsidP="001D732C">
      <w:pPr>
        <w:pStyle w:val="Nadpis4"/>
        <w:numPr>
          <w:ilvl w:val="0"/>
          <w:numId w:val="46"/>
        </w:numPr>
        <w:spacing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Tuto smlouvu lze měnit pouze na základě písemné dohody smluvních stran, a to formou písemných vzestupně číslovaných dodatků. Změna formy dodatků musí být dohodnuta písemně.</w:t>
      </w:r>
    </w:p>
    <w:p w14:paraId="39D4A4C6" w14:textId="77777777" w:rsidR="001D732C" w:rsidRPr="001D732C" w:rsidRDefault="001D732C" w:rsidP="001D732C">
      <w:pPr>
        <w:pStyle w:val="Nadpis4"/>
        <w:numPr>
          <w:ilvl w:val="0"/>
          <w:numId w:val="46"/>
        </w:numPr>
        <w:spacing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t>Nastanou-li u některé ze stran okolnosti bránící řádnému plnění ze závazku zřízeného touto smlouvou, je povinna to bez zbytečného odkladu oznámit druhé straně.</w:t>
      </w:r>
    </w:p>
    <w:p w14:paraId="2DC20996" w14:textId="2A6ACD9E" w:rsidR="001D732C" w:rsidRDefault="001D732C" w:rsidP="001D732C">
      <w:pPr>
        <w:pStyle w:val="Nadpis4"/>
        <w:numPr>
          <w:ilvl w:val="0"/>
          <w:numId w:val="46"/>
        </w:numPr>
        <w:spacing w:line="276" w:lineRule="auto"/>
        <w:ind w:hanging="720"/>
        <w:jc w:val="both"/>
        <w:rPr>
          <w:snapToGrid w:val="0"/>
        </w:rPr>
      </w:pPr>
      <w:r w:rsidRPr="001D732C">
        <w:rPr>
          <w:snapToGrid w:val="0"/>
        </w:rPr>
        <w:lastRenderedPageBreak/>
        <w:t>Smluvní strany potvrzují autentičnost této smlouvy a prohlašují, že si smlouvu přečetly, s jejím obsahem souhlasí, že smlouva byla sepsána na základě pravdivých údajů, z jejich pravé a svobodné vůle a nebyla uzavřena v tísni ani za jinak jednostranně nevýhodných podmínek, což stvrzují svými podpisy.</w:t>
      </w:r>
    </w:p>
    <w:p w14:paraId="5E5EDD18" w14:textId="77777777" w:rsidR="00E32448" w:rsidRPr="001D732C" w:rsidRDefault="00E32448" w:rsidP="00E32448">
      <w:pPr>
        <w:pStyle w:val="Nadpis4"/>
        <w:spacing w:line="276" w:lineRule="auto"/>
        <w:ind w:left="720"/>
        <w:jc w:val="both"/>
        <w:rPr>
          <w:snapToGrid w:val="0"/>
        </w:rPr>
      </w:pPr>
    </w:p>
    <w:p w14:paraId="26767D34" w14:textId="633B896D" w:rsidR="00651E98" w:rsidRPr="007A34D1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</w:p>
    <w:p w14:paraId="7E13FEB3" w14:textId="57794262" w:rsidR="00651E98" w:rsidRDefault="003A2133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15.5.2024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15.5.2024</w:t>
      </w:r>
      <w:bookmarkStart w:id="5" w:name="_GoBack"/>
      <w:bookmarkEnd w:id="5"/>
    </w:p>
    <w:p w14:paraId="7B6E2C1B" w14:textId="4C9F0C6F" w:rsidR="00D34496" w:rsidRDefault="00D34496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</w:p>
    <w:p w14:paraId="0CACDC36" w14:textId="77777777" w:rsidR="00D34496" w:rsidRPr="007A34D1" w:rsidRDefault="00D34496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</w:p>
    <w:p w14:paraId="49334449" w14:textId="688AE0C4" w:rsidR="00651E98" w:rsidRPr="007A34D1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</w:p>
    <w:p w14:paraId="32DDAF26" w14:textId="44D09752" w:rsidR="00651E98" w:rsidRPr="007A34D1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  <w:r w:rsidRPr="004E36DC">
        <w:rPr>
          <w:sz w:val="22"/>
          <w:szCs w:val="22"/>
        </w:rPr>
        <w:t>…………………………………….</w:t>
      </w:r>
      <w:r w:rsidRPr="004E36DC">
        <w:rPr>
          <w:sz w:val="22"/>
          <w:szCs w:val="22"/>
        </w:rPr>
        <w:tab/>
      </w:r>
      <w:r w:rsidRPr="004E36DC">
        <w:rPr>
          <w:sz w:val="22"/>
          <w:szCs w:val="22"/>
        </w:rPr>
        <w:tab/>
        <w:t>………………………………………..</w:t>
      </w:r>
    </w:p>
    <w:p w14:paraId="114A0F6A" w14:textId="554306A0" w:rsidR="00651E98" w:rsidRPr="007D0FAD" w:rsidRDefault="00651E98" w:rsidP="00651E98">
      <w:pPr>
        <w:pStyle w:val="Zkladntext2"/>
        <w:tabs>
          <w:tab w:val="left" w:pos="540"/>
        </w:tabs>
        <w:spacing w:after="0" w:line="276" w:lineRule="auto"/>
        <w:ind w:left="567"/>
        <w:jc w:val="both"/>
        <w:rPr>
          <w:sz w:val="22"/>
          <w:szCs w:val="22"/>
        </w:rPr>
      </w:pPr>
      <w:r w:rsidRPr="007A34D1">
        <w:rPr>
          <w:sz w:val="22"/>
          <w:szCs w:val="22"/>
        </w:rPr>
        <w:t xml:space="preserve">                     </w:t>
      </w:r>
      <w:r w:rsidR="001372BA" w:rsidRPr="007A34D1">
        <w:rPr>
          <w:sz w:val="22"/>
          <w:szCs w:val="22"/>
        </w:rPr>
        <w:t>p</w:t>
      </w:r>
      <w:r w:rsidRPr="007A34D1">
        <w:rPr>
          <w:sz w:val="22"/>
          <w:szCs w:val="22"/>
        </w:rPr>
        <w:t>říkazník</w:t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 w:rsidRPr="007A34D1">
        <w:rPr>
          <w:sz w:val="22"/>
          <w:szCs w:val="22"/>
        </w:rPr>
        <w:tab/>
      </w:r>
      <w:r w:rsidR="007D0FAD">
        <w:rPr>
          <w:sz w:val="22"/>
          <w:szCs w:val="22"/>
        </w:rPr>
        <w:t xml:space="preserve">         </w:t>
      </w:r>
      <w:r w:rsidRPr="007D0FAD">
        <w:rPr>
          <w:sz w:val="22"/>
          <w:szCs w:val="22"/>
        </w:rPr>
        <w:t>příkazce</w:t>
      </w:r>
    </w:p>
    <w:sectPr w:rsidR="00651E98" w:rsidRPr="007D0FAD" w:rsidSect="0079777D">
      <w:footerReference w:type="default" r:id="rId12"/>
      <w:footerReference w:type="first" r:id="rId13"/>
      <w:pgSz w:w="11904" w:h="16836"/>
      <w:pgMar w:top="1418" w:right="1414" w:bottom="1560" w:left="1418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398BE" w14:textId="77777777" w:rsidR="00BD08DF" w:rsidRDefault="00BD08DF">
      <w:r>
        <w:separator/>
      </w:r>
    </w:p>
  </w:endnote>
  <w:endnote w:type="continuationSeparator" w:id="0">
    <w:p w14:paraId="736E6E17" w14:textId="77777777" w:rsidR="00BD08DF" w:rsidRDefault="00BD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2327C" w14:textId="5A1EAC38" w:rsidR="00A0418E" w:rsidRDefault="00A0418E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    strana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F54F26">
      <w:rPr>
        <w:rStyle w:val="slostrnky"/>
        <w:noProof/>
        <w:sz w:val="16"/>
        <w:szCs w:val="16"/>
      </w:rPr>
      <w:t>12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z 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F54F26">
      <w:rPr>
        <w:rStyle w:val="slostrnky"/>
        <w:noProof/>
        <w:sz w:val="16"/>
        <w:szCs w:val="16"/>
      </w:rPr>
      <w:t>12</w:t>
    </w:r>
    <w:r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D6559" w14:textId="4FBF4C33" w:rsidR="00A0418E" w:rsidRPr="00211DB8" w:rsidRDefault="00A0418E" w:rsidP="00211DB8">
    <w:pPr>
      <w:pStyle w:val="Zpat"/>
      <w:jc w:val="right"/>
      <w:rPr>
        <w:sz w:val="16"/>
        <w:szCs w:val="16"/>
      </w:rPr>
    </w:pPr>
    <w:r>
      <w:rPr>
        <w:sz w:val="16"/>
        <w:szCs w:val="16"/>
      </w:rPr>
      <w:t xml:space="preserve">    </w:t>
    </w:r>
    <w:r w:rsidRPr="00211DB8">
      <w:rPr>
        <w:sz w:val="16"/>
        <w:szCs w:val="16"/>
      </w:rPr>
      <w:t xml:space="preserve">strana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PAGE </w:instrText>
    </w:r>
    <w:r w:rsidRPr="00211DB8">
      <w:rPr>
        <w:rStyle w:val="slostrnky"/>
        <w:sz w:val="16"/>
        <w:szCs w:val="16"/>
      </w:rPr>
      <w:fldChar w:fldCharType="separate"/>
    </w:r>
    <w:r w:rsidR="00E35A5F">
      <w:rPr>
        <w:rStyle w:val="slostrnky"/>
        <w:noProof/>
        <w:sz w:val="16"/>
        <w:szCs w:val="16"/>
      </w:rPr>
      <w:t>1</w:t>
    </w:r>
    <w:r w:rsidRPr="00211DB8">
      <w:rPr>
        <w:rStyle w:val="slostrnky"/>
        <w:sz w:val="16"/>
        <w:szCs w:val="16"/>
      </w:rPr>
      <w:fldChar w:fldCharType="end"/>
    </w:r>
    <w:r w:rsidRPr="00211DB8">
      <w:rPr>
        <w:rStyle w:val="slostrnky"/>
        <w:sz w:val="16"/>
        <w:szCs w:val="16"/>
      </w:rPr>
      <w:t xml:space="preserve"> z </w:t>
    </w:r>
    <w:r w:rsidRPr="00211DB8">
      <w:rPr>
        <w:rStyle w:val="slostrnky"/>
        <w:sz w:val="16"/>
        <w:szCs w:val="16"/>
      </w:rPr>
      <w:fldChar w:fldCharType="begin"/>
    </w:r>
    <w:r w:rsidRPr="00211DB8">
      <w:rPr>
        <w:rStyle w:val="slostrnky"/>
        <w:sz w:val="16"/>
        <w:szCs w:val="16"/>
      </w:rPr>
      <w:instrText xml:space="preserve"> NUMPAGES </w:instrText>
    </w:r>
    <w:r w:rsidRPr="00211DB8">
      <w:rPr>
        <w:rStyle w:val="slostrnky"/>
        <w:sz w:val="16"/>
        <w:szCs w:val="16"/>
      </w:rPr>
      <w:fldChar w:fldCharType="separate"/>
    </w:r>
    <w:r w:rsidR="00E35A5F">
      <w:rPr>
        <w:rStyle w:val="slostrnky"/>
        <w:noProof/>
        <w:sz w:val="16"/>
        <w:szCs w:val="16"/>
      </w:rPr>
      <w:t>12</w:t>
    </w:r>
    <w:r w:rsidRPr="00211DB8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7A400" w14:textId="77777777" w:rsidR="00BD08DF" w:rsidRDefault="00BD08DF">
      <w:r>
        <w:separator/>
      </w:r>
    </w:p>
  </w:footnote>
  <w:footnote w:type="continuationSeparator" w:id="0">
    <w:p w14:paraId="6E1814E2" w14:textId="77777777" w:rsidR="00BD08DF" w:rsidRDefault="00BD0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D5B6D86"/>
    <w:multiLevelType w:val="hybridMultilevel"/>
    <w:tmpl w:val="E4DB3BE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B576CF"/>
    <w:multiLevelType w:val="hybridMultilevel"/>
    <w:tmpl w:val="6B4A53A4"/>
    <w:lvl w:ilvl="0" w:tplc="63728C84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AD03D7"/>
    <w:multiLevelType w:val="multilevel"/>
    <w:tmpl w:val="1E3C2D26"/>
    <w:lvl w:ilvl="0">
      <w:start w:val="1"/>
      <w:numFmt w:val="decimal"/>
      <w:lvlText w:val="%1)"/>
      <w:lvlJc w:val="left"/>
      <w:pPr>
        <w:tabs>
          <w:tab w:val="num" w:pos="4480"/>
        </w:tabs>
        <w:ind w:left="4480" w:hanging="624"/>
      </w:pPr>
      <w:rPr>
        <w:rFonts w:cs="Times New Roman" w:hint="default"/>
        <w:b w:val="0"/>
        <w:i w:val="0"/>
      </w:rPr>
    </w:lvl>
    <w:lvl w:ilvl="1">
      <w:start w:val="4"/>
      <w:numFmt w:val="decimal"/>
      <w:lvlText w:val="%1.%2."/>
      <w:lvlJc w:val="left"/>
      <w:pPr>
        <w:tabs>
          <w:tab w:val="num" w:pos="3866"/>
        </w:tabs>
        <w:ind w:left="3866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cs="Times New Roman" w:hint="default"/>
      </w:rPr>
    </w:lvl>
  </w:abstractNum>
  <w:abstractNum w:abstractNumId="3" w15:restartNumberingAfterBreak="0">
    <w:nsid w:val="0AF2151F"/>
    <w:multiLevelType w:val="hybridMultilevel"/>
    <w:tmpl w:val="0BAC153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82267C"/>
    <w:multiLevelType w:val="hybridMultilevel"/>
    <w:tmpl w:val="5BA43DA6"/>
    <w:lvl w:ilvl="0" w:tplc="DA66FE62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53DC5"/>
    <w:multiLevelType w:val="hybridMultilevel"/>
    <w:tmpl w:val="DD6630B0"/>
    <w:lvl w:ilvl="0" w:tplc="F4E20458">
      <w:start w:val="1"/>
      <w:numFmt w:val="decimal"/>
      <w:lvlText w:val="10.%1."/>
      <w:lvlJc w:val="left"/>
      <w:pPr>
        <w:tabs>
          <w:tab w:val="num" w:pos="766"/>
        </w:tabs>
        <w:ind w:left="766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6" w15:restartNumberingAfterBreak="0">
    <w:nsid w:val="152020AB"/>
    <w:multiLevelType w:val="multilevel"/>
    <w:tmpl w:val="D6D2D32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EF3C5B"/>
    <w:multiLevelType w:val="hybridMultilevel"/>
    <w:tmpl w:val="A42CBD66"/>
    <w:lvl w:ilvl="0" w:tplc="9654ADB4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075E6E"/>
    <w:multiLevelType w:val="hybridMultilevel"/>
    <w:tmpl w:val="6608E15C"/>
    <w:lvl w:ilvl="0" w:tplc="482AF77E">
      <w:start w:val="1"/>
      <w:numFmt w:val="decimal"/>
      <w:lvlText w:val="12.%1.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469C6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 w15:restartNumberingAfterBreak="0">
    <w:nsid w:val="2A9F5BC5"/>
    <w:multiLevelType w:val="multilevel"/>
    <w:tmpl w:val="E208C80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1" w15:restartNumberingAfterBreak="0">
    <w:nsid w:val="2E33089A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" w15:restartNumberingAfterBreak="0">
    <w:nsid w:val="2E715891"/>
    <w:multiLevelType w:val="hybridMultilevel"/>
    <w:tmpl w:val="43AED8F8"/>
    <w:lvl w:ilvl="0" w:tplc="7116BA28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3" w15:restartNumberingAfterBreak="0">
    <w:nsid w:val="2F9A751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4" w15:restartNumberingAfterBreak="0">
    <w:nsid w:val="30F74245"/>
    <w:multiLevelType w:val="hybridMultilevel"/>
    <w:tmpl w:val="057E0F44"/>
    <w:lvl w:ilvl="0" w:tplc="5B3A2A18">
      <w:start w:val="1"/>
      <w:numFmt w:val="decimal"/>
      <w:lvlText w:val="13. 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F64D8"/>
    <w:multiLevelType w:val="hybridMultilevel"/>
    <w:tmpl w:val="F79E24AA"/>
    <w:lvl w:ilvl="0" w:tplc="DA66FE62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6065E"/>
    <w:multiLevelType w:val="multilevel"/>
    <w:tmpl w:val="22742964"/>
    <w:lvl w:ilvl="0">
      <w:start w:val="1"/>
      <w:numFmt w:val="lowerLetter"/>
      <w:lvlText w:val="%1)"/>
      <w:lvlJc w:val="left"/>
      <w:pPr>
        <w:tabs>
          <w:tab w:val="num" w:pos="4480"/>
        </w:tabs>
        <w:ind w:left="4480" w:hanging="624"/>
      </w:pPr>
      <w:rPr>
        <w:rFonts w:hint="default"/>
        <w:b w:val="0"/>
        <w:i w:val="0"/>
      </w:rPr>
    </w:lvl>
    <w:lvl w:ilvl="1">
      <w:start w:val="4"/>
      <w:numFmt w:val="decimal"/>
      <w:lvlText w:val="%1.%2."/>
      <w:lvlJc w:val="left"/>
      <w:pPr>
        <w:tabs>
          <w:tab w:val="num" w:pos="3866"/>
        </w:tabs>
        <w:ind w:left="3866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cs="Times New Roman" w:hint="default"/>
      </w:rPr>
    </w:lvl>
  </w:abstractNum>
  <w:abstractNum w:abstractNumId="17" w15:restartNumberingAfterBreak="0">
    <w:nsid w:val="32300BE4"/>
    <w:multiLevelType w:val="multilevel"/>
    <w:tmpl w:val="E7E00506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llovn3rove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7253561"/>
    <w:multiLevelType w:val="multilevel"/>
    <w:tmpl w:val="22742964"/>
    <w:lvl w:ilvl="0">
      <w:start w:val="1"/>
      <w:numFmt w:val="lowerLetter"/>
      <w:lvlText w:val="%1)"/>
      <w:lvlJc w:val="left"/>
      <w:pPr>
        <w:tabs>
          <w:tab w:val="num" w:pos="4480"/>
        </w:tabs>
        <w:ind w:left="4480" w:hanging="624"/>
      </w:pPr>
      <w:rPr>
        <w:rFonts w:hint="default"/>
        <w:b w:val="0"/>
        <w:i w:val="0"/>
      </w:rPr>
    </w:lvl>
    <w:lvl w:ilvl="1">
      <w:start w:val="4"/>
      <w:numFmt w:val="decimal"/>
      <w:lvlText w:val="%1.%2."/>
      <w:lvlJc w:val="left"/>
      <w:pPr>
        <w:tabs>
          <w:tab w:val="num" w:pos="3866"/>
        </w:tabs>
        <w:ind w:left="3866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56"/>
        </w:tabs>
        <w:ind w:left="425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1800"/>
      </w:pPr>
      <w:rPr>
        <w:rFonts w:cs="Times New Roman" w:hint="default"/>
      </w:rPr>
    </w:lvl>
  </w:abstractNum>
  <w:abstractNum w:abstractNumId="19" w15:restartNumberingAfterBreak="0">
    <w:nsid w:val="373A5D9F"/>
    <w:multiLevelType w:val="hybridMultilevel"/>
    <w:tmpl w:val="EE7219E2"/>
    <w:lvl w:ilvl="0" w:tplc="482AF77E">
      <w:start w:val="1"/>
      <w:numFmt w:val="decimal"/>
      <w:lvlText w:val="12.%1."/>
      <w:lvlJc w:val="left"/>
      <w:pPr>
        <w:ind w:left="1429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89C7304"/>
    <w:multiLevelType w:val="hybridMultilevel"/>
    <w:tmpl w:val="15BAC536"/>
    <w:lvl w:ilvl="0" w:tplc="0F0CC3DC">
      <w:start w:val="1"/>
      <w:numFmt w:val="decimal"/>
      <w:lvlText w:val="2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E7F6205"/>
    <w:multiLevelType w:val="hybridMultilevel"/>
    <w:tmpl w:val="0E8C8292"/>
    <w:lvl w:ilvl="0" w:tplc="07B02C00">
      <w:start w:val="1"/>
      <w:numFmt w:val="decimal"/>
      <w:lvlText w:val="7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652B14"/>
    <w:multiLevelType w:val="hybridMultilevel"/>
    <w:tmpl w:val="9380F8A0"/>
    <w:lvl w:ilvl="0" w:tplc="868404DA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C45ADC"/>
    <w:multiLevelType w:val="hybridMultilevel"/>
    <w:tmpl w:val="F72840F0"/>
    <w:lvl w:ilvl="0" w:tplc="CBE83A02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8523BC8"/>
    <w:multiLevelType w:val="hybridMultilevel"/>
    <w:tmpl w:val="55AC3F24"/>
    <w:lvl w:ilvl="0" w:tplc="291464A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27D44"/>
    <w:multiLevelType w:val="hybridMultilevel"/>
    <w:tmpl w:val="D2C44000"/>
    <w:lvl w:ilvl="0" w:tplc="0F0CC3D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D1C9F"/>
    <w:multiLevelType w:val="hybridMultilevel"/>
    <w:tmpl w:val="6AB41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773F6"/>
    <w:multiLevelType w:val="hybridMultilevel"/>
    <w:tmpl w:val="36688E44"/>
    <w:lvl w:ilvl="0" w:tplc="35462B8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5D5962BF"/>
    <w:multiLevelType w:val="hybridMultilevel"/>
    <w:tmpl w:val="5AC6AF8C"/>
    <w:lvl w:ilvl="0" w:tplc="DA66FE62">
      <w:start w:val="1"/>
      <w:numFmt w:val="decimal"/>
      <w:lvlText w:val="11.%1.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F632B7E"/>
    <w:multiLevelType w:val="hybridMultilevel"/>
    <w:tmpl w:val="9A763B0A"/>
    <w:lvl w:ilvl="0" w:tplc="1424096C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1984FD1"/>
    <w:multiLevelType w:val="multilevel"/>
    <w:tmpl w:val="A53C9B0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8B0553"/>
    <w:multiLevelType w:val="hybridMultilevel"/>
    <w:tmpl w:val="BF4E9382"/>
    <w:lvl w:ilvl="0" w:tplc="5EFC4106">
      <w:start w:val="1"/>
      <w:numFmt w:val="decimal"/>
      <w:lvlText w:val="20.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42784"/>
    <w:multiLevelType w:val="multilevel"/>
    <w:tmpl w:val="73AAD8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67A26A0"/>
    <w:multiLevelType w:val="singleLevel"/>
    <w:tmpl w:val="F6E65A68"/>
    <w:lvl w:ilvl="0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cs="Times New Roman" w:hint="default"/>
      </w:rPr>
    </w:lvl>
  </w:abstractNum>
  <w:abstractNum w:abstractNumId="34" w15:restartNumberingAfterBreak="0">
    <w:nsid w:val="67322C84"/>
    <w:multiLevelType w:val="hybridMultilevel"/>
    <w:tmpl w:val="E21CDB42"/>
    <w:lvl w:ilvl="0" w:tplc="1424096C">
      <w:start w:val="1"/>
      <w:numFmt w:val="decimal"/>
      <w:lvlText w:val="3.%1."/>
      <w:lvlJc w:val="left"/>
      <w:pPr>
        <w:ind w:left="502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9C578FF"/>
    <w:multiLevelType w:val="multilevel"/>
    <w:tmpl w:val="6756C48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4.14.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ABF7D11"/>
    <w:multiLevelType w:val="hybridMultilevel"/>
    <w:tmpl w:val="AC36467C"/>
    <w:lvl w:ilvl="0" w:tplc="6A34A7F4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3A622B"/>
    <w:multiLevelType w:val="hybridMultilevel"/>
    <w:tmpl w:val="C316D4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568CF"/>
    <w:multiLevelType w:val="hybridMultilevel"/>
    <w:tmpl w:val="FDA8A73E"/>
    <w:lvl w:ilvl="0" w:tplc="F7CC040E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60B6320"/>
    <w:multiLevelType w:val="hybridMultilevel"/>
    <w:tmpl w:val="060409F8"/>
    <w:lvl w:ilvl="0" w:tplc="040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  <w:rPr>
        <w:rFonts w:cs="Times New Roman"/>
      </w:rPr>
    </w:lvl>
  </w:abstractNum>
  <w:abstractNum w:abstractNumId="40" w15:restartNumberingAfterBreak="0">
    <w:nsid w:val="78FB1424"/>
    <w:multiLevelType w:val="hybridMultilevel"/>
    <w:tmpl w:val="278ED2E8"/>
    <w:lvl w:ilvl="0" w:tplc="180E5158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9003BD9"/>
    <w:multiLevelType w:val="hybridMultilevel"/>
    <w:tmpl w:val="D9E00BE2"/>
    <w:lvl w:ilvl="0" w:tplc="9A1A4686">
      <w:start w:val="1"/>
      <w:numFmt w:val="decimal"/>
      <w:lvlText w:val="9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A2B167E"/>
    <w:multiLevelType w:val="multilevel"/>
    <w:tmpl w:val="0F381C0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43" w15:restartNumberingAfterBreak="0">
    <w:nsid w:val="7BD2721D"/>
    <w:multiLevelType w:val="singleLevel"/>
    <w:tmpl w:val="291464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4" w15:restartNumberingAfterBreak="0">
    <w:nsid w:val="7E961FF3"/>
    <w:multiLevelType w:val="hybridMultilevel"/>
    <w:tmpl w:val="D598E8F0"/>
    <w:lvl w:ilvl="0" w:tplc="81306DB4">
      <w:start w:val="1"/>
      <w:numFmt w:val="decimal"/>
      <w:lvlText w:val="13.%1."/>
      <w:lvlJc w:val="left"/>
      <w:pPr>
        <w:ind w:left="2062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3"/>
  </w:num>
  <w:num w:numId="3">
    <w:abstractNumId w:val="2"/>
  </w:num>
  <w:num w:numId="4">
    <w:abstractNumId w:val="39"/>
  </w:num>
  <w:num w:numId="5">
    <w:abstractNumId w:val="1"/>
  </w:num>
  <w:num w:numId="6">
    <w:abstractNumId w:val="20"/>
  </w:num>
  <w:num w:numId="7">
    <w:abstractNumId w:val="29"/>
  </w:num>
  <w:num w:numId="8">
    <w:abstractNumId w:val="23"/>
  </w:num>
  <w:num w:numId="9">
    <w:abstractNumId w:val="36"/>
  </w:num>
  <w:num w:numId="10">
    <w:abstractNumId w:val="40"/>
  </w:num>
  <w:num w:numId="11">
    <w:abstractNumId w:val="21"/>
  </w:num>
  <w:num w:numId="12">
    <w:abstractNumId w:val="38"/>
  </w:num>
  <w:num w:numId="13">
    <w:abstractNumId w:val="41"/>
  </w:num>
  <w:num w:numId="14">
    <w:abstractNumId w:val="5"/>
  </w:num>
  <w:num w:numId="15">
    <w:abstractNumId w:val="17"/>
  </w:num>
  <w:num w:numId="16">
    <w:abstractNumId w:val="9"/>
  </w:num>
  <w:num w:numId="17">
    <w:abstractNumId w:val="11"/>
  </w:num>
  <w:num w:numId="18">
    <w:abstractNumId w:val="32"/>
  </w:num>
  <w:num w:numId="19">
    <w:abstractNumId w:val="10"/>
  </w:num>
  <w:num w:numId="20">
    <w:abstractNumId w:val="42"/>
  </w:num>
  <w:num w:numId="21">
    <w:abstractNumId w:val="30"/>
  </w:num>
  <w:num w:numId="22">
    <w:abstractNumId w:val="6"/>
  </w:num>
  <w:num w:numId="23">
    <w:abstractNumId w:val="26"/>
  </w:num>
  <w:num w:numId="24">
    <w:abstractNumId w:val="13"/>
  </w:num>
  <w:num w:numId="25">
    <w:abstractNumId w:val="27"/>
  </w:num>
  <w:num w:numId="26">
    <w:abstractNumId w:val="12"/>
  </w:num>
  <w:num w:numId="27">
    <w:abstractNumId w:val="0"/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37"/>
  </w:num>
  <w:num w:numId="32">
    <w:abstractNumId w:val="15"/>
  </w:num>
  <w:num w:numId="33">
    <w:abstractNumId w:val="28"/>
  </w:num>
  <w:num w:numId="34">
    <w:abstractNumId w:val="4"/>
  </w:num>
  <w:num w:numId="35">
    <w:abstractNumId w:val="8"/>
  </w:num>
  <w:num w:numId="36">
    <w:abstractNumId w:val="19"/>
  </w:num>
  <w:num w:numId="37">
    <w:abstractNumId w:val="44"/>
  </w:num>
  <w:num w:numId="38">
    <w:abstractNumId w:val="24"/>
  </w:num>
  <w:num w:numId="39">
    <w:abstractNumId w:val="25"/>
  </w:num>
  <w:num w:numId="40">
    <w:abstractNumId w:val="7"/>
  </w:num>
  <w:num w:numId="41">
    <w:abstractNumId w:val="35"/>
  </w:num>
  <w:num w:numId="42">
    <w:abstractNumId w:val="31"/>
  </w:num>
  <w:num w:numId="43">
    <w:abstractNumId w:val="22"/>
  </w:num>
  <w:num w:numId="44">
    <w:abstractNumId w:val="3"/>
  </w:num>
  <w:num w:numId="45">
    <w:abstractNumId w:val="34"/>
  </w:num>
  <w:num w:numId="46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D18"/>
    <w:rsid w:val="0000123C"/>
    <w:rsid w:val="00003737"/>
    <w:rsid w:val="000046FB"/>
    <w:rsid w:val="000074D6"/>
    <w:rsid w:val="00011B0E"/>
    <w:rsid w:val="00017766"/>
    <w:rsid w:val="00022999"/>
    <w:rsid w:val="00032C8D"/>
    <w:rsid w:val="0003303B"/>
    <w:rsid w:val="00034BA3"/>
    <w:rsid w:val="00037C53"/>
    <w:rsid w:val="000403B9"/>
    <w:rsid w:val="00040A6D"/>
    <w:rsid w:val="0004625B"/>
    <w:rsid w:val="0004693A"/>
    <w:rsid w:val="00054312"/>
    <w:rsid w:val="0005463F"/>
    <w:rsid w:val="000568A8"/>
    <w:rsid w:val="000578D9"/>
    <w:rsid w:val="000736B1"/>
    <w:rsid w:val="00074D86"/>
    <w:rsid w:val="00074EFA"/>
    <w:rsid w:val="0007704D"/>
    <w:rsid w:val="00080E36"/>
    <w:rsid w:val="00081324"/>
    <w:rsid w:val="00081EB5"/>
    <w:rsid w:val="000833A7"/>
    <w:rsid w:val="00083E25"/>
    <w:rsid w:val="00084F5C"/>
    <w:rsid w:val="00094C3D"/>
    <w:rsid w:val="000A4299"/>
    <w:rsid w:val="000A42EE"/>
    <w:rsid w:val="000A74D4"/>
    <w:rsid w:val="000B09FB"/>
    <w:rsid w:val="000B1101"/>
    <w:rsid w:val="000B35EB"/>
    <w:rsid w:val="000B3805"/>
    <w:rsid w:val="000B538B"/>
    <w:rsid w:val="000B67F2"/>
    <w:rsid w:val="000B7D3A"/>
    <w:rsid w:val="000C10DB"/>
    <w:rsid w:val="000C4996"/>
    <w:rsid w:val="000C5D97"/>
    <w:rsid w:val="000C718D"/>
    <w:rsid w:val="000D1287"/>
    <w:rsid w:val="000D18BB"/>
    <w:rsid w:val="000D1C75"/>
    <w:rsid w:val="000D2691"/>
    <w:rsid w:val="000D66EA"/>
    <w:rsid w:val="000E03E9"/>
    <w:rsid w:val="000E198E"/>
    <w:rsid w:val="000E1E4B"/>
    <w:rsid w:val="000E3DA3"/>
    <w:rsid w:val="000E45F8"/>
    <w:rsid w:val="000E4851"/>
    <w:rsid w:val="000F019A"/>
    <w:rsid w:val="000F09C1"/>
    <w:rsid w:val="000F1C18"/>
    <w:rsid w:val="000F5A7E"/>
    <w:rsid w:val="000F5DB9"/>
    <w:rsid w:val="00100F8E"/>
    <w:rsid w:val="0010163E"/>
    <w:rsid w:val="001069F2"/>
    <w:rsid w:val="0010771D"/>
    <w:rsid w:val="00110435"/>
    <w:rsid w:val="00110D8B"/>
    <w:rsid w:val="00111DA6"/>
    <w:rsid w:val="00112368"/>
    <w:rsid w:val="001236A4"/>
    <w:rsid w:val="00126A30"/>
    <w:rsid w:val="00127122"/>
    <w:rsid w:val="0013287B"/>
    <w:rsid w:val="0013421B"/>
    <w:rsid w:val="0013568A"/>
    <w:rsid w:val="001372BA"/>
    <w:rsid w:val="00141BE3"/>
    <w:rsid w:val="00146CCA"/>
    <w:rsid w:val="00154A21"/>
    <w:rsid w:val="00161B8E"/>
    <w:rsid w:val="00163905"/>
    <w:rsid w:val="001641DF"/>
    <w:rsid w:val="00164643"/>
    <w:rsid w:val="0016797D"/>
    <w:rsid w:val="00170C30"/>
    <w:rsid w:val="00175504"/>
    <w:rsid w:val="00180C19"/>
    <w:rsid w:val="00186319"/>
    <w:rsid w:val="00186587"/>
    <w:rsid w:val="00192456"/>
    <w:rsid w:val="00193188"/>
    <w:rsid w:val="00195019"/>
    <w:rsid w:val="00197130"/>
    <w:rsid w:val="001A05CE"/>
    <w:rsid w:val="001A504A"/>
    <w:rsid w:val="001B0985"/>
    <w:rsid w:val="001B3B89"/>
    <w:rsid w:val="001B3BF4"/>
    <w:rsid w:val="001B6BC6"/>
    <w:rsid w:val="001C0896"/>
    <w:rsid w:val="001C23AE"/>
    <w:rsid w:val="001C7313"/>
    <w:rsid w:val="001D55C7"/>
    <w:rsid w:val="001D732C"/>
    <w:rsid w:val="001E030B"/>
    <w:rsid w:val="001E21D3"/>
    <w:rsid w:val="001E466C"/>
    <w:rsid w:val="001E5647"/>
    <w:rsid w:val="001E7C6B"/>
    <w:rsid w:val="001F68A0"/>
    <w:rsid w:val="001F73A7"/>
    <w:rsid w:val="00200104"/>
    <w:rsid w:val="00201A4D"/>
    <w:rsid w:val="00201F11"/>
    <w:rsid w:val="00211DB8"/>
    <w:rsid w:val="00211FA7"/>
    <w:rsid w:val="00213723"/>
    <w:rsid w:val="002163BE"/>
    <w:rsid w:val="00221AC7"/>
    <w:rsid w:val="002276F7"/>
    <w:rsid w:val="00231063"/>
    <w:rsid w:val="002316DB"/>
    <w:rsid w:val="00231C17"/>
    <w:rsid w:val="00233D83"/>
    <w:rsid w:val="00242068"/>
    <w:rsid w:val="00244486"/>
    <w:rsid w:val="00245295"/>
    <w:rsid w:val="002455E3"/>
    <w:rsid w:val="00246625"/>
    <w:rsid w:val="00252CB4"/>
    <w:rsid w:val="00257C3D"/>
    <w:rsid w:val="00261092"/>
    <w:rsid w:val="00261458"/>
    <w:rsid w:val="00262514"/>
    <w:rsid w:val="0026731E"/>
    <w:rsid w:val="00272BE8"/>
    <w:rsid w:val="00277AF3"/>
    <w:rsid w:val="00282594"/>
    <w:rsid w:val="00282E4D"/>
    <w:rsid w:val="002848C6"/>
    <w:rsid w:val="002903AE"/>
    <w:rsid w:val="002917D3"/>
    <w:rsid w:val="00292ECC"/>
    <w:rsid w:val="0029530B"/>
    <w:rsid w:val="002A36F7"/>
    <w:rsid w:val="002A654B"/>
    <w:rsid w:val="002B0699"/>
    <w:rsid w:val="002B26C5"/>
    <w:rsid w:val="002B4263"/>
    <w:rsid w:val="002B604A"/>
    <w:rsid w:val="002C3996"/>
    <w:rsid w:val="002C7F24"/>
    <w:rsid w:val="002D0920"/>
    <w:rsid w:val="002D1771"/>
    <w:rsid w:val="002D2A2E"/>
    <w:rsid w:val="002E3DCF"/>
    <w:rsid w:val="002E5136"/>
    <w:rsid w:val="002E649E"/>
    <w:rsid w:val="002F350E"/>
    <w:rsid w:val="002F4FEB"/>
    <w:rsid w:val="0030007A"/>
    <w:rsid w:val="0030026A"/>
    <w:rsid w:val="0030442A"/>
    <w:rsid w:val="00305C1D"/>
    <w:rsid w:val="003061EA"/>
    <w:rsid w:val="003062A9"/>
    <w:rsid w:val="00307EDC"/>
    <w:rsid w:val="003110A8"/>
    <w:rsid w:val="00317FFB"/>
    <w:rsid w:val="0032025D"/>
    <w:rsid w:val="00321090"/>
    <w:rsid w:val="00322F13"/>
    <w:rsid w:val="00323269"/>
    <w:rsid w:val="00323CA8"/>
    <w:rsid w:val="00330905"/>
    <w:rsid w:val="00332CE1"/>
    <w:rsid w:val="003369DA"/>
    <w:rsid w:val="00340287"/>
    <w:rsid w:val="003418A6"/>
    <w:rsid w:val="00343538"/>
    <w:rsid w:val="00343A63"/>
    <w:rsid w:val="00353FB9"/>
    <w:rsid w:val="00354486"/>
    <w:rsid w:val="003555A4"/>
    <w:rsid w:val="00355DF1"/>
    <w:rsid w:val="00360DE7"/>
    <w:rsid w:val="00364760"/>
    <w:rsid w:val="00365F64"/>
    <w:rsid w:val="00366757"/>
    <w:rsid w:val="00371154"/>
    <w:rsid w:val="00371171"/>
    <w:rsid w:val="003719DA"/>
    <w:rsid w:val="003763A2"/>
    <w:rsid w:val="00376C45"/>
    <w:rsid w:val="0037775E"/>
    <w:rsid w:val="00381874"/>
    <w:rsid w:val="003908A9"/>
    <w:rsid w:val="00393045"/>
    <w:rsid w:val="0039371D"/>
    <w:rsid w:val="003944D9"/>
    <w:rsid w:val="00396614"/>
    <w:rsid w:val="00397AA6"/>
    <w:rsid w:val="003A2133"/>
    <w:rsid w:val="003A2336"/>
    <w:rsid w:val="003A3075"/>
    <w:rsid w:val="003A399E"/>
    <w:rsid w:val="003A5D5E"/>
    <w:rsid w:val="003A604F"/>
    <w:rsid w:val="003B221F"/>
    <w:rsid w:val="003B6A0B"/>
    <w:rsid w:val="003C7CCA"/>
    <w:rsid w:val="003E311B"/>
    <w:rsid w:val="003F0869"/>
    <w:rsid w:val="003F24CB"/>
    <w:rsid w:val="003F36DF"/>
    <w:rsid w:val="003F4EC6"/>
    <w:rsid w:val="004018D2"/>
    <w:rsid w:val="004021D4"/>
    <w:rsid w:val="004049F0"/>
    <w:rsid w:val="00411D23"/>
    <w:rsid w:val="00415B57"/>
    <w:rsid w:val="00416F94"/>
    <w:rsid w:val="00424BC7"/>
    <w:rsid w:val="00424F38"/>
    <w:rsid w:val="00426B49"/>
    <w:rsid w:val="0043271A"/>
    <w:rsid w:val="004332BC"/>
    <w:rsid w:val="0043332E"/>
    <w:rsid w:val="00435857"/>
    <w:rsid w:val="00436021"/>
    <w:rsid w:val="00445396"/>
    <w:rsid w:val="0044705E"/>
    <w:rsid w:val="00452BCB"/>
    <w:rsid w:val="0045347C"/>
    <w:rsid w:val="00453519"/>
    <w:rsid w:val="00456D80"/>
    <w:rsid w:val="00463378"/>
    <w:rsid w:val="00463E6D"/>
    <w:rsid w:val="00467812"/>
    <w:rsid w:val="00472C16"/>
    <w:rsid w:val="00473266"/>
    <w:rsid w:val="00473EC1"/>
    <w:rsid w:val="00474353"/>
    <w:rsid w:val="00475D49"/>
    <w:rsid w:val="00480235"/>
    <w:rsid w:val="00480537"/>
    <w:rsid w:val="004822D1"/>
    <w:rsid w:val="00482E21"/>
    <w:rsid w:val="004832B0"/>
    <w:rsid w:val="00486FFA"/>
    <w:rsid w:val="00493AB8"/>
    <w:rsid w:val="00497AD7"/>
    <w:rsid w:val="004A19BF"/>
    <w:rsid w:val="004A5810"/>
    <w:rsid w:val="004B13DF"/>
    <w:rsid w:val="004B187D"/>
    <w:rsid w:val="004B2543"/>
    <w:rsid w:val="004B6B3E"/>
    <w:rsid w:val="004C0294"/>
    <w:rsid w:val="004C45CB"/>
    <w:rsid w:val="004C576D"/>
    <w:rsid w:val="004D0BE7"/>
    <w:rsid w:val="004D6E2C"/>
    <w:rsid w:val="004E2A96"/>
    <w:rsid w:val="004E2B65"/>
    <w:rsid w:val="004E36DC"/>
    <w:rsid w:val="004F511D"/>
    <w:rsid w:val="004F5411"/>
    <w:rsid w:val="004F746D"/>
    <w:rsid w:val="004F7D2E"/>
    <w:rsid w:val="005026C4"/>
    <w:rsid w:val="005063C9"/>
    <w:rsid w:val="00506665"/>
    <w:rsid w:val="005162ED"/>
    <w:rsid w:val="00520764"/>
    <w:rsid w:val="00521BE4"/>
    <w:rsid w:val="00523516"/>
    <w:rsid w:val="00533497"/>
    <w:rsid w:val="005335D8"/>
    <w:rsid w:val="00541510"/>
    <w:rsid w:val="0054331A"/>
    <w:rsid w:val="00543794"/>
    <w:rsid w:val="00543B3F"/>
    <w:rsid w:val="00544784"/>
    <w:rsid w:val="005472A3"/>
    <w:rsid w:val="00550BFE"/>
    <w:rsid w:val="00557604"/>
    <w:rsid w:val="00563D7B"/>
    <w:rsid w:val="00567361"/>
    <w:rsid w:val="005704EE"/>
    <w:rsid w:val="00573865"/>
    <w:rsid w:val="00575976"/>
    <w:rsid w:val="0058025C"/>
    <w:rsid w:val="005814CE"/>
    <w:rsid w:val="005836A4"/>
    <w:rsid w:val="005912C4"/>
    <w:rsid w:val="00592C1D"/>
    <w:rsid w:val="00593D75"/>
    <w:rsid w:val="00594DC5"/>
    <w:rsid w:val="00595311"/>
    <w:rsid w:val="00596830"/>
    <w:rsid w:val="00596977"/>
    <w:rsid w:val="005971FB"/>
    <w:rsid w:val="005A316D"/>
    <w:rsid w:val="005A37D1"/>
    <w:rsid w:val="005A7BD7"/>
    <w:rsid w:val="005B28FB"/>
    <w:rsid w:val="005B4326"/>
    <w:rsid w:val="005B69D1"/>
    <w:rsid w:val="005C611F"/>
    <w:rsid w:val="005C66D6"/>
    <w:rsid w:val="005C69C9"/>
    <w:rsid w:val="005C70F0"/>
    <w:rsid w:val="005D2259"/>
    <w:rsid w:val="005D4D5B"/>
    <w:rsid w:val="005D4DA0"/>
    <w:rsid w:val="005D51D3"/>
    <w:rsid w:val="005D5BC1"/>
    <w:rsid w:val="005D6187"/>
    <w:rsid w:val="005D7160"/>
    <w:rsid w:val="005E0594"/>
    <w:rsid w:val="005E11BB"/>
    <w:rsid w:val="005E2096"/>
    <w:rsid w:val="005E309F"/>
    <w:rsid w:val="005E4968"/>
    <w:rsid w:val="005E7271"/>
    <w:rsid w:val="005F1D64"/>
    <w:rsid w:val="005F2327"/>
    <w:rsid w:val="005F2F2D"/>
    <w:rsid w:val="005F31CA"/>
    <w:rsid w:val="005F3617"/>
    <w:rsid w:val="00603294"/>
    <w:rsid w:val="006135D7"/>
    <w:rsid w:val="00613681"/>
    <w:rsid w:val="00614C65"/>
    <w:rsid w:val="006155F1"/>
    <w:rsid w:val="006201C9"/>
    <w:rsid w:val="00620451"/>
    <w:rsid w:val="00621DF1"/>
    <w:rsid w:val="0063152F"/>
    <w:rsid w:val="006329CD"/>
    <w:rsid w:val="0063325F"/>
    <w:rsid w:val="00636A84"/>
    <w:rsid w:val="006407DD"/>
    <w:rsid w:val="00640AB3"/>
    <w:rsid w:val="00640E43"/>
    <w:rsid w:val="00641564"/>
    <w:rsid w:val="0064181B"/>
    <w:rsid w:val="006427D6"/>
    <w:rsid w:val="00647045"/>
    <w:rsid w:val="00651E98"/>
    <w:rsid w:val="006544F7"/>
    <w:rsid w:val="006549D4"/>
    <w:rsid w:val="00655C46"/>
    <w:rsid w:val="006571C2"/>
    <w:rsid w:val="00657B95"/>
    <w:rsid w:val="0066301F"/>
    <w:rsid w:val="00664E7D"/>
    <w:rsid w:val="00672363"/>
    <w:rsid w:val="00672EE4"/>
    <w:rsid w:val="00674000"/>
    <w:rsid w:val="00677333"/>
    <w:rsid w:val="00677657"/>
    <w:rsid w:val="00677ADB"/>
    <w:rsid w:val="006808E5"/>
    <w:rsid w:val="00683A27"/>
    <w:rsid w:val="00695604"/>
    <w:rsid w:val="00695BAD"/>
    <w:rsid w:val="006A1010"/>
    <w:rsid w:val="006A2554"/>
    <w:rsid w:val="006A7996"/>
    <w:rsid w:val="006B10C9"/>
    <w:rsid w:val="006B19D0"/>
    <w:rsid w:val="006B2BDD"/>
    <w:rsid w:val="006B35F6"/>
    <w:rsid w:val="006B7324"/>
    <w:rsid w:val="006C3F49"/>
    <w:rsid w:val="006C587F"/>
    <w:rsid w:val="006C5AE6"/>
    <w:rsid w:val="006D6957"/>
    <w:rsid w:val="006F15D9"/>
    <w:rsid w:val="006F16A1"/>
    <w:rsid w:val="006F6305"/>
    <w:rsid w:val="006F67F7"/>
    <w:rsid w:val="006F74D0"/>
    <w:rsid w:val="007017B1"/>
    <w:rsid w:val="0070191C"/>
    <w:rsid w:val="00702418"/>
    <w:rsid w:val="00705B1A"/>
    <w:rsid w:val="00711337"/>
    <w:rsid w:val="00715C27"/>
    <w:rsid w:val="00717037"/>
    <w:rsid w:val="007232F1"/>
    <w:rsid w:val="0072491B"/>
    <w:rsid w:val="00724978"/>
    <w:rsid w:val="00735346"/>
    <w:rsid w:val="007403BE"/>
    <w:rsid w:val="00741360"/>
    <w:rsid w:val="007444E6"/>
    <w:rsid w:val="0074460C"/>
    <w:rsid w:val="0075074B"/>
    <w:rsid w:val="00751786"/>
    <w:rsid w:val="00752661"/>
    <w:rsid w:val="007542B6"/>
    <w:rsid w:val="0075678B"/>
    <w:rsid w:val="0075736F"/>
    <w:rsid w:val="007600DE"/>
    <w:rsid w:val="00761ECA"/>
    <w:rsid w:val="00762CD8"/>
    <w:rsid w:val="00766F59"/>
    <w:rsid w:val="00766F76"/>
    <w:rsid w:val="0077309C"/>
    <w:rsid w:val="00775831"/>
    <w:rsid w:val="00777584"/>
    <w:rsid w:val="007813EA"/>
    <w:rsid w:val="00781B18"/>
    <w:rsid w:val="00792EBA"/>
    <w:rsid w:val="00793228"/>
    <w:rsid w:val="00794ECB"/>
    <w:rsid w:val="007967E7"/>
    <w:rsid w:val="0079777D"/>
    <w:rsid w:val="007A075F"/>
    <w:rsid w:val="007A124D"/>
    <w:rsid w:val="007A2CA3"/>
    <w:rsid w:val="007A34D1"/>
    <w:rsid w:val="007A63A7"/>
    <w:rsid w:val="007A6CAA"/>
    <w:rsid w:val="007A7912"/>
    <w:rsid w:val="007A7AA8"/>
    <w:rsid w:val="007B4E61"/>
    <w:rsid w:val="007B512A"/>
    <w:rsid w:val="007B5154"/>
    <w:rsid w:val="007B6760"/>
    <w:rsid w:val="007B68BD"/>
    <w:rsid w:val="007C40C8"/>
    <w:rsid w:val="007C445B"/>
    <w:rsid w:val="007D0DC2"/>
    <w:rsid w:val="007D0FAD"/>
    <w:rsid w:val="007D3399"/>
    <w:rsid w:val="007E2B55"/>
    <w:rsid w:val="007E2F5B"/>
    <w:rsid w:val="007E3C97"/>
    <w:rsid w:val="007F0224"/>
    <w:rsid w:val="007F0914"/>
    <w:rsid w:val="007F1E6D"/>
    <w:rsid w:val="0080029F"/>
    <w:rsid w:val="00802CD0"/>
    <w:rsid w:val="00803981"/>
    <w:rsid w:val="00803B32"/>
    <w:rsid w:val="008050D4"/>
    <w:rsid w:val="00806CF6"/>
    <w:rsid w:val="008153DA"/>
    <w:rsid w:val="008212D1"/>
    <w:rsid w:val="00822B91"/>
    <w:rsid w:val="00826A65"/>
    <w:rsid w:val="00826B73"/>
    <w:rsid w:val="00830240"/>
    <w:rsid w:val="0083129C"/>
    <w:rsid w:val="00832FAF"/>
    <w:rsid w:val="00834337"/>
    <w:rsid w:val="00836B36"/>
    <w:rsid w:val="0084019C"/>
    <w:rsid w:val="008440F2"/>
    <w:rsid w:val="008503CE"/>
    <w:rsid w:val="00850458"/>
    <w:rsid w:val="008507E6"/>
    <w:rsid w:val="00852A6A"/>
    <w:rsid w:val="00853DC4"/>
    <w:rsid w:val="00862CA7"/>
    <w:rsid w:val="00864723"/>
    <w:rsid w:val="0086573C"/>
    <w:rsid w:val="008670EA"/>
    <w:rsid w:val="00867248"/>
    <w:rsid w:val="0087290C"/>
    <w:rsid w:val="0087495B"/>
    <w:rsid w:val="00875B25"/>
    <w:rsid w:val="00880E77"/>
    <w:rsid w:val="008835C7"/>
    <w:rsid w:val="0088525A"/>
    <w:rsid w:val="008877A2"/>
    <w:rsid w:val="008901C3"/>
    <w:rsid w:val="008930D5"/>
    <w:rsid w:val="008A78F9"/>
    <w:rsid w:val="008B279B"/>
    <w:rsid w:val="008B7A90"/>
    <w:rsid w:val="008C0141"/>
    <w:rsid w:val="008C01A1"/>
    <w:rsid w:val="008C1FBC"/>
    <w:rsid w:val="008D17F6"/>
    <w:rsid w:val="008D6956"/>
    <w:rsid w:val="008D6EC4"/>
    <w:rsid w:val="008E1287"/>
    <w:rsid w:val="008E6A0F"/>
    <w:rsid w:val="008E7E5F"/>
    <w:rsid w:val="008F20E7"/>
    <w:rsid w:val="008F707F"/>
    <w:rsid w:val="009056BC"/>
    <w:rsid w:val="009062D3"/>
    <w:rsid w:val="00912CBB"/>
    <w:rsid w:val="0091449C"/>
    <w:rsid w:val="0091454A"/>
    <w:rsid w:val="009154A6"/>
    <w:rsid w:val="00915957"/>
    <w:rsid w:val="00915E43"/>
    <w:rsid w:val="009163F0"/>
    <w:rsid w:val="009167CF"/>
    <w:rsid w:val="00916BB1"/>
    <w:rsid w:val="00925CCE"/>
    <w:rsid w:val="0092700C"/>
    <w:rsid w:val="00931087"/>
    <w:rsid w:val="0093108F"/>
    <w:rsid w:val="00935478"/>
    <w:rsid w:val="009411B9"/>
    <w:rsid w:val="009516B8"/>
    <w:rsid w:val="00952DDB"/>
    <w:rsid w:val="009643CF"/>
    <w:rsid w:val="009644DB"/>
    <w:rsid w:val="00965B02"/>
    <w:rsid w:val="00971D00"/>
    <w:rsid w:val="00972910"/>
    <w:rsid w:val="00972B72"/>
    <w:rsid w:val="00973ADE"/>
    <w:rsid w:val="009813CF"/>
    <w:rsid w:val="009913A8"/>
    <w:rsid w:val="00992B58"/>
    <w:rsid w:val="0099525A"/>
    <w:rsid w:val="009A05A5"/>
    <w:rsid w:val="009A35B6"/>
    <w:rsid w:val="009A43C1"/>
    <w:rsid w:val="009A4B9A"/>
    <w:rsid w:val="009B0AC0"/>
    <w:rsid w:val="009B29ED"/>
    <w:rsid w:val="009B4D42"/>
    <w:rsid w:val="009B5FED"/>
    <w:rsid w:val="009B633F"/>
    <w:rsid w:val="009B6D71"/>
    <w:rsid w:val="009B7992"/>
    <w:rsid w:val="009C1428"/>
    <w:rsid w:val="009C1AE2"/>
    <w:rsid w:val="009C3772"/>
    <w:rsid w:val="009C522F"/>
    <w:rsid w:val="009C5B9A"/>
    <w:rsid w:val="009D6502"/>
    <w:rsid w:val="009D684B"/>
    <w:rsid w:val="009E2562"/>
    <w:rsid w:val="009E63F4"/>
    <w:rsid w:val="009E64AF"/>
    <w:rsid w:val="009F4B40"/>
    <w:rsid w:val="009F5A4B"/>
    <w:rsid w:val="009F7B88"/>
    <w:rsid w:val="00A01A62"/>
    <w:rsid w:val="00A01D45"/>
    <w:rsid w:val="00A01F43"/>
    <w:rsid w:val="00A0418E"/>
    <w:rsid w:val="00A04BA4"/>
    <w:rsid w:val="00A050B6"/>
    <w:rsid w:val="00A054B6"/>
    <w:rsid w:val="00A12A3D"/>
    <w:rsid w:val="00A13274"/>
    <w:rsid w:val="00A14C55"/>
    <w:rsid w:val="00A22104"/>
    <w:rsid w:val="00A2220F"/>
    <w:rsid w:val="00A222E3"/>
    <w:rsid w:val="00A3030F"/>
    <w:rsid w:val="00A347A4"/>
    <w:rsid w:val="00A407CC"/>
    <w:rsid w:val="00A40A55"/>
    <w:rsid w:val="00A41788"/>
    <w:rsid w:val="00A43D5D"/>
    <w:rsid w:val="00A43F1E"/>
    <w:rsid w:val="00A45AF6"/>
    <w:rsid w:val="00A460A2"/>
    <w:rsid w:val="00A4747A"/>
    <w:rsid w:val="00A50500"/>
    <w:rsid w:val="00A50EFC"/>
    <w:rsid w:val="00A5484E"/>
    <w:rsid w:val="00A55048"/>
    <w:rsid w:val="00A55F17"/>
    <w:rsid w:val="00A57F71"/>
    <w:rsid w:val="00A664E9"/>
    <w:rsid w:val="00A67F26"/>
    <w:rsid w:val="00A74522"/>
    <w:rsid w:val="00A747D9"/>
    <w:rsid w:val="00A82164"/>
    <w:rsid w:val="00A82571"/>
    <w:rsid w:val="00A83814"/>
    <w:rsid w:val="00A83CF8"/>
    <w:rsid w:val="00A87B37"/>
    <w:rsid w:val="00A90360"/>
    <w:rsid w:val="00A904D1"/>
    <w:rsid w:val="00A90685"/>
    <w:rsid w:val="00A91BA5"/>
    <w:rsid w:val="00A91D81"/>
    <w:rsid w:val="00A96877"/>
    <w:rsid w:val="00AA01BA"/>
    <w:rsid w:val="00AA3BD7"/>
    <w:rsid w:val="00AA4E85"/>
    <w:rsid w:val="00AA6434"/>
    <w:rsid w:val="00AA76B4"/>
    <w:rsid w:val="00AA7B62"/>
    <w:rsid w:val="00AB106A"/>
    <w:rsid w:val="00AB35A7"/>
    <w:rsid w:val="00AB56F9"/>
    <w:rsid w:val="00AB6107"/>
    <w:rsid w:val="00AB78DF"/>
    <w:rsid w:val="00AC1E3C"/>
    <w:rsid w:val="00AC3250"/>
    <w:rsid w:val="00AC5823"/>
    <w:rsid w:val="00AC5D30"/>
    <w:rsid w:val="00AC742E"/>
    <w:rsid w:val="00AC7B37"/>
    <w:rsid w:val="00AD1E94"/>
    <w:rsid w:val="00AD7D5E"/>
    <w:rsid w:val="00AE032A"/>
    <w:rsid w:val="00AE2F69"/>
    <w:rsid w:val="00AF1E71"/>
    <w:rsid w:val="00AF2467"/>
    <w:rsid w:val="00AF288E"/>
    <w:rsid w:val="00AF60D9"/>
    <w:rsid w:val="00B0185C"/>
    <w:rsid w:val="00B03C2D"/>
    <w:rsid w:val="00B11AE0"/>
    <w:rsid w:val="00B12DF2"/>
    <w:rsid w:val="00B12E63"/>
    <w:rsid w:val="00B15A52"/>
    <w:rsid w:val="00B164AE"/>
    <w:rsid w:val="00B164CF"/>
    <w:rsid w:val="00B2092F"/>
    <w:rsid w:val="00B21A1C"/>
    <w:rsid w:val="00B21A35"/>
    <w:rsid w:val="00B23F9C"/>
    <w:rsid w:val="00B24D95"/>
    <w:rsid w:val="00B26057"/>
    <w:rsid w:val="00B3202E"/>
    <w:rsid w:val="00B41546"/>
    <w:rsid w:val="00B45FE4"/>
    <w:rsid w:val="00B46B05"/>
    <w:rsid w:val="00B50E01"/>
    <w:rsid w:val="00B51143"/>
    <w:rsid w:val="00B51264"/>
    <w:rsid w:val="00B54EF1"/>
    <w:rsid w:val="00B56798"/>
    <w:rsid w:val="00B5759B"/>
    <w:rsid w:val="00B63010"/>
    <w:rsid w:val="00B6378F"/>
    <w:rsid w:val="00B64064"/>
    <w:rsid w:val="00B66C9D"/>
    <w:rsid w:val="00B671ED"/>
    <w:rsid w:val="00B67CCE"/>
    <w:rsid w:val="00B713D2"/>
    <w:rsid w:val="00B74065"/>
    <w:rsid w:val="00B74A05"/>
    <w:rsid w:val="00B759AE"/>
    <w:rsid w:val="00B75CE6"/>
    <w:rsid w:val="00B8108A"/>
    <w:rsid w:val="00B8320E"/>
    <w:rsid w:val="00B83905"/>
    <w:rsid w:val="00B8494F"/>
    <w:rsid w:val="00B857C2"/>
    <w:rsid w:val="00B904A1"/>
    <w:rsid w:val="00B904ED"/>
    <w:rsid w:val="00B91AB0"/>
    <w:rsid w:val="00B91BC5"/>
    <w:rsid w:val="00B91D90"/>
    <w:rsid w:val="00B93E68"/>
    <w:rsid w:val="00B94CEC"/>
    <w:rsid w:val="00B96909"/>
    <w:rsid w:val="00BA6A16"/>
    <w:rsid w:val="00BB11CC"/>
    <w:rsid w:val="00BB2895"/>
    <w:rsid w:val="00BC0C4F"/>
    <w:rsid w:val="00BC3162"/>
    <w:rsid w:val="00BC6E92"/>
    <w:rsid w:val="00BC7604"/>
    <w:rsid w:val="00BD08DF"/>
    <w:rsid w:val="00BD2BB9"/>
    <w:rsid w:val="00BD2FDB"/>
    <w:rsid w:val="00BD7567"/>
    <w:rsid w:val="00BE2964"/>
    <w:rsid w:val="00BE4F3A"/>
    <w:rsid w:val="00BE55E8"/>
    <w:rsid w:val="00BE698A"/>
    <w:rsid w:val="00C01CDB"/>
    <w:rsid w:val="00C029D8"/>
    <w:rsid w:val="00C04732"/>
    <w:rsid w:val="00C11F7E"/>
    <w:rsid w:val="00C209A4"/>
    <w:rsid w:val="00C218EA"/>
    <w:rsid w:val="00C21A88"/>
    <w:rsid w:val="00C2258B"/>
    <w:rsid w:val="00C24164"/>
    <w:rsid w:val="00C25526"/>
    <w:rsid w:val="00C27651"/>
    <w:rsid w:val="00C30AEE"/>
    <w:rsid w:val="00C367E7"/>
    <w:rsid w:val="00C3758E"/>
    <w:rsid w:val="00C400AE"/>
    <w:rsid w:val="00C4032E"/>
    <w:rsid w:val="00C427B9"/>
    <w:rsid w:val="00C504D0"/>
    <w:rsid w:val="00C535A4"/>
    <w:rsid w:val="00C5516D"/>
    <w:rsid w:val="00C72B58"/>
    <w:rsid w:val="00C74DB3"/>
    <w:rsid w:val="00C83126"/>
    <w:rsid w:val="00C8466B"/>
    <w:rsid w:val="00C854B8"/>
    <w:rsid w:val="00C872D8"/>
    <w:rsid w:val="00C91141"/>
    <w:rsid w:val="00C91CE7"/>
    <w:rsid w:val="00C952FF"/>
    <w:rsid w:val="00CA67FF"/>
    <w:rsid w:val="00CB2359"/>
    <w:rsid w:val="00CB76B6"/>
    <w:rsid w:val="00CC2F99"/>
    <w:rsid w:val="00CD55F7"/>
    <w:rsid w:val="00CD6359"/>
    <w:rsid w:val="00CD707A"/>
    <w:rsid w:val="00CD7111"/>
    <w:rsid w:val="00CE727E"/>
    <w:rsid w:val="00CF03D4"/>
    <w:rsid w:val="00CF138A"/>
    <w:rsid w:val="00CF17B6"/>
    <w:rsid w:val="00CF63EA"/>
    <w:rsid w:val="00CF6D4C"/>
    <w:rsid w:val="00D00347"/>
    <w:rsid w:val="00D029D3"/>
    <w:rsid w:val="00D033F6"/>
    <w:rsid w:val="00D045DC"/>
    <w:rsid w:val="00D06E85"/>
    <w:rsid w:val="00D0719E"/>
    <w:rsid w:val="00D12117"/>
    <w:rsid w:val="00D12771"/>
    <w:rsid w:val="00D139E5"/>
    <w:rsid w:val="00D17499"/>
    <w:rsid w:val="00D220B3"/>
    <w:rsid w:val="00D25DD8"/>
    <w:rsid w:val="00D26E4B"/>
    <w:rsid w:val="00D301DA"/>
    <w:rsid w:val="00D3177D"/>
    <w:rsid w:val="00D3336F"/>
    <w:rsid w:val="00D34496"/>
    <w:rsid w:val="00D37042"/>
    <w:rsid w:val="00D45FF0"/>
    <w:rsid w:val="00D47268"/>
    <w:rsid w:val="00D476D7"/>
    <w:rsid w:val="00D52A19"/>
    <w:rsid w:val="00D52E60"/>
    <w:rsid w:val="00D53174"/>
    <w:rsid w:val="00D54464"/>
    <w:rsid w:val="00D6231A"/>
    <w:rsid w:val="00D62EE8"/>
    <w:rsid w:val="00D63354"/>
    <w:rsid w:val="00D67381"/>
    <w:rsid w:val="00D67B11"/>
    <w:rsid w:val="00D729AF"/>
    <w:rsid w:val="00D760DE"/>
    <w:rsid w:val="00D82110"/>
    <w:rsid w:val="00D83BDA"/>
    <w:rsid w:val="00D86D42"/>
    <w:rsid w:val="00D91B82"/>
    <w:rsid w:val="00D97569"/>
    <w:rsid w:val="00D97EFA"/>
    <w:rsid w:val="00DA0776"/>
    <w:rsid w:val="00DA0FB2"/>
    <w:rsid w:val="00DA6D06"/>
    <w:rsid w:val="00DA6FB0"/>
    <w:rsid w:val="00DA7F5A"/>
    <w:rsid w:val="00DB3742"/>
    <w:rsid w:val="00DB594F"/>
    <w:rsid w:val="00DC3804"/>
    <w:rsid w:val="00DC5A1D"/>
    <w:rsid w:val="00DD2049"/>
    <w:rsid w:val="00DD6443"/>
    <w:rsid w:val="00DD6AC1"/>
    <w:rsid w:val="00DD7F21"/>
    <w:rsid w:val="00DE0F0F"/>
    <w:rsid w:val="00DE5D18"/>
    <w:rsid w:val="00DF1750"/>
    <w:rsid w:val="00DF2A24"/>
    <w:rsid w:val="00DF3048"/>
    <w:rsid w:val="00DF3562"/>
    <w:rsid w:val="00DF5513"/>
    <w:rsid w:val="00E025CF"/>
    <w:rsid w:val="00E0582C"/>
    <w:rsid w:val="00E108F5"/>
    <w:rsid w:val="00E12309"/>
    <w:rsid w:val="00E2094F"/>
    <w:rsid w:val="00E23716"/>
    <w:rsid w:val="00E24916"/>
    <w:rsid w:val="00E27836"/>
    <w:rsid w:val="00E30DD0"/>
    <w:rsid w:val="00E31743"/>
    <w:rsid w:val="00E31B6B"/>
    <w:rsid w:val="00E32448"/>
    <w:rsid w:val="00E3324B"/>
    <w:rsid w:val="00E33BE0"/>
    <w:rsid w:val="00E34004"/>
    <w:rsid w:val="00E3454C"/>
    <w:rsid w:val="00E35A5F"/>
    <w:rsid w:val="00E366A4"/>
    <w:rsid w:val="00E407D5"/>
    <w:rsid w:val="00E42619"/>
    <w:rsid w:val="00E42A6B"/>
    <w:rsid w:val="00E430CF"/>
    <w:rsid w:val="00E434C3"/>
    <w:rsid w:val="00E4371A"/>
    <w:rsid w:val="00E43889"/>
    <w:rsid w:val="00E44F0E"/>
    <w:rsid w:val="00E47280"/>
    <w:rsid w:val="00E51EB7"/>
    <w:rsid w:val="00E535CF"/>
    <w:rsid w:val="00E55211"/>
    <w:rsid w:val="00E575BD"/>
    <w:rsid w:val="00E57654"/>
    <w:rsid w:val="00E665C2"/>
    <w:rsid w:val="00E67B18"/>
    <w:rsid w:val="00E748B5"/>
    <w:rsid w:val="00E75606"/>
    <w:rsid w:val="00E75BC9"/>
    <w:rsid w:val="00E75F7A"/>
    <w:rsid w:val="00E777A7"/>
    <w:rsid w:val="00E8035C"/>
    <w:rsid w:val="00E807CD"/>
    <w:rsid w:val="00E854F4"/>
    <w:rsid w:val="00E901D7"/>
    <w:rsid w:val="00E9206B"/>
    <w:rsid w:val="00E92487"/>
    <w:rsid w:val="00E92CF7"/>
    <w:rsid w:val="00E9351A"/>
    <w:rsid w:val="00E937DA"/>
    <w:rsid w:val="00E952DB"/>
    <w:rsid w:val="00E960D2"/>
    <w:rsid w:val="00E968D8"/>
    <w:rsid w:val="00EB1872"/>
    <w:rsid w:val="00EB3B5D"/>
    <w:rsid w:val="00EB444F"/>
    <w:rsid w:val="00EB7AD7"/>
    <w:rsid w:val="00EC0368"/>
    <w:rsid w:val="00EC0E3B"/>
    <w:rsid w:val="00EC2C9E"/>
    <w:rsid w:val="00EC2D5B"/>
    <w:rsid w:val="00EC34D6"/>
    <w:rsid w:val="00EC4247"/>
    <w:rsid w:val="00EC6BA8"/>
    <w:rsid w:val="00ED15C2"/>
    <w:rsid w:val="00ED2142"/>
    <w:rsid w:val="00ED399F"/>
    <w:rsid w:val="00ED4E5C"/>
    <w:rsid w:val="00EE2D4F"/>
    <w:rsid w:val="00EE5950"/>
    <w:rsid w:val="00EE6E85"/>
    <w:rsid w:val="00EF498C"/>
    <w:rsid w:val="00F01349"/>
    <w:rsid w:val="00F0251B"/>
    <w:rsid w:val="00F05633"/>
    <w:rsid w:val="00F100BB"/>
    <w:rsid w:val="00F103E0"/>
    <w:rsid w:val="00F158DD"/>
    <w:rsid w:val="00F211EA"/>
    <w:rsid w:val="00F225B6"/>
    <w:rsid w:val="00F22915"/>
    <w:rsid w:val="00F25F12"/>
    <w:rsid w:val="00F33746"/>
    <w:rsid w:val="00F33C33"/>
    <w:rsid w:val="00F347EF"/>
    <w:rsid w:val="00F34BD4"/>
    <w:rsid w:val="00F360F8"/>
    <w:rsid w:val="00F37782"/>
    <w:rsid w:val="00F40E0B"/>
    <w:rsid w:val="00F43536"/>
    <w:rsid w:val="00F45DCD"/>
    <w:rsid w:val="00F51A9E"/>
    <w:rsid w:val="00F53F27"/>
    <w:rsid w:val="00F544B7"/>
    <w:rsid w:val="00F54F26"/>
    <w:rsid w:val="00F5681E"/>
    <w:rsid w:val="00F56E94"/>
    <w:rsid w:val="00F60639"/>
    <w:rsid w:val="00F63053"/>
    <w:rsid w:val="00F679AF"/>
    <w:rsid w:val="00F703C0"/>
    <w:rsid w:val="00F70ACE"/>
    <w:rsid w:val="00F72C71"/>
    <w:rsid w:val="00F73D00"/>
    <w:rsid w:val="00F73D44"/>
    <w:rsid w:val="00F73F03"/>
    <w:rsid w:val="00F80D8E"/>
    <w:rsid w:val="00F82B47"/>
    <w:rsid w:val="00F832C9"/>
    <w:rsid w:val="00F90592"/>
    <w:rsid w:val="00F93B44"/>
    <w:rsid w:val="00F97611"/>
    <w:rsid w:val="00FA0212"/>
    <w:rsid w:val="00FB148A"/>
    <w:rsid w:val="00FB2DD8"/>
    <w:rsid w:val="00FB36B3"/>
    <w:rsid w:val="00FB45FE"/>
    <w:rsid w:val="00FB605C"/>
    <w:rsid w:val="00FB610D"/>
    <w:rsid w:val="00FC0BF5"/>
    <w:rsid w:val="00FC4405"/>
    <w:rsid w:val="00FD0920"/>
    <w:rsid w:val="00FD24AD"/>
    <w:rsid w:val="00FD25A6"/>
    <w:rsid w:val="00FD3650"/>
    <w:rsid w:val="00FD57EE"/>
    <w:rsid w:val="00FE6C5C"/>
    <w:rsid w:val="00FF0087"/>
    <w:rsid w:val="00FF052F"/>
    <w:rsid w:val="00FF418F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974E6D"/>
  <w15:docId w15:val="{40409D70-DF77-4601-A3C5-D2440F36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303B"/>
  </w:style>
  <w:style w:type="paragraph" w:styleId="Nadpis1">
    <w:name w:val="heading 1"/>
    <w:basedOn w:val="Normln"/>
    <w:next w:val="Normln"/>
    <w:link w:val="Nadpis1Char"/>
    <w:qFormat/>
    <w:rsid w:val="0003303B"/>
    <w:pPr>
      <w:keepNext/>
      <w:widowControl w:val="0"/>
      <w:tabs>
        <w:tab w:val="left" w:pos="9072"/>
      </w:tabs>
      <w:ind w:right="283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3303B"/>
    <w:pPr>
      <w:keepNext/>
      <w:widowControl w:val="0"/>
      <w:ind w:right="283"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03303B"/>
    <w:pPr>
      <w:keepNext/>
      <w:widowControl w:val="0"/>
      <w:tabs>
        <w:tab w:val="left" w:pos="0"/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jc w:val="both"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link w:val="Nadpis4Char"/>
    <w:qFormat/>
    <w:rsid w:val="0003303B"/>
    <w:pPr>
      <w:spacing w:after="240"/>
      <w:outlineLvl w:val="3"/>
    </w:pPr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03303B"/>
    <w:pPr>
      <w:keepNext/>
      <w:widowControl w:val="0"/>
      <w:tabs>
        <w:tab w:val="left" w:pos="1075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ind w:left="1701"/>
      <w:jc w:val="both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qFormat/>
    <w:rsid w:val="0003303B"/>
    <w:pPr>
      <w:keepNext/>
      <w:widowControl w:val="0"/>
      <w:tabs>
        <w:tab w:val="left" w:pos="9072"/>
      </w:tabs>
      <w:ind w:right="-48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3303B"/>
    <w:pPr>
      <w:keepNext/>
      <w:widowControl w:val="0"/>
      <w:tabs>
        <w:tab w:val="left" w:pos="9072"/>
      </w:tabs>
      <w:ind w:right="284"/>
      <w:jc w:val="both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03303B"/>
    <w:pPr>
      <w:keepNext/>
      <w:widowControl w:val="0"/>
      <w:ind w:right="-48"/>
      <w:jc w:val="center"/>
      <w:outlineLvl w:val="7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330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0330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0330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0330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0330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03303B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semiHidden/>
    <w:rsid w:val="0003303B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03303B"/>
    <w:rPr>
      <w:rFonts w:ascii="Calibri" w:eastAsia="Times New Roman" w:hAnsi="Calibri" w:cs="Times New Roman"/>
      <w:i/>
      <w:i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03303B"/>
    <w:pPr>
      <w:widowControl w:val="0"/>
      <w:ind w:right="-48"/>
      <w:jc w:val="both"/>
    </w:pPr>
  </w:style>
  <w:style w:type="character" w:customStyle="1" w:styleId="ZkladntextodsazenChar">
    <w:name w:val="Základní text odsazený Char"/>
    <w:link w:val="Zkladntextodsazen"/>
    <w:rsid w:val="0003303B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03303B"/>
    <w:pPr>
      <w:widowControl w:val="0"/>
      <w:ind w:right="-48"/>
      <w:jc w:val="both"/>
    </w:pPr>
    <w:rPr>
      <w:sz w:val="22"/>
      <w:szCs w:val="22"/>
    </w:rPr>
  </w:style>
  <w:style w:type="character" w:customStyle="1" w:styleId="ZkladntextChar">
    <w:name w:val="Základní text Char"/>
    <w:link w:val="Zkladntext"/>
    <w:semiHidden/>
    <w:rsid w:val="0003303B"/>
    <w:rPr>
      <w:rFonts w:cs="Times New Roman"/>
      <w:sz w:val="20"/>
      <w:szCs w:val="20"/>
    </w:rPr>
  </w:style>
  <w:style w:type="paragraph" w:styleId="Textvbloku">
    <w:name w:val="Block Text"/>
    <w:basedOn w:val="Normln"/>
    <w:rsid w:val="0003303B"/>
    <w:pPr>
      <w:widowControl w:val="0"/>
      <w:ind w:left="720" w:right="-48" w:hanging="720"/>
      <w:jc w:val="both"/>
    </w:pPr>
    <w:rPr>
      <w:sz w:val="22"/>
      <w:szCs w:val="22"/>
    </w:rPr>
  </w:style>
  <w:style w:type="paragraph" w:styleId="Zhlav">
    <w:name w:val="header"/>
    <w:basedOn w:val="Normln"/>
    <w:link w:val="ZhlavChar"/>
    <w:rsid w:val="0003303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3303B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03303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03303B"/>
    <w:rPr>
      <w:rFonts w:cs="Times New Roman"/>
      <w:sz w:val="20"/>
      <w:szCs w:val="20"/>
    </w:rPr>
  </w:style>
  <w:style w:type="character" w:styleId="slostrnky">
    <w:name w:val="page number"/>
    <w:rsid w:val="0003303B"/>
    <w:rPr>
      <w:rFonts w:cs="Times New Roman"/>
    </w:rPr>
  </w:style>
  <w:style w:type="paragraph" w:styleId="Normlnodsazen">
    <w:name w:val="Normal Indent"/>
    <w:basedOn w:val="Normln"/>
    <w:rsid w:val="0003303B"/>
    <w:pPr>
      <w:spacing w:after="240"/>
      <w:ind w:left="1134"/>
    </w:pPr>
    <w:rPr>
      <w:sz w:val="22"/>
      <w:szCs w:val="22"/>
    </w:rPr>
  </w:style>
  <w:style w:type="paragraph" w:styleId="Zkladntextodsazen2">
    <w:name w:val="Body Text Indent 2"/>
    <w:basedOn w:val="Normln"/>
    <w:link w:val="Zkladntextodsazen2Char"/>
    <w:rsid w:val="0003303B"/>
    <w:pPr>
      <w:widowControl w:val="0"/>
      <w:ind w:left="284" w:hanging="284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link w:val="Zkladntextodsazen2"/>
    <w:semiHidden/>
    <w:rsid w:val="0003303B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03303B"/>
    <w:pPr>
      <w:ind w:left="709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link w:val="Zkladntextodsazen3"/>
    <w:semiHidden/>
    <w:rsid w:val="0003303B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"/>
    <w:rsid w:val="0003303B"/>
    <w:pPr>
      <w:jc w:val="both"/>
    </w:pPr>
    <w:rPr>
      <w:sz w:val="22"/>
      <w:szCs w:val="22"/>
    </w:rPr>
  </w:style>
  <w:style w:type="character" w:customStyle="1" w:styleId="Zkladntext3Char">
    <w:name w:val="Základní text 3 Char"/>
    <w:link w:val="Zkladntext3"/>
    <w:semiHidden/>
    <w:rsid w:val="0003303B"/>
    <w:rPr>
      <w:rFonts w:cs="Times New Roman"/>
      <w:sz w:val="16"/>
      <w:szCs w:val="16"/>
    </w:rPr>
  </w:style>
  <w:style w:type="paragraph" w:customStyle="1" w:styleId="BodyText21">
    <w:name w:val="Body Text 21"/>
    <w:basedOn w:val="Normln"/>
    <w:rsid w:val="0003303B"/>
    <w:pPr>
      <w:widowControl w:val="0"/>
      <w:jc w:val="both"/>
    </w:pPr>
    <w:rPr>
      <w:sz w:val="22"/>
      <w:szCs w:val="22"/>
    </w:rPr>
  </w:style>
  <w:style w:type="paragraph" w:styleId="Textbubliny">
    <w:name w:val="Balloon Text"/>
    <w:basedOn w:val="Normln"/>
    <w:link w:val="TextbublinyChar"/>
    <w:semiHidden/>
    <w:rsid w:val="000330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03303B"/>
    <w:rPr>
      <w:rFonts w:ascii="Tahoma" w:hAnsi="Tahoma" w:cs="Tahoma"/>
      <w:sz w:val="16"/>
      <w:szCs w:val="16"/>
    </w:rPr>
  </w:style>
  <w:style w:type="character" w:customStyle="1" w:styleId="Znakapoznmky">
    <w:name w:val="Značka poznámky"/>
    <w:semiHidden/>
    <w:rsid w:val="0003303B"/>
    <w:rPr>
      <w:rFonts w:cs="Times New Roman"/>
      <w:sz w:val="16"/>
      <w:szCs w:val="16"/>
    </w:rPr>
  </w:style>
  <w:style w:type="paragraph" w:customStyle="1" w:styleId="Textpoznmky">
    <w:name w:val="Text poznámky"/>
    <w:basedOn w:val="Normln"/>
    <w:semiHidden/>
    <w:rsid w:val="0003303B"/>
  </w:style>
  <w:style w:type="paragraph" w:styleId="Textkomente">
    <w:name w:val="annotation text"/>
    <w:basedOn w:val="Normln"/>
    <w:link w:val="TextkomenteChar"/>
    <w:uiPriority w:val="99"/>
    <w:rsid w:val="0003303B"/>
  </w:style>
  <w:style w:type="character" w:customStyle="1" w:styleId="TextkomenteChar">
    <w:name w:val="Text komentáře Char"/>
    <w:link w:val="Textkomente"/>
    <w:uiPriority w:val="99"/>
    <w:rsid w:val="0003303B"/>
    <w:rPr>
      <w:rFonts w:cs="Times New Roman"/>
      <w:sz w:val="20"/>
      <w:szCs w:val="20"/>
    </w:rPr>
  </w:style>
  <w:style w:type="paragraph" w:styleId="Pedmtkomente">
    <w:name w:val="annotation subject"/>
    <w:basedOn w:val="Textpoznmky"/>
    <w:next w:val="Textpoznmky"/>
    <w:link w:val="PedmtkomenteChar"/>
    <w:semiHidden/>
    <w:rsid w:val="0003303B"/>
    <w:rPr>
      <w:b/>
      <w:bCs/>
    </w:rPr>
  </w:style>
  <w:style w:type="character" w:customStyle="1" w:styleId="PedmtkomenteChar">
    <w:name w:val="Předmět komentáře Char"/>
    <w:link w:val="Pedmtkomente"/>
    <w:semiHidden/>
    <w:rsid w:val="0003303B"/>
    <w:rPr>
      <w:rFonts w:cs="Times New Roman"/>
      <w:b/>
      <w:bCs/>
      <w:sz w:val="20"/>
      <w:szCs w:val="20"/>
    </w:rPr>
  </w:style>
  <w:style w:type="character" w:styleId="Odkaznakoment">
    <w:name w:val="annotation reference"/>
    <w:semiHidden/>
    <w:rsid w:val="000A42EE"/>
    <w:rPr>
      <w:rFonts w:cs="Times New Roman"/>
      <w:sz w:val="16"/>
      <w:szCs w:val="16"/>
    </w:rPr>
  </w:style>
  <w:style w:type="paragraph" w:customStyle="1" w:styleId="Odstavecseseznamem1">
    <w:name w:val="Odstavec se seznamem1"/>
    <w:basedOn w:val="Normln"/>
    <w:rsid w:val="00717037"/>
    <w:pPr>
      <w:ind w:left="708"/>
    </w:pPr>
  </w:style>
  <w:style w:type="paragraph" w:customStyle="1" w:styleId="sllovn3rove">
    <w:name w:val="čísllování 3 úroveň"/>
    <w:basedOn w:val="Normlnodsazen"/>
    <w:qFormat/>
    <w:rsid w:val="00473266"/>
    <w:pPr>
      <w:keepNext/>
      <w:numPr>
        <w:ilvl w:val="2"/>
        <w:numId w:val="15"/>
      </w:numPr>
      <w:tabs>
        <w:tab w:val="num" w:pos="360"/>
        <w:tab w:val="left" w:pos="1134"/>
      </w:tabs>
      <w:suppressAutoHyphens/>
      <w:spacing w:before="120" w:after="60"/>
      <w:ind w:left="708" w:hanging="567"/>
      <w:jc w:val="both"/>
    </w:pPr>
    <w:rPr>
      <w:rFonts w:ascii="Tahoma" w:eastAsia="Calibri" w:hAnsi="Tahoma"/>
      <w:snapToGrid w:val="0"/>
    </w:rPr>
  </w:style>
  <w:style w:type="paragraph" w:customStyle="1" w:styleId="slovn1rove">
    <w:name w:val="číslování 1.úroveň"/>
    <w:basedOn w:val="Nadpis2"/>
    <w:qFormat/>
    <w:rsid w:val="00473266"/>
    <w:pPr>
      <w:widowControl/>
      <w:numPr>
        <w:numId w:val="15"/>
      </w:numPr>
      <w:tabs>
        <w:tab w:val="num" w:pos="360"/>
      </w:tabs>
      <w:suppressAutoHyphens/>
      <w:spacing w:before="240" w:after="240"/>
      <w:ind w:left="567" w:right="0" w:hanging="567"/>
      <w:jc w:val="center"/>
    </w:pPr>
    <w:rPr>
      <w:rFonts w:ascii="Tahoma" w:eastAsia="Calibri" w:hAnsi="Tahoma"/>
      <w:u w:val="single"/>
    </w:rPr>
  </w:style>
  <w:style w:type="paragraph" w:customStyle="1" w:styleId="slovn2rove">
    <w:name w:val="číslování 2.úroveň"/>
    <w:basedOn w:val="Normlnodsazen"/>
    <w:link w:val="slovn2roveChar"/>
    <w:qFormat/>
    <w:rsid w:val="00473266"/>
    <w:pPr>
      <w:keepNext/>
      <w:numPr>
        <w:ilvl w:val="1"/>
        <w:numId w:val="15"/>
      </w:numPr>
      <w:tabs>
        <w:tab w:val="left" w:pos="567"/>
      </w:tabs>
      <w:suppressAutoHyphens/>
      <w:spacing w:before="120" w:after="60"/>
      <w:ind w:left="567" w:hanging="567"/>
      <w:jc w:val="both"/>
    </w:pPr>
    <w:rPr>
      <w:rFonts w:ascii="Tahoma" w:eastAsia="Calibri" w:hAnsi="Tahoma"/>
      <w:snapToGrid w:val="0"/>
    </w:rPr>
  </w:style>
  <w:style w:type="character" w:customStyle="1" w:styleId="slovn2roveChar">
    <w:name w:val="číslování 2.úroveň Char"/>
    <w:link w:val="slovn2rove"/>
    <w:rsid w:val="00473266"/>
    <w:rPr>
      <w:rFonts w:ascii="Tahoma" w:eastAsia="Calibri" w:hAnsi="Tahoma"/>
      <w:snapToGrid w:val="0"/>
      <w:sz w:val="22"/>
      <w:szCs w:val="22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List Paragraph_0"/>
    <w:basedOn w:val="Normln"/>
    <w:link w:val="OdstavecseseznamemChar"/>
    <w:uiPriority w:val="34"/>
    <w:qFormat/>
    <w:rsid w:val="00DA0FB2"/>
    <w:pPr>
      <w:ind w:left="720"/>
      <w:contextualSpacing/>
    </w:pPr>
  </w:style>
  <w:style w:type="character" w:customStyle="1" w:styleId="datalabel">
    <w:name w:val="datalabel"/>
    <w:basedOn w:val="Standardnpsmoodstavce"/>
    <w:rsid w:val="002C3996"/>
  </w:style>
  <w:style w:type="paragraph" w:styleId="Zkladntext2">
    <w:name w:val="Body Text 2"/>
    <w:basedOn w:val="Normln"/>
    <w:link w:val="Zkladntext2Char"/>
    <w:uiPriority w:val="99"/>
    <w:unhideWhenUsed/>
    <w:rsid w:val="00CF17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F17B6"/>
  </w:style>
  <w:style w:type="paragraph" w:customStyle="1" w:styleId="Znaka">
    <w:name w:val="Značka"/>
    <w:rsid w:val="00C952FF"/>
    <w:pPr>
      <w:widowControl w:val="0"/>
      <w:ind w:left="720"/>
    </w:pPr>
    <w:rPr>
      <w:rFonts w:ascii="Arial" w:hAnsi="Arial"/>
      <w:snapToGrid w:val="0"/>
      <w:color w:val="000000"/>
      <w:sz w:val="22"/>
    </w:rPr>
  </w:style>
  <w:style w:type="table" w:styleId="Mkatabulky">
    <w:name w:val="Table Grid"/>
    <w:basedOn w:val="Normlntabulka"/>
    <w:uiPriority w:val="59"/>
    <w:rsid w:val="00083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stavce">
    <w:name w:val="text odstavce"/>
    <w:basedOn w:val="Normln"/>
    <w:link w:val="textodstavceChar"/>
    <w:qFormat/>
    <w:rsid w:val="00C367E7"/>
    <w:pPr>
      <w:keepNext/>
      <w:suppressAutoHyphens/>
      <w:spacing w:before="60" w:after="60"/>
      <w:ind w:left="567"/>
      <w:jc w:val="both"/>
    </w:pPr>
    <w:rPr>
      <w:rFonts w:ascii="Arial" w:hAnsi="Arial"/>
      <w:sz w:val="22"/>
      <w:szCs w:val="24"/>
    </w:rPr>
  </w:style>
  <w:style w:type="character" w:customStyle="1" w:styleId="textodstavceChar">
    <w:name w:val="text odstavce Char"/>
    <w:basedOn w:val="Standardnpsmoodstavce"/>
    <w:link w:val="textodstavce"/>
    <w:rsid w:val="00C367E7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003737"/>
    <w:rPr>
      <w:strike w:val="0"/>
      <w:dstrike w:val="0"/>
      <w:color w:val="FC660C"/>
      <w:u w:val="none"/>
      <w:effect w:val="none"/>
      <w:shd w:val="clear" w:color="auto" w:fill="auto"/>
    </w:rPr>
  </w:style>
  <w:style w:type="paragraph" w:customStyle="1" w:styleId="Default">
    <w:name w:val="Default"/>
    <w:rsid w:val="003777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9">
    <w:name w:val="Font Style29"/>
    <w:basedOn w:val="Standardnpsmoodstavce"/>
    <w:rsid w:val="00C04732"/>
    <w:rPr>
      <w:rFonts w:ascii="Times New Roman" w:hAnsi="Times New Roman" w:cs="Times New Roman"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702418"/>
  </w:style>
  <w:style w:type="paragraph" w:styleId="Revize">
    <w:name w:val="Revision"/>
    <w:hidden/>
    <w:uiPriority w:val="99"/>
    <w:semiHidden/>
    <w:rsid w:val="00A74522"/>
  </w:style>
  <w:style w:type="paragraph" w:customStyle="1" w:styleId="Normal">
    <w:name w:val="[Normal]"/>
    <w:rsid w:val="008647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pravo.cz/top/zakony/sbirka-zakonu/uplne-zneni-zakona-ceske-narodni-rady-ze-dne-7-kvetna-1992-o-vykonu-povolani-autorizovanych-architektu-a-o-vykonu-povolani-autorizovanych-inzenyru-a-techniku-cinnych-ve-vystavbe-ve-zneni-zakona-c-1641993-sb-cr-zakona-c-2751994-sb-cr-a-2761994-sb-cr-s-ucinnosti-ke-dni-1-ledna-1995-3168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69ce2b15-0efb-4f62-aca0-3c5cc41f3d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2F74A-BB0B-41E4-BDA1-79FBC06B7D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971D1D-E5DA-4AE7-A6A7-557E9663F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F9A9FC-A8E8-4C36-988C-DBAD5357E8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ce2b15-0efb-4f62-aca0-3c5cc41f3d53"/>
  </ds:schemaRefs>
</ds:datastoreItem>
</file>

<file path=customXml/itemProps4.xml><?xml version="1.0" encoding="utf-8"?>
<ds:datastoreItem xmlns:ds="http://schemas.openxmlformats.org/officeDocument/2006/customXml" ds:itemID="{CEA0508A-E18C-4C41-801A-53E70ABA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4651</Words>
  <Characters>27447</Characters>
  <Application>Microsoft Office Word</Application>
  <DocSecurity>0</DocSecurity>
  <Lines>228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města Karlovy Vary</Company>
  <LinksUpToDate>false</LinksUpToDate>
  <CharactersWithSpaces>32034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Jatiová</dc:creator>
  <cp:lastModifiedBy>User</cp:lastModifiedBy>
  <cp:revision>3</cp:revision>
  <cp:lastPrinted>2018-12-03T13:16:00Z</cp:lastPrinted>
  <dcterms:created xsi:type="dcterms:W3CDTF">2024-05-16T08:32:00Z</dcterms:created>
  <dcterms:modified xsi:type="dcterms:W3CDTF">2024-05-16T08:35:00Z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