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4B52" w14:textId="434C0060" w:rsidR="00BC17A6" w:rsidRPr="00D06D0F" w:rsidRDefault="00BC17A6" w:rsidP="000B0AA7">
      <w:pPr>
        <w:pStyle w:val="StylDoprava"/>
      </w:pPr>
      <w:r w:rsidRPr="00D06D0F">
        <w:t>Čj.:</w:t>
      </w:r>
      <w:r w:rsidR="005E5E8E">
        <w:t xml:space="preserve"> </w:t>
      </w:r>
      <w:r w:rsidR="005E5E8E" w:rsidRPr="005E5E8E">
        <w:t>SPU 140601/2024/Maz</w:t>
      </w:r>
    </w:p>
    <w:p w14:paraId="5CBE7C41" w14:textId="49DB1F78" w:rsidR="004243BC" w:rsidRPr="00D06D0F" w:rsidRDefault="00BC17A6" w:rsidP="000B0AA7">
      <w:pPr>
        <w:pStyle w:val="StylDoprava"/>
      </w:pPr>
      <w:r w:rsidRPr="00D06D0F">
        <w:t>UID:</w:t>
      </w:r>
      <w:r w:rsidR="00AF05CB">
        <w:t xml:space="preserve"> </w:t>
      </w:r>
      <w:r w:rsidR="00AF05CB" w:rsidRPr="00AF05CB">
        <w:t>spuess920a2bad</w:t>
      </w:r>
    </w:p>
    <w:p w14:paraId="43C1C2F1" w14:textId="77777777" w:rsidR="00C84C3D" w:rsidRDefault="00C84C3D" w:rsidP="00D06D0F">
      <w:pPr>
        <w:rPr>
          <w:rFonts w:ascii="Arial" w:hAnsi="Arial" w:cs="Arial"/>
          <w:b/>
          <w:sz w:val="20"/>
          <w:szCs w:val="20"/>
        </w:rPr>
      </w:pPr>
    </w:p>
    <w:p w14:paraId="1899EECD" w14:textId="77777777" w:rsidR="001B6DDC" w:rsidRDefault="001B6DDC" w:rsidP="00D06D0F">
      <w:pPr>
        <w:rPr>
          <w:rFonts w:ascii="Arial" w:hAnsi="Arial" w:cs="Arial"/>
          <w:b/>
          <w:sz w:val="20"/>
          <w:szCs w:val="20"/>
        </w:rPr>
      </w:pPr>
    </w:p>
    <w:p w14:paraId="12B19FEF" w14:textId="5E12F6FB"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435150E4"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21991618"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8F15357" w14:textId="77777777" w:rsidR="00CF17C0" w:rsidRPr="00D06D0F" w:rsidRDefault="00CF17C0" w:rsidP="000B0AA7">
      <w:pPr>
        <w:pStyle w:val="VnitrniText"/>
        <w:ind w:firstLine="0"/>
      </w:pPr>
      <w:r w:rsidRPr="00D06D0F">
        <w:t>DIČ: CZ</w:t>
      </w:r>
      <w:r w:rsidR="00A21E6E" w:rsidRPr="00D06D0F">
        <w:t>01312774</w:t>
      </w:r>
    </w:p>
    <w:p w14:paraId="2D16E20F" w14:textId="77777777" w:rsidR="00BC17A6" w:rsidRPr="00D06D0F" w:rsidRDefault="008445AB" w:rsidP="000B0AA7">
      <w:pPr>
        <w:pStyle w:val="VnitrniText"/>
        <w:ind w:firstLine="0"/>
      </w:pPr>
      <w:r>
        <w:t>Jednající:</w:t>
      </w:r>
      <w:r w:rsidR="00FB6E4E" w:rsidRPr="00D06D0F">
        <w:t xml:space="preserve"> </w:t>
      </w:r>
      <w:r w:rsidR="00BC17A6" w:rsidRPr="00D06D0F">
        <w:t>Ing. Petr Lázňovský, ředitel Krajského pozemkového úřadu pro Královéhradecký kraj</w:t>
      </w:r>
    </w:p>
    <w:p w14:paraId="61EB2ECA" w14:textId="77777777" w:rsidR="00FB6E4E" w:rsidRPr="00D06D0F" w:rsidRDefault="00BC17A6" w:rsidP="000B0AA7">
      <w:pPr>
        <w:pStyle w:val="VnitrniText"/>
        <w:ind w:firstLine="0"/>
      </w:pPr>
      <w:r w:rsidRPr="00D06D0F">
        <w:t>adresa Kydlinovská 245, 50301 Hradec Králové</w:t>
      </w:r>
    </w:p>
    <w:p w14:paraId="166EF751"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3A12A28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77F23FE0" w14:textId="77777777" w:rsidR="00BC17A6" w:rsidRPr="00D06D0F" w:rsidRDefault="00BC17A6" w:rsidP="000B0AA7">
      <w:pPr>
        <w:pStyle w:val="VnitrniText"/>
        <w:ind w:firstLine="0"/>
      </w:pPr>
    </w:p>
    <w:p w14:paraId="238979F9" w14:textId="77777777" w:rsidR="00CF17C0" w:rsidRPr="00D06D0F" w:rsidRDefault="00CF17C0" w:rsidP="000B0AA7">
      <w:pPr>
        <w:pStyle w:val="VnitrniText"/>
        <w:ind w:firstLine="0"/>
      </w:pPr>
      <w:r w:rsidRPr="00D06D0F">
        <w:t>a</w:t>
      </w:r>
    </w:p>
    <w:p w14:paraId="6C191A33" w14:textId="77777777" w:rsidR="00BC17A6" w:rsidRPr="00D06D0F" w:rsidRDefault="00BC17A6" w:rsidP="000B0AA7">
      <w:pPr>
        <w:pStyle w:val="VnitrniText"/>
        <w:ind w:firstLine="0"/>
      </w:pPr>
    </w:p>
    <w:p w14:paraId="46459A5A" w14:textId="77777777" w:rsidR="00ED7DEA" w:rsidRDefault="00ED7DEA" w:rsidP="00ED7DEA">
      <w:pPr>
        <w:pStyle w:val="VnitrniText"/>
        <w:ind w:firstLine="0"/>
      </w:pPr>
      <w:r>
        <w:rPr>
          <w:b/>
        </w:rPr>
        <w:t>Lesy České republiky, s.p.</w:t>
      </w:r>
    </w:p>
    <w:p w14:paraId="773F53D8" w14:textId="77777777" w:rsidR="00ED7DEA" w:rsidRDefault="00ED7DEA" w:rsidP="00ED7DEA">
      <w:pPr>
        <w:pStyle w:val="VnitrniText"/>
        <w:ind w:firstLine="0"/>
      </w:pPr>
      <w:r>
        <w:t>se sídlem Přemyslova 1106/19, Nový Hradec Králové, Hradec Králové, PSČ 50008</w:t>
      </w:r>
    </w:p>
    <w:p w14:paraId="53808DEA" w14:textId="77777777" w:rsidR="00ED7DEA" w:rsidRDefault="00ED7DEA" w:rsidP="00ED7DEA">
      <w:pPr>
        <w:pStyle w:val="VnitrniText"/>
        <w:ind w:firstLine="0"/>
      </w:pPr>
      <w:r>
        <w:t>IČO: 42196451</w:t>
      </w:r>
    </w:p>
    <w:p w14:paraId="05D11B02" w14:textId="77777777" w:rsidR="00ED7DEA" w:rsidRDefault="00ED7DEA" w:rsidP="00ED7DEA">
      <w:pPr>
        <w:pStyle w:val="VnitrniText"/>
        <w:ind w:firstLine="0"/>
      </w:pPr>
      <w:r>
        <w:t>DIČ: CZ42196451</w:t>
      </w:r>
    </w:p>
    <w:p w14:paraId="4205DCC4" w14:textId="77777777" w:rsidR="00ED7DEA" w:rsidRDefault="00ED7DEA" w:rsidP="00ED7DEA">
      <w:pPr>
        <w:pStyle w:val="VnitrniText"/>
        <w:ind w:firstLine="0"/>
      </w:pPr>
      <w:r>
        <w:t xml:space="preserve">zapsaný v obchodním rejstříku vedeném Krajským soudem v Hradci Králové, oddíl AXII, vložka 540 </w:t>
      </w:r>
    </w:p>
    <w:p w14:paraId="09F27EEA" w14:textId="77777777" w:rsidR="00ED7DEA" w:rsidRDefault="00ED7DEA" w:rsidP="00ED7DEA">
      <w:pPr>
        <w:pStyle w:val="VnitrniText"/>
        <w:ind w:firstLine="0"/>
      </w:pPr>
      <w:r>
        <w:t>zastoupen Ing. Karlem Fišerem, ředitelem Oblastního ředitelství východní Čechy, na základě pověření ze dne 9.1.2023</w:t>
      </w:r>
    </w:p>
    <w:p w14:paraId="36FB9C78" w14:textId="77777777" w:rsidR="00ED7DEA" w:rsidRDefault="00ED7DEA" w:rsidP="00ED7DEA">
      <w:pPr>
        <w:pStyle w:val="VnitrniText"/>
        <w:ind w:firstLine="0"/>
      </w:pPr>
      <w:r>
        <w:t>(dále jen "přejímající")</w:t>
      </w:r>
    </w:p>
    <w:p w14:paraId="51EF7AE7" w14:textId="77777777" w:rsidR="00BC17A6" w:rsidRDefault="00BC17A6" w:rsidP="000B0AA7">
      <w:pPr>
        <w:pStyle w:val="VnitrniText"/>
        <w:ind w:firstLine="0"/>
      </w:pPr>
    </w:p>
    <w:p w14:paraId="74726B91" w14:textId="77777777" w:rsidR="0016287E" w:rsidRPr="00D06D0F" w:rsidRDefault="0016287E" w:rsidP="000B0AA7">
      <w:pPr>
        <w:pStyle w:val="VnitrniText"/>
        <w:ind w:firstLine="0"/>
      </w:pPr>
    </w:p>
    <w:p w14:paraId="6B4AC9AE" w14:textId="77777777" w:rsidR="00CF17C0" w:rsidRPr="00D06D0F" w:rsidRDefault="00CF17C0" w:rsidP="000B0AA7">
      <w:pPr>
        <w:pStyle w:val="VnitrniText"/>
        <w:ind w:firstLine="0"/>
      </w:pPr>
    </w:p>
    <w:p w14:paraId="2F280947" w14:textId="77777777"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podniku,ve znění pozdějších předpisů</w:t>
      </w:r>
      <w:r w:rsidRPr="002350B4">
        <w:t>, tuto</w:t>
      </w:r>
    </w:p>
    <w:p w14:paraId="2DF8C661"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BDF4C0F" w14:textId="77777777" w:rsidR="00CF17C0" w:rsidRDefault="00CF17C0" w:rsidP="001274AE"/>
    <w:p w14:paraId="0075A69B" w14:textId="77777777" w:rsidR="00830569" w:rsidRPr="00D06D0F" w:rsidRDefault="00830569" w:rsidP="001274AE"/>
    <w:p w14:paraId="3C8542E7"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F647368"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1009H23/43</w:t>
      </w:r>
    </w:p>
    <w:p w14:paraId="2BAC39C5" w14:textId="77777777" w:rsidR="00CF17C0" w:rsidRPr="00D06D0F" w:rsidRDefault="00CF17C0" w:rsidP="00D06D0F"/>
    <w:p w14:paraId="0930FE01" w14:textId="77777777" w:rsidR="00CF17C0" w:rsidRPr="00D06D0F" w:rsidRDefault="00CF17C0" w:rsidP="00D06D0F"/>
    <w:p w14:paraId="378D321F"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3EC8AD39" w14:textId="77777777" w:rsidR="00F65859"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56522B68" w14:textId="77777777" w:rsidR="00EF6362" w:rsidRPr="00411A01" w:rsidRDefault="00EF6362" w:rsidP="00F65859">
      <w:pPr>
        <w:pStyle w:val="VnitrniText"/>
      </w:pPr>
    </w:p>
    <w:p w14:paraId="33AA3501" w14:textId="77777777" w:rsidR="008505AD" w:rsidRPr="00D06D0F" w:rsidRDefault="008505AD" w:rsidP="000B0AA7">
      <w:pPr>
        <w:pStyle w:val="VnitrniText"/>
        <w:ind w:firstLine="0"/>
      </w:pPr>
      <w:r w:rsidRPr="00D06D0F">
        <w:t>Pozemk</w:t>
      </w:r>
      <w:r w:rsidR="00FF3FFE">
        <w:t>y</w:t>
      </w:r>
      <w:r w:rsidRPr="00D06D0F">
        <w:t>:</w:t>
      </w:r>
    </w:p>
    <w:p w14:paraId="23C04447" w14:textId="77777777" w:rsidR="008505AD" w:rsidRPr="00112F3C" w:rsidRDefault="008505AD" w:rsidP="00112F3C">
      <w:pPr>
        <w:pStyle w:val="cary"/>
      </w:pPr>
      <w:r w:rsidRPr="00112F3C">
        <w:t>------------------------------------------------------------------------------------------------------------------------</w:t>
      </w:r>
      <w:r w:rsidR="00E60971" w:rsidRPr="00112F3C">
        <w:t>--</w:t>
      </w:r>
      <w:r w:rsidR="007431BA" w:rsidRPr="00112F3C">
        <w:t>-----------</w:t>
      </w:r>
    </w:p>
    <w:p w14:paraId="2208144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2AFE1839"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0F3F9ED" w14:textId="77777777" w:rsidR="00BA760F" w:rsidRDefault="00BA760F" w:rsidP="00BA760F">
      <w:pPr>
        <w:pStyle w:val="cary"/>
      </w:pPr>
      <w:r>
        <w:t>-------------------------------------------------------------------------------------------------------------------------------------</w:t>
      </w:r>
    </w:p>
    <w:p w14:paraId="5AC7F44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43F3394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269/7</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64EA6CA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057448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EEC73D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447/5</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5024CA8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E7BA67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8AF01B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462/3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CE2CB4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39D93A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F352E6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714/1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7640FD2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63BB62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2BC8B87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992/3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E585D3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4FA86F8" w14:textId="77777777" w:rsidR="001B6DDC" w:rsidRDefault="001B6DDC"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EFD7148" w14:textId="646AEC5D"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lastRenderedPageBreak/>
        <w:t>Katastr nemovitostí - pozemkové</w:t>
      </w:r>
    </w:p>
    <w:p w14:paraId="4BEFB09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999/4</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455798F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C93B6A3" w14:textId="198402AD"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9D2579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1015/1</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7576330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290C68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171DC07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1015/2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B6CE29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4B3D29B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4757B1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1045/2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9FFEAA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9D93B6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DC9474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1046</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DC0F6C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5EC7940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298757D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1489/5</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841B7E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C383EB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4CA64E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1514/1</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538E69E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982B22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45F8F16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1716/2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7A51226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5A2AA0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1C61C74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1718/2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6E25D3F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C4286C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5F39292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1733/4</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2EEBB09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22E2E71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75C7A9A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1818/2</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7C45F23"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38271B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E52706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1818/3</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0BAFB66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EF4643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30B5FFB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1985/3</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512069B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6385A2C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18C340D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2105/2</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159BD5B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663BF1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BA72390"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2128</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p>
    <w:p w14:paraId="260BF9FF"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34826555"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Katastr nemovitostí - pozemkové</w:t>
      </w:r>
    </w:p>
    <w:p w14:paraId="0976427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Deštné v Orlických horách</w:t>
      </w:r>
      <w:r>
        <w:rPr>
          <w:rFonts w:ascii="Arial" w:hAnsi="Arial" w:cs="Arial"/>
          <w:sz w:val="16"/>
          <w:szCs w:val="16"/>
        </w:rPr>
        <w:tab/>
        <w:t>Deštné v Orlických horách</w:t>
      </w:r>
      <w:r>
        <w:rPr>
          <w:rFonts w:ascii="Arial" w:hAnsi="Arial" w:cs="Arial"/>
          <w:sz w:val="16"/>
          <w:szCs w:val="16"/>
        </w:rPr>
        <w:tab/>
        <w:t>2623</w:t>
      </w:r>
      <w:r>
        <w:rPr>
          <w:rFonts w:ascii="Arial" w:hAnsi="Arial" w:cs="Arial"/>
          <w:sz w:val="16"/>
          <w:szCs w:val="16"/>
        </w:rPr>
        <w:tab/>
        <w:t>ostatní plocha</w:t>
      </w:r>
      <w:r>
        <w:rPr>
          <w:rFonts w:ascii="Arial" w:hAnsi="Arial" w:cs="Arial"/>
          <w:sz w:val="16"/>
          <w:szCs w:val="16"/>
        </w:rPr>
        <w:tab/>
        <w:t>10002</w:t>
      </w:r>
      <w:r>
        <w:rPr>
          <w:rFonts w:ascii="Arial" w:hAnsi="Arial" w:cs="Arial"/>
          <w:sz w:val="16"/>
          <w:szCs w:val="16"/>
        </w:rPr>
        <w:tab/>
        <w:t>1/1</w:t>
      </w:r>
      <w:bookmarkEnd w:id="1"/>
    </w:p>
    <w:p w14:paraId="18E0F892" w14:textId="77777777" w:rsidR="007431BA" w:rsidRPr="007431BA" w:rsidRDefault="007431BA" w:rsidP="00112F3C">
      <w:pPr>
        <w:pStyle w:val="cary"/>
      </w:pPr>
      <w:r w:rsidRPr="007431BA">
        <w:t>-------------------------------------------------------------------------------------------------------------------------------------</w:t>
      </w:r>
    </w:p>
    <w:p w14:paraId="09ACC000" w14:textId="550B0701" w:rsidR="009B091D" w:rsidRDefault="009B091D" w:rsidP="009B091D">
      <w:pPr>
        <w:pStyle w:val="VnitrniText"/>
        <w:ind w:firstLine="0"/>
      </w:pPr>
      <w:r>
        <w:t>zapsané na výše uvedených LV u Katastrálního úřadu pro Královéhradecký kraj, Katastrální pracoviště Rychnov nad Kněžnou.</w:t>
      </w:r>
    </w:p>
    <w:p w14:paraId="13EB96F9" w14:textId="77777777" w:rsidR="00222420" w:rsidRDefault="00222420" w:rsidP="00D06D0F">
      <w:pPr>
        <w:pStyle w:val="para"/>
        <w:rPr>
          <w:rFonts w:ascii="Arial" w:hAnsi="Arial" w:cs="Arial"/>
          <w:sz w:val="20"/>
        </w:rPr>
      </w:pPr>
    </w:p>
    <w:p w14:paraId="27A12EE6" w14:textId="08F40189" w:rsidR="006E33CA" w:rsidRPr="00D917C5" w:rsidRDefault="006E33CA" w:rsidP="00D06D0F">
      <w:pPr>
        <w:pStyle w:val="para"/>
        <w:rPr>
          <w:rFonts w:ascii="Arial" w:hAnsi="Arial" w:cs="Arial"/>
          <w:sz w:val="20"/>
        </w:rPr>
      </w:pPr>
      <w:r w:rsidRPr="00D917C5">
        <w:rPr>
          <w:rFonts w:ascii="Arial" w:hAnsi="Arial" w:cs="Arial"/>
          <w:sz w:val="20"/>
        </w:rPr>
        <w:t>II.</w:t>
      </w:r>
    </w:p>
    <w:p w14:paraId="6D90FE66" w14:textId="77777777" w:rsidR="00F65859" w:rsidRDefault="00F65859" w:rsidP="006D1A0C">
      <w:pPr>
        <w:pStyle w:val="VnitrniText"/>
        <w:ind w:firstLine="0"/>
      </w:pPr>
      <w:r w:rsidRPr="002350B4">
        <w:t>Přejímající prohlašuje:</w:t>
      </w:r>
    </w:p>
    <w:p w14:paraId="6E7C8EE1"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B824972" w14:textId="77777777" w:rsidR="0038399F" w:rsidRDefault="0038399F" w:rsidP="006D1A0C">
      <w:pPr>
        <w:pStyle w:val="VnitrniText"/>
      </w:pPr>
    </w:p>
    <w:p w14:paraId="1048700F"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45FFBA87" w14:textId="77777777" w:rsidR="0038399F" w:rsidRPr="00AF03B3" w:rsidRDefault="0038399F" w:rsidP="006D1A0C">
      <w:pPr>
        <w:pStyle w:val="VnitrniText"/>
      </w:pPr>
    </w:p>
    <w:p w14:paraId="7EA3A707" w14:textId="77777777" w:rsidR="00F65859" w:rsidRDefault="00F65859" w:rsidP="006D1A0C">
      <w:pPr>
        <w:pStyle w:val="VnitrniText"/>
      </w:pPr>
      <w:r>
        <w:t>3</w:t>
      </w:r>
      <w:r w:rsidR="006D1A0C">
        <w:t>.</w:t>
      </w:r>
      <w:r>
        <w:t xml:space="preserve"> majetek je potřebný k plnění úkolů státního podniku Lesy ČR. Předmětný majetek navrhovatel využije k zabezpečení plnění svěřených úkolů v rámci své působnosti a dále za účelem scelení majetkové držby. Předmětné pozemky přímo navazují na lesní komplexy s právem hospodařit pro navrhovatele a nachází se na nich lesní porost. Všechny požadované pozemky spolu s ostatními pozemky určenými k plnění funkcí lesa budou sloužit k lesnímu hospodaření.</w:t>
      </w:r>
    </w:p>
    <w:p w14:paraId="549EAE6B"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669629F1"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29D3F20C" w14:textId="77777777" w:rsidR="00CF17C0" w:rsidRDefault="00D4325F" w:rsidP="000B0AA7">
      <w:pPr>
        <w:pStyle w:val="VnitrniText"/>
      </w:pPr>
      <w:r w:rsidRPr="00D06D0F">
        <w:t xml:space="preserve"> </w:t>
      </w:r>
    </w:p>
    <w:p w14:paraId="326CF100" w14:textId="77777777" w:rsidR="0084084D" w:rsidRPr="00D06D0F" w:rsidRDefault="0084084D" w:rsidP="000B0AA7">
      <w:pPr>
        <w:pStyle w:val="VnitrniText"/>
      </w:pPr>
    </w:p>
    <w:p w14:paraId="42F974A0" w14:textId="77777777" w:rsidR="00864B6B" w:rsidRPr="00D917C5" w:rsidRDefault="00864B6B" w:rsidP="006069E5">
      <w:pPr>
        <w:pStyle w:val="para"/>
        <w:rPr>
          <w:rFonts w:ascii="Arial" w:hAnsi="Arial" w:cs="Arial"/>
          <w:sz w:val="20"/>
        </w:rPr>
      </w:pPr>
      <w:r w:rsidRPr="00D917C5">
        <w:rPr>
          <w:rFonts w:ascii="Arial" w:hAnsi="Arial" w:cs="Arial"/>
          <w:sz w:val="20"/>
        </w:rPr>
        <w:lastRenderedPageBreak/>
        <w:t>IV.</w:t>
      </w:r>
    </w:p>
    <w:p w14:paraId="76FBF5CA" w14:textId="7D4DB9EB"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3B113427" w14:textId="77777777" w:rsidR="00864B6B" w:rsidRDefault="00864B6B" w:rsidP="00864B6B">
      <w:pPr>
        <w:pStyle w:val="VnitrniText"/>
      </w:pPr>
    </w:p>
    <w:p w14:paraId="1E0A9A0E"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17C4D56B"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753C2489" w14:textId="77777777" w:rsidR="007D5D62" w:rsidRDefault="007D5D62" w:rsidP="00F675B5">
      <w:pPr>
        <w:pStyle w:val="VnitrniText"/>
      </w:pPr>
    </w:p>
    <w:p w14:paraId="1F52A497"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40810268" w14:textId="77777777" w:rsidR="00F675B5" w:rsidRDefault="00F675B5" w:rsidP="00F675B5">
      <w:pPr>
        <w:pStyle w:val="VnitrniText"/>
        <w:rPr>
          <w:color w:val="000000"/>
        </w:rPr>
      </w:pPr>
    </w:p>
    <w:p w14:paraId="3046298C" w14:textId="77777777" w:rsidR="008A1428" w:rsidRDefault="008A1428" w:rsidP="008A1428">
      <w:pPr>
        <w:pStyle w:val="VnitrniText"/>
        <w:ind w:firstLine="0"/>
      </w:pPr>
      <w:r>
        <w:t>Pozemky:</w:t>
      </w:r>
    </w:p>
    <w:p w14:paraId="0EB4AA91" w14:textId="77777777" w:rsidR="008A1428" w:rsidRDefault="008A1428" w:rsidP="008A1428">
      <w:pPr>
        <w:pStyle w:val="cary"/>
      </w:pPr>
      <w:r>
        <w:t>-------------------------------------------------------------------------------------------------------------------------------------</w:t>
      </w:r>
    </w:p>
    <w:p w14:paraId="440033D3"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56D0F380" w14:textId="77777777" w:rsidR="008A1428" w:rsidRPr="008A1428" w:rsidRDefault="008A1428" w:rsidP="008A1428">
      <w:pPr>
        <w:pStyle w:val="cary"/>
      </w:pPr>
      <w:r>
        <w:t>-------------------------------------------------------------------------------------------------------------------------------------</w:t>
      </w:r>
    </w:p>
    <w:p w14:paraId="291A6B2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269/7</w:t>
      </w:r>
      <w:r w:rsidRPr="008A1428">
        <w:rPr>
          <w:rStyle w:val="Styl11b"/>
          <w:sz w:val="16"/>
          <w:szCs w:val="16"/>
        </w:rPr>
        <w:tab/>
        <w:t>882,28 Kč</w:t>
      </w:r>
    </w:p>
    <w:p w14:paraId="758CFE4B" w14:textId="77777777" w:rsidR="008A1428" w:rsidRPr="008A1428" w:rsidRDefault="008A1428" w:rsidP="008A1428">
      <w:pPr>
        <w:tabs>
          <w:tab w:val="left" w:pos="2268"/>
          <w:tab w:val="right" w:pos="6804"/>
          <w:tab w:val="right" w:pos="9639"/>
        </w:tabs>
        <w:rPr>
          <w:rStyle w:val="Styl11b"/>
          <w:sz w:val="16"/>
          <w:szCs w:val="16"/>
        </w:rPr>
      </w:pPr>
    </w:p>
    <w:p w14:paraId="3D04889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447/5</w:t>
      </w:r>
      <w:r w:rsidRPr="008A1428">
        <w:rPr>
          <w:rStyle w:val="Styl11b"/>
          <w:sz w:val="16"/>
          <w:szCs w:val="16"/>
        </w:rPr>
        <w:tab/>
        <w:t>908,04 Kč</w:t>
      </w:r>
    </w:p>
    <w:p w14:paraId="71F9FB86" w14:textId="77777777" w:rsidR="008A1428" w:rsidRPr="008A1428" w:rsidRDefault="008A1428" w:rsidP="008A1428">
      <w:pPr>
        <w:tabs>
          <w:tab w:val="left" w:pos="2268"/>
          <w:tab w:val="right" w:pos="6804"/>
          <w:tab w:val="right" w:pos="9639"/>
        </w:tabs>
        <w:rPr>
          <w:rStyle w:val="Styl11b"/>
          <w:sz w:val="16"/>
          <w:szCs w:val="16"/>
        </w:rPr>
      </w:pPr>
    </w:p>
    <w:p w14:paraId="1E3333A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462/3</w:t>
      </w:r>
      <w:r w:rsidRPr="008A1428">
        <w:rPr>
          <w:rStyle w:val="Styl11b"/>
          <w:sz w:val="16"/>
          <w:szCs w:val="16"/>
        </w:rPr>
        <w:tab/>
        <w:t>56,35 Kč</w:t>
      </w:r>
    </w:p>
    <w:p w14:paraId="2D5042FD" w14:textId="77777777" w:rsidR="008A1428" w:rsidRPr="008A1428" w:rsidRDefault="008A1428" w:rsidP="008A1428">
      <w:pPr>
        <w:tabs>
          <w:tab w:val="left" w:pos="2268"/>
          <w:tab w:val="right" w:pos="6804"/>
          <w:tab w:val="right" w:pos="9639"/>
        </w:tabs>
        <w:rPr>
          <w:rStyle w:val="Styl11b"/>
          <w:sz w:val="16"/>
          <w:szCs w:val="16"/>
        </w:rPr>
      </w:pPr>
    </w:p>
    <w:p w14:paraId="7B26B0C9"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714/1</w:t>
      </w:r>
      <w:r w:rsidRPr="008A1428">
        <w:rPr>
          <w:rStyle w:val="Styl11b"/>
          <w:sz w:val="16"/>
          <w:szCs w:val="16"/>
        </w:rPr>
        <w:tab/>
        <w:t>7 342,40 Kč</w:t>
      </w:r>
    </w:p>
    <w:p w14:paraId="1658F6CC" w14:textId="77777777" w:rsidR="008A1428" w:rsidRPr="008A1428" w:rsidRDefault="008A1428" w:rsidP="008A1428">
      <w:pPr>
        <w:tabs>
          <w:tab w:val="left" w:pos="2268"/>
          <w:tab w:val="right" w:pos="6804"/>
          <w:tab w:val="right" w:pos="9639"/>
        </w:tabs>
        <w:rPr>
          <w:rStyle w:val="Styl11b"/>
          <w:sz w:val="16"/>
          <w:szCs w:val="16"/>
        </w:rPr>
      </w:pPr>
    </w:p>
    <w:p w14:paraId="6E00B99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992/3</w:t>
      </w:r>
      <w:r w:rsidRPr="008A1428">
        <w:rPr>
          <w:rStyle w:val="Styl11b"/>
          <w:sz w:val="16"/>
          <w:szCs w:val="16"/>
        </w:rPr>
        <w:tab/>
        <w:t>1 386,30 Kč</w:t>
      </w:r>
    </w:p>
    <w:p w14:paraId="2CDD9D25" w14:textId="77777777" w:rsidR="008A1428" w:rsidRPr="008A1428" w:rsidRDefault="008A1428" w:rsidP="008A1428">
      <w:pPr>
        <w:tabs>
          <w:tab w:val="left" w:pos="2268"/>
          <w:tab w:val="right" w:pos="6804"/>
          <w:tab w:val="right" w:pos="9639"/>
        </w:tabs>
        <w:rPr>
          <w:rStyle w:val="Styl11b"/>
          <w:sz w:val="16"/>
          <w:szCs w:val="16"/>
        </w:rPr>
      </w:pPr>
    </w:p>
    <w:p w14:paraId="4CE2578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999/4</w:t>
      </w:r>
      <w:r w:rsidRPr="008A1428">
        <w:rPr>
          <w:rStyle w:val="Styl11b"/>
          <w:sz w:val="16"/>
          <w:szCs w:val="16"/>
        </w:rPr>
        <w:tab/>
        <w:t>257,60 Kč</w:t>
      </w:r>
    </w:p>
    <w:p w14:paraId="2243B925" w14:textId="77777777" w:rsidR="008A1428" w:rsidRPr="008A1428" w:rsidRDefault="008A1428" w:rsidP="008A1428">
      <w:pPr>
        <w:tabs>
          <w:tab w:val="left" w:pos="2268"/>
          <w:tab w:val="right" w:pos="6804"/>
          <w:tab w:val="right" w:pos="9639"/>
        </w:tabs>
        <w:rPr>
          <w:rStyle w:val="Styl11b"/>
          <w:sz w:val="16"/>
          <w:szCs w:val="16"/>
        </w:rPr>
      </w:pPr>
    </w:p>
    <w:p w14:paraId="1B228CA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1015/1</w:t>
      </w:r>
      <w:r w:rsidRPr="008A1428">
        <w:rPr>
          <w:rStyle w:val="Styl11b"/>
          <w:sz w:val="16"/>
          <w:szCs w:val="16"/>
        </w:rPr>
        <w:tab/>
        <w:t>1 518,23 Kč</w:t>
      </w:r>
    </w:p>
    <w:p w14:paraId="177A655E" w14:textId="77777777" w:rsidR="008A1428" w:rsidRPr="008A1428" w:rsidRDefault="008A1428" w:rsidP="008A1428">
      <w:pPr>
        <w:tabs>
          <w:tab w:val="left" w:pos="2268"/>
          <w:tab w:val="right" w:pos="6804"/>
          <w:tab w:val="right" w:pos="9639"/>
        </w:tabs>
        <w:rPr>
          <w:rStyle w:val="Styl11b"/>
          <w:sz w:val="16"/>
          <w:szCs w:val="16"/>
        </w:rPr>
      </w:pPr>
    </w:p>
    <w:p w14:paraId="4D8F8F4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1015/2</w:t>
      </w:r>
      <w:r w:rsidRPr="008A1428">
        <w:rPr>
          <w:rStyle w:val="Styl11b"/>
          <w:sz w:val="16"/>
          <w:szCs w:val="16"/>
        </w:rPr>
        <w:tab/>
        <w:t>180,32 Kč</w:t>
      </w:r>
    </w:p>
    <w:p w14:paraId="17797A1B" w14:textId="77777777" w:rsidR="008A1428" w:rsidRPr="008A1428" w:rsidRDefault="008A1428" w:rsidP="008A1428">
      <w:pPr>
        <w:tabs>
          <w:tab w:val="left" w:pos="2268"/>
          <w:tab w:val="right" w:pos="6804"/>
          <w:tab w:val="right" w:pos="9639"/>
        </w:tabs>
        <w:rPr>
          <w:rStyle w:val="Styl11b"/>
          <w:sz w:val="16"/>
          <w:szCs w:val="16"/>
        </w:rPr>
      </w:pPr>
    </w:p>
    <w:p w14:paraId="2A4E1E5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1045/2</w:t>
      </w:r>
      <w:r w:rsidRPr="008A1428">
        <w:rPr>
          <w:rStyle w:val="Styl11b"/>
          <w:sz w:val="16"/>
          <w:szCs w:val="16"/>
        </w:rPr>
        <w:tab/>
        <w:t>334,88 Kč</w:t>
      </w:r>
    </w:p>
    <w:p w14:paraId="11EE18B1" w14:textId="77777777" w:rsidR="008A1428" w:rsidRPr="008A1428" w:rsidRDefault="008A1428" w:rsidP="008A1428">
      <w:pPr>
        <w:tabs>
          <w:tab w:val="left" w:pos="2268"/>
          <w:tab w:val="right" w:pos="6804"/>
          <w:tab w:val="right" w:pos="9639"/>
        </w:tabs>
        <w:rPr>
          <w:rStyle w:val="Styl11b"/>
          <w:sz w:val="16"/>
          <w:szCs w:val="16"/>
        </w:rPr>
      </w:pPr>
    </w:p>
    <w:p w14:paraId="7635FD2A"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1046</w:t>
      </w:r>
      <w:r w:rsidRPr="008A1428">
        <w:rPr>
          <w:rStyle w:val="Styl11b"/>
          <w:sz w:val="16"/>
          <w:szCs w:val="16"/>
        </w:rPr>
        <w:tab/>
        <w:t>511,98 Kč</w:t>
      </w:r>
    </w:p>
    <w:p w14:paraId="103E1D4F" w14:textId="77777777" w:rsidR="008A1428" w:rsidRPr="008A1428" w:rsidRDefault="008A1428" w:rsidP="008A1428">
      <w:pPr>
        <w:tabs>
          <w:tab w:val="left" w:pos="2268"/>
          <w:tab w:val="right" w:pos="6804"/>
          <w:tab w:val="right" w:pos="9639"/>
        </w:tabs>
        <w:rPr>
          <w:rStyle w:val="Styl11b"/>
          <w:sz w:val="16"/>
          <w:szCs w:val="16"/>
        </w:rPr>
      </w:pPr>
    </w:p>
    <w:p w14:paraId="39F72CA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1489/5</w:t>
      </w:r>
      <w:r w:rsidRPr="008A1428">
        <w:rPr>
          <w:rStyle w:val="Styl11b"/>
          <w:sz w:val="16"/>
          <w:szCs w:val="16"/>
        </w:rPr>
        <w:tab/>
        <w:t>1 206,95 Kč</w:t>
      </w:r>
    </w:p>
    <w:p w14:paraId="5A78CB0C" w14:textId="77777777" w:rsidR="008A1428" w:rsidRPr="008A1428" w:rsidRDefault="008A1428" w:rsidP="008A1428">
      <w:pPr>
        <w:tabs>
          <w:tab w:val="left" w:pos="2268"/>
          <w:tab w:val="right" w:pos="6804"/>
          <w:tab w:val="right" w:pos="9639"/>
        </w:tabs>
        <w:rPr>
          <w:rStyle w:val="Styl11b"/>
          <w:sz w:val="16"/>
          <w:szCs w:val="16"/>
        </w:rPr>
      </w:pPr>
    </w:p>
    <w:p w14:paraId="6712770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1514/1</w:t>
      </w:r>
      <w:r w:rsidRPr="008A1428">
        <w:rPr>
          <w:rStyle w:val="Styl11b"/>
          <w:sz w:val="16"/>
          <w:szCs w:val="16"/>
        </w:rPr>
        <w:tab/>
        <w:t>1 221,09 Kč</w:t>
      </w:r>
    </w:p>
    <w:p w14:paraId="4A6D486B" w14:textId="77777777" w:rsidR="008A1428" w:rsidRPr="008A1428" w:rsidRDefault="008A1428" w:rsidP="008A1428">
      <w:pPr>
        <w:tabs>
          <w:tab w:val="left" w:pos="2268"/>
          <w:tab w:val="right" w:pos="6804"/>
          <w:tab w:val="right" w:pos="9639"/>
        </w:tabs>
        <w:rPr>
          <w:rStyle w:val="Styl11b"/>
          <w:sz w:val="16"/>
          <w:szCs w:val="16"/>
        </w:rPr>
      </w:pPr>
    </w:p>
    <w:p w14:paraId="5D801AE5"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1716/2</w:t>
      </w:r>
      <w:r w:rsidRPr="008A1428">
        <w:rPr>
          <w:rStyle w:val="Styl11b"/>
          <w:sz w:val="16"/>
          <w:szCs w:val="16"/>
        </w:rPr>
        <w:tab/>
        <w:t>12,88 Kč</w:t>
      </w:r>
    </w:p>
    <w:p w14:paraId="16949DDC" w14:textId="77777777" w:rsidR="008A1428" w:rsidRPr="008A1428" w:rsidRDefault="008A1428" w:rsidP="008A1428">
      <w:pPr>
        <w:tabs>
          <w:tab w:val="left" w:pos="2268"/>
          <w:tab w:val="right" w:pos="6804"/>
          <w:tab w:val="right" w:pos="9639"/>
        </w:tabs>
        <w:rPr>
          <w:rStyle w:val="Styl11b"/>
          <w:sz w:val="16"/>
          <w:szCs w:val="16"/>
        </w:rPr>
      </w:pPr>
    </w:p>
    <w:p w14:paraId="5E78AC2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1718/2</w:t>
      </w:r>
      <w:r w:rsidRPr="008A1428">
        <w:rPr>
          <w:rStyle w:val="Styl11b"/>
          <w:sz w:val="16"/>
          <w:szCs w:val="16"/>
        </w:rPr>
        <w:tab/>
        <w:t>45,08 Kč</w:t>
      </w:r>
    </w:p>
    <w:p w14:paraId="56714CF4" w14:textId="77777777" w:rsidR="008A1428" w:rsidRPr="008A1428" w:rsidRDefault="008A1428" w:rsidP="008A1428">
      <w:pPr>
        <w:tabs>
          <w:tab w:val="left" w:pos="2268"/>
          <w:tab w:val="right" w:pos="6804"/>
          <w:tab w:val="right" w:pos="9639"/>
        </w:tabs>
        <w:rPr>
          <w:rStyle w:val="Styl11b"/>
          <w:sz w:val="16"/>
          <w:szCs w:val="16"/>
        </w:rPr>
      </w:pPr>
    </w:p>
    <w:p w14:paraId="53A1FEF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1733/4</w:t>
      </w:r>
      <w:r w:rsidRPr="008A1428">
        <w:rPr>
          <w:rStyle w:val="Styl11b"/>
          <w:sz w:val="16"/>
          <w:szCs w:val="16"/>
        </w:rPr>
        <w:tab/>
        <w:t>2 215,36 Kč</w:t>
      </w:r>
    </w:p>
    <w:p w14:paraId="08BFFB4B" w14:textId="77777777" w:rsidR="008A1428" w:rsidRPr="008A1428" w:rsidRDefault="008A1428" w:rsidP="008A1428">
      <w:pPr>
        <w:tabs>
          <w:tab w:val="left" w:pos="2268"/>
          <w:tab w:val="right" w:pos="6804"/>
          <w:tab w:val="right" w:pos="9639"/>
        </w:tabs>
        <w:rPr>
          <w:rStyle w:val="Styl11b"/>
          <w:sz w:val="16"/>
          <w:szCs w:val="16"/>
        </w:rPr>
      </w:pPr>
    </w:p>
    <w:p w14:paraId="4818156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1818/2</w:t>
      </w:r>
      <w:r w:rsidRPr="008A1428">
        <w:rPr>
          <w:rStyle w:val="Styl11b"/>
          <w:sz w:val="16"/>
          <w:szCs w:val="16"/>
        </w:rPr>
        <w:tab/>
        <w:t>140,07 Kč</w:t>
      </w:r>
    </w:p>
    <w:p w14:paraId="5EF91FB9" w14:textId="77777777" w:rsidR="008A1428" w:rsidRPr="008A1428" w:rsidRDefault="008A1428" w:rsidP="008A1428">
      <w:pPr>
        <w:tabs>
          <w:tab w:val="left" w:pos="2268"/>
          <w:tab w:val="right" w:pos="6804"/>
          <w:tab w:val="right" w:pos="9639"/>
        </w:tabs>
        <w:rPr>
          <w:rStyle w:val="Styl11b"/>
          <w:sz w:val="16"/>
          <w:szCs w:val="16"/>
        </w:rPr>
      </w:pPr>
    </w:p>
    <w:p w14:paraId="1642F53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1818/3</w:t>
      </w:r>
      <w:r w:rsidRPr="008A1428">
        <w:rPr>
          <w:rStyle w:val="Styl11b"/>
          <w:sz w:val="16"/>
          <w:szCs w:val="16"/>
        </w:rPr>
        <w:tab/>
        <w:t>175,49 Kč</w:t>
      </w:r>
    </w:p>
    <w:p w14:paraId="21C6263C" w14:textId="77777777" w:rsidR="008A1428" w:rsidRPr="008A1428" w:rsidRDefault="008A1428" w:rsidP="008A1428">
      <w:pPr>
        <w:tabs>
          <w:tab w:val="left" w:pos="2268"/>
          <w:tab w:val="right" w:pos="6804"/>
          <w:tab w:val="right" w:pos="9639"/>
        </w:tabs>
        <w:rPr>
          <w:rStyle w:val="Styl11b"/>
          <w:sz w:val="16"/>
          <w:szCs w:val="16"/>
        </w:rPr>
      </w:pPr>
    </w:p>
    <w:p w14:paraId="49B58AD0"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1985/3</w:t>
      </w:r>
      <w:r w:rsidRPr="008A1428">
        <w:rPr>
          <w:rStyle w:val="Styl11b"/>
          <w:sz w:val="16"/>
          <w:szCs w:val="16"/>
        </w:rPr>
        <w:tab/>
        <w:t>389,62 Kč</w:t>
      </w:r>
    </w:p>
    <w:p w14:paraId="549B1E2F" w14:textId="77777777" w:rsidR="008A1428" w:rsidRPr="008A1428" w:rsidRDefault="008A1428" w:rsidP="008A1428">
      <w:pPr>
        <w:tabs>
          <w:tab w:val="left" w:pos="2268"/>
          <w:tab w:val="right" w:pos="6804"/>
          <w:tab w:val="right" w:pos="9639"/>
        </w:tabs>
        <w:rPr>
          <w:rStyle w:val="Styl11b"/>
          <w:sz w:val="16"/>
          <w:szCs w:val="16"/>
        </w:rPr>
      </w:pPr>
    </w:p>
    <w:p w14:paraId="5DE1DBFF"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2105/2</w:t>
      </w:r>
      <w:r w:rsidRPr="008A1428">
        <w:rPr>
          <w:rStyle w:val="Styl11b"/>
          <w:sz w:val="16"/>
          <w:szCs w:val="16"/>
        </w:rPr>
        <w:tab/>
        <w:t>66,01 Kč</w:t>
      </w:r>
    </w:p>
    <w:p w14:paraId="3CC1A732" w14:textId="77777777" w:rsidR="008A1428" w:rsidRPr="008A1428" w:rsidRDefault="008A1428" w:rsidP="008A1428">
      <w:pPr>
        <w:tabs>
          <w:tab w:val="left" w:pos="2268"/>
          <w:tab w:val="right" w:pos="6804"/>
          <w:tab w:val="right" w:pos="9639"/>
        </w:tabs>
        <w:rPr>
          <w:rStyle w:val="Styl11b"/>
          <w:sz w:val="16"/>
          <w:szCs w:val="16"/>
        </w:rPr>
      </w:pPr>
    </w:p>
    <w:p w14:paraId="6C37EFAB"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2128</w:t>
      </w:r>
      <w:r w:rsidRPr="008A1428">
        <w:rPr>
          <w:rStyle w:val="Styl11b"/>
          <w:sz w:val="16"/>
          <w:szCs w:val="16"/>
        </w:rPr>
        <w:tab/>
        <w:t>328,44 Kč</w:t>
      </w:r>
    </w:p>
    <w:p w14:paraId="38F27067" w14:textId="77777777" w:rsidR="008A1428" w:rsidRPr="008A1428" w:rsidRDefault="008A1428" w:rsidP="008A1428">
      <w:pPr>
        <w:tabs>
          <w:tab w:val="left" w:pos="2268"/>
          <w:tab w:val="right" w:pos="6804"/>
          <w:tab w:val="right" w:pos="9639"/>
        </w:tabs>
        <w:rPr>
          <w:rStyle w:val="Styl11b"/>
          <w:sz w:val="16"/>
          <w:szCs w:val="16"/>
        </w:rPr>
      </w:pPr>
    </w:p>
    <w:p w14:paraId="47CEEDDE"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Deštné v Orlických horách</w:t>
      </w:r>
      <w:r w:rsidRPr="008A1428">
        <w:rPr>
          <w:rStyle w:val="Styl11b"/>
          <w:sz w:val="16"/>
          <w:szCs w:val="16"/>
        </w:rPr>
        <w:tab/>
        <w:t>2623</w:t>
      </w:r>
      <w:r w:rsidRPr="008A1428">
        <w:rPr>
          <w:rStyle w:val="Styl11b"/>
          <w:sz w:val="16"/>
          <w:szCs w:val="16"/>
        </w:rPr>
        <w:tab/>
        <w:t>207,08 Kč</w:t>
      </w:r>
    </w:p>
    <w:p w14:paraId="68883E4E" w14:textId="77777777" w:rsidR="008A1428" w:rsidRPr="008A1428" w:rsidRDefault="008A1428" w:rsidP="008A1428">
      <w:pPr>
        <w:pStyle w:val="cary"/>
      </w:pPr>
      <w:r>
        <w:t>-------------------------------------------------------------------------------------------------------------------------------------</w:t>
      </w:r>
    </w:p>
    <w:p w14:paraId="4DCB1C50"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19 386,45 Kč</w:t>
      </w:r>
    </w:p>
    <w:p w14:paraId="07297555" w14:textId="77777777" w:rsidR="00F675B5" w:rsidRDefault="00F675B5" w:rsidP="00864B6B">
      <w:pPr>
        <w:pStyle w:val="VnitrniText"/>
      </w:pPr>
    </w:p>
    <w:p w14:paraId="5C86E836"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3E875182"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684EC5A9"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3101D1A4" w14:textId="77777777" w:rsidR="001D73FD" w:rsidRPr="00D06D0F" w:rsidRDefault="001D73FD" w:rsidP="000B0AA7">
      <w:pPr>
        <w:pStyle w:val="VnitrniText"/>
      </w:pPr>
    </w:p>
    <w:p w14:paraId="44BF0F70" w14:textId="7936E288" w:rsidR="004368BA" w:rsidRDefault="00C8663B" w:rsidP="004368BA">
      <w:pPr>
        <w:pStyle w:val="VnitrniText"/>
      </w:pPr>
      <w:r>
        <w:t>2</w:t>
      </w:r>
      <w:r w:rsidR="003316EA">
        <w:t>.</w:t>
      </w:r>
      <w:r>
        <w:t xml:space="preserve">  </w:t>
      </w:r>
      <w:r w:rsidR="004368BA">
        <w:t>Užívací vztah k převáděnému pozemku p.č. 1015/1</w:t>
      </w:r>
      <w:r w:rsidR="006C157A">
        <w:t xml:space="preserve"> v k.ú. Deštné v Orlických horách </w:t>
      </w:r>
      <w:r w:rsidR="004368BA">
        <w:t>je řešen nájemní smlouvou č. 46N23/43, kterou se Státním pozemkovým úřadem uzavřel</w:t>
      </w:r>
      <w:r w:rsidR="006C157A">
        <w:t>a</w:t>
      </w:r>
      <w:r w:rsidR="004368BA">
        <w:t xml:space="preserve"> </w:t>
      </w:r>
      <w:r w:rsidR="006D7D01">
        <w:t>xxxxxxxx</w:t>
      </w:r>
      <w:r w:rsidR="004368BA">
        <w:t xml:space="preserve"> </w:t>
      </w:r>
      <w:r w:rsidR="006D7D01">
        <w:t>xxxxx</w:t>
      </w:r>
      <w:r w:rsidR="004368BA">
        <w:t xml:space="preserve">, jako nájemce. </w:t>
      </w:r>
    </w:p>
    <w:p w14:paraId="3E3F97BB" w14:textId="5CE09FFF" w:rsidR="00794951" w:rsidRDefault="00C35345" w:rsidP="00794951">
      <w:pPr>
        <w:pStyle w:val="VnitrniText"/>
      </w:pPr>
      <w:r>
        <w:lastRenderedPageBreak/>
        <w:t>U</w:t>
      </w:r>
      <w:r w:rsidR="00794951">
        <w:t>žívací vztah k převáděnému pozemku</w:t>
      </w:r>
      <w:r w:rsidR="00FA6EAC">
        <w:t xml:space="preserve"> p.č. </w:t>
      </w:r>
      <w:r w:rsidR="00794951">
        <w:t>1514/1</w:t>
      </w:r>
      <w:r w:rsidR="00FA6EAC">
        <w:t xml:space="preserve"> v k.ú. Deštné v Orlických horách </w:t>
      </w:r>
      <w:r w:rsidR="00794951">
        <w:t xml:space="preserve">je řešen nájemní smlouvou č. 352N06/43, kterou se Státním pozemkovým úřadem uzavřel </w:t>
      </w:r>
      <w:r w:rsidR="00F8366D">
        <w:t>xxxxxxxx</w:t>
      </w:r>
      <w:r w:rsidR="00794951">
        <w:t xml:space="preserve"> </w:t>
      </w:r>
      <w:r w:rsidR="00BF3FD1">
        <w:t>xxxxxx</w:t>
      </w:r>
      <w:r w:rsidR="00794951">
        <w:t xml:space="preserve">, jako nájemce. </w:t>
      </w:r>
    </w:p>
    <w:p w14:paraId="69704A04" w14:textId="0A69E3FF" w:rsidR="006E1257" w:rsidRDefault="006E1257" w:rsidP="006E1257">
      <w:pPr>
        <w:pStyle w:val="VnitrniText"/>
      </w:pPr>
      <w:r>
        <w:t>Užívací vztah k převáděnému pozemku</w:t>
      </w:r>
      <w:r w:rsidR="000B3C12">
        <w:t xml:space="preserve"> p.č. </w:t>
      </w:r>
      <w:r>
        <w:t>1733/4</w:t>
      </w:r>
      <w:r w:rsidR="000B3C12">
        <w:t xml:space="preserve"> v k.ú. Deštné v Orlických horách </w:t>
      </w:r>
      <w:r>
        <w:t>je řešen nájemní smlouvou č. 152N07/43, kterou se Státním pozemkovým úřadem uzavřel</w:t>
      </w:r>
      <w:r w:rsidR="000B3C12">
        <w:t>a</w:t>
      </w:r>
      <w:r>
        <w:t xml:space="preserve"> </w:t>
      </w:r>
      <w:r w:rsidR="00BF3FD1">
        <w:t>xxxxxxxxxxxx</w:t>
      </w:r>
      <w:r>
        <w:t xml:space="preserve"> </w:t>
      </w:r>
      <w:r w:rsidR="00BF3FD1">
        <w:t>x</w:t>
      </w:r>
      <w:r w:rsidR="00893E58">
        <w:t>xxx</w:t>
      </w:r>
      <w:r>
        <w:t xml:space="preserve">, jako nájemce. </w:t>
      </w:r>
    </w:p>
    <w:p w14:paraId="1084A641" w14:textId="27793F40" w:rsidR="00C8663B" w:rsidRDefault="00C8663B" w:rsidP="00EB6C54">
      <w:pPr>
        <w:pStyle w:val="VnitrniText"/>
      </w:pPr>
      <w:r>
        <w:t>Užívací vztah k převáděn</w:t>
      </w:r>
      <w:r w:rsidR="00C35345">
        <w:t>ému</w:t>
      </w:r>
      <w:r>
        <w:t xml:space="preserve"> pozemk</w:t>
      </w:r>
      <w:r w:rsidR="00D51F1B">
        <w:t xml:space="preserve">u p.č. 2128 a k části převáděného pozemku p.č. </w:t>
      </w:r>
      <w:r w:rsidR="003F36D2">
        <w:t xml:space="preserve">1818/3 v k.ú. Deštné v Orlických horách </w:t>
      </w:r>
      <w:r>
        <w:t>je řešen nájemní smlouvou č. 12N18/43, kterou se Státním pozemkovým úřadem uzavřel</w:t>
      </w:r>
      <w:r w:rsidR="00D81135">
        <w:t>a</w:t>
      </w:r>
      <w:r>
        <w:t xml:space="preserve"> Horská chata spol. s r.o., jako nájemce. </w:t>
      </w:r>
    </w:p>
    <w:p w14:paraId="5C2F0855" w14:textId="57ACC1F3" w:rsidR="00670D76" w:rsidRDefault="00C8663B" w:rsidP="00EB6C54">
      <w:pPr>
        <w:pStyle w:val="VnitrniText"/>
      </w:pPr>
      <w:r>
        <w:t>Užívací vztah k</w:t>
      </w:r>
      <w:r w:rsidR="008F3830">
        <w:t xml:space="preserve"> části</w:t>
      </w:r>
      <w:r>
        <w:t xml:space="preserve"> převáděné</w:t>
      </w:r>
      <w:r w:rsidR="008F3830">
        <w:t>ho</w:t>
      </w:r>
      <w:r>
        <w:t xml:space="preserve"> pozemku</w:t>
      </w:r>
      <w:r w:rsidR="008F3830">
        <w:t xml:space="preserve"> p.č. </w:t>
      </w:r>
      <w:r>
        <w:t>2623</w:t>
      </w:r>
      <w:r w:rsidR="008F3830">
        <w:t xml:space="preserve"> v k.ú. Deštné v Orlických horách </w:t>
      </w:r>
      <w:r>
        <w:t xml:space="preserve">je řešen nájemní smlouvou č. 19N22/43, kterou se Státním pozemkovým úřadem uzavřel </w:t>
      </w:r>
      <w:r w:rsidR="00893E58">
        <w:t>xxxxxxx</w:t>
      </w:r>
      <w:r>
        <w:t xml:space="preserve"> </w:t>
      </w:r>
      <w:r w:rsidR="00893E58">
        <w:t>xxxxxxxx</w:t>
      </w:r>
      <w:r>
        <w:t xml:space="preserve">, jako nájemce. </w:t>
      </w:r>
    </w:p>
    <w:p w14:paraId="6A325487" w14:textId="34312396" w:rsidR="00C8663B" w:rsidRDefault="00C8663B" w:rsidP="00EB6C54">
      <w:pPr>
        <w:pStyle w:val="VnitrniText"/>
      </w:pPr>
      <w:r>
        <w:t>S</w:t>
      </w:r>
      <w:r w:rsidR="008F3830">
        <w:t> </w:t>
      </w:r>
      <w:r>
        <w:t>obsahem</w:t>
      </w:r>
      <w:r w:rsidR="008F3830">
        <w:t xml:space="preserve"> všech</w:t>
      </w:r>
      <w:r>
        <w:t xml:space="preserve"> nájemní</w:t>
      </w:r>
      <w:r w:rsidR="008F3830">
        <w:t>ch</w:t>
      </w:r>
      <w:r>
        <w:t xml:space="preserve"> smluv byl přejímající seznámen před podpisem této smlouvy, což stvrzuje svým podpisem.</w:t>
      </w:r>
    </w:p>
    <w:p w14:paraId="27E1B74E" w14:textId="77777777" w:rsidR="00C8663B" w:rsidRDefault="00C8663B" w:rsidP="00EB6C54">
      <w:pPr>
        <w:pStyle w:val="VnitrniText"/>
      </w:pPr>
    </w:p>
    <w:p w14:paraId="27023BC6" w14:textId="46F799CA" w:rsidR="00C41621" w:rsidRDefault="007D2608" w:rsidP="00C41621">
      <w:pPr>
        <w:pStyle w:val="VnitrniText"/>
      </w:pPr>
      <w:r>
        <w:t xml:space="preserve">3. </w:t>
      </w:r>
      <w:r w:rsidR="00C41621">
        <w:t xml:space="preserve">Předávající a </w:t>
      </w:r>
      <w:r w:rsidR="004F11BA">
        <w:t>xxx</w:t>
      </w:r>
      <w:r w:rsidR="00B3668B">
        <w:t xml:space="preserve"> </w:t>
      </w:r>
      <w:r w:rsidR="004F11BA">
        <w:t>xxxxxxxx</w:t>
      </w:r>
      <w:r w:rsidR="00B3668B">
        <w:t xml:space="preserve"> </w:t>
      </w:r>
      <w:r w:rsidR="004F11BA">
        <w:t>xxxxxxxxx</w:t>
      </w:r>
      <w:r w:rsidR="00486A90">
        <w:t xml:space="preserve"> </w:t>
      </w:r>
      <w:r w:rsidR="00C41621">
        <w:t xml:space="preserve">uzavřeli dohodu o přičlenění honebních pozemků č. </w:t>
      </w:r>
      <w:r w:rsidR="00486A90">
        <w:t>5</w:t>
      </w:r>
      <w:r w:rsidR="00C41621">
        <w:t>M0</w:t>
      </w:r>
      <w:r w:rsidR="00486A90">
        <w:t>2</w:t>
      </w:r>
      <w:r w:rsidR="00C41621">
        <w:t xml:space="preserve">/43 ze dne </w:t>
      </w:r>
      <w:r w:rsidR="00404B1A">
        <w:t>3</w:t>
      </w:r>
      <w:r w:rsidR="00C41621">
        <w:t>.</w:t>
      </w:r>
      <w:r w:rsidR="00404B1A">
        <w:t>12</w:t>
      </w:r>
      <w:r w:rsidR="00C41621">
        <w:t>.200</w:t>
      </w:r>
      <w:r w:rsidR="00404B1A">
        <w:t>2</w:t>
      </w:r>
      <w:r w:rsidR="00C41621">
        <w:t xml:space="preserve">, jejímž předmětem jsou předávané pozemky p.č. </w:t>
      </w:r>
      <w:r w:rsidR="005A1136">
        <w:t>269/7 a 447/5</w:t>
      </w:r>
      <w:r w:rsidR="00C41621">
        <w:t xml:space="preserve"> v k.ú. </w:t>
      </w:r>
      <w:r w:rsidR="00934CA5">
        <w:t>Deštné v Orlických horách</w:t>
      </w:r>
      <w:r w:rsidR="00C41621">
        <w:t>.</w:t>
      </w:r>
    </w:p>
    <w:p w14:paraId="46E951BD" w14:textId="645EA28C" w:rsidR="005A1893" w:rsidRDefault="005A1893" w:rsidP="005A1893">
      <w:pPr>
        <w:pStyle w:val="VnitrniText"/>
      </w:pPr>
      <w:r>
        <w:t xml:space="preserve">Předávající a </w:t>
      </w:r>
      <w:r w:rsidR="00BF070A">
        <w:t>xxxxxxxx</w:t>
      </w:r>
      <w:r>
        <w:t xml:space="preserve"> </w:t>
      </w:r>
      <w:r w:rsidR="00BF070A">
        <w:t>xxxxxxxxx</w:t>
      </w:r>
      <w:r w:rsidR="00B75119">
        <w:t>x</w:t>
      </w:r>
      <w:r w:rsidR="00BF070A">
        <w:t>xxxxxxxxxxx</w:t>
      </w:r>
      <w:r>
        <w:t xml:space="preserve"> uzavřeli dohodu o přičlenění honebních pozemků </w:t>
      </w:r>
      <w:r w:rsidR="008B200B">
        <w:t xml:space="preserve">           </w:t>
      </w:r>
      <w:r>
        <w:t xml:space="preserve">č. </w:t>
      </w:r>
      <w:r w:rsidR="00B63FF9">
        <w:t>2</w:t>
      </w:r>
      <w:r>
        <w:t>M0</w:t>
      </w:r>
      <w:r w:rsidR="00B63FF9">
        <w:t>4</w:t>
      </w:r>
      <w:r>
        <w:t xml:space="preserve">/43 ze dne </w:t>
      </w:r>
      <w:r w:rsidR="00597D46">
        <w:t>10</w:t>
      </w:r>
      <w:r>
        <w:t>.3.200</w:t>
      </w:r>
      <w:r w:rsidR="00597D46">
        <w:t>4</w:t>
      </w:r>
      <w:r>
        <w:t xml:space="preserve">, jejímž předmětem jsou předávané pozemky p.č. </w:t>
      </w:r>
      <w:r w:rsidR="00597D46">
        <w:t xml:space="preserve">462/3, </w:t>
      </w:r>
      <w:r w:rsidR="00FA0B79">
        <w:t>1716/2, 1718/2</w:t>
      </w:r>
      <w:r w:rsidR="00331A1A">
        <w:t xml:space="preserve">, </w:t>
      </w:r>
      <w:r w:rsidR="00CB3CE2">
        <w:t xml:space="preserve">1733/4, </w:t>
      </w:r>
      <w:r w:rsidR="00331A1A">
        <w:t>1985/3 a 2105/2</w:t>
      </w:r>
      <w:r>
        <w:t xml:space="preserve"> v k.ú. </w:t>
      </w:r>
      <w:r w:rsidR="00331A1A">
        <w:t>Deštné v Orlických horách</w:t>
      </w:r>
      <w:r>
        <w:t>.</w:t>
      </w:r>
    </w:p>
    <w:p w14:paraId="2CB9209A" w14:textId="0BCBE0D9" w:rsidR="00331A1A" w:rsidRDefault="00331A1A" w:rsidP="00331A1A">
      <w:pPr>
        <w:pStyle w:val="VnitrniText"/>
      </w:pPr>
      <w:r>
        <w:t xml:space="preserve">Předávající a Honební společenstvo </w:t>
      </w:r>
      <w:r w:rsidR="00BC0F65">
        <w:t>Deštné v Orlických horách</w:t>
      </w:r>
      <w:r>
        <w:t xml:space="preserve"> uzavřeli dohodu o přičlenění honebních pozemků č. </w:t>
      </w:r>
      <w:r w:rsidR="00C40161">
        <w:t>10</w:t>
      </w:r>
      <w:r>
        <w:t>M</w:t>
      </w:r>
      <w:r w:rsidR="00C40161">
        <w:t>12</w:t>
      </w:r>
      <w:r>
        <w:t xml:space="preserve">/43 ze dne </w:t>
      </w:r>
      <w:r w:rsidR="00C40161">
        <w:t>31</w:t>
      </w:r>
      <w:r>
        <w:t>.</w:t>
      </w:r>
      <w:r w:rsidR="00C40161">
        <w:t>12</w:t>
      </w:r>
      <w:r>
        <w:t>.20</w:t>
      </w:r>
      <w:r w:rsidR="00C40161">
        <w:t>12</w:t>
      </w:r>
      <w:r>
        <w:t xml:space="preserve">, jejímž předmětem jsou předávané pozemky p.č. </w:t>
      </w:r>
      <w:r w:rsidR="00A61910">
        <w:t xml:space="preserve">714/1, 992/3, </w:t>
      </w:r>
      <w:r w:rsidR="00CB3CE2">
        <w:t>999/</w:t>
      </w:r>
      <w:r w:rsidR="00064045">
        <w:t xml:space="preserve">4, </w:t>
      </w:r>
      <w:r w:rsidR="00BC07B3">
        <w:t xml:space="preserve">1015/1, 1015/2, 1045/2, 1046, </w:t>
      </w:r>
      <w:r w:rsidR="00686A26">
        <w:t xml:space="preserve">1489/5, 1514/1, </w:t>
      </w:r>
      <w:r w:rsidR="00181814">
        <w:t>1818/2, 1818/3</w:t>
      </w:r>
      <w:r w:rsidR="00507162">
        <w:t>, 2128 a 2623</w:t>
      </w:r>
      <w:r>
        <w:t xml:space="preserve"> v k.ú. </w:t>
      </w:r>
      <w:r w:rsidR="00507162">
        <w:t>Deštné v Orlických horách</w:t>
      </w:r>
      <w:r>
        <w:t>.</w:t>
      </w:r>
    </w:p>
    <w:p w14:paraId="06CB973E"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4B75E955"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5854A7C" w14:textId="77777777" w:rsidR="00D4325F" w:rsidRPr="00D06D0F" w:rsidRDefault="00D4325F" w:rsidP="00D4325F"/>
    <w:p w14:paraId="65871A09"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0AFEC4CF" w14:textId="77777777" w:rsidR="00C719B7" w:rsidRDefault="00172F53" w:rsidP="00C719B7">
      <w:pPr>
        <w:pStyle w:val="VnitrniText"/>
      </w:pPr>
      <w:bookmarkStart w:id="3" w:name="_Hlk139356756"/>
      <w:r>
        <w:t>Předávající předává majetek uvedený v článku I. této smlouvy bez výhrady.</w:t>
      </w:r>
      <w:bookmarkEnd w:id="3"/>
    </w:p>
    <w:p w14:paraId="6AD0DE23" w14:textId="77777777" w:rsidR="00651DC0" w:rsidRDefault="00651DC0" w:rsidP="00651DC0">
      <w:pPr>
        <w:pStyle w:val="VnitrniText"/>
      </w:pPr>
    </w:p>
    <w:p w14:paraId="69E6D39B"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5750DAE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53EB3BA4" w14:textId="77777777" w:rsidR="006D1A0C" w:rsidRPr="002350B4" w:rsidRDefault="006D1A0C" w:rsidP="00651DC0">
      <w:pPr>
        <w:pStyle w:val="VnitrniText"/>
      </w:pPr>
    </w:p>
    <w:p w14:paraId="025BED5B"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1BAD6951" w14:textId="77777777" w:rsidR="006D1A0C" w:rsidRDefault="006D1A0C" w:rsidP="00651DC0">
      <w:pPr>
        <w:pStyle w:val="VnitrniText"/>
      </w:pPr>
    </w:p>
    <w:p w14:paraId="66AE172D"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3FBC0685" w14:textId="77777777" w:rsidR="002B0E7B" w:rsidRDefault="002B0E7B" w:rsidP="00DE7590">
      <w:pPr>
        <w:pStyle w:val="VnitrniText"/>
        <w:rPr>
          <w:lang w:val="en-US"/>
        </w:rPr>
      </w:pPr>
    </w:p>
    <w:p w14:paraId="2B52E8BF"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6B7A55B"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73B73615" w14:textId="77777777" w:rsidR="00651DC0" w:rsidRDefault="00651DC0" w:rsidP="00651DC0">
      <w:pPr>
        <w:pStyle w:val="VnitrniText"/>
      </w:pPr>
    </w:p>
    <w:p w14:paraId="1E99020F" w14:textId="77777777" w:rsidR="00F92144" w:rsidRDefault="00F92144" w:rsidP="00651DC0">
      <w:pPr>
        <w:pStyle w:val="VnitrniText"/>
      </w:pPr>
    </w:p>
    <w:p w14:paraId="25F825CD" w14:textId="77777777" w:rsidR="00F92144" w:rsidRDefault="00F92144" w:rsidP="00651DC0">
      <w:pPr>
        <w:pStyle w:val="VnitrniText"/>
      </w:pPr>
    </w:p>
    <w:p w14:paraId="0CB108EA" w14:textId="77777777" w:rsidR="00F92144" w:rsidRDefault="00F92144" w:rsidP="00651DC0">
      <w:pPr>
        <w:pStyle w:val="VnitrniText"/>
      </w:pPr>
    </w:p>
    <w:p w14:paraId="35A99503" w14:textId="77777777" w:rsidR="00F92144" w:rsidRDefault="00F92144" w:rsidP="00651DC0">
      <w:pPr>
        <w:pStyle w:val="VnitrniText"/>
      </w:pPr>
    </w:p>
    <w:p w14:paraId="6629AF83" w14:textId="77777777" w:rsidR="00F92144" w:rsidRDefault="00F92144" w:rsidP="00651DC0">
      <w:pPr>
        <w:pStyle w:val="VnitrniText"/>
      </w:pPr>
    </w:p>
    <w:p w14:paraId="56A2C661" w14:textId="77777777" w:rsidR="00651DC0" w:rsidRPr="00D917C5" w:rsidRDefault="00651DC0" w:rsidP="00651DC0">
      <w:pPr>
        <w:pStyle w:val="para"/>
        <w:rPr>
          <w:rFonts w:ascii="Arial" w:hAnsi="Arial" w:cs="Arial"/>
          <w:sz w:val="20"/>
        </w:rPr>
      </w:pPr>
      <w:r w:rsidRPr="00D917C5">
        <w:rPr>
          <w:rFonts w:ascii="Arial" w:hAnsi="Arial" w:cs="Arial"/>
          <w:sz w:val="20"/>
        </w:rPr>
        <w:lastRenderedPageBreak/>
        <w:t>X.</w:t>
      </w:r>
    </w:p>
    <w:p w14:paraId="3DA14FBB"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707C8043" w14:textId="77777777" w:rsidR="00230457" w:rsidRDefault="00230457" w:rsidP="003D6A83"/>
    <w:p w14:paraId="7351878B" w14:textId="77777777" w:rsidR="003D6A83" w:rsidRPr="00D06D0F" w:rsidRDefault="003D6A83" w:rsidP="003D6A83">
      <w:r w:rsidRPr="00D06D0F">
        <w:t xml:space="preserve"> </w:t>
      </w:r>
    </w:p>
    <w:p w14:paraId="19C9CD6B" w14:textId="77777777" w:rsidR="00CF17C0" w:rsidRPr="00D06D0F" w:rsidRDefault="00CF17C0" w:rsidP="00F02239">
      <w:pPr>
        <w:pStyle w:val="VnitrniText"/>
        <w:ind w:firstLine="0"/>
      </w:pPr>
      <w:r w:rsidRPr="00D06D0F">
        <w:tab/>
      </w:r>
      <w:r w:rsidRPr="00D06D0F">
        <w:tab/>
        <w:t xml:space="preserve">    </w:t>
      </w:r>
    </w:p>
    <w:tbl>
      <w:tblPr>
        <w:tblW w:w="0" w:type="auto"/>
        <w:tblLook w:val="04A0" w:firstRow="1" w:lastRow="0" w:firstColumn="1" w:lastColumn="0" w:noHBand="0" w:noVBand="1"/>
      </w:tblPr>
      <w:tblGrid>
        <w:gridCol w:w="4888"/>
        <w:gridCol w:w="4889"/>
      </w:tblGrid>
      <w:tr w:rsidR="001353EA" w14:paraId="1BF56AAA" w14:textId="77777777">
        <w:tc>
          <w:tcPr>
            <w:tcW w:w="4888" w:type="dxa"/>
            <w:shd w:val="clear" w:color="auto" w:fill="auto"/>
            <w:hideMark/>
          </w:tcPr>
          <w:p w14:paraId="6DDA4754" w14:textId="73C7BEB6" w:rsidR="001353EA" w:rsidRDefault="001353EA">
            <w:pPr>
              <w:pStyle w:val="VnitrniText"/>
              <w:ind w:firstLine="0"/>
            </w:pPr>
            <w:r>
              <w:t>V Hradci Králové dne</w:t>
            </w:r>
            <w:r w:rsidR="00064045">
              <w:t xml:space="preserve"> </w:t>
            </w:r>
            <w:r w:rsidR="002D550A">
              <w:t>15.5.2024</w:t>
            </w:r>
            <w:r>
              <w:t xml:space="preserve"> </w:t>
            </w:r>
          </w:p>
        </w:tc>
        <w:tc>
          <w:tcPr>
            <w:tcW w:w="4889" w:type="dxa"/>
            <w:shd w:val="clear" w:color="auto" w:fill="auto"/>
            <w:hideMark/>
          </w:tcPr>
          <w:p w14:paraId="69EF49F7" w14:textId="5EC8E1B7" w:rsidR="001353EA" w:rsidRDefault="001353EA">
            <w:pPr>
              <w:pStyle w:val="VnitrniText"/>
              <w:tabs>
                <w:tab w:val="left" w:pos="4820"/>
              </w:tabs>
              <w:ind w:firstLine="0"/>
            </w:pPr>
            <w:r>
              <w:t xml:space="preserve">V </w:t>
            </w:r>
            <w:r w:rsidR="002D550A">
              <w:t>Hradci Králové</w:t>
            </w:r>
            <w:r>
              <w:t xml:space="preserve"> dne </w:t>
            </w:r>
            <w:r w:rsidR="002D550A">
              <w:t>7.5.2024</w:t>
            </w:r>
          </w:p>
        </w:tc>
      </w:tr>
    </w:tbl>
    <w:p w14:paraId="3109BEBF" w14:textId="77777777" w:rsidR="001353EA" w:rsidRDefault="001353EA" w:rsidP="001353EA">
      <w:pPr>
        <w:pStyle w:val="VnitrniText"/>
        <w:tabs>
          <w:tab w:val="left" w:pos="4820"/>
        </w:tabs>
        <w:ind w:firstLine="142"/>
      </w:pPr>
      <w:r>
        <w:tab/>
      </w:r>
    </w:p>
    <w:p w14:paraId="5DE767B2" w14:textId="77777777" w:rsidR="001353EA" w:rsidRDefault="001353EA" w:rsidP="001353EA">
      <w:pPr>
        <w:pStyle w:val="VnitrniText"/>
        <w:tabs>
          <w:tab w:val="left" w:pos="5103"/>
        </w:tabs>
        <w:ind w:firstLine="142"/>
      </w:pPr>
    </w:p>
    <w:p w14:paraId="2A790877" w14:textId="77777777" w:rsidR="00F92144" w:rsidRDefault="00F92144" w:rsidP="001353EA">
      <w:pPr>
        <w:pStyle w:val="VnitrniText"/>
        <w:tabs>
          <w:tab w:val="left" w:pos="5103"/>
        </w:tabs>
        <w:ind w:firstLine="142"/>
      </w:pPr>
    </w:p>
    <w:p w14:paraId="2B920814" w14:textId="77777777" w:rsidR="00F92144" w:rsidRDefault="00F92144" w:rsidP="001353EA">
      <w:pPr>
        <w:pStyle w:val="VnitrniText"/>
        <w:tabs>
          <w:tab w:val="left" w:pos="5103"/>
        </w:tabs>
        <w:ind w:firstLine="142"/>
      </w:pPr>
    </w:p>
    <w:p w14:paraId="47374D43" w14:textId="77777777" w:rsidR="00F92144" w:rsidRDefault="00F92144" w:rsidP="001353EA">
      <w:pPr>
        <w:pStyle w:val="VnitrniText"/>
        <w:tabs>
          <w:tab w:val="left" w:pos="5103"/>
        </w:tabs>
        <w:ind w:firstLine="142"/>
      </w:pPr>
    </w:p>
    <w:p w14:paraId="11820E5B" w14:textId="77777777" w:rsidR="001353EA" w:rsidRDefault="001353EA" w:rsidP="001353EA">
      <w:pPr>
        <w:pStyle w:val="VnitrniText"/>
        <w:tabs>
          <w:tab w:val="left" w:pos="5103"/>
        </w:tabs>
        <w:ind w:firstLine="142"/>
      </w:pPr>
    </w:p>
    <w:tbl>
      <w:tblPr>
        <w:tblW w:w="0" w:type="auto"/>
        <w:tblLook w:val="04A0" w:firstRow="1" w:lastRow="0" w:firstColumn="1" w:lastColumn="0" w:noHBand="0" w:noVBand="1"/>
      </w:tblPr>
      <w:tblGrid>
        <w:gridCol w:w="4888"/>
        <w:gridCol w:w="4889"/>
      </w:tblGrid>
      <w:tr w:rsidR="001353EA" w14:paraId="417B592F" w14:textId="77777777">
        <w:tc>
          <w:tcPr>
            <w:tcW w:w="4888" w:type="dxa"/>
            <w:shd w:val="clear" w:color="auto" w:fill="auto"/>
          </w:tcPr>
          <w:p w14:paraId="456D61BF" w14:textId="77777777" w:rsidR="001353EA" w:rsidRDefault="001353EA">
            <w:pPr>
              <w:pStyle w:val="VnitrniText"/>
              <w:ind w:firstLine="0"/>
            </w:pPr>
          </w:p>
        </w:tc>
        <w:tc>
          <w:tcPr>
            <w:tcW w:w="4889" w:type="dxa"/>
            <w:shd w:val="clear" w:color="auto" w:fill="auto"/>
          </w:tcPr>
          <w:p w14:paraId="104BA811" w14:textId="77777777" w:rsidR="001353EA" w:rsidRDefault="001353EA">
            <w:pPr>
              <w:pStyle w:val="VnitrniText"/>
              <w:tabs>
                <w:tab w:val="left" w:pos="5103"/>
              </w:tabs>
              <w:ind w:firstLine="0"/>
            </w:pPr>
          </w:p>
        </w:tc>
      </w:tr>
      <w:tr w:rsidR="001353EA" w14:paraId="53F6694F" w14:textId="77777777">
        <w:tc>
          <w:tcPr>
            <w:tcW w:w="4888" w:type="dxa"/>
            <w:shd w:val="clear" w:color="auto" w:fill="auto"/>
          </w:tcPr>
          <w:p w14:paraId="34194514" w14:textId="77777777" w:rsidR="001353EA" w:rsidRDefault="001353EA">
            <w:pPr>
              <w:pStyle w:val="VnitrniText"/>
              <w:tabs>
                <w:tab w:val="left" w:pos="5103"/>
              </w:tabs>
              <w:ind w:firstLine="0"/>
              <w:jc w:val="left"/>
            </w:pPr>
            <w:r>
              <w:t>............................................</w:t>
            </w:r>
          </w:p>
        </w:tc>
        <w:tc>
          <w:tcPr>
            <w:tcW w:w="4889" w:type="dxa"/>
            <w:shd w:val="clear" w:color="auto" w:fill="auto"/>
          </w:tcPr>
          <w:p w14:paraId="487BE469" w14:textId="77777777" w:rsidR="001353EA" w:rsidRDefault="001353EA">
            <w:pPr>
              <w:pStyle w:val="VnitrniText"/>
              <w:tabs>
                <w:tab w:val="left" w:pos="5103"/>
              </w:tabs>
              <w:ind w:firstLine="0"/>
              <w:jc w:val="left"/>
            </w:pPr>
            <w:r>
              <w:t>............................................</w:t>
            </w:r>
          </w:p>
        </w:tc>
      </w:tr>
      <w:tr w:rsidR="001353EA" w14:paraId="09CF5BB3" w14:textId="77777777">
        <w:tc>
          <w:tcPr>
            <w:tcW w:w="4888" w:type="dxa"/>
            <w:shd w:val="clear" w:color="auto" w:fill="auto"/>
          </w:tcPr>
          <w:p w14:paraId="2F32DB62"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shd w:val="clear" w:color="auto" w:fill="auto"/>
          </w:tcPr>
          <w:p w14:paraId="4D1716B7"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1353EA" w14:paraId="2131608B" w14:textId="77777777">
        <w:tc>
          <w:tcPr>
            <w:tcW w:w="4888" w:type="dxa"/>
            <w:shd w:val="clear" w:color="auto" w:fill="auto"/>
          </w:tcPr>
          <w:p w14:paraId="72FDA71C"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shd w:val="clear" w:color="auto" w:fill="auto"/>
          </w:tcPr>
          <w:p w14:paraId="0800C926" w14:textId="06CAC656" w:rsidR="001353EA" w:rsidRDefault="00C36331">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východní Čechy</w:t>
            </w:r>
          </w:p>
        </w:tc>
      </w:tr>
      <w:tr w:rsidR="001353EA" w14:paraId="63C3D4B8" w14:textId="77777777">
        <w:tc>
          <w:tcPr>
            <w:tcW w:w="4888" w:type="dxa"/>
            <w:shd w:val="clear" w:color="auto" w:fill="auto"/>
          </w:tcPr>
          <w:p w14:paraId="7E516EA3"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Petr Lázňovský</w:t>
            </w:r>
          </w:p>
        </w:tc>
        <w:tc>
          <w:tcPr>
            <w:tcW w:w="4889" w:type="dxa"/>
            <w:shd w:val="clear" w:color="auto" w:fill="auto"/>
          </w:tcPr>
          <w:p w14:paraId="150E619F" w14:textId="2A9BFD3B" w:rsidR="001353EA" w:rsidRDefault="004A7875">
            <w:pPr>
              <w:suppressAutoHyphens w:val="0"/>
              <w:autoSpaceDE w:val="0"/>
              <w:autoSpaceDN w:val="0"/>
              <w:adjustRightInd w:val="0"/>
              <w:rPr>
                <w:rFonts w:ascii="Arial" w:hAnsi="Arial" w:cs="Arial"/>
                <w:sz w:val="20"/>
                <w:szCs w:val="20"/>
              </w:rPr>
            </w:pPr>
            <w:r>
              <w:rPr>
                <w:rFonts w:ascii="Arial" w:hAnsi="Arial" w:cs="Arial"/>
                <w:sz w:val="20"/>
                <w:szCs w:val="20"/>
              </w:rPr>
              <w:t>Ing. Karel Fišer</w:t>
            </w:r>
          </w:p>
        </w:tc>
      </w:tr>
      <w:tr w:rsidR="001353EA" w14:paraId="2A2BA57A" w14:textId="77777777">
        <w:tc>
          <w:tcPr>
            <w:tcW w:w="4888" w:type="dxa"/>
            <w:shd w:val="clear" w:color="auto" w:fill="auto"/>
          </w:tcPr>
          <w:p w14:paraId="6AC48D61"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shd w:val="clear" w:color="auto" w:fill="auto"/>
          </w:tcPr>
          <w:p w14:paraId="1170A9B8" w14:textId="59ED80F0" w:rsidR="001353EA" w:rsidRDefault="004A7875">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6778048C" w14:textId="77777777" w:rsidR="001353EA" w:rsidRDefault="001353EA">
      <w:pPr>
        <w:suppressAutoHyphens w:val="0"/>
        <w:autoSpaceDE w:val="0"/>
        <w:autoSpaceDN w:val="0"/>
        <w:adjustRightInd w:val="0"/>
        <w:rPr>
          <w:rFonts w:ascii="Arial" w:hAnsi="Arial" w:cs="Arial"/>
          <w:sz w:val="20"/>
          <w:szCs w:val="20"/>
        </w:rPr>
      </w:pPr>
    </w:p>
    <w:p w14:paraId="025356CA" w14:textId="77777777" w:rsidR="0083268B" w:rsidRPr="00D06D0F" w:rsidRDefault="0083268B" w:rsidP="0083268B">
      <w:pPr>
        <w:pStyle w:val="VnitrniText"/>
        <w:ind w:firstLine="142"/>
      </w:pPr>
    </w:p>
    <w:p w14:paraId="52353463" w14:textId="77777777" w:rsidR="00722C9B" w:rsidRPr="00D06D0F" w:rsidRDefault="00722C9B" w:rsidP="000B0AA7">
      <w:pPr>
        <w:pStyle w:val="VnitrniText"/>
      </w:pPr>
    </w:p>
    <w:p w14:paraId="5E278BDD" w14:textId="77777777" w:rsidR="00F66E72" w:rsidRDefault="00F66E72" w:rsidP="000B0AA7">
      <w:pPr>
        <w:pStyle w:val="VnitrniText"/>
        <w:ind w:firstLine="0"/>
      </w:pPr>
    </w:p>
    <w:p w14:paraId="2E2D7C39" w14:textId="77777777" w:rsidR="000528C7" w:rsidRDefault="000528C7" w:rsidP="000B0AA7">
      <w:pPr>
        <w:pStyle w:val="VnitrniText"/>
        <w:ind w:firstLine="0"/>
      </w:pPr>
    </w:p>
    <w:p w14:paraId="3824D7E1" w14:textId="77777777" w:rsidR="00F92144" w:rsidRDefault="00F92144" w:rsidP="000528C7">
      <w:pPr>
        <w:spacing w:before="120"/>
        <w:jc w:val="both"/>
        <w:rPr>
          <w:rFonts w:ascii="Arial" w:hAnsi="Arial" w:cs="Arial"/>
          <w:sz w:val="20"/>
          <w:szCs w:val="20"/>
        </w:rPr>
      </w:pPr>
    </w:p>
    <w:p w14:paraId="22034F81" w14:textId="740D2A83"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740DD590"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51C6DD03"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5519A4EA"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
    <w:p w14:paraId="53D88344"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3430B4E0" w14:textId="77777777" w:rsidR="000528C7" w:rsidRPr="00A87810" w:rsidRDefault="000528C7" w:rsidP="000528C7">
      <w:pPr>
        <w:spacing w:before="120"/>
        <w:jc w:val="both"/>
        <w:rPr>
          <w:rFonts w:ascii="Arial" w:hAnsi="Arial" w:cs="Arial"/>
          <w:sz w:val="20"/>
          <w:szCs w:val="20"/>
        </w:rPr>
      </w:pPr>
    </w:p>
    <w:p w14:paraId="4B97C1CD" w14:textId="30180012"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V ………………</w:t>
      </w:r>
      <w:r w:rsidR="00064045">
        <w:rPr>
          <w:rFonts w:ascii="Arial" w:hAnsi="Arial" w:cs="Arial"/>
          <w:sz w:val="20"/>
          <w:szCs w:val="20"/>
        </w:rPr>
        <w:t>………….</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17F2B9CE" w14:textId="77777777" w:rsidR="000528C7" w:rsidRPr="000528C7" w:rsidRDefault="000528C7" w:rsidP="00064045">
      <w:pPr>
        <w:spacing w:before="120"/>
        <w:ind w:left="4964"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55CECFA1" w14:textId="77777777" w:rsidR="000528C7" w:rsidRPr="00D06D0F" w:rsidRDefault="000528C7" w:rsidP="000B0AA7">
      <w:pPr>
        <w:pStyle w:val="VnitrniText"/>
        <w:ind w:firstLine="0"/>
      </w:pPr>
    </w:p>
    <w:p w14:paraId="7A002B60" w14:textId="77777777" w:rsidR="00B4772C" w:rsidRDefault="00337C94" w:rsidP="000B0AA7">
      <w:pPr>
        <w:pStyle w:val="VnitrniText"/>
        <w:ind w:firstLine="0"/>
      </w:pPr>
      <w:r w:rsidRPr="0023665E">
        <w:t xml:space="preserve"> </w:t>
      </w:r>
    </w:p>
    <w:p w14:paraId="738D048C" w14:textId="77777777" w:rsidR="000528C7" w:rsidRDefault="000528C7" w:rsidP="00B4772C">
      <w:pPr>
        <w:pStyle w:val="VnitrniText"/>
        <w:ind w:firstLine="0"/>
      </w:pPr>
    </w:p>
    <w:p w14:paraId="14B181A6" w14:textId="77777777" w:rsidR="00F92144" w:rsidRDefault="00F92144" w:rsidP="00B4772C">
      <w:pPr>
        <w:pStyle w:val="VnitrniText"/>
        <w:ind w:firstLine="0"/>
      </w:pPr>
    </w:p>
    <w:p w14:paraId="1718F081" w14:textId="77777777" w:rsidR="00F92144" w:rsidRDefault="00F92144" w:rsidP="00B4772C">
      <w:pPr>
        <w:pStyle w:val="VnitrniText"/>
        <w:ind w:firstLine="0"/>
      </w:pPr>
    </w:p>
    <w:p w14:paraId="51B43EA8" w14:textId="77777777" w:rsidR="00F92144" w:rsidRDefault="00F92144" w:rsidP="00B4772C">
      <w:pPr>
        <w:pStyle w:val="VnitrniText"/>
        <w:ind w:firstLine="0"/>
      </w:pPr>
    </w:p>
    <w:p w14:paraId="19B6BB75" w14:textId="77777777" w:rsidR="00F92144" w:rsidRDefault="00F92144" w:rsidP="00B4772C">
      <w:pPr>
        <w:pStyle w:val="VnitrniText"/>
        <w:ind w:firstLine="0"/>
      </w:pPr>
    </w:p>
    <w:p w14:paraId="138E01C9" w14:textId="77777777" w:rsidR="00F92144" w:rsidRDefault="00F92144" w:rsidP="00B4772C">
      <w:pPr>
        <w:pStyle w:val="VnitrniText"/>
        <w:ind w:firstLine="0"/>
      </w:pPr>
    </w:p>
    <w:p w14:paraId="446F344F" w14:textId="77777777" w:rsidR="00F92144" w:rsidRDefault="00F92144" w:rsidP="00B4772C">
      <w:pPr>
        <w:pStyle w:val="VnitrniText"/>
        <w:ind w:firstLine="0"/>
      </w:pPr>
    </w:p>
    <w:p w14:paraId="3F2F3552" w14:textId="77777777" w:rsidR="00F92144" w:rsidRDefault="00F92144" w:rsidP="00B4772C">
      <w:pPr>
        <w:pStyle w:val="VnitrniText"/>
        <w:ind w:firstLine="0"/>
      </w:pPr>
    </w:p>
    <w:p w14:paraId="2F70C8BF" w14:textId="77777777" w:rsidR="00F92144" w:rsidRDefault="00F92144" w:rsidP="00B4772C">
      <w:pPr>
        <w:pStyle w:val="VnitrniText"/>
        <w:ind w:firstLine="0"/>
      </w:pPr>
    </w:p>
    <w:p w14:paraId="03F466AC" w14:textId="111D6322"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Královéhradecký kraj</w:t>
      </w:r>
    </w:p>
    <w:p w14:paraId="5213990B" w14:textId="77777777" w:rsidR="00B4772C" w:rsidRPr="00B4772C" w:rsidRDefault="00B4772C" w:rsidP="00B4772C">
      <w:pPr>
        <w:pStyle w:val="VnitrniText"/>
        <w:ind w:firstLine="0"/>
      </w:pPr>
      <w:r w:rsidRPr="00B4772C">
        <w:t>Ing. Jolana Miškářová</w:t>
      </w:r>
    </w:p>
    <w:p w14:paraId="27CB3A18" w14:textId="77777777" w:rsidR="00706967" w:rsidRDefault="00706967" w:rsidP="00706967">
      <w:pPr>
        <w:pStyle w:val="VnitrniText"/>
        <w:ind w:firstLine="0"/>
      </w:pPr>
    </w:p>
    <w:p w14:paraId="3A8081A3" w14:textId="77777777" w:rsidR="00706967" w:rsidRDefault="00706967" w:rsidP="00706967">
      <w:pPr>
        <w:pStyle w:val="VnitrniText"/>
        <w:ind w:firstLine="0"/>
      </w:pPr>
    </w:p>
    <w:p w14:paraId="6EFA18AA" w14:textId="77777777" w:rsidR="00706967" w:rsidRDefault="00706967" w:rsidP="00706967">
      <w:pPr>
        <w:pStyle w:val="VnitrniText"/>
        <w:ind w:firstLine="0"/>
      </w:pPr>
      <w:r>
        <w:t>.................................................</w:t>
      </w:r>
    </w:p>
    <w:p w14:paraId="0B91126B" w14:textId="77777777" w:rsidR="00706967" w:rsidRDefault="00706967" w:rsidP="00706967">
      <w:pPr>
        <w:pStyle w:val="VnitrniText"/>
        <w:ind w:firstLine="0"/>
      </w:pPr>
      <w:r>
        <w:tab/>
        <w:t>podpis</w:t>
      </w:r>
    </w:p>
    <w:p w14:paraId="577C52A2" w14:textId="77777777" w:rsidR="00706967" w:rsidRDefault="00706967" w:rsidP="00706967">
      <w:pPr>
        <w:pStyle w:val="VnitrniText"/>
        <w:ind w:firstLine="0"/>
      </w:pPr>
    </w:p>
    <w:p w14:paraId="577B00CB" w14:textId="77777777" w:rsidR="00706967" w:rsidRDefault="00706967" w:rsidP="00706967">
      <w:pPr>
        <w:pStyle w:val="VnitrniText"/>
        <w:ind w:firstLine="0"/>
      </w:pPr>
    </w:p>
    <w:p w14:paraId="24DA53D3" w14:textId="77777777" w:rsidR="00706967" w:rsidRDefault="00706967" w:rsidP="00706967">
      <w:pPr>
        <w:pStyle w:val="VnitrniText"/>
        <w:ind w:firstLine="0"/>
      </w:pPr>
      <w:r>
        <w:t>Za správnost KPÚ: Hana Mazurová</w:t>
      </w:r>
    </w:p>
    <w:p w14:paraId="66CE8497" w14:textId="77777777" w:rsidR="00706967" w:rsidRDefault="00706967" w:rsidP="00706967">
      <w:pPr>
        <w:pStyle w:val="VnitrniText"/>
        <w:ind w:firstLine="0"/>
      </w:pPr>
    </w:p>
    <w:p w14:paraId="01A65046" w14:textId="77777777" w:rsidR="00706967" w:rsidRDefault="00706967" w:rsidP="00706967">
      <w:pPr>
        <w:pStyle w:val="VnitrniText"/>
        <w:ind w:firstLine="0"/>
      </w:pPr>
      <w:r>
        <w:t>.................................................</w:t>
      </w:r>
    </w:p>
    <w:p w14:paraId="64623118" w14:textId="77777777" w:rsidR="00706967" w:rsidRDefault="00706967" w:rsidP="00706967">
      <w:pPr>
        <w:pStyle w:val="VnitrniText"/>
        <w:ind w:firstLine="0"/>
      </w:pPr>
      <w:r>
        <w:tab/>
        <w:t>podpis</w:t>
      </w:r>
    </w:p>
    <w:p w14:paraId="2602513E" w14:textId="77777777" w:rsidR="00722C9B" w:rsidRDefault="00722C9B" w:rsidP="000B0AA7">
      <w:pPr>
        <w:pStyle w:val="VnitrniText"/>
      </w:pPr>
    </w:p>
    <w:p w14:paraId="3C3FEA42" w14:textId="77777777" w:rsidR="008B1EC9" w:rsidRDefault="008B1EC9" w:rsidP="000B0AA7">
      <w:pPr>
        <w:pStyle w:val="VnitrniText"/>
      </w:pPr>
    </w:p>
    <w:p w14:paraId="5D1AB6B0" w14:textId="77777777" w:rsidR="00F92144" w:rsidRDefault="00F92144" w:rsidP="000B0AA7">
      <w:pPr>
        <w:pStyle w:val="VnitrniText"/>
      </w:pPr>
    </w:p>
    <w:p w14:paraId="66D622B1" w14:textId="77777777" w:rsidR="00134847" w:rsidRDefault="00134847" w:rsidP="00134847">
      <w:pPr>
        <w:spacing w:line="276" w:lineRule="auto"/>
        <w:ind w:left="-284"/>
        <w:jc w:val="both"/>
        <w:rPr>
          <w:rFonts w:ascii="Arial" w:hAnsi="Arial" w:cs="Arial"/>
          <w:sz w:val="20"/>
          <w:szCs w:val="20"/>
          <w:u w:val="single"/>
        </w:rPr>
      </w:pPr>
      <w:r w:rsidRPr="00343593">
        <w:rPr>
          <w:rFonts w:ascii="Arial" w:hAnsi="Arial" w:cs="Arial"/>
          <w:sz w:val="20"/>
          <w:szCs w:val="20"/>
          <w:u w:val="single"/>
        </w:rPr>
        <w:t>Před právním jednáním:</w:t>
      </w:r>
    </w:p>
    <w:p w14:paraId="3FFDCEBF" w14:textId="77777777" w:rsidR="00134847" w:rsidRDefault="00134847" w:rsidP="00134847">
      <w:pPr>
        <w:spacing w:line="276" w:lineRule="auto"/>
        <w:ind w:left="-284"/>
        <w:jc w:val="both"/>
        <w:rPr>
          <w:rFonts w:ascii="Arial" w:hAnsi="Arial" w:cs="Arial"/>
          <w:sz w:val="20"/>
          <w:szCs w:val="20"/>
          <w:u w:val="single"/>
        </w:rPr>
      </w:pPr>
    </w:p>
    <w:p w14:paraId="06F14530"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Příkazce operace potvrzuje, že operaci prověřil dle § 13 odst. 2 vyhlášky č. 416/2004 Sb., kterou se provádí zákon o finanční kontrole.</w:t>
      </w:r>
    </w:p>
    <w:p w14:paraId="70F80712" w14:textId="77777777" w:rsidR="00134847" w:rsidRDefault="00134847" w:rsidP="00134847">
      <w:pPr>
        <w:spacing w:line="276" w:lineRule="auto"/>
        <w:ind w:left="-284"/>
        <w:jc w:val="both"/>
        <w:rPr>
          <w:rFonts w:ascii="Arial" w:hAnsi="Arial" w:cs="Arial"/>
          <w:sz w:val="20"/>
          <w:szCs w:val="20"/>
        </w:rPr>
      </w:pPr>
    </w:p>
    <w:p w14:paraId="76342610" w14:textId="183DC2C6" w:rsidR="00134847" w:rsidRDefault="00134847" w:rsidP="00134847">
      <w:pPr>
        <w:spacing w:line="276" w:lineRule="auto"/>
        <w:ind w:left="-284"/>
        <w:jc w:val="both"/>
        <w:rPr>
          <w:rFonts w:ascii="Arial" w:hAnsi="Arial" w:cs="Arial"/>
          <w:i/>
          <w:sz w:val="20"/>
          <w:szCs w:val="20"/>
        </w:rPr>
      </w:pPr>
      <w:r>
        <w:rPr>
          <w:rFonts w:ascii="Arial" w:hAnsi="Arial" w:cs="Arial"/>
          <w:sz w:val="20"/>
          <w:szCs w:val="20"/>
        </w:rPr>
        <w:t>Datum:</w:t>
      </w:r>
      <w:r w:rsidR="00F759C9">
        <w:rPr>
          <w:rFonts w:ascii="Arial" w:hAnsi="Arial" w:cs="Arial"/>
          <w:sz w:val="20"/>
          <w:szCs w:val="20"/>
        </w:rPr>
        <w:t xml:space="preserve"> 14.5.2024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9A51CA3" w14:textId="77777777" w:rsidR="00134847" w:rsidRDefault="00134847" w:rsidP="00134847">
      <w:pPr>
        <w:spacing w:line="276" w:lineRule="auto"/>
        <w:ind w:left="-284"/>
        <w:jc w:val="both"/>
        <w:rPr>
          <w:rFonts w:ascii="Arial" w:hAnsi="Arial" w:cs="Arial"/>
          <w:i/>
          <w:sz w:val="20"/>
          <w:szCs w:val="20"/>
        </w:rPr>
      </w:pPr>
    </w:p>
    <w:p w14:paraId="5E48778C" w14:textId="77777777" w:rsidR="00134847" w:rsidRDefault="00134847" w:rsidP="00134847">
      <w:pPr>
        <w:spacing w:line="276" w:lineRule="auto"/>
        <w:ind w:left="-284"/>
        <w:jc w:val="both"/>
        <w:rPr>
          <w:rFonts w:ascii="Arial" w:hAnsi="Arial" w:cs="Arial"/>
          <w:sz w:val="20"/>
          <w:szCs w:val="20"/>
        </w:rPr>
      </w:pPr>
    </w:p>
    <w:p w14:paraId="1D1F2A00" w14:textId="77777777" w:rsidR="00134847" w:rsidRDefault="00134847" w:rsidP="00134847">
      <w:pPr>
        <w:spacing w:line="276" w:lineRule="auto"/>
        <w:ind w:left="-284"/>
        <w:jc w:val="both"/>
        <w:rPr>
          <w:rFonts w:ascii="Arial" w:hAnsi="Arial" w:cs="Arial"/>
          <w:sz w:val="20"/>
          <w:szCs w:val="20"/>
        </w:rPr>
      </w:pPr>
    </w:p>
    <w:p w14:paraId="4F9B0A4E" w14:textId="77777777" w:rsidR="00134847" w:rsidRDefault="00134847" w:rsidP="00134847">
      <w:pPr>
        <w:spacing w:line="276" w:lineRule="auto"/>
        <w:ind w:left="-284"/>
        <w:jc w:val="both"/>
        <w:rPr>
          <w:rFonts w:ascii="Arial" w:hAnsi="Arial" w:cs="Arial"/>
          <w:sz w:val="20"/>
          <w:szCs w:val="20"/>
        </w:rPr>
      </w:pPr>
    </w:p>
    <w:p w14:paraId="09E7370B" w14:textId="77777777" w:rsidR="00134847" w:rsidRDefault="00134847" w:rsidP="00134847">
      <w:pPr>
        <w:spacing w:line="276" w:lineRule="auto"/>
        <w:ind w:left="-284"/>
        <w:jc w:val="both"/>
        <w:rPr>
          <w:rFonts w:ascii="Arial" w:hAnsi="Arial" w:cs="Arial"/>
          <w:sz w:val="20"/>
          <w:szCs w:val="20"/>
        </w:rPr>
      </w:pPr>
    </w:p>
    <w:p w14:paraId="06375945"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w:t>
      </w:r>
    </w:p>
    <w:p w14:paraId="14686F5B"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Příkazce operace</w:t>
      </w:r>
    </w:p>
    <w:p w14:paraId="0584ADE2"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Ing. Petr Lázňovský</w:t>
      </w:r>
    </w:p>
    <w:p w14:paraId="4E0F76F1" w14:textId="77777777" w:rsidR="00134847" w:rsidRDefault="00134847" w:rsidP="00134847">
      <w:pPr>
        <w:spacing w:line="276" w:lineRule="auto"/>
        <w:ind w:left="-284"/>
        <w:jc w:val="both"/>
        <w:rPr>
          <w:rFonts w:ascii="Arial" w:hAnsi="Arial" w:cs="Arial"/>
          <w:sz w:val="20"/>
          <w:szCs w:val="20"/>
        </w:rPr>
      </w:pPr>
    </w:p>
    <w:p w14:paraId="4252CC19" w14:textId="77777777" w:rsidR="00134847" w:rsidRDefault="00134847" w:rsidP="00134847">
      <w:pPr>
        <w:spacing w:line="276" w:lineRule="auto"/>
        <w:ind w:left="-284"/>
        <w:jc w:val="both"/>
        <w:rPr>
          <w:rFonts w:ascii="Arial" w:hAnsi="Arial" w:cs="Arial"/>
          <w:sz w:val="20"/>
          <w:szCs w:val="20"/>
        </w:rPr>
      </w:pPr>
    </w:p>
    <w:p w14:paraId="7D6CBF08" w14:textId="77777777" w:rsidR="00134847" w:rsidRDefault="00134847" w:rsidP="00134847">
      <w:pPr>
        <w:spacing w:line="276" w:lineRule="auto"/>
        <w:ind w:left="-284"/>
        <w:jc w:val="both"/>
        <w:rPr>
          <w:rFonts w:ascii="Arial" w:hAnsi="Arial" w:cs="Arial"/>
          <w:sz w:val="20"/>
          <w:szCs w:val="20"/>
        </w:rPr>
      </w:pPr>
    </w:p>
    <w:p w14:paraId="4FE9A1F2" w14:textId="77777777" w:rsidR="00134847" w:rsidRDefault="00134847" w:rsidP="00134847">
      <w:pPr>
        <w:spacing w:line="276" w:lineRule="auto"/>
        <w:ind w:left="-284"/>
        <w:jc w:val="both"/>
        <w:rPr>
          <w:rFonts w:ascii="Arial" w:hAnsi="Arial" w:cs="Arial"/>
          <w:sz w:val="20"/>
          <w:szCs w:val="20"/>
        </w:rPr>
      </w:pPr>
    </w:p>
    <w:p w14:paraId="50F6AD7C" w14:textId="77777777" w:rsidR="00134847" w:rsidRDefault="00134847" w:rsidP="00134847">
      <w:pPr>
        <w:spacing w:line="276" w:lineRule="auto"/>
        <w:ind w:left="-284"/>
        <w:jc w:val="both"/>
        <w:rPr>
          <w:rFonts w:ascii="Arial" w:hAnsi="Arial" w:cs="Arial"/>
          <w:sz w:val="20"/>
          <w:szCs w:val="20"/>
          <w:u w:val="single"/>
        </w:rPr>
      </w:pPr>
      <w:r>
        <w:rPr>
          <w:rFonts w:ascii="Arial" w:hAnsi="Arial" w:cs="Arial"/>
          <w:sz w:val="20"/>
          <w:szCs w:val="20"/>
          <w:u w:val="single"/>
        </w:rPr>
        <w:t>Po právním jednání:</w:t>
      </w:r>
    </w:p>
    <w:p w14:paraId="226A4F75" w14:textId="77777777" w:rsidR="00134847" w:rsidRDefault="00134847" w:rsidP="00134847">
      <w:pPr>
        <w:spacing w:line="276" w:lineRule="auto"/>
        <w:ind w:left="-284"/>
        <w:jc w:val="both"/>
        <w:rPr>
          <w:rFonts w:ascii="Arial" w:hAnsi="Arial" w:cs="Arial"/>
          <w:sz w:val="20"/>
          <w:szCs w:val="20"/>
          <w:u w:val="single"/>
        </w:rPr>
      </w:pPr>
    </w:p>
    <w:p w14:paraId="6376F413"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Příkazce operace potvrzuje, že prověřil správnost dle § 14 odst. 2 vyhlášky č. 416/2004 Sb., kterou se provádí zákon o finanční kontrole.</w:t>
      </w:r>
    </w:p>
    <w:p w14:paraId="657E5C0F" w14:textId="77777777" w:rsidR="00134847" w:rsidRDefault="00134847" w:rsidP="00134847">
      <w:pPr>
        <w:spacing w:line="276" w:lineRule="auto"/>
        <w:ind w:left="-284"/>
        <w:jc w:val="both"/>
        <w:rPr>
          <w:rFonts w:ascii="Arial" w:hAnsi="Arial" w:cs="Arial"/>
          <w:sz w:val="20"/>
          <w:szCs w:val="20"/>
        </w:rPr>
      </w:pPr>
    </w:p>
    <w:p w14:paraId="3B9E9F84" w14:textId="3DB8F484" w:rsidR="00134847" w:rsidRDefault="00134847" w:rsidP="00134847">
      <w:pPr>
        <w:spacing w:line="276" w:lineRule="auto"/>
        <w:ind w:left="-284"/>
        <w:jc w:val="both"/>
        <w:rPr>
          <w:rFonts w:ascii="Arial" w:hAnsi="Arial" w:cs="Arial"/>
          <w:sz w:val="20"/>
          <w:szCs w:val="20"/>
        </w:rPr>
      </w:pPr>
      <w:r>
        <w:rPr>
          <w:rFonts w:ascii="Arial" w:hAnsi="Arial" w:cs="Arial"/>
          <w:sz w:val="20"/>
          <w:szCs w:val="20"/>
        </w:rPr>
        <w:t>Datum:</w:t>
      </w:r>
      <w:r w:rsidR="00F759C9">
        <w:rPr>
          <w:rFonts w:ascii="Arial" w:hAnsi="Arial" w:cs="Arial"/>
          <w:sz w:val="20"/>
          <w:szCs w:val="20"/>
        </w:rPr>
        <w:t xml:space="preserve"> 15.5.2024</w:t>
      </w:r>
    </w:p>
    <w:p w14:paraId="4F5A4C4A" w14:textId="77777777" w:rsidR="00134847" w:rsidRDefault="00134847" w:rsidP="00134847">
      <w:pPr>
        <w:spacing w:line="276" w:lineRule="auto"/>
        <w:ind w:left="-284"/>
        <w:jc w:val="both"/>
        <w:rPr>
          <w:rFonts w:ascii="Arial" w:hAnsi="Arial" w:cs="Arial"/>
          <w:sz w:val="20"/>
          <w:szCs w:val="20"/>
        </w:rPr>
      </w:pPr>
    </w:p>
    <w:p w14:paraId="562D9BB5" w14:textId="77777777" w:rsidR="00134847" w:rsidRDefault="00134847" w:rsidP="00134847">
      <w:pPr>
        <w:spacing w:line="276" w:lineRule="auto"/>
        <w:ind w:left="-284"/>
        <w:jc w:val="both"/>
        <w:rPr>
          <w:rFonts w:ascii="Arial" w:hAnsi="Arial" w:cs="Arial"/>
          <w:sz w:val="20"/>
          <w:szCs w:val="20"/>
        </w:rPr>
      </w:pPr>
    </w:p>
    <w:p w14:paraId="2EBB4D04" w14:textId="77777777" w:rsidR="00134847" w:rsidRDefault="00134847" w:rsidP="00134847">
      <w:pPr>
        <w:spacing w:line="276" w:lineRule="auto"/>
        <w:ind w:left="-284"/>
        <w:jc w:val="both"/>
        <w:rPr>
          <w:rFonts w:ascii="Arial" w:hAnsi="Arial" w:cs="Arial"/>
          <w:sz w:val="20"/>
          <w:szCs w:val="20"/>
        </w:rPr>
      </w:pPr>
    </w:p>
    <w:p w14:paraId="62865942" w14:textId="77777777" w:rsidR="00134847" w:rsidRDefault="00134847" w:rsidP="00134847">
      <w:pPr>
        <w:spacing w:line="276" w:lineRule="auto"/>
        <w:ind w:left="-284"/>
        <w:jc w:val="both"/>
        <w:rPr>
          <w:rFonts w:ascii="Arial" w:hAnsi="Arial" w:cs="Arial"/>
          <w:sz w:val="20"/>
          <w:szCs w:val="20"/>
        </w:rPr>
      </w:pPr>
    </w:p>
    <w:p w14:paraId="571B2BC4" w14:textId="77777777" w:rsidR="00134847" w:rsidRDefault="00134847" w:rsidP="00134847">
      <w:pPr>
        <w:spacing w:line="276" w:lineRule="auto"/>
        <w:ind w:left="-284"/>
        <w:jc w:val="both"/>
        <w:rPr>
          <w:rFonts w:ascii="Arial" w:hAnsi="Arial" w:cs="Arial"/>
          <w:sz w:val="20"/>
          <w:szCs w:val="20"/>
        </w:rPr>
      </w:pPr>
    </w:p>
    <w:p w14:paraId="486AE288"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w:t>
      </w:r>
    </w:p>
    <w:p w14:paraId="47815D90"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Příkazce operace</w:t>
      </w:r>
    </w:p>
    <w:p w14:paraId="48EF3534" w14:textId="77777777" w:rsidR="00134847" w:rsidRDefault="00134847" w:rsidP="00134847">
      <w:pPr>
        <w:spacing w:line="276" w:lineRule="auto"/>
        <w:ind w:left="-284"/>
        <w:jc w:val="both"/>
        <w:rPr>
          <w:rFonts w:ascii="Arial" w:hAnsi="Arial" w:cs="Arial"/>
          <w:sz w:val="20"/>
          <w:szCs w:val="20"/>
        </w:rPr>
      </w:pPr>
      <w:r>
        <w:rPr>
          <w:rFonts w:ascii="Arial" w:hAnsi="Arial" w:cs="Arial"/>
          <w:sz w:val="20"/>
          <w:szCs w:val="20"/>
        </w:rPr>
        <w:t>Ing. Petr Lázňovský</w:t>
      </w:r>
    </w:p>
    <w:p w14:paraId="64487F4C" w14:textId="77777777" w:rsidR="008B1EC9" w:rsidRPr="00D06D0F" w:rsidRDefault="008B1EC9" w:rsidP="000B0AA7">
      <w:pPr>
        <w:pStyle w:val="VnitrniText"/>
      </w:pPr>
    </w:p>
    <w:sectPr w:rsidR="008B1EC9"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C768" w14:textId="77777777" w:rsidR="00D7067A" w:rsidRDefault="00D7067A">
      <w:r>
        <w:separator/>
      </w:r>
    </w:p>
  </w:endnote>
  <w:endnote w:type="continuationSeparator" w:id="0">
    <w:p w14:paraId="052357B3" w14:textId="77777777" w:rsidR="00D7067A" w:rsidRDefault="00D7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AA7E" w14:textId="77777777" w:rsidR="00D7067A" w:rsidRDefault="00D7067A">
      <w:r>
        <w:separator/>
      </w:r>
    </w:p>
  </w:footnote>
  <w:footnote w:type="continuationSeparator" w:id="0">
    <w:p w14:paraId="4CA3A07C" w14:textId="77777777" w:rsidR="00D7067A" w:rsidRDefault="00D70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956981421">
    <w:abstractNumId w:val="0"/>
  </w:num>
  <w:num w:numId="2" w16cid:durableId="1581060319">
    <w:abstractNumId w:val="1"/>
  </w:num>
  <w:num w:numId="3" w16cid:durableId="2017152420">
    <w:abstractNumId w:val="2"/>
  </w:num>
  <w:num w:numId="4" w16cid:durableId="1668944712">
    <w:abstractNumId w:val="3"/>
  </w:num>
  <w:num w:numId="5" w16cid:durableId="1972321752">
    <w:abstractNumId w:val="4"/>
  </w:num>
  <w:num w:numId="6" w16cid:durableId="993525836">
    <w:abstractNumId w:val="5"/>
  </w:num>
  <w:num w:numId="7" w16cid:durableId="5174316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246692">
    <w:abstractNumId w:val="8"/>
  </w:num>
  <w:num w:numId="9" w16cid:durableId="678894352">
    <w:abstractNumId w:val="6"/>
  </w:num>
  <w:num w:numId="10" w16cid:durableId="1869949075">
    <w:abstractNumId w:val="7"/>
  </w:num>
  <w:num w:numId="11" w16cid:durableId="1363634699">
    <w:abstractNumId w:val="10"/>
  </w:num>
  <w:num w:numId="12" w16cid:durableId="1862933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43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249BB"/>
    <w:rsid w:val="00030C15"/>
    <w:rsid w:val="00036AC5"/>
    <w:rsid w:val="0004775F"/>
    <w:rsid w:val="000528C7"/>
    <w:rsid w:val="00057863"/>
    <w:rsid w:val="00057CBA"/>
    <w:rsid w:val="00060CE4"/>
    <w:rsid w:val="00064045"/>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B3C12"/>
    <w:rsid w:val="000D5BBE"/>
    <w:rsid w:val="000D609F"/>
    <w:rsid w:val="000E2F54"/>
    <w:rsid w:val="00100347"/>
    <w:rsid w:val="00101C6D"/>
    <w:rsid w:val="00103375"/>
    <w:rsid w:val="00112F3C"/>
    <w:rsid w:val="00122D7B"/>
    <w:rsid w:val="00126EEB"/>
    <w:rsid w:val="001274AE"/>
    <w:rsid w:val="00132361"/>
    <w:rsid w:val="001334A8"/>
    <w:rsid w:val="00134847"/>
    <w:rsid w:val="001353EA"/>
    <w:rsid w:val="00136F17"/>
    <w:rsid w:val="00140462"/>
    <w:rsid w:val="00143674"/>
    <w:rsid w:val="0016287E"/>
    <w:rsid w:val="00170A4E"/>
    <w:rsid w:val="00172F53"/>
    <w:rsid w:val="001807C7"/>
    <w:rsid w:val="00181814"/>
    <w:rsid w:val="00181A52"/>
    <w:rsid w:val="0018318A"/>
    <w:rsid w:val="00190EA1"/>
    <w:rsid w:val="00196CE0"/>
    <w:rsid w:val="0019777F"/>
    <w:rsid w:val="001A00D9"/>
    <w:rsid w:val="001B6DDC"/>
    <w:rsid w:val="001C0D55"/>
    <w:rsid w:val="001C387A"/>
    <w:rsid w:val="001C6B2B"/>
    <w:rsid w:val="001D73FD"/>
    <w:rsid w:val="001E1CF7"/>
    <w:rsid w:val="001E47B8"/>
    <w:rsid w:val="001F25DB"/>
    <w:rsid w:val="001F2A5E"/>
    <w:rsid w:val="002029BF"/>
    <w:rsid w:val="00206BEA"/>
    <w:rsid w:val="00222420"/>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5AC"/>
    <w:rsid w:val="00261B6F"/>
    <w:rsid w:val="00263AF3"/>
    <w:rsid w:val="002774C6"/>
    <w:rsid w:val="002809F9"/>
    <w:rsid w:val="00293BF9"/>
    <w:rsid w:val="0029466F"/>
    <w:rsid w:val="002B0E7B"/>
    <w:rsid w:val="002B1AFF"/>
    <w:rsid w:val="002C0E97"/>
    <w:rsid w:val="002C4372"/>
    <w:rsid w:val="002C4C46"/>
    <w:rsid w:val="002C5ED7"/>
    <w:rsid w:val="002D550A"/>
    <w:rsid w:val="002E7356"/>
    <w:rsid w:val="002E7B91"/>
    <w:rsid w:val="002F47C2"/>
    <w:rsid w:val="003012FD"/>
    <w:rsid w:val="00303660"/>
    <w:rsid w:val="003057BA"/>
    <w:rsid w:val="003058A1"/>
    <w:rsid w:val="0031058A"/>
    <w:rsid w:val="00311FF0"/>
    <w:rsid w:val="003224C9"/>
    <w:rsid w:val="003307CF"/>
    <w:rsid w:val="003316EA"/>
    <w:rsid w:val="00331A1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36D2"/>
    <w:rsid w:val="003F56C5"/>
    <w:rsid w:val="0040389C"/>
    <w:rsid w:val="00404B1A"/>
    <w:rsid w:val="00411A01"/>
    <w:rsid w:val="004243BC"/>
    <w:rsid w:val="00425A7B"/>
    <w:rsid w:val="00425E6C"/>
    <w:rsid w:val="004316D8"/>
    <w:rsid w:val="0043238D"/>
    <w:rsid w:val="004368BA"/>
    <w:rsid w:val="00453902"/>
    <w:rsid w:val="00464535"/>
    <w:rsid w:val="00486A90"/>
    <w:rsid w:val="00491D41"/>
    <w:rsid w:val="00497108"/>
    <w:rsid w:val="004A3F22"/>
    <w:rsid w:val="004A3FE4"/>
    <w:rsid w:val="004A5163"/>
    <w:rsid w:val="004A5A92"/>
    <w:rsid w:val="004A7875"/>
    <w:rsid w:val="004B2AFC"/>
    <w:rsid w:val="004E11C1"/>
    <w:rsid w:val="004E368B"/>
    <w:rsid w:val="004E6319"/>
    <w:rsid w:val="004F11BA"/>
    <w:rsid w:val="00504E88"/>
    <w:rsid w:val="00507162"/>
    <w:rsid w:val="005211F0"/>
    <w:rsid w:val="00526280"/>
    <w:rsid w:val="005432A8"/>
    <w:rsid w:val="00554481"/>
    <w:rsid w:val="00556316"/>
    <w:rsid w:val="00565DF2"/>
    <w:rsid w:val="00576EE6"/>
    <w:rsid w:val="0057765C"/>
    <w:rsid w:val="00583F66"/>
    <w:rsid w:val="00597D46"/>
    <w:rsid w:val="005A1136"/>
    <w:rsid w:val="005A1893"/>
    <w:rsid w:val="005B0329"/>
    <w:rsid w:val="005C5AF6"/>
    <w:rsid w:val="005D1D35"/>
    <w:rsid w:val="005D7048"/>
    <w:rsid w:val="005E5E8E"/>
    <w:rsid w:val="005F4029"/>
    <w:rsid w:val="005F70A8"/>
    <w:rsid w:val="006069E5"/>
    <w:rsid w:val="00614963"/>
    <w:rsid w:val="006168B5"/>
    <w:rsid w:val="006178AD"/>
    <w:rsid w:val="006227AE"/>
    <w:rsid w:val="00624A5E"/>
    <w:rsid w:val="00634DC7"/>
    <w:rsid w:val="00637E47"/>
    <w:rsid w:val="006479E9"/>
    <w:rsid w:val="00651DC0"/>
    <w:rsid w:val="006536BE"/>
    <w:rsid w:val="006567EE"/>
    <w:rsid w:val="00670D76"/>
    <w:rsid w:val="00676CFF"/>
    <w:rsid w:val="006856AD"/>
    <w:rsid w:val="00686A26"/>
    <w:rsid w:val="006A65C3"/>
    <w:rsid w:val="006A6C71"/>
    <w:rsid w:val="006B51FD"/>
    <w:rsid w:val="006C157A"/>
    <w:rsid w:val="006C4C9A"/>
    <w:rsid w:val="006D086F"/>
    <w:rsid w:val="006D0D71"/>
    <w:rsid w:val="006D1A0C"/>
    <w:rsid w:val="006D5095"/>
    <w:rsid w:val="006D5D8D"/>
    <w:rsid w:val="006D7824"/>
    <w:rsid w:val="006D7D01"/>
    <w:rsid w:val="006E1257"/>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72DD9"/>
    <w:rsid w:val="0079412E"/>
    <w:rsid w:val="00794951"/>
    <w:rsid w:val="007A0E22"/>
    <w:rsid w:val="007B15D9"/>
    <w:rsid w:val="007D2608"/>
    <w:rsid w:val="007D5D62"/>
    <w:rsid w:val="007F0181"/>
    <w:rsid w:val="007F1B83"/>
    <w:rsid w:val="008046CB"/>
    <w:rsid w:val="008173E3"/>
    <w:rsid w:val="0082535B"/>
    <w:rsid w:val="00830569"/>
    <w:rsid w:val="0083268B"/>
    <w:rsid w:val="008345B3"/>
    <w:rsid w:val="0084084D"/>
    <w:rsid w:val="008445AB"/>
    <w:rsid w:val="008505AD"/>
    <w:rsid w:val="00864B6B"/>
    <w:rsid w:val="008851FA"/>
    <w:rsid w:val="008854F4"/>
    <w:rsid w:val="00893E58"/>
    <w:rsid w:val="00895CF0"/>
    <w:rsid w:val="008A1428"/>
    <w:rsid w:val="008A4DA6"/>
    <w:rsid w:val="008A54CA"/>
    <w:rsid w:val="008B1EC9"/>
    <w:rsid w:val="008B200B"/>
    <w:rsid w:val="008B6B62"/>
    <w:rsid w:val="008C1227"/>
    <w:rsid w:val="008C6409"/>
    <w:rsid w:val="008C69E0"/>
    <w:rsid w:val="008D20BD"/>
    <w:rsid w:val="008D5012"/>
    <w:rsid w:val="008D52B4"/>
    <w:rsid w:val="008D5C23"/>
    <w:rsid w:val="008E07E0"/>
    <w:rsid w:val="008F3830"/>
    <w:rsid w:val="008F7719"/>
    <w:rsid w:val="008F7B5E"/>
    <w:rsid w:val="009068A2"/>
    <w:rsid w:val="009068BA"/>
    <w:rsid w:val="0092090F"/>
    <w:rsid w:val="00930423"/>
    <w:rsid w:val="00934CA5"/>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1910"/>
    <w:rsid w:val="00A62105"/>
    <w:rsid w:val="00A621EF"/>
    <w:rsid w:val="00A66E77"/>
    <w:rsid w:val="00A73D4E"/>
    <w:rsid w:val="00A74BA3"/>
    <w:rsid w:val="00A7544F"/>
    <w:rsid w:val="00A75537"/>
    <w:rsid w:val="00A7577B"/>
    <w:rsid w:val="00A81919"/>
    <w:rsid w:val="00A87810"/>
    <w:rsid w:val="00A93619"/>
    <w:rsid w:val="00AB3D9C"/>
    <w:rsid w:val="00AC1FD6"/>
    <w:rsid w:val="00AC3EC5"/>
    <w:rsid w:val="00AC7C6B"/>
    <w:rsid w:val="00AD27BC"/>
    <w:rsid w:val="00AE18A9"/>
    <w:rsid w:val="00AE38E1"/>
    <w:rsid w:val="00AF0382"/>
    <w:rsid w:val="00AF03B3"/>
    <w:rsid w:val="00AF05CB"/>
    <w:rsid w:val="00AF2149"/>
    <w:rsid w:val="00AF4D23"/>
    <w:rsid w:val="00AF5FDA"/>
    <w:rsid w:val="00B042AF"/>
    <w:rsid w:val="00B10575"/>
    <w:rsid w:val="00B211B3"/>
    <w:rsid w:val="00B23058"/>
    <w:rsid w:val="00B27B5C"/>
    <w:rsid w:val="00B316BC"/>
    <w:rsid w:val="00B3668B"/>
    <w:rsid w:val="00B42E23"/>
    <w:rsid w:val="00B4772C"/>
    <w:rsid w:val="00B47C55"/>
    <w:rsid w:val="00B63FF9"/>
    <w:rsid w:val="00B6447E"/>
    <w:rsid w:val="00B75119"/>
    <w:rsid w:val="00B757A7"/>
    <w:rsid w:val="00B9043A"/>
    <w:rsid w:val="00B9324E"/>
    <w:rsid w:val="00BA3C66"/>
    <w:rsid w:val="00BA760F"/>
    <w:rsid w:val="00BB37D9"/>
    <w:rsid w:val="00BB6A7B"/>
    <w:rsid w:val="00BC07B3"/>
    <w:rsid w:val="00BC0F65"/>
    <w:rsid w:val="00BC17A6"/>
    <w:rsid w:val="00BC66CD"/>
    <w:rsid w:val="00BD1BBC"/>
    <w:rsid w:val="00BD2928"/>
    <w:rsid w:val="00BE2730"/>
    <w:rsid w:val="00BF070A"/>
    <w:rsid w:val="00BF3FD1"/>
    <w:rsid w:val="00C05330"/>
    <w:rsid w:val="00C10AEE"/>
    <w:rsid w:val="00C30794"/>
    <w:rsid w:val="00C31774"/>
    <w:rsid w:val="00C35345"/>
    <w:rsid w:val="00C36331"/>
    <w:rsid w:val="00C37A15"/>
    <w:rsid w:val="00C40161"/>
    <w:rsid w:val="00C41621"/>
    <w:rsid w:val="00C5272C"/>
    <w:rsid w:val="00C6727E"/>
    <w:rsid w:val="00C719B7"/>
    <w:rsid w:val="00C75CFA"/>
    <w:rsid w:val="00C84C3D"/>
    <w:rsid w:val="00C8663B"/>
    <w:rsid w:val="00C9018E"/>
    <w:rsid w:val="00CA5922"/>
    <w:rsid w:val="00CB35F4"/>
    <w:rsid w:val="00CB3CE2"/>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1F1B"/>
    <w:rsid w:val="00D536D6"/>
    <w:rsid w:val="00D53A35"/>
    <w:rsid w:val="00D6335A"/>
    <w:rsid w:val="00D7067A"/>
    <w:rsid w:val="00D81135"/>
    <w:rsid w:val="00D917C5"/>
    <w:rsid w:val="00DA6E53"/>
    <w:rsid w:val="00DB4B6D"/>
    <w:rsid w:val="00DB57EC"/>
    <w:rsid w:val="00DC7E37"/>
    <w:rsid w:val="00DD1E59"/>
    <w:rsid w:val="00DD5FE3"/>
    <w:rsid w:val="00DD691A"/>
    <w:rsid w:val="00DE0D0A"/>
    <w:rsid w:val="00DE2D14"/>
    <w:rsid w:val="00DE5EC4"/>
    <w:rsid w:val="00DE7590"/>
    <w:rsid w:val="00E054DB"/>
    <w:rsid w:val="00E16933"/>
    <w:rsid w:val="00E16B45"/>
    <w:rsid w:val="00E227E9"/>
    <w:rsid w:val="00E46414"/>
    <w:rsid w:val="00E503CF"/>
    <w:rsid w:val="00E60971"/>
    <w:rsid w:val="00E61F91"/>
    <w:rsid w:val="00E63A04"/>
    <w:rsid w:val="00E75539"/>
    <w:rsid w:val="00E85F55"/>
    <w:rsid w:val="00E92626"/>
    <w:rsid w:val="00EA19FB"/>
    <w:rsid w:val="00EB13C0"/>
    <w:rsid w:val="00EB6C54"/>
    <w:rsid w:val="00EC467B"/>
    <w:rsid w:val="00ED43D6"/>
    <w:rsid w:val="00ED7DEA"/>
    <w:rsid w:val="00EE15D1"/>
    <w:rsid w:val="00EE4E00"/>
    <w:rsid w:val="00EE55DE"/>
    <w:rsid w:val="00EF2483"/>
    <w:rsid w:val="00EF25BA"/>
    <w:rsid w:val="00EF6362"/>
    <w:rsid w:val="00F02239"/>
    <w:rsid w:val="00F02A82"/>
    <w:rsid w:val="00F05EEE"/>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759C9"/>
    <w:rsid w:val="00F8366D"/>
    <w:rsid w:val="00F84387"/>
    <w:rsid w:val="00F92144"/>
    <w:rsid w:val="00FA091E"/>
    <w:rsid w:val="00FA0B79"/>
    <w:rsid w:val="00FA1CE3"/>
    <w:rsid w:val="00FA41FA"/>
    <w:rsid w:val="00FA6EAC"/>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9291D"/>
  <w14:defaultImageDpi w14:val="0"/>
  <w15:docId w15:val="{1D887AA3-65E2-48F2-B0B7-FBEC7E54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6848">
      <w:marLeft w:val="0"/>
      <w:marRight w:val="0"/>
      <w:marTop w:val="0"/>
      <w:marBottom w:val="0"/>
      <w:divBdr>
        <w:top w:val="none" w:sz="0" w:space="0" w:color="auto"/>
        <w:left w:val="none" w:sz="0" w:space="0" w:color="auto"/>
        <w:bottom w:val="none" w:sz="0" w:space="0" w:color="auto"/>
        <w:right w:val="none" w:sz="0" w:space="0" w:color="auto"/>
      </w:divBdr>
    </w:div>
    <w:div w:id="2065256849">
      <w:marLeft w:val="0"/>
      <w:marRight w:val="0"/>
      <w:marTop w:val="0"/>
      <w:marBottom w:val="0"/>
      <w:divBdr>
        <w:top w:val="none" w:sz="0" w:space="0" w:color="auto"/>
        <w:left w:val="none" w:sz="0" w:space="0" w:color="auto"/>
        <w:bottom w:val="none" w:sz="0" w:space="0" w:color="auto"/>
        <w:right w:val="none" w:sz="0" w:space="0" w:color="auto"/>
      </w:divBdr>
    </w:div>
    <w:div w:id="2065256850">
      <w:marLeft w:val="0"/>
      <w:marRight w:val="0"/>
      <w:marTop w:val="0"/>
      <w:marBottom w:val="0"/>
      <w:divBdr>
        <w:top w:val="none" w:sz="0" w:space="0" w:color="auto"/>
        <w:left w:val="none" w:sz="0" w:space="0" w:color="auto"/>
        <w:bottom w:val="none" w:sz="0" w:space="0" w:color="auto"/>
        <w:right w:val="none" w:sz="0" w:space="0" w:color="auto"/>
      </w:divBdr>
    </w:div>
    <w:div w:id="2065256851">
      <w:marLeft w:val="0"/>
      <w:marRight w:val="0"/>
      <w:marTop w:val="0"/>
      <w:marBottom w:val="0"/>
      <w:divBdr>
        <w:top w:val="none" w:sz="0" w:space="0" w:color="auto"/>
        <w:left w:val="none" w:sz="0" w:space="0" w:color="auto"/>
        <w:bottom w:val="none" w:sz="0" w:space="0" w:color="auto"/>
        <w:right w:val="none" w:sz="0" w:space="0" w:color="auto"/>
      </w:divBdr>
    </w:div>
    <w:div w:id="2065256852">
      <w:marLeft w:val="0"/>
      <w:marRight w:val="0"/>
      <w:marTop w:val="0"/>
      <w:marBottom w:val="0"/>
      <w:divBdr>
        <w:top w:val="none" w:sz="0" w:space="0" w:color="auto"/>
        <w:left w:val="none" w:sz="0" w:space="0" w:color="auto"/>
        <w:bottom w:val="none" w:sz="0" w:space="0" w:color="auto"/>
        <w:right w:val="none" w:sz="0" w:space="0" w:color="auto"/>
      </w:divBdr>
    </w:div>
    <w:div w:id="2065256853">
      <w:marLeft w:val="0"/>
      <w:marRight w:val="0"/>
      <w:marTop w:val="0"/>
      <w:marBottom w:val="0"/>
      <w:divBdr>
        <w:top w:val="none" w:sz="0" w:space="0" w:color="auto"/>
        <w:left w:val="none" w:sz="0" w:space="0" w:color="auto"/>
        <w:bottom w:val="none" w:sz="0" w:space="0" w:color="auto"/>
        <w:right w:val="none" w:sz="0" w:space="0" w:color="auto"/>
      </w:divBdr>
    </w:div>
    <w:div w:id="2065256854">
      <w:marLeft w:val="0"/>
      <w:marRight w:val="0"/>
      <w:marTop w:val="0"/>
      <w:marBottom w:val="0"/>
      <w:divBdr>
        <w:top w:val="none" w:sz="0" w:space="0" w:color="auto"/>
        <w:left w:val="none" w:sz="0" w:space="0" w:color="auto"/>
        <w:bottom w:val="none" w:sz="0" w:space="0" w:color="auto"/>
        <w:right w:val="none" w:sz="0" w:space="0" w:color="auto"/>
      </w:divBdr>
    </w:div>
    <w:div w:id="2065256855">
      <w:marLeft w:val="0"/>
      <w:marRight w:val="0"/>
      <w:marTop w:val="0"/>
      <w:marBottom w:val="0"/>
      <w:divBdr>
        <w:top w:val="none" w:sz="0" w:space="0" w:color="auto"/>
        <w:left w:val="none" w:sz="0" w:space="0" w:color="auto"/>
        <w:bottom w:val="none" w:sz="0" w:space="0" w:color="auto"/>
        <w:right w:val="none" w:sz="0" w:space="0" w:color="auto"/>
      </w:divBdr>
    </w:div>
    <w:div w:id="2065256856">
      <w:marLeft w:val="0"/>
      <w:marRight w:val="0"/>
      <w:marTop w:val="0"/>
      <w:marBottom w:val="0"/>
      <w:divBdr>
        <w:top w:val="none" w:sz="0" w:space="0" w:color="auto"/>
        <w:left w:val="none" w:sz="0" w:space="0" w:color="auto"/>
        <w:bottom w:val="none" w:sz="0" w:space="0" w:color="auto"/>
        <w:right w:val="none" w:sz="0" w:space="0" w:color="auto"/>
      </w:divBdr>
    </w:div>
    <w:div w:id="2065256857">
      <w:marLeft w:val="0"/>
      <w:marRight w:val="0"/>
      <w:marTop w:val="0"/>
      <w:marBottom w:val="0"/>
      <w:divBdr>
        <w:top w:val="none" w:sz="0" w:space="0" w:color="auto"/>
        <w:left w:val="none" w:sz="0" w:space="0" w:color="auto"/>
        <w:bottom w:val="none" w:sz="0" w:space="0" w:color="auto"/>
        <w:right w:val="none" w:sz="0" w:space="0" w:color="auto"/>
      </w:divBdr>
    </w:div>
    <w:div w:id="2065256858">
      <w:marLeft w:val="0"/>
      <w:marRight w:val="0"/>
      <w:marTop w:val="0"/>
      <w:marBottom w:val="0"/>
      <w:divBdr>
        <w:top w:val="none" w:sz="0" w:space="0" w:color="auto"/>
        <w:left w:val="none" w:sz="0" w:space="0" w:color="auto"/>
        <w:bottom w:val="none" w:sz="0" w:space="0" w:color="auto"/>
        <w:right w:val="none" w:sz="0" w:space="0" w:color="auto"/>
      </w:divBdr>
    </w:div>
    <w:div w:id="2065256859">
      <w:marLeft w:val="0"/>
      <w:marRight w:val="0"/>
      <w:marTop w:val="0"/>
      <w:marBottom w:val="0"/>
      <w:divBdr>
        <w:top w:val="none" w:sz="0" w:space="0" w:color="auto"/>
        <w:left w:val="none" w:sz="0" w:space="0" w:color="auto"/>
        <w:bottom w:val="none" w:sz="0" w:space="0" w:color="auto"/>
        <w:right w:val="none" w:sz="0" w:space="0" w:color="auto"/>
      </w:divBdr>
    </w:div>
    <w:div w:id="2065256860">
      <w:marLeft w:val="0"/>
      <w:marRight w:val="0"/>
      <w:marTop w:val="0"/>
      <w:marBottom w:val="0"/>
      <w:divBdr>
        <w:top w:val="none" w:sz="0" w:space="0" w:color="auto"/>
        <w:left w:val="none" w:sz="0" w:space="0" w:color="auto"/>
        <w:bottom w:val="none" w:sz="0" w:space="0" w:color="auto"/>
        <w:right w:val="none" w:sz="0" w:space="0" w:color="auto"/>
      </w:divBdr>
    </w:div>
    <w:div w:id="2065256861">
      <w:marLeft w:val="0"/>
      <w:marRight w:val="0"/>
      <w:marTop w:val="0"/>
      <w:marBottom w:val="0"/>
      <w:divBdr>
        <w:top w:val="none" w:sz="0" w:space="0" w:color="auto"/>
        <w:left w:val="none" w:sz="0" w:space="0" w:color="auto"/>
        <w:bottom w:val="none" w:sz="0" w:space="0" w:color="auto"/>
        <w:right w:val="none" w:sz="0" w:space="0" w:color="auto"/>
      </w:divBdr>
    </w:div>
    <w:div w:id="2065256862">
      <w:marLeft w:val="0"/>
      <w:marRight w:val="0"/>
      <w:marTop w:val="0"/>
      <w:marBottom w:val="0"/>
      <w:divBdr>
        <w:top w:val="none" w:sz="0" w:space="0" w:color="auto"/>
        <w:left w:val="none" w:sz="0" w:space="0" w:color="auto"/>
        <w:bottom w:val="none" w:sz="0" w:space="0" w:color="auto"/>
        <w:right w:val="none" w:sz="0" w:space="0" w:color="auto"/>
      </w:divBdr>
    </w:div>
    <w:div w:id="2065256863">
      <w:marLeft w:val="0"/>
      <w:marRight w:val="0"/>
      <w:marTop w:val="0"/>
      <w:marBottom w:val="0"/>
      <w:divBdr>
        <w:top w:val="none" w:sz="0" w:space="0" w:color="auto"/>
        <w:left w:val="none" w:sz="0" w:space="0" w:color="auto"/>
        <w:bottom w:val="none" w:sz="0" w:space="0" w:color="auto"/>
        <w:right w:val="none" w:sz="0" w:space="0" w:color="auto"/>
      </w:divBdr>
    </w:div>
    <w:div w:id="2065256864">
      <w:marLeft w:val="0"/>
      <w:marRight w:val="0"/>
      <w:marTop w:val="0"/>
      <w:marBottom w:val="0"/>
      <w:divBdr>
        <w:top w:val="none" w:sz="0" w:space="0" w:color="auto"/>
        <w:left w:val="none" w:sz="0" w:space="0" w:color="auto"/>
        <w:bottom w:val="none" w:sz="0" w:space="0" w:color="auto"/>
        <w:right w:val="none" w:sz="0" w:space="0" w:color="auto"/>
      </w:divBdr>
    </w:div>
    <w:div w:id="2065256865">
      <w:marLeft w:val="0"/>
      <w:marRight w:val="0"/>
      <w:marTop w:val="0"/>
      <w:marBottom w:val="0"/>
      <w:divBdr>
        <w:top w:val="none" w:sz="0" w:space="0" w:color="auto"/>
        <w:left w:val="none" w:sz="0" w:space="0" w:color="auto"/>
        <w:bottom w:val="none" w:sz="0" w:space="0" w:color="auto"/>
        <w:right w:val="none" w:sz="0" w:space="0" w:color="auto"/>
      </w:divBdr>
    </w:div>
    <w:div w:id="2065256866">
      <w:marLeft w:val="0"/>
      <w:marRight w:val="0"/>
      <w:marTop w:val="0"/>
      <w:marBottom w:val="0"/>
      <w:divBdr>
        <w:top w:val="none" w:sz="0" w:space="0" w:color="auto"/>
        <w:left w:val="none" w:sz="0" w:space="0" w:color="auto"/>
        <w:bottom w:val="none" w:sz="0" w:space="0" w:color="auto"/>
        <w:right w:val="none" w:sz="0" w:space="0" w:color="auto"/>
      </w:divBdr>
    </w:div>
    <w:div w:id="2065256867">
      <w:marLeft w:val="0"/>
      <w:marRight w:val="0"/>
      <w:marTop w:val="0"/>
      <w:marBottom w:val="0"/>
      <w:divBdr>
        <w:top w:val="none" w:sz="0" w:space="0" w:color="auto"/>
        <w:left w:val="none" w:sz="0" w:space="0" w:color="auto"/>
        <w:bottom w:val="none" w:sz="0" w:space="0" w:color="auto"/>
        <w:right w:val="none" w:sz="0" w:space="0" w:color="auto"/>
      </w:divBdr>
    </w:div>
    <w:div w:id="2065256868">
      <w:marLeft w:val="0"/>
      <w:marRight w:val="0"/>
      <w:marTop w:val="0"/>
      <w:marBottom w:val="0"/>
      <w:divBdr>
        <w:top w:val="none" w:sz="0" w:space="0" w:color="auto"/>
        <w:left w:val="none" w:sz="0" w:space="0" w:color="auto"/>
        <w:bottom w:val="none" w:sz="0" w:space="0" w:color="auto"/>
        <w:right w:val="none" w:sz="0" w:space="0" w:color="auto"/>
      </w:divBdr>
    </w:div>
    <w:div w:id="2065256869">
      <w:marLeft w:val="0"/>
      <w:marRight w:val="0"/>
      <w:marTop w:val="0"/>
      <w:marBottom w:val="0"/>
      <w:divBdr>
        <w:top w:val="none" w:sz="0" w:space="0" w:color="auto"/>
        <w:left w:val="none" w:sz="0" w:space="0" w:color="auto"/>
        <w:bottom w:val="none" w:sz="0" w:space="0" w:color="auto"/>
        <w:right w:val="none" w:sz="0" w:space="0" w:color="auto"/>
      </w:divBdr>
    </w:div>
    <w:div w:id="2065256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2032</Words>
  <Characters>11990</Characters>
  <Application>Microsoft Office Word</Application>
  <DocSecurity>0</DocSecurity>
  <Lines>99</Lines>
  <Paragraphs>27</Paragraphs>
  <ScaleCrop>false</ScaleCrop>
  <Company>Pozemkový Fond ČR</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Mazurová Hana</dc:creator>
  <cp:keywords/>
  <dc:description/>
  <cp:lastModifiedBy>Mazurová Hana</cp:lastModifiedBy>
  <cp:revision>69</cp:revision>
  <cp:lastPrinted>2024-04-12T09:04:00Z</cp:lastPrinted>
  <dcterms:created xsi:type="dcterms:W3CDTF">2024-04-11T04:38:00Z</dcterms:created>
  <dcterms:modified xsi:type="dcterms:W3CDTF">2024-05-16T07:10:00Z</dcterms:modified>
</cp:coreProperties>
</file>