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8C" w:rsidRDefault="00EB1AFE">
      <w:pPr>
        <w:pStyle w:val="Nadpis1"/>
        <w:spacing w:before="66"/>
        <w:ind w:left="3191" w:right="0"/>
        <w:jc w:val="left"/>
      </w:pPr>
      <w:r>
        <w:t>R17Z00330 – 330. minitendr</w:t>
      </w:r>
    </w:p>
    <w:p w:rsidR="0009478C" w:rsidRDefault="0009478C">
      <w:pPr>
        <w:pStyle w:val="Zkladntext"/>
        <w:spacing w:before="9"/>
        <w:rPr>
          <w:b/>
          <w:sz w:val="37"/>
        </w:rPr>
      </w:pPr>
    </w:p>
    <w:p w:rsidR="0009478C" w:rsidRDefault="00EB1AFE">
      <w:pPr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09478C" w:rsidRDefault="00EB1AFE">
      <w:pPr>
        <w:pStyle w:val="Zkladntext"/>
        <w:spacing w:before="38" w:line="276" w:lineRule="auto"/>
        <w:ind w:left="1249" w:right="2235"/>
      </w:pPr>
      <w:r>
        <w:t>se sídlem Jeremenkova 11, Ostrava - Vítkovice, PSČ 703 00 IČO: 47672234, DIČ: Není plátce DPH</w:t>
      </w:r>
    </w:p>
    <w:p w:rsidR="0009478C" w:rsidRDefault="00EB1AFE">
      <w:pPr>
        <w:spacing w:line="276" w:lineRule="auto"/>
        <w:ind w:left="1249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09478C" w:rsidRDefault="00EB1AFE">
      <w:pPr>
        <w:pStyle w:val="Zkladntext"/>
        <w:spacing w:before="3" w:line="552" w:lineRule="auto"/>
        <w:ind w:left="1249" w:right="18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09478C" w:rsidRDefault="00EB1AFE">
      <w:pPr>
        <w:pStyle w:val="Zkladntext"/>
        <w:spacing w:before="14"/>
        <w:ind w:left="1249"/>
      </w:pPr>
      <w:r>
        <w:t>a</w:t>
      </w:r>
    </w:p>
    <w:p w:rsidR="0009478C" w:rsidRDefault="0009478C">
      <w:pPr>
        <w:pStyle w:val="Zkladntext"/>
        <w:spacing w:before="5"/>
        <w:rPr>
          <w:sz w:val="31"/>
        </w:rPr>
      </w:pPr>
    </w:p>
    <w:p w:rsidR="0009478C" w:rsidRDefault="00EB1AFE">
      <w:pPr>
        <w:pStyle w:val="Nadpis1"/>
        <w:spacing w:before="1"/>
        <w:ind w:left="1249" w:right="0"/>
        <w:jc w:val="left"/>
      </w:pPr>
      <w:r>
        <w:t>Ogilvy &amp; Mather spol. s r.o.</w:t>
      </w:r>
    </w:p>
    <w:p w:rsidR="0009478C" w:rsidRDefault="00EB1AFE">
      <w:pPr>
        <w:pStyle w:val="Zkladntext"/>
        <w:spacing w:before="36" w:line="278" w:lineRule="auto"/>
        <w:ind w:left="1249" w:right="2794"/>
      </w:pPr>
      <w:r>
        <w:t>se sídlem Přívozní 2A, č.p. 1064, Praha 7, PSČ 170 00 IČO: 45794511, DIČ: CZ45794511</w:t>
      </w:r>
    </w:p>
    <w:p w:rsidR="0009478C" w:rsidRDefault="00EB1AFE">
      <w:pPr>
        <w:spacing w:line="274" w:lineRule="exact"/>
        <w:ind w:left="1249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</w:t>
      </w:r>
    </w:p>
    <w:p w:rsidR="0009478C" w:rsidRDefault="00EB1AFE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09478C" w:rsidRDefault="00EB1AFE">
      <w:pPr>
        <w:pStyle w:val="Zkladntext"/>
        <w:spacing w:before="41"/>
        <w:ind w:left="1249"/>
      </w:pPr>
      <w:r>
        <w:t>zastoupená na základě plné moci Hanou Fialovou</w:t>
      </w:r>
    </w:p>
    <w:p w:rsidR="0009478C" w:rsidRDefault="0009478C">
      <w:pPr>
        <w:pStyle w:val="Zkladntext"/>
        <w:rPr>
          <w:sz w:val="26"/>
        </w:rPr>
      </w:pPr>
    </w:p>
    <w:p w:rsidR="0009478C" w:rsidRDefault="0009478C">
      <w:pPr>
        <w:pStyle w:val="Zkladntext"/>
        <w:spacing w:before="10"/>
        <w:rPr>
          <w:sz w:val="32"/>
        </w:rPr>
      </w:pPr>
    </w:p>
    <w:p w:rsidR="0009478C" w:rsidRDefault="00EB1AFE">
      <w:pPr>
        <w:ind w:left="1249"/>
        <w:rPr>
          <w:sz w:val="24"/>
        </w:rPr>
      </w:pPr>
      <w:r>
        <w:rPr>
          <w:sz w:val="24"/>
        </w:rPr>
        <w:t>dále jen „</w:t>
      </w:r>
      <w:r>
        <w:rPr>
          <w:b/>
          <w:sz w:val="24"/>
        </w:rPr>
        <w:t>poskytovatel</w:t>
      </w:r>
      <w:r>
        <w:rPr>
          <w:sz w:val="24"/>
        </w:rPr>
        <w:t>“ na straně druhé</w:t>
      </w:r>
    </w:p>
    <w:p w:rsidR="0009478C" w:rsidRDefault="0009478C">
      <w:pPr>
        <w:pStyle w:val="Zkladntext"/>
        <w:rPr>
          <w:sz w:val="26"/>
        </w:rPr>
      </w:pPr>
    </w:p>
    <w:p w:rsidR="0009478C" w:rsidRDefault="0009478C">
      <w:pPr>
        <w:pStyle w:val="Zkladntext"/>
        <w:spacing w:before="10"/>
        <w:rPr>
          <w:sz w:val="32"/>
        </w:rPr>
      </w:pPr>
    </w:p>
    <w:p w:rsidR="0009478C" w:rsidRDefault="00EB1AFE">
      <w:pPr>
        <w:pStyle w:val="Zkladntext"/>
        <w:ind w:left="704" w:right="704"/>
        <w:jc w:val="center"/>
      </w:pPr>
      <w:r>
        <w:t>uzavírají níže uvedeného dne, měsíce a roku tuto</w:t>
      </w:r>
    </w:p>
    <w:p w:rsidR="0009478C" w:rsidRDefault="0009478C">
      <w:pPr>
        <w:pStyle w:val="Zkladntext"/>
        <w:rPr>
          <w:sz w:val="26"/>
        </w:rPr>
      </w:pPr>
    </w:p>
    <w:p w:rsidR="0009478C" w:rsidRDefault="0009478C">
      <w:pPr>
        <w:pStyle w:val="Zkladntext"/>
        <w:rPr>
          <w:sz w:val="33"/>
        </w:rPr>
      </w:pPr>
    </w:p>
    <w:p w:rsidR="0009478C" w:rsidRDefault="00EB1AFE">
      <w:pPr>
        <w:pStyle w:val="Nadpis1"/>
        <w:ind w:right="706"/>
      </w:pPr>
      <w:r>
        <w:t>Dílčí smlouvu č. 330 k rámcové smlouvě</w:t>
      </w:r>
    </w:p>
    <w:p w:rsidR="0009478C" w:rsidRDefault="00EB1AFE">
      <w:pPr>
        <w:spacing w:before="42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09478C" w:rsidRDefault="0009478C">
      <w:pPr>
        <w:pStyle w:val="Zkladntext"/>
        <w:rPr>
          <w:b/>
          <w:sz w:val="26"/>
        </w:rPr>
      </w:pPr>
    </w:p>
    <w:p w:rsidR="0009478C" w:rsidRDefault="0009478C">
      <w:pPr>
        <w:pStyle w:val="Zkladntext"/>
        <w:spacing w:before="4"/>
        <w:rPr>
          <w:b/>
          <w:sz w:val="29"/>
        </w:rPr>
      </w:pPr>
    </w:p>
    <w:p w:rsidR="0009478C" w:rsidRDefault="00EB1AFE">
      <w:pPr>
        <w:ind w:left="704" w:right="704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09478C" w:rsidRDefault="00EB1AFE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15"/>
          <w:sz w:val="24"/>
        </w:rPr>
        <w:t xml:space="preserve"> </w:t>
      </w:r>
      <w:r>
        <w:rPr>
          <w:sz w:val="24"/>
        </w:rPr>
        <w:t>smlouvou.</w:t>
      </w:r>
    </w:p>
    <w:p w:rsidR="0009478C" w:rsidRDefault="00EB1AFE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r>
        <w:rPr>
          <w:sz w:val="24"/>
        </w:rPr>
        <w:t>Předmětem plnění je administrace reklamních kampaní a je podrobně vymezen v příloze č. 1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09478C" w:rsidRDefault="0009478C">
      <w:pPr>
        <w:pStyle w:val="Zkladntext"/>
        <w:spacing w:before="9"/>
        <w:rPr>
          <w:sz w:val="27"/>
        </w:rPr>
      </w:pPr>
    </w:p>
    <w:p w:rsidR="0009478C" w:rsidRDefault="00EB1AFE">
      <w:pPr>
        <w:pStyle w:val="Nadpis1"/>
      </w:pPr>
      <w:r>
        <w:t>Článek 2.</w:t>
      </w:r>
    </w:p>
    <w:p w:rsidR="0009478C" w:rsidRDefault="00EB1AFE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7"/>
          <w:sz w:val="24"/>
        </w:rPr>
        <w:t xml:space="preserve"> </w:t>
      </w:r>
      <w:r>
        <w:rPr>
          <w:sz w:val="24"/>
        </w:rPr>
        <w:t>výši.</w:t>
      </w:r>
    </w:p>
    <w:p w:rsidR="0009478C" w:rsidRDefault="00EB1AFE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14"/>
          <w:sz w:val="24"/>
        </w:rPr>
        <w:t xml:space="preserve"> </w:t>
      </w:r>
      <w:r>
        <w:rPr>
          <w:sz w:val="24"/>
        </w:rPr>
        <w:t>ceně</w:t>
      </w:r>
    </w:p>
    <w:p w:rsidR="0009478C" w:rsidRDefault="00EB1AF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1"/>
        <w:rPr>
          <w:sz w:val="24"/>
        </w:rPr>
      </w:pPr>
      <w:r>
        <w:rPr>
          <w:sz w:val="24"/>
        </w:rPr>
        <w:t>kupní cena celkem bez agenturní provize činí 50 000 Kč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09478C" w:rsidRDefault="0009478C">
      <w:pPr>
        <w:rPr>
          <w:sz w:val="24"/>
        </w:rPr>
        <w:sectPr w:rsidR="0009478C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09478C" w:rsidRDefault="00EB1AF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2200 Kč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09478C" w:rsidRDefault="00EB1AF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kupní cena celkem včetně agenturní provize činí 52200  Kč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09478C" w:rsidRDefault="0009478C">
      <w:pPr>
        <w:pStyle w:val="Zkladntext"/>
        <w:rPr>
          <w:sz w:val="26"/>
        </w:rPr>
      </w:pPr>
    </w:p>
    <w:p w:rsidR="0009478C" w:rsidRDefault="0009478C">
      <w:pPr>
        <w:pStyle w:val="Zkladntext"/>
        <w:spacing w:before="11"/>
        <w:rPr>
          <w:sz w:val="25"/>
        </w:rPr>
      </w:pPr>
    </w:p>
    <w:p w:rsidR="0009478C" w:rsidRDefault="00EB1AFE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smlouvy.</w:t>
      </w:r>
    </w:p>
    <w:p w:rsidR="0009478C" w:rsidRDefault="0009478C">
      <w:pPr>
        <w:pStyle w:val="Zkladntext"/>
        <w:spacing w:before="8"/>
        <w:rPr>
          <w:sz w:val="31"/>
        </w:rPr>
      </w:pPr>
    </w:p>
    <w:p w:rsidR="0009478C" w:rsidRDefault="00EB1AFE">
      <w:pPr>
        <w:pStyle w:val="Nadpis1"/>
      </w:pPr>
      <w:r>
        <w:t>Článek 3.</w:t>
      </w:r>
    </w:p>
    <w:p w:rsidR="0009478C" w:rsidRDefault="00EB1AFE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7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09478C" w:rsidRDefault="00EB1AFE">
      <w:pPr>
        <w:pStyle w:val="Odstavecseseznamem"/>
        <w:numPr>
          <w:ilvl w:val="0"/>
          <w:numId w:val="4"/>
        </w:numPr>
        <w:tabs>
          <w:tab w:val="left" w:pos="683"/>
        </w:tabs>
        <w:spacing w:before="121" w:line="278" w:lineRule="auto"/>
        <w:ind w:right="115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6"/>
          <w:sz w:val="24"/>
        </w:rPr>
        <w:t xml:space="preserve"> </w:t>
      </w:r>
      <w:r>
        <w:rPr>
          <w:sz w:val="24"/>
        </w:rPr>
        <w:t>plnění.</w:t>
      </w:r>
    </w:p>
    <w:p w:rsidR="0009478C" w:rsidRDefault="00EB1AFE">
      <w:pPr>
        <w:pStyle w:val="Odstavecseseznamem"/>
        <w:numPr>
          <w:ilvl w:val="0"/>
          <w:numId w:val="4"/>
        </w:numPr>
        <w:tabs>
          <w:tab w:val="left" w:pos="683"/>
        </w:tabs>
        <w:spacing w:before="117" w:line="276" w:lineRule="auto"/>
        <w:ind w:right="112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</w:t>
      </w:r>
      <w:r>
        <w:rPr>
          <w:spacing w:val="-10"/>
          <w:sz w:val="24"/>
        </w:rPr>
        <w:t xml:space="preserve"> </w:t>
      </w:r>
      <w:r>
        <w:rPr>
          <w:sz w:val="24"/>
        </w:rPr>
        <w:t>neoprávněného</w:t>
      </w:r>
      <w:r>
        <w:rPr>
          <w:spacing w:val="-7"/>
          <w:sz w:val="24"/>
        </w:rPr>
        <w:t xml:space="preserve"> </w:t>
      </w:r>
      <w:r>
        <w:rPr>
          <w:sz w:val="24"/>
        </w:rPr>
        <w:t>zásahu</w:t>
      </w:r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r>
        <w:rPr>
          <w:sz w:val="24"/>
        </w:rPr>
        <w:t>odst.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r>
        <w:rPr>
          <w:sz w:val="24"/>
        </w:rPr>
        <w:t>včetně</w:t>
      </w:r>
      <w:r>
        <w:rPr>
          <w:spacing w:val="-10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9"/>
          <w:sz w:val="24"/>
        </w:rPr>
        <w:t xml:space="preserve"> </w:t>
      </w:r>
      <w:r>
        <w:rPr>
          <w:sz w:val="24"/>
        </w:rPr>
        <w:t>náhrady</w:t>
      </w:r>
      <w:r>
        <w:rPr>
          <w:spacing w:val="-14"/>
          <w:sz w:val="24"/>
        </w:rPr>
        <w:t xml:space="preserve"> </w:t>
      </w:r>
      <w:r>
        <w:rPr>
          <w:sz w:val="24"/>
        </w:rPr>
        <w:t>škody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vydání bezdůvodného obohacení</w:t>
      </w:r>
      <w:r>
        <w:rPr>
          <w:spacing w:val="-3"/>
          <w:sz w:val="24"/>
        </w:rPr>
        <w:t xml:space="preserve"> </w:t>
      </w:r>
      <w:r>
        <w:rPr>
          <w:sz w:val="24"/>
        </w:rPr>
        <w:t>autorovi.</w:t>
      </w:r>
    </w:p>
    <w:p w:rsidR="0009478C" w:rsidRDefault="0009478C">
      <w:pPr>
        <w:pStyle w:val="Zkladntext"/>
        <w:spacing w:before="2"/>
        <w:rPr>
          <w:sz w:val="28"/>
        </w:rPr>
      </w:pPr>
    </w:p>
    <w:p w:rsidR="0009478C" w:rsidRDefault="00EB1AFE">
      <w:pPr>
        <w:pStyle w:val="Nadpis1"/>
      </w:pPr>
      <w:r>
        <w:t>Článek 4.</w:t>
      </w:r>
    </w:p>
    <w:p w:rsidR="0009478C" w:rsidRDefault="00EB1AFE">
      <w:pPr>
        <w:pStyle w:val="Odstavecseseznamem"/>
        <w:numPr>
          <w:ilvl w:val="0"/>
          <w:numId w:val="3"/>
        </w:numPr>
        <w:tabs>
          <w:tab w:val="left" w:pos="683"/>
        </w:tabs>
        <w:spacing w:before="155" w:line="276" w:lineRule="auto"/>
        <w:ind w:right="122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09478C" w:rsidRDefault="00EB1AF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7"/>
          <w:sz w:val="24"/>
        </w:rPr>
        <w:t xml:space="preserve"> </w:t>
      </w:r>
      <w:r>
        <w:rPr>
          <w:sz w:val="24"/>
        </w:rPr>
        <w:t>faktury.</w:t>
      </w:r>
    </w:p>
    <w:p w:rsidR="0009478C" w:rsidRDefault="00EB1AFE">
      <w:pPr>
        <w:pStyle w:val="Odstavecseseznamem"/>
        <w:numPr>
          <w:ilvl w:val="0"/>
          <w:numId w:val="3"/>
        </w:numPr>
        <w:tabs>
          <w:tab w:val="left" w:pos="683"/>
        </w:tabs>
        <w:spacing w:before="162" w:line="276" w:lineRule="auto"/>
        <w:ind w:right="113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 o  dani  z  přidané  hodnoty,  ve  znění   pozdějších  předpisů,  zákona č. 563/1991 Sb., o účetnictví,  ve znění  pozdějších  předpisů,  a § 435  odst.  1  zákona č. 89/2012, občanského zákoníku. Nebude-li faktura obsahovat některou povinnou náležitost nebo bude chybně vyúčtována cena nebo DPH, je objednatel oprávněn</w:t>
      </w:r>
      <w:r>
        <w:rPr>
          <w:spacing w:val="-26"/>
          <w:sz w:val="24"/>
        </w:rPr>
        <w:t xml:space="preserve"> </w:t>
      </w:r>
      <w:r>
        <w:rPr>
          <w:sz w:val="24"/>
        </w:rPr>
        <w:t>fakturu před uplynutím lhůty splatnosti vrátit poskytovateli k provedení opravy s vyznačením důvodu</w:t>
      </w:r>
      <w:r>
        <w:rPr>
          <w:spacing w:val="-7"/>
          <w:sz w:val="24"/>
        </w:rPr>
        <w:t xml:space="preserve"> </w:t>
      </w:r>
      <w:r>
        <w:rPr>
          <w:sz w:val="24"/>
        </w:rPr>
        <w:t>vrácení.</w:t>
      </w:r>
      <w:r>
        <w:rPr>
          <w:spacing w:val="-7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7"/>
          <w:sz w:val="24"/>
        </w:rPr>
        <w:t xml:space="preserve"> </w:t>
      </w:r>
      <w:r>
        <w:rPr>
          <w:sz w:val="24"/>
        </w:rPr>
        <w:t>provede</w:t>
      </w:r>
      <w:r>
        <w:rPr>
          <w:spacing w:val="-8"/>
          <w:sz w:val="24"/>
        </w:rPr>
        <w:t xml:space="preserve"> </w:t>
      </w:r>
      <w:r>
        <w:rPr>
          <w:sz w:val="24"/>
        </w:rPr>
        <w:t>opravu</w:t>
      </w:r>
      <w:r>
        <w:rPr>
          <w:spacing w:val="-7"/>
          <w:sz w:val="24"/>
        </w:rPr>
        <w:t xml:space="preserve"> </w:t>
      </w:r>
      <w:r>
        <w:rPr>
          <w:sz w:val="24"/>
        </w:rPr>
        <w:t>vystavením</w:t>
      </w:r>
      <w:r>
        <w:rPr>
          <w:spacing w:val="-7"/>
          <w:sz w:val="24"/>
        </w:rPr>
        <w:t xml:space="preserve"> </w:t>
      </w:r>
      <w:r>
        <w:rPr>
          <w:sz w:val="24"/>
        </w:rPr>
        <w:t>nové</w:t>
      </w:r>
      <w:r>
        <w:rPr>
          <w:spacing w:val="-8"/>
          <w:sz w:val="24"/>
        </w:rPr>
        <w:t xml:space="preserve"> </w:t>
      </w:r>
      <w:r>
        <w:rPr>
          <w:sz w:val="24"/>
        </w:rPr>
        <w:t>faktury.</w:t>
      </w:r>
      <w:r>
        <w:rPr>
          <w:spacing w:val="-7"/>
          <w:sz w:val="24"/>
        </w:rPr>
        <w:t xml:space="preserve"> </w:t>
      </w:r>
      <w:r>
        <w:rPr>
          <w:sz w:val="24"/>
        </w:rPr>
        <w:t>Vrácením</w:t>
      </w:r>
      <w:r>
        <w:rPr>
          <w:spacing w:val="-7"/>
          <w:sz w:val="24"/>
        </w:rPr>
        <w:t xml:space="preserve"> </w:t>
      </w:r>
      <w:r>
        <w:rPr>
          <w:sz w:val="24"/>
        </w:rPr>
        <w:t>vadné faktury poskytovateli přestává běžet původní lhůta splatnosti. Nová lhůta splatnosti běží ode dne doručení nové faktury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objednateli.</w:t>
      </w:r>
    </w:p>
    <w:p w:rsidR="0009478C" w:rsidRDefault="00EB1AF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objednateli.</w:t>
      </w:r>
    </w:p>
    <w:p w:rsidR="0009478C" w:rsidRDefault="00EB1AF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objednatele.</w:t>
      </w:r>
    </w:p>
    <w:p w:rsidR="0009478C" w:rsidRDefault="0009478C">
      <w:pPr>
        <w:pStyle w:val="Zkladntext"/>
        <w:spacing w:before="7"/>
        <w:rPr>
          <w:sz w:val="31"/>
        </w:rPr>
      </w:pPr>
    </w:p>
    <w:p w:rsidR="0009478C" w:rsidRDefault="00EB1AFE">
      <w:pPr>
        <w:pStyle w:val="Nadpis1"/>
        <w:spacing w:before="1"/>
      </w:pPr>
      <w:r>
        <w:t>Článek 5.</w:t>
      </w:r>
    </w:p>
    <w:p w:rsidR="0009478C" w:rsidRDefault="00EB1AFE">
      <w:pPr>
        <w:pStyle w:val="Odstavecseseznamem"/>
        <w:numPr>
          <w:ilvl w:val="0"/>
          <w:numId w:val="2"/>
        </w:numPr>
        <w:tabs>
          <w:tab w:val="left" w:pos="683"/>
        </w:tabs>
        <w:spacing w:before="156" w:line="276" w:lineRule="auto"/>
        <w:ind w:right="124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09478C" w:rsidRDefault="00EB1AFE">
      <w:pPr>
        <w:pStyle w:val="Odstavecseseznamem"/>
        <w:numPr>
          <w:ilvl w:val="0"/>
          <w:numId w:val="2"/>
        </w:numPr>
        <w:tabs>
          <w:tab w:val="left" w:pos="683"/>
        </w:tabs>
        <w:spacing w:before="121" w:line="276" w:lineRule="auto"/>
        <w:ind w:right="116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10"/>
          <w:sz w:val="24"/>
        </w:rPr>
        <w:t xml:space="preserve"> </w:t>
      </w:r>
      <w:r>
        <w:rPr>
          <w:sz w:val="24"/>
        </w:rPr>
        <w:t>smlouvě.</w:t>
      </w:r>
    </w:p>
    <w:p w:rsidR="0009478C" w:rsidRDefault="0009478C">
      <w:pPr>
        <w:spacing w:line="276" w:lineRule="auto"/>
        <w:jc w:val="both"/>
        <w:rPr>
          <w:sz w:val="24"/>
        </w:rPr>
        <w:sectPr w:rsidR="0009478C">
          <w:pgSz w:w="11910" w:h="16840"/>
          <w:pgMar w:top="1320" w:right="1300" w:bottom="280" w:left="1300" w:header="708" w:footer="708" w:gutter="0"/>
          <w:cols w:space="708"/>
        </w:sectPr>
      </w:pPr>
    </w:p>
    <w:p w:rsidR="0009478C" w:rsidRDefault="00EB1AFE">
      <w:pPr>
        <w:pStyle w:val="Odstavecseseznamem"/>
        <w:numPr>
          <w:ilvl w:val="0"/>
          <w:numId w:val="2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5"/>
          <w:sz w:val="24"/>
        </w:rPr>
        <w:t xml:space="preserve"> </w:t>
      </w:r>
      <w:r>
        <w:rPr>
          <w:sz w:val="24"/>
        </w:rPr>
        <w:t>smlouvě.</w:t>
      </w:r>
    </w:p>
    <w:p w:rsidR="0009478C" w:rsidRDefault="00EB1AFE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09478C" w:rsidRDefault="00EB1AFE">
      <w:pPr>
        <w:pStyle w:val="Odstavecseseznamem"/>
        <w:numPr>
          <w:ilvl w:val="0"/>
          <w:numId w:val="2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09478C" w:rsidRDefault="00EB1AFE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19" w:hanging="566"/>
        <w:jc w:val="both"/>
        <w:rPr>
          <w:sz w:val="24"/>
        </w:rPr>
      </w:pPr>
      <w:r>
        <w:rPr>
          <w:sz w:val="24"/>
        </w:rPr>
        <w:t>Tato smlouva nabývá platnosti dnem podpisu oběma smluvními stranami a účinnosti dnem uveřejnění v 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smluv.</w:t>
      </w:r>
    </w:p>
    <w:p w:rsidR="0009478C" w:rsidRDefault="00EB1AFE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09478C" w:rsidRDefault="00EB1AF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09478C" w:rsidRDefault="00EB1AFE">
      <w:pPr>
        <w:pStyle w:val="Zkladntext"/>
        <w:spacing w:before="205"/>
        <w:ind w:left="116"/>
      </w:pPr>
      <w:r>
        <w:t>Za objednatele:</w:t>
      </w:r>
      <w:r w:rsidR="00992609">
        <w:t xml:space="preserve"> 4.7.2017</w:t>
      </w:r>
    </w:p>
    <w:p w:rsidR="0009478C" w:rsidRDefault="0009478C">
      <w:pPr>
        <w:pStyle w:val="Zkladntext"/>
        <w:rPr>
          <w:sz w:val="20"/>
        </w:rPr>
      </w:pPr>
    </w:p>
    <w:p w:rsidR="0009478C" w:rsidRDefault="0009478C">
      <w:pPr>
        <w:pStyle w:val="Zkladntext"/>
        <w:rPr>
          <w:sz w:val="20"/>
        </w:rPr>
      </w:pPr>
    </w:p>
    <w:p w:rsidR="0009478C" w:rsidRDefault="0009478C">
      <w:pPr>
        <w:pStyle w:val="Zkladntext"/>
        <w:rPr>
          <w:sz w:val="20"/>
        </w:rPr>
      </w:pPr>
    </w:p>
    <w:p w:rsidR="0009478C" w:rsidRDefault="0009478C">
      <w:pPr>
        <w:pStyle w:val="Zkladntext"/>
        <w:spacing w:before="6"/>
        <w:rPr>
          <w:sz w:val="18"/>
        </w:rPr>
      </w:pPr>
    </w:p>
    <w:p w:rsidR="0009478C" w:rsidRDefault="00EB1AFE">
      <w:pPr>
        <w:pStyle w:val="Zkladntext"/>
        <w:spacing w:before="90" w:line="276" w:lineRule="auto"/>
        <w:ind w:left="5529" w:right="710"/>
        <w:jc w:val="center"/>
      </w:pPr>
      <w:r>
        <w:t>JUDr. Petr Vaněk, Ph.D. generální ředitel</w:t>
      </w:r>
    </w:p>
    <w:p w:rsidR="0009478C" w:rsidRDefault="00EB1AFE">
      <w:pPr>
        <w:pStyle w:val="Zkladntext"/>
        <w:ind w:left="5119" w:right="295"/>
        <w:jc w:val="center"/>
      </w:pPr>
      <w:r>
        <w:t>České průmyslové zdravotní pojišťovny</w:t>
      </w:r>
    </w:p>
    <w:p w:rsidR="0009478C" w:rsidRDefault="0009478C">
      <w:pPr>
        <w:pStyle w:val="Zkladntext"/>
        <w:rPr>
          <w:sz w:val="20"/>
        </w:rPr>
      </w:pPr>
    </w:p>
    <w:p w:rsidR="0009478C" w:rsidRDefault="0009478C">
      <w:pPr>
        <w:pStyle w:val="Zkladntext"/>
        <w:rPr>
          <w:sz w:val="20"/>
        </w:rPr>
      </w:pPr>
    </w:p>
    <w:p w:rsidR="0009478C" w:rsidRDefault="0009478C">
      <w:pPr>
        <w:rPr>
          <w:sz w:val="20"/>
        </w:rPr>
        <w:sectPr w:rsidR="0009478C">
          <w:pgSz w:w="11910" w:h="16840"/>
          <w:pgMar w:top="1320" w:right="1300" w:bottom="280" w:left="1300" w:header="708" w:footer="708" w:gutter="0"/>
          <w:cols w:space="708"/>
        </w:sectPr>
      </w:pPr>
    </w:p>
    <w:p w:rsidR="0009478C" w:rsidRDefault="00EB1AFE">
      <w:pPr>
        <w:pStyle w:val="Zkladntext"/>
        <w:spacing w:before="216" w:line="552" w:lineRule="auto"/>
        <w:ind w:left="116" w:right="-16"/>
      </w:pPr>
      <w:r>
        <w:lastRenderedPageBreak/>
        <w:t>Za poskytovatele na základě plné</w:t>
      </w:r>
      <w:r>
        <w:rPr>
          <w:spacing w:val="-7"/>
        </w:rPr>
        <w:t xml:space="preserve"> </w:t>
      </w:r>
      <w:r>
        <w:t>moci: V</w:t>
      </w:r>
      <w:r>
        <w:rPr>
          <w:spacing w:val="-2"/>
        </w:rPr>
        <w:t xml:space="preserve"> </w:t>
      </w:r>
      <w:r>
        <w:t>Praze</w:t>
      </w:r>
      <w:r w:rsidR="00992609">
        <w:t xml:space="preserve"> 3.7.2017</w:t>
      </w:r>
      <w:bookmarkStart w:id="0" w:name="_GoBack"/>
      <w:bookmarkEnd w:id="0"/>
    </w:p>
    <w:p w:rsidR="0009478C" w:rsidRDefault="00EB1AFE">
      <w:pPr>
        <w:pStyle w:val="Zkladntext"/>
        <w:rPr>
          <w:sz w:val="28"/>
        </w:rPr>
      </w:pPr>
      <w:r>
        <w:br w:type="column"/>
      </w:r>
    </w:p>
    <w:p w:rsidR="0009478C" w:rsidRDefault="0009478C">
      <w:pPr>
        <w:pStyle w:val="Zkladntext"/>
        <w:spacing w:before="3"/>
        <w:rPr>
          <w:sz w:val="30"/>
        </w:rPr>
      </w:pPr>
    </w:p>
    <w:p w:rsidR="0009478C" w:rsidRDefault="00EB1AFE">
      <w:pPr>
        <w:pStyle w:val="Zkladntext"/>
        <w:rPr>
          <w:rFonts w:ascii="Myriad Pro"/>
          <w:sz w:val="14"/>
        </w:rPr>
      </w:pPr>
      <w:r>
        <w:br w:type="column"/>
      </w:r>
    </w:p>
    <w:p w:rsidR="0009478C" w:rsidRDefault="0009478C">
      <w:pPr>
        <w:pStyle w:val="Zkladntext"/>
        <w:rPr>
          <w:rFonts w:ascii="Myriad Pro"/>
          <w:sz w:val="14"/>
        </w:rPr>
      </w:pPr>
    </w:p>
    <w:p w:rsidR="0009478C" w:rsidRDefault="0009478C">
      <w:pPr>
        <w:pStyle w:val="Zkladntext"/>
        <w:rPr>
          <w:rFonts w:ascii="Myriad Pro"/>
          <w:sz w:val="14"/>
        </w:rPr>
      </w:pPr>
    </w:p>
    <w:p w:rsidR="0009478C" w:rsidRDefault="0009478C">
      <w:pPr>
        <w:pStyle w:val="Zkladntext"/>
        <w:spacing w:before="1"/>
        <w:rPr>
          <w:rFonts w:ascii="Myriad Pro"/>
          <w:sz w:val="20"/>
        </w:rPr>
      </w:pPr>
    </w:p>
    <w:p w:rsidR="0009478C" w:rsidRDefault="0009478C">
      <w:pPr>
        <w:spacing w:line="127" w:lineRule="exact"/>
        <w:ind w:left="116"/>
        <w:rPr>
          <w:rFonts w:ascii="Myriad Pro"/>
          <w:sz w:val="11"/>
        </w:rPr>
      </w:pPr>
    </w:p>
    <w:p w:rsidR="0009478C" w:rsidRDefault="0009478C">
      <w:pPr>
        <w:spacing w:line="127" w:lineRule="exact"/>
        <w:rPr>
          <w:rFonts w:ascii="Myriad Pro"/>
          <w:sz w:val="11"/>
        </w:rPr>
        <w:sectPr w:rsidR="0009478C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19" w:space="1236"/>
            <w:col w:w="1147" w:space="665"/>
            <w:col w:w="2343"/>
          </w:cols>
        </w:sectPr>
      </w:pPr>
    </w:p>
    <w:p w:rsidR="0009478C" w:rsidRDefault="00EB1AFE">
      <w:pPr>
        <w:pStyle w:val="Zkladntext"/>
        <w:spacing w:before="14"/>
        <w:ind w:right="1599"/>
        <w:jc w:val="right"/>
      </w:pPr>
      <w:r>
        <w:lastRenderedPageBreak/>
        <w:t>Hana Fialová</w:t>
      </w:r>
    </w:p>
    <w:p w:rsidR="0009478C" w:rsidRDefault="0009478C">
      <w:pPr>
        <w:jc w:val="right"/>
        <w:sectPr w:rsidR="0009478C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09478C" w:rsidRDefault="0009478C">
      <w:pPr>
        <w:pStyle w:val="Zkladntext"/>
        <w:spacing w:before="9"/>
        <w:rPr>
          <w:sz w:val="18"/>
        </w:rPr>
      </w:pPr>
    </w:p>
    <w:p w:rsidR="0009478C" w:rsidRDefault="00EB1AFE">
      <w:pPr>
        <w:pStyle w:val="Nadpis1"/>
        <w:spacing w:before="90"/>
        <w:ind w:left="115" w:right="0"/>
        <w:jc w:val="left"/>
      </w:pPr>
      <w:r>
        <w:t>Příloha</w:t>
      </w:r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Dílčí</w:t>
      </w:r>
      <w:r>
        <w:rPr>
          <w:spacing w:val="-10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330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Rámcové</w:t>
      </w:r>
      <w:r>
        <w:rPr>
          <w:spacing w:val="-11"/>
        </w:rPr>
        <w:t xml:space="preserve"> </w:t>
      </w:r>
      <w:r>
        <w:t>smlouvě</w:t>
      </w:r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zajištění</w:t>
      </w:r>
      <w:r>
        <w:rPr>
          <w:spacing w:val="-10"/>
        </w:rPr>
        <w:t xml:space="preserve"> </w:t>
      </w:r>
      <w:r>
        <w:t>reklamních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marketingových</w:t>
      </w:r>
      <w:r>
        <w:rPr>
          <w:spacing w:val="-10"/>
        </w:rPr>
        <w:t xml:space="preserve"> </w:t>
      </w:r>
      <w:r>
        <w:t>služeb</w:t>
      </w:r>
      <w:r>
        <w:rPr>
          <w:spacing w:val="-10"/>
        </w:rPr>
        <w:t xml:space="preserve"> </w:t>
      </w:r>
      <w:r>
        <w:t>včetně</w:t>
      </w:r>
      <w:r>
        <w:rPr>
          <w:spacing w:val="-10"/>
        </w:rPr>
        <w:t xml:space="preserve"> </w:t>
      </w:r>
      <w:r>
        <w:t>reklamních</w:t>
      </w:r>
      <w:r>
        <w:rPr>
          <w:spacing w:val="-10"/>
        </w:rPr>
        <w:t xml:space="preserve"> </w:t>
      </w:r>
      <w:r>
        <w:t>předmětů:</w:t>
      </w:r>
      <w:r>
        <w:rPr>
          <w:spacing w:val="-10"/>
        </w:rPr>
        <w:t xml:space="preserve"> </w:t>
      </w:r>
      <w:r>
        <w:t>Soupis požadovaného</w:t>
      </w:r>
      <w:r>
        <w:rPr>
          <w:spacing w:val="-5"/>
        </w:rPr>
        <w:t xml:space="preserve"> </w:t>
      </w:r>
      <w:r>
        <w:t>plnění</w:t>
      </w:r>
    </w:p>
    <w:p w:rsidR="0009478C" w:rsidRDefault="0009478C">
      <w:pPr>
        <w:pStyle w:val="Zkladntext"/>
        <w:spacing w:before="4"/>
        <w:rPr>
          <w:b/>
          <w:sz w:val="20"/>
        </w:rPr>
      </w:pPr>
    </w:p>
    <w:p w:rsidR="0009478C" w:rsidRDefault="00EB1AFE">
      <w:pPr>
        <w:pStyle w:val="Zkladntext"/>
        <w:ind w:left="115"/>
      </w:pPr>
      <w:r>
        <w:rPr>
          <w:spacing w:val="-60"/>
          <w:u w:val="single"/>
        </w:rPr>
        <w:t xml:space="preserve"> </w:t>
      </w:r>
      <w:r>
        <w:rPr>
          <w:u w:val="single"/>
        </w:rPr>
        <w:t>Administrace reklamních kampaní</w:t>
      </w:r>
    </w:p>
    <w:p w:rsidR="0009478C" w:rsidRDefault="0009478C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228"/>
        <w:gridCol w:w="4024"/>
        <w:gridCol w:w="1884"/>
      </w:tblGrid>
      <w:tr w:rsidR="0009478C">
        <w:trPr>
          <w:trHeight w:val="720"/>
        </w:trPr>
        <w:tc>
          <w:tcPr>
            <w:tcW w:w="2688" w:type="dxa"/>
            <w:shd w:val="clear" w:color="auto" w:fill="F1F1F1"/>
          </w:tcPr>
          <w:p w:rsidR="0009478C" w:rsidRDefault="0009478C">
            <w:pPr>
              <w:pStyle w:val="TableParagraph"/>
              <w:spacing w:before="3"/>
              <w:rPr>
                <w:sz w:val="20"/>
              </w:rPr>
            </w:pPr>
          </w:p>
          <w:p w:rsidR="0009478C" w:rsidRDefault="00EB1AFE">
            <w:pPr>
              <w:pStyle w:val="TableParagraph"/>
              <w:ind w:left="833"/>
              <w:rPr>
                <w:b/>
              </w:rPr>
            </w:pPr>
            <w:r>
              <w:rPr>
                <w:b/>
              </w:rPr>
              <w:t>název akce</w:t>
            </w:r>
          </w:p>
        </w:tc>
        <w:tc>
          <w:tcPr>
            <w:tcW w:w="5228" w:type="dxa"/>
            <w:shd w:val="clear" w:color="auto" w:fill="F1F1F1"/>
          </w:tcPr>
          <w:p w:rsidR="0009478C" w:rsidRDefault="0009478C">
            <w:pPr>
              <w:pStyle w:val="TableParagraph"/>
              <w:spacing w:before="3"/>
              <w:rPr>
                <w:sz w:val="20"/>
              </w:rPr>
            </w:pPr>
          </w:p>
          <w:p w:rsidR="0009478C" w:rsidRDefault="00EB1AFE">
            <w:pPr>
              <w:pStyle w:val="TableParagraph"/>
              <w:ind w:left="153" w:right="148"/>
              <w:jc w:val="center"/>
              <w:rPr>
                <w:b/>
              </w:rPr>
            </w:pPr>
            <w:r>
              <w:rPr>
                <w:b/>
              </w:rPr>
              <w:t>předmět plnění</w:t>
            </w:r>
          </w:p>
        </w:tc>
        <w:tc>
          <w:tcPr>
            <w:tcW w:w="4023" w:type="dxa"/>
            <w:shd w:val="clear" w:color="auto" w:fill="F1F1F1"/>
          </w:tcPr>
          <w:p w:rsidR="0009478C" w:rsidRDefault="0009478C">
            <w:pPr>
              <w:pStyle w:val="TableParagraph"/>
              <w:spacing w:before="3"/>
              <w:rPr>
                <w:sz w:val="20"/>
              </w:rPr>
            </w:pPr>
          </w:p>
          <w:p w:rsidR="0009478C" w:rsidRDefault="00EB1AFE">
            <w:pPr>
              <w:pStyle w:val="TableParagraph"/>
              <w:ind w:left="1329"/>
              <w:rPr>
                <w:b/>
              </w:rPr>
            </w:pPr>
            <w:r>
              <w:rPr>
                <w:b/>
              </w:rPr>
              <w:t>třetí (3.) osoba</w:t>
            </w:r>
          </w:p>
        </w:tc>
        <w:tc>
          <w:tcPr>
            <w:tcW w:w="1884" w:type="dxa"/>
            <w:shd w:val="clear" w:color="auto" w:fill="F1F1F1"/>
          </w:tcPr>
          <w:p w:rsidR="0009478C" w:rsidRDefault="00EB1AFE">
            <w:pPr>
              <w:pStyle w:val="TableParagraph"/>
              <w:spacing w:before="83"/>
              <w:ind w:left="218" w:right="16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plnění 3. osobě v Kč bez DPH</w:t>
            </w:r>
          </w:p>
        </w:tc>
      </w:tr>
      <w:tr w:rsidR="0009478C">
        <w:trPr>
          <w:trHeight w:val="5340"/>
        </w:trPr>
        <w:tc>
          <w:tcPr>
            <w:tcW w:w="2688" w:type="dxa"/>
            <w:tcBorders>
              <w:top w:val="single" w:sz="48" w:space="0" w:color="F1F1F1"/>
              <w:bottom w:val="double" w:sz="1" w:space="0" w:color="000000"/>
            </w:tcBorders>
          </w:tcPr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spacing w:before="1"/>
              <w:rPr>
                <w:sz w:val="32"/>
              </w:rPr>
            </w:pPr>
          </w:p>
          <w:p w:rsidR="0009478C" w:rsidRDefault="00EB1AFE">
            <w:pPr>
              <w:pStyle w:val="TableParagraph"/>
              <w:spacing w:line="276" w:lineRule="auto"/>
              <w:ind w:left="216" w:right="212" w:firstLine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 </w:t>
            </w:r>
            <w:r>
              <w:rPr>
                <w:sz w:val="24"/>
              </w:rPr>
              <w:t>LHK Jestřábi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Prostějov A-team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s.r.o.</w:t>
            </w:r>
          </w:p>
        </w:tc>
        <w:tc>
          <w:tcPr>
            <w:tcW w:w="5228" w:type="dxa"/>
            <w:tcBorders>
              <w:top w:val="single" w:sz="48" w:space="0" w:color="F1F1F1"/>
              <w:bottom w:val="double" w:sz="1" w:space="0" w:color="000000"/>
            </w:tcBorders>
          </w:tcPr>
          <w:p w:rsidR="0009478C" w:rsidRDefault="00EB1AFE">
            <w:pPr>
              <w:pStyle w:val="TableParagraph"/>
              <w:spacing w:before="24" w:line="276" w:lineRule="auto"/>
              <w:ind w:left="230" w:right="207" w:firstLine="435"/>
              <w:rPr>
                <w:sz w:val="24"/>
              </w:rPr>
            </w:pPr>
            <w:r>
              <w:rPr>
                <w:sz w:val="24"/>
              </w:rPr>
              <w:t>Objednávka a úhrada propagace ČPZP v hokejovém klubu LHK Jestřábi Prostějov A-team</w:t>
            </w:r>
          </w:p>
          <w:p w:rsidR="0009478C" w:rsidRDefault="00EB1AFE">
            <w:pPr>
              <w:pStyle w:val="TableParagraph"/>
              <w:numPr>
                <w:ilvl w:val="2"/>
                <w:numId w:val="1"/>
              </w:numPr>
              <w:tabs>
                <w:tab w:val="left" w:pos="858"/>
              </w:tabs>
              <w:spacing w:line="276" w:lineRule="auto"/>
              <w:ind w:right="244" w:firstLine="74"/>
              <w:jc w:val="both"/>
              <w:rPr>
                <w:sz w:val="24"/>
              </w:rPr>
            </w:pPr>
            <w:r>
              <w:rPr>
                <w:sz w:val="24"/>
              </w:rPr>
              <w:t>Reklama ČPZP na mantinelu ve sportovní hale, rozměr reklamy 1x2m (výroba na náklady klubu). Logo ČPZP ve všech tiskovinách klubu (bulletinu při domácích zápasech, pozvánkách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09478C" w:rsidRDefault="00EB1AFE">
            <w:pPr>
              <w:pStyle w:val="TableParagraph"/>
              <w:spacing w:line="276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hokejová utkání). Text o ČPZP na webových stránkách klubu v sekci Sponzoři klubu a na</w:t>
            </w:r>
          </w:p>
          <w:p w:rsidR="0009478C" w:rsidRDefault="00EB1AFE">
            <w:pPr>
              <w:pStyle w:val="TableParagraph"/>
              <w:spacing w:before="2" w:line="276" w:lineRule="auto"/>
              <w:ind w:left="112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>velkoplošných obrazovkách, spolu s logem ČPZP. Propagace ČPZP v rozhlase během domácích zápasů – 1x mezi 1. a 2. třetinou a jedenkrát mezi 2.</w:t>
            </w:r>
          </w:p>
          <w:p w:rsidR="0009478C" w:rsidRDefault="00EB1AFE">
            <w:pPr>
              <w:pStyle w:val="TableParagraph"/>
              <w:spacing w:line="278" w:lineRule="auto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Odvysíláním rozhlasového spotu mezi přestávkami (dodá ČPZP)</w:t>
            </w:r>
          </w:p>
          <w:p w:rsidR="0009478C" w:rsidRDefault="0009478C">
            <w:pPr>
              <w:pStyle w:val="TableParagraph"/>
              <w:spacing w:before="7"/>
              <w:rPr>
                <w:sz w:val="23"/>
              </w:rPr>
            </w:pPr>
          </w:p>
          <w:p w:rsidR="0009478C" w:rsidRDefault="00EB1AFE">
            <w:pPr>
              <w:pStyle w:val="TableParagraph"/>
              <w:ind w:left="153" w:right="82"/>
              <w:jc w:val="center"/>
              <w:rPr>
                <w:sz w:val="24"/>
              </w:rPr>
            </w:pPr>
            <w:r>
              <w:rPr>
                <w:sz w:val="24"/>
              </w:rPr>
              <w:t>Období: sezona 2017/2018</w:t>
            </w:r>
          </w:p>
          <w:p w:rsidR="0009478C" w:rsidRDefault="00EB1AFE">
            <w:pPr>
              <w:pStyle w:val="TableParagraph"/>
              <w:numPr>
                <w:ilvl w:val="3"/>
                <w:numId w:val="1"/>
              </w:numPr>
              <w:tabs>
                <w:tab w:val="left" w:pos="104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splátka září 2017 ve výši 25 000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  <w:p w:rsidR="0009478C" w:rsidRDefault="00EB1AFE">
            <w:pPr>
              <w:pStyle w:val="TableParagraph"/>
              <w:numPr>
                <w:ilvl w:val="3"/>
                <w:numId w:val="1"/>
              </w:numPr>
              <w:tabs>
                <w:tab w:val="left" w:pos="966"/>
              </w:tabs>
              <w:ind w:left="965"/>
              <w:jc w:val="left"/>
              <w:rPr>
                <w:sz w:val="24"/>
              </w:rPr>
            </w:pPr>
            <w:r>
              <w:rPr>
                <w:sz w:val="24"/>
              </w:rPr>
              <w:t>splátka leden 2018 ve výši 25 000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  <w:tc>
          <w:tcPr>
            <w:tcW w:w="4023" w:type="dxa"/>
            <w:tcBorders>
              <w:top w:val="single" w:sz="48" w:space="0" w:color="F1F1F1"/>
              <w:bottom w:val="double" w:sz="1" w:space="0" w:color="000000"/>
            </w:tcBorders>
          </w:tcPr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EB1AFE">
            <w:pPr>
              <w:pStyle w:val="TableParagraph"/>
              <w:spacing w:before="177"/>
              <w:ind w:left="107" w:right="324"/>
              <w:rPr>
                <w:sz w:val="24"/>
              </w:rPr>
            </w:pPr>
            <w:r>
              <w:rPr>
                <w:sz w:val="24"/>
              </w:rPr>
              <w:t>LHK Jestřábi Prostějov A-team s.r.o. U Stadionu 4452</w:t>
            </w:r>
          </w:p>
          <w:p w:rsidR="0009478C" w:rsidRDefault="00EB1A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796 01 Prostějov</w:t>
            </w:r>
          </w:p>
          <w:p w:rsidR="0009478C" w:rsidRDefault="00EB1AFE">
            <w:pPr>
              <w:pStyle w:val="TableParagraph"/>
              <w:ind w:left="107" w:right="2084"/>
              <w:rPr>
                <w:sz w:val="24"/>
              </w:rPr>
            </w:pPr>
            <w:r>
              <w:rPr>
                <w:sz w:val="24"/>
              </w:rPr>
              <w:t>IČO: 28931181 DIČ: CZ28931181</w:t>
            </w:r>
          </w:p>
          <w:p w:rsidR="0009478C" w:rsidRDefault="00EB1A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Č. ú.: </w:t>
            </w:r>
            <w:r w:rsidR="00670734">
              <w:rPr>
                <w:sz w:val="24"/>
              </w:rPr>
              <w:t>xxxxx</w:t>
            </w:r>
          </w:p>
          <w:p w:rsidR="0009478C" w:rsidRDefault="00EB1AFE">
            <w:pPr>
              <w:pStyle w:val="TableParagraph"/>
              <w:ind w:left="107" w:right="1305"/>
              <w:rPr>
                <w:sz w:val="24"/>
              </w:rPr>
            </w:pPr>
            <w:r>
              <w:rPr>
                <w:sz w:val="24"/>
              </w:rPr>
              <w:t xml:space="preserve">Kontakt: Martina Becvarik tel.: </w:t>
            </w:r>
            <w:r w:rsidR="00670734">
              <w:rPr>
                <w:sz w:val="24"/>
              </w:rPr>
              <w:t>xxxx</w:t>
            </w:r>
          </w:p>
          <w:p w:rsidR="0009478C" w:rsidRDefault="00EB1AFE" w:rsidP="0067073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hyperlink r:id="rId6">
              <w:r>
                <w:rPr>
                  <w:sz w:val="24"/>
                </w:rPr>
                <w:t xml:space="preserve">mail: </w:t>
              </w:r>
              <w:r w:rsidR="00670734">
                <w:rPr>
                  <w:sz w:val="24"/>
                </w:rPr>
                <w:t>xxxxx</w:t>
              </w:r>
            </w:hyperlink>
          </w:p>
        </w:tc>
        <w:tc>
          <w:tcPr>
            <w:tcW w:w="1884" w:type="dxa"/>
            <w:tcBorders>
              <w:top w:val="single" w:sz="48" w:space="0" w:color="F1F1F1"/>
              <w:bottom w:val="double" w:sz="1" w:space="0" w:color="000000"/>
            </w:tcBorders>
          </w:tcPr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rPr>
                <w:sz w:val="26"/>
              </w:rPr>
            </w:pPr>
          </w:p>
          <w:p w:rsidR="0009478C" w:rsidRDefault="0009478C">
            <w:pPr>
              <w:pStyle w:val="TableParagraph"/>
              <w:spacing w:before="7"/>
              <w:rPr>
                <w:sz w:val="33"/>
              </w:rPr>
            </w:pPr>
          </w:p>
          <w:p w:rsidR="0009478C" w:rsidRDefault="00EB1AFE">
            <w:pPr>
              <w:pStyle w:val="TableParagraph"/>
              <w:ind w:left="591" w:right="587"/>
              <w:jc w:val="center"/>
              <w:rPr>
                <w:sz w:val="24"/>
              </w:rPr>
            </w:pPr>
            <w:r>
              <w:rPr>
                <w:sz w:val="24"/>
              </w:rPr>
              <w:t>50 000</w:t>
            </w:r>
          </w:p>
        </w:tc>
      </w:tr>
      <w:tr w:rsidR="0009478C">
        <w:trPr>
          <w:trHeight w:val="500"/>
        </w:trPr>
        <w:tc>
          <w:tcPr>
            <w:tcW w:w="11940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09478C" w:rsidRDefault="00EB1AFE">
            <w:pPr>
              <w:pStyle w:val="TableParagraph"/>
              <w:spacing w:before="128"/>
              <w:ind w:left="108"/>
              <w:rPr>
                <w:b/>
              </w:rPr>
            </w:pPr>
            <w:r>
              <w:rPr>
                <w:b/>
              </w:rPr>
              <w:t>CENY CELKEM ZA UVEDENÉ PLNĚNÍ</w:t>
            </w:r>
          </w:p>
        </w:tc>
        <w:tc>
          <w:tcPr>
            <w:tcW w:w="1884" w:type="dxa"/>
            <w:tcBorders>
              <w:top w:val="double" w:sz="1" w:space="0" w:color="000000"/>
              <w:bottom w:val="double" w:sz="1" w:space="0" w:color="000000"/>
            </w:tcBorders>
          </w:tcPr>
          <w:p w:rsidR="0009478C" w:rsidRDefault="00EB1AFE">
            <w:pPr>
              <w:pStyle w:val="TableParagraph"/>
              <w:spacing w:before="95"/>
              <w:ind w:left="591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50 000</w:t>
            </w:r>
          </w:p>
        </w:tc>
      </w:tr>
    </w:tbl>
    <w:p w:rsidR="0009478C" w:rsidRDefault="0009478C">
      <w:pPr>
        <w:jc w:val="center"/>
        <w:rPr>
          <w:sz w:val="24"/>
        </w:rPr>
        <w:sectPr w:rsidR="0009478C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09478C" w:rsidRDefault="0009478C">
      <w:pPr>
        <w:pStyle w:val="Zkladntext"/>
        <w:spacing w:before="7"/>
        <w:rPr>
          <w:sz w:val="18"/>
        </w:rPr>
      </w:pPr>
    </w:p>
    <w:p w:rsidR="0009478C" w:rsidRDefault="00EB1AFE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09478C" w:rsidRDefault="0009478C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09478C">
        <w:trPr>
          <w:trHeight w:val="440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09478C" w:rsidRDefault="00EB1AFE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09478C" w:rsidRDefault="00EB1AFE">
            <w:pPr>
              <w:pStyle w:val="TableParagraph"/>
              <w:spacing w:before="83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09478C">
        <w:trPr>
          <w:trHeight w:val="740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09478C" w:rsidRDefault="00EB1AFE">
            <w:pPr>
              <w:pStyle w:val="TableParagraph"/>
              <w:spacing w:before="9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09478C" w:rsidRDefault="00EB1AF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pozn. čl. 2 odst. 2 písm. a) smlouvy</w:t>
            </w:r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09478C" w:rsidRDefault="00EB1AFE">
            <w:pPr>
              <w:pStyle w:val="TableParagraph"/>
              <w:spacing w:before="229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50 000</w:t>
            </w:r>
          </w:p>
        </w:tc>
      </w:tr>
      <w:tr w:rsidR="0009478C">
        <w:trPr>
          <w:trHeight w:val="1020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09478C" w:rsidRDefault="00EB1AFE">
            <w:pPr>
              <w:pStyle w:val="TableParagraph"/>
              <w:spacing w:before="10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09478C" w:rsidRDefault="00EB1AFE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 xml:space="preserve">(max. 5 % z ceny celkem za výše uvedené /tj. z A./ a max. 10 000 Kč; </w:t>
            </w:r>
            <w:r>
              <w:rPr>
                <w:i/>
                <w:sz w:val="24"/>
              </w:rPr>
              <w:t>pozn. čl. 2 odst. 2 písm. b) smlouvy</w:t>
            </w:r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09478C" w:rsidRDefault="0009478C">
            <w:pPr>
              <w:pStyle w:val="TableParagraph"/>
              <w:spacing w:before="8"/>
              <w:rPr>
                <w:sz w:val="32"/>
              </w:rPr>
            </w:pPr>
          </w:p>
          <w:p w:rsidR="0009478C" w:rsidRDefault="00EB1AFE">
            <w:pPr>
              <w:pStyle w:val="TableParagraph"/>
              <w:ind w:left="660" w:right="656"/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</w:tr>
      <w:tr w:rsidR="0009478C">
        <w:trPr>
          <w:trHeight w:val="740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09478C" w:rsidRDefault="00EB1AFE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09478C" w:rsidRDefault="00EB1AF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(součet A. + B. ; </w:t>
            </w:r>
            <w:r>
              <w:rPr>
                <w:i/>
                <w:sz w:val="24"/>
              </w:rPr>
              <w:t>pozn. čl. 2 odst. 2 písm. c) smlouvy</w:t>
            </w:r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09478C" w:rsidRDefault="0009478C">
            <w:pPr>
              <w:pStyle w:val="TableParagraph"/>
              <w:spacing w:before="11"/>
              <w:rPr>
                <w:sz w:val="20"/>
              </w:rPr>
            </w:pPr>
          </w:p>
          <w:p w:rsidR="0009478C" w:rsidRDefault="00EB1AFE">
            <w:pPr>
              <w:pStyle w:val="TableParagraph"/>
              <w:ind w:left="660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52200</w:t>
            </w:r>
          </w:p>
        </w:tc>
      </w:tr>
    </w:tbl>
    <w:p w:rsidR="00EB1AFE" w:rsidRDefault="00EB1AFE"/>
    <w:sectPr w:rsidR="00EB1AFE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E63"/>
    <w:multiLevelType w:val="hybridMultilevel"/>
    <w:tmpl w:val="B15A7F10"/>
    <w:lvl w:ilvl="0" w:tplc="0F32419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B2B09CE4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182DDCC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8FA2CB96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D8B644B2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EFC89234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3AC61948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4254FAA4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2F66A640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1">
    <w:nsid w:val="425A2DE4"/>
    <w:multiLevelType w:val="hybridMultilevel"/>
    <w:tmpl w:val="7EC4B002"/>
    <w:lvl w:ilvl="0" w:tplc="C5525ED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076A0C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2A0A86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C9D0B01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9E6B63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8AA2ED6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B7A27E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2DE0563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ED23EB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48CF62CF"/>
    <w:multiLevelType w:val="hybridMultilevel"/>
    <w:tmpl w:val="BB84713E"/>
    <w:lvl w:ilvl="0" w:tplc="C49C1A3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7F0567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AEF09A7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ED0859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24EEA7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843A136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C2E645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B7832C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28C9F1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62A407F2"/>
    <w:multiLevelType w:val="hybridMultilevel"/>
    <w:tmpl w:val="1858478E"/>
    <w:lvl w:ilvl="0" w:tplc="6680AE9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75B0567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E28145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A58D4F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90C1B0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B66C4B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609CCF4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E325DD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066A84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71E537E7"/>
    <w:multiLevelType w:val="multilevel"/>
    <w:tmpl w:val="11181E8E"/>
    <w:lvl w:ilvl="0">
      <w:start w:val="19"/>
      <w:numFmt w:val="lowerLetter"/>
      <w:lvlText w:val="%1"/>
      <w:lvlJc w:val="left"/>
      <w:pPr>
        <w:ind w:left="249" w:hanging="534"/>
        <w:jc w:val="left"/>
      </w:pPr>
      <w:rPr>
        <w:rFonts w:hint="default"/>
      </w:rPr>
    </w:lvl>
    <w:lvl w:ilvl="1">
      <w:start w:val="18"/>
      <w:numFmt w:val="lowerLetter"/>
      <w:lvlText w:val="%1.%2"/>
      <w:lvlJc w:val="left"/>
      <w:pPr>
        <w:ind w:left="249" w:hanging="534"/>
        <w:jc w:val="left"/>
      </w:pPr>
      <w:rPr>
        <w:rFonts w:hint="default"/>
      </w:rPr>
    </w:lvl>
    <w:lvl w:ilvl="2">
      <w:start w:val="15"/>
      <w:numFmt w:val="lowerLetter"/>
      <w:lvlText w:val="%1.%2.%3."/>
      <w:lvlJc w:val="left"/>
      <w:pPr>
        <w:ind w:left="249" w:hanging="53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044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2434" w:hanging="240"/>
      </w:pPr>
      <w:rPr>
        <w:rFonts w:hint="default"/>
      </w:rPr>
    </w:lvl>
    <w:lvl w:ilvl="5">
      <w:numFmt w:val="bullet"/>
      <w:lvlText w:val="•"/>
      <w:lvlJc w:val="left"/>
      <w:pPr>
        <w:ind w:left="2899" w:hanging="240"/>
      </w:pPr>
      <w:rPr>
        <w:rFonts w:hint="default"/>
      </w:rPr>
    </w:lvl>
    <w:lvl w:ilvl="6">
      <w:numFmt w:val="bullet"/>
      <w:lvlText w:val="•"/>
      <w:lvlJc w:val="left"/>
      <w:pPr>
        <w:ind w:left="3364" w:hanging="240"/>
      </w:pPr>
      <w:rPr>
        <w:rFonts w:hint="default"/>
      </w:rPr>
    </w:lvl>
    <w:lvl w:ilvl="7">
      <w:numFmt w:val="bullet"/>
      <w:lvlText w:val="•"/>
      <w:lvlJc w:val="left"/>
      <w:pPr>
        <w:ind w:left="3828" w:hanging="240"/>
      </w:pPr>
      <w:rPr>
        <w:rFonts w:hint="default"/>
      </w:rPr>
    </w:lvl>
    <w:lvl w:ilvl="8">
      <w:numFmt w:val="bullet"/>
      <w:lvlText w:val="•"/>
      <w:lvlJc w:val="left"/>
      <w:pPr>
        <w:ind w:left="4293" w:hanging="240"/>
      </w:pPr>
      <w:rPr>
        <w:rFonts w:hint="default"/>
      </w:rPr>
    </w:lvl>
  </w:abstractNum>
  <w:abstractNum w:abstractNumId="5">
    <w:nsid w:val="77221596"/>
    <w:multiLevelType w:val="hybridMultilevel"/>
    <w:tmpl w:val="B8C01346"/>
    <w:lvl w:ilvl="0" w:tplc="BADC29F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2A3226B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532077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64F8EB1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A78957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CAABD4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1E0622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F8A680A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20EEFAE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8C"/>
    <w:rsid w:val="0009478C"/>
    <w:rsid w:val="000B1FD7"/>
    <w:rsid w:val="00670734"/>
    <w:rsid w:val="00992609"/>
    <w:rsid w:val="00E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becvarik@lhkjestrab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4</cp:revision>
  <dcterms:created xsi:type="dcterms:W3CDTF">2017-07-03T11:53:00Z</dcterms:created>
  <dcterms:modified xsi:type="dcterms:W3CDTF">2017-07-04T12:42:00Z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2017-07-03T00:00:00Z</vt:filetime>
  </property>
</Properties>
</file>