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D100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48"/>
          <w:szCs w:val="48"/>
        </w:rPr>
      </w:pPr>
      <w:r>
        <w:rPr>
          <w:rFonts w:ascii="AllAndNone" w:hAnsi="AllAndNone" w:cs="AllAndNone"/>
          <w:color w:val="000000"/>
          <w:kern w:val="0"/>
          <w:sz w:val="48"/>
          <w:szCs w:val="48"/>
        </w:rPr>
        <w:t>ÚČASTNICKÁ SMLOUVA</w:t>
      </w:r>
    </w:p>
    <w:p w14:paraId="26E3B934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 xml:space="preserve">Zákaznické </w:t>
      </w:r>
      <w:proofErr w:type="gramStart"/>
      <w:r>
        <w:rPr>
          <w:rFonts w:ascii="AllAndNone" w:hAnsi="AllAndNone" w:cs="AllAndNone"/>
          <w:color w:val="000000"/>
          <w:kern w:val="0"/>
          <w:sz w:val="18"/>
          <w:szCs w:val="18"/>
        </w:rPr>
        <w:t>centrum - Business</w:t>
      </w:r>
      <w:proofErr w:type="gramEnd"/>
    </w:p>
    <w:p w14:paraId="0944CF51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800 73 73 33, business@t-mobile.cz</w:t>
      </w:r>
    </w:p>
    <w:p w14:paraId="2FD21E95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www.t-mobile.cz/firmy</w:t>
      </w:r>
    </w:p>
    <w:p w14:paraId="2AEC10E6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RÁMCOVÁ SMLOUVA 17044104</w:t>
      </w:r>
    </w:p>
    <w:p w14:paraId="3D510812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ZÁKAZNICKÁ SMLOUVA 17044104</w:t>
      </w:r>
    </w:p>
    <w:p w14:paraId="68AF5D13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ČÍSLO OBJEDNÁVKY O-8359346663</w:t>
      </w:r>
    </w:p>
    <w:p w14:paraId="2A928722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20"/>
          <w:szCs w:val="20"/>
        </w:rPr>
        <w:t xml:space="preserve">OPERÁTOR </w:t>
      </w:r>
      <w:r>
        <w:rPr>
          <w:rFonts w:ascii="AllAndNone" w:hAnsi="AllAndNone" w:cs="AllAndNone"/>
          <w:color w:val="000000"/>
          <w:kern w:val="0"/>
          <w:sz w:val="18"/>
          <w:szCs w:val="18"/>
        </w:rPr>
        <w:t>T-Mobile Czech Republic a.s.</w:t>
      </w:r>
    </w:p>
    <w:p w14:paraId="5256E609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Tomíčkova 2144/1, 148 00 Praha 4</w:t>
      </w:r>
    </w:p>
    <w:p w14:paraId="6AC3DA6F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IČ 64949681, DIČ CZ64949681</w:t>
      </w:r>
    </w:p>
    <w:p w14:paraId="769FB521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Zapsaný do OR u Městského soudu</w:t>
      </w:r>
    </w:p>
    <w:p w14:paraId="67F4A6E6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v Praze, oddíl B, vložka 3787</w:t>
      </w:r>
    </w:p>
    <w:p w14:paraId="2FB3C5C2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Kód prodejního místa SF013.001.001</w:t>
      </w:r>
    </w:p>
    <w:p w14:paraId="1EB67527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4"/>
          <w:szCs w:val="14"/>
        </w:rPr>
      </w:pPr>
      <w:r>
        <w:rPr>
          <w:rFonts w:ascii="AllAndNone" w:hAnsi="AllAndNone" w:cs="AllAndNone"/>
          <w:color w:val="000000"/>
          <w:kern w:val="0"/>
          <w:sz w:val="20"/>
          <w:szCs w:val="20"/>
        </w:rPr>
        <w:t xml:space="preserve">ZÁJEMCE </w:t>
      </w:r>
      <w:r>
        <w:rPr>
          <w:rFonts w:ascii="AllAndNone" w:hAnsi="AllAndNone" w:cs="AllAndNone"/>
          <w:color w:val="000000"/>
          <w:kern w:val="0"/>
          <w:sz w:val="14"/>
          <w:szCs w:val="14"/>
        </w:rPr>
        <w:t>Údaje o právnické osobě</w:t>
      </w:r>
    </w:p>
    <w:p w14:paraId="58B90C31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 xml:space="preserve">Obchodní firma Městská část </w:t>
      </w:r>
      <w:proofErr w:type="gramStart"/>
      <w:r>
        <w:rPr>
          <w:rFonts w:ascii="AllAndNone" w:hAnsi="AllAndNone" w:cs="AllAndNone"/>
          <w:color w:val="000000"/>
          <w:kern w:val="0"/>
          <w:sz w:val="18"/>
          <w:szCs w:val="18"/>
        </w:rPr>
        <w:t>Praha - Satalice</w:t>
      </w:r>
      <w:proofErr w:type="gramEnd"/>
    </w:p>
    <w:p w14:paraId="4E15A863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Sídlo</w:t>
      </w:r>
    </w:p>
    <w:p w14:paraId="2FE9D015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 xml:space="preserve">Ulice K </w:t>
      </w:r>
      <w:proofErr w:type="spellStart"/>
      <w:r>
        <w:rPr>
          <w:rFonts w:ascii="AllAndNone" w:hAnsi="AllAndNone" w:cs="AllAndNone"/>
          <w:color w:val="000000"/>
          <w:kern w:val="0"/>
          <w:sz w:val="18"/>
          <w:szCs w:val="18"/>
        </w:rPr>
        <w:t>Radonicům</w:t>
      </w:r>
      <w:proofErr w:type="spellEnd"/>
      <w:r>
        <w:rPr>
          <w:rFonts w:ascii="AllAndNone" w:hAnsi="AllAndNone" w:cs="AllAndNone"/>
          <w:color w:val="000000"/>
          <w:kern w:val="0"/>
          <w:sz w:val="18"/>
          <w:szCs w:val="18"/>
        </w:rPr>
        <w:t xml:space="preserve"> 81/3</w:t>
      </w:r>
    </w:p>
    <w:p w14:paraId="37E0819B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PSČ, město 190 15, Praha 9</w:t>
      </w:r>
    </w:p>
    <w:p w14:paraId="3AD8F831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IČ 00240711</w:t>
      </w:r>
    </w:p>
    <w:p w14:paraId="30B64452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DIČ CZ00240711</w:t>
      </w:r>
    </w:p>
    <w:p w14:paraId="5B67D36E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4"/>
          <w:szCs w:val="14"/>
        </w:rPr>
      </w:pPr>
      <w:r>
        <w:rPr>
          <w:rFonts w:ascii="AllAndNone" w:hAnsi="AllAndNone" w:cs="AllAndNone"/>
          <w:color w:val="000000"/>
          <w:kern w:val="0"/>
          <w:sz w:val="14"/>
          <w:szCs w:val="14"/>
        </w:rPr>
        <w:t>Údaje o zodpovědné osobě nebo osobě oprávněné jednat jménem právnické osoby</w:t>
      </w:r>
    </w:p>
    <w:p w14:paraId="39271467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 xml:space="preserve">Jméno, příjmení Městská část </w:t>
      </w:r>
      <w:proofErr w:type="gramStart"/>
      <w:r>
        <w:rPr>
          <w:rFonts w:ascii="AllAndNone" w:hAnsi="AllAndNone" w:cs="AllAndNone"/>
          <w:color w:val="000000"/>
          <w:kern w:val="0"/>
          <w:sz w:val="18"/>
          <w:szCs w:val="18"/>
        </w:rPr>
        <w:t>Praha - Satalice</w:t>
      </w:r>
      <w:proofErr w:type="gramEnd"/>
    </w:p>
    <w:p w14:paraId="2B468D69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 xml:space="preserve">Ulice K </w:t>
      </w:r>
      <w:proofErr w:type="spellStart"/>
      <w:r>
        <w:rPr>
          <w:rFonts w:ascii="AllAndNone" w:hAnsi="AllAndNone" w:cs="AllAndNone"/>
          <w:color w:val="000000"/>
          <w:kern w:val="0"/>
          <w:sz w:val="18"/>
          <w:szCs w:val="18"/>
        </w:rPr>
        <w:t>Radonicům</w:t>
      </w:r>
      <w:proofErr w:type="spellEnd"/>
      <w:r>
        <w:rPr>
          <w:rFonts w:ascii="AllAndNone" w:hAnsi="AllAndNone" w:cs="AllAndNone"/>
          <w:color w:val="000000"/>
          <w:kern w:val="0"/>
          <w:sz w:val="18"/>
          <w:szCs w:val="18"/>
        </w:rPr>
        <w:t xml:space="preserve"> 81/3</w:t>
      </w:r>
    </w:p>
    <w:p w14:paraId="4CABAE64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PSČ, město 190 15, Praha 9</w:t>
      </w:r>
    </w:p>
    <w:p w14:paraId="714E0379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Datum narození</w:t>
      </w:r>
    </w:p>
    <w:p w14:paraId="58E82E4B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  <w:r>
        <w:rPr>
          <w:rFonts w:ascii="AllAndNone" w:hAnsi="AllAndNone" w:cs="AllAndNone"/>
          <w:color w:val="000000"/>
          <w:kern w:val="0"/>
          <w:sz w:val="20"/>
          <w:szCs w:val="20"/>
        </w:rPr>
        <w:t>SMLUVNÍ</w:t>
      </w:r>
    </w:p>
    <w:p w14:paraId="5E44DE78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  <w:r>
        <w:rPr>
          <w:rFonts w:ascii="AllAndNone" w:hAnsi="AllAndNone" w:cs="AllAndNone"/>
          <w:color w:val="000000"/>
          <w:kern w:val="0"/>
          <w:sz w:val="20"/>
          <w:szCs w:val="20"/>
        </w:rPr>
        <w:t>UJEDNÁNÍ</w:t>
      </w:r>
    </w:p>
    <w:p w14:paraId="131778AA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Operátor a Zájemce tímto uzavírají 1 Účastnickou smlouvu uvedenou v</w:t>
      </w:r>
    </w:p>
    <w:p w14:paraId="067CC7C9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 xml:space="preserve">tabulce „Seznam Účastnických smluv“, na </w:t>
      </w:r>
      <w:proofErr w:type="gramStart"/>
      <w:r>
        <w:rPr>
          <w:rFonts w:ascii="AllAndNone" w:hAnsi="AllAndNone" w:cs="AllAndNone"/>
          <w:color w:val="000000"/>
          <w:kern w:val="0"/>
          <w:sz w:val="18"/>
          <w:szCs w:val="18"/>
        </w:rPr>
        <w:t>základě</w:t>
      </w:r>
      <w:proofErr w:type="gramEnd"/>
      <w:r>
        <w:rPr>
          <w:rFonts w:ascii="AllAndNone" w:hAnsi="AllAndNone" w:cs="AllAndNone"/>
          <w:color w:val="000000"/>
          <w:kern w:val="0"/>
          <w:sz w:val="18"/>
          <w:szCs w:val="18"/>
        </w:rPr>
        <w:t xml:space="preserve"> které bude Operátor</w:t>
      </w:r>
    </w:p>
    <w:p w14:paraId="7C091C11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Zájemci poskytovat Základní a doplňkové Služby elektronických</w:t>
      </w:r>
    </w:p>
    <w:p w14:paraId="0486C545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komunikací a související služby (dále souhrnně jen Služby) v rozsahu,</w:t>
      </w:r>
    </w:p>
    <w:p w14:paraId="414A9CBE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který si smluvní strany sjednají, a Zájemce se zavazuje platit za tyto</w:t>
      </w:r>
    </w:p>
    <w:p w14:paraId="666BF319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Služby řádně a včas sjednanou cenu.</w:t>
      </w:r>
    </w:p>
    <w:p w14:paraId="5659EA43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Předsmluvní informace k jednotlivým Službám jsou dostupné na</w:t>
      </w:r>
    </w:p>
    <w:p w14:paraId="527CE08F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www.t-mobile.cz/ke-stazeni a je důležité si je v případě, máte-li na ně ze</w:t>
      </w:r>
    </w:p>
    <w:p w14:paraId="1BBFAE16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zákona právo, stáhnout pro účely dokumentace, pozdějšího použití a</w:t>
      </w:r>
    </w:p>
    <w:p w14:paraId="23863731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reprodukce v nezměněné podobě. Předsmluvní informace jsou tvořeny</w:t>
      </w:r>
    </w:p>
    <w:p w14:paraId="6F002B4A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Obchodními podmínkami jednotlivých Služeb a Shrnutím smlouvy (dále</w:t>
      </w:r>
    </w:p>
    <w:p w14:paraId="7489A393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souhrnně jako „Předsmluvní informace“).</w:t>
      </w:r>
    </w:p>
    <w:p w14:paraId="5F553B9B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Operátor a Zájemce si sjednávají dobu trvání každé Účastnické smlouvy</w:t>
      </w:r>
    </w:p>
    <w:p w14:paraId="63DC973A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na dobu uvedenou v tabulce „Seznam Účastnických smluv“ níže u</w:t>
      </w:r>
    </w:p>
    <w:p w14:paraId="20A277D2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jednotlivých telefonních náležejícím k uzavíraným Účastnickým</w:t>
      </w:r>
    </w:p>
    <w:p w14:paraId="13DB6E69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smlouvám. Dnem aktivace Služby se stává Smlouva účinnou a tímto</w:t>
      </w:r>
    </w:p>
    <w:p w14:paraId="642771AF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dnem začíná běžet sjednaná doba trvání. Vyžaduje-li však zákon pro</w:t>
      </w:r>
    </w:p>
    <w:p w14:paraId="5841219C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nabytí účinnosti Smlouvy splnění další podmínky, nabývá Smlouva</w:t>
      </w:r>
    </w:p>
    <w:p w14:paraId="55B3521C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účinnosti dnem, kdy je Služba aktivní a zákonem vyžadovaná podmínka</w:t>
      </w:r>
    </w:p>
    <w:p w14:paraId="5B61E05A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je splněna.</w:t>
      </w:r>
    </w:p>
    <w:p w14:paraId="54E8B0EA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Obsah Účastnické smlouvy a nedílnou součást Účastnické smlouvy</w:t>
      </w:r>
    </w:p>
    <w:p w14:paraId="7DD7E123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tvoří tyto dokumenty (dále jen "Dokumenty"):</w:t>
      </w:r>
    </w:p>
    <w:p w14:paraId="5DE4FDA4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6"/>
          <w:szCs w:val="16"/>
        </w:rPr>
        <w:t xml:space="preserve">n </w:t>
      </w:r>
      <w:r>
        <w:rPr>
          <w:rFonts w:ascii="AllAndNone" w:hAnsi="AllAndNone" w:cs="AllAndNone"/>
          <w:color w:val="000000"/>
          <w:kern w:val="0"/>
          <w:sz w:val="18"/>
          <w:szCs w:val="18"/>
        </w:rPr>
        <w:t>Předsmluvní informace, máte-li na ně ze zákona právo,</w:t>
      </w:r>
    </w:p>
    <w:p w14:paraId="34E35538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6"/>
          <w:szCs w:val="16"/>
        </w:rPr>
        <w:t xml:space="preserve">n </w:t>
      </w:r>
      <w:r>
        <w:rPr>
          <w:rFonts w:ascii="AllAndNone" w:hAnsi="AllAndNone" w:cs="AllAndNone"/>
          <w:color w:val="000000"/>
          <w:kern w:val="0"/>
          <w:sz w:val="18"/>
          <w:szCs w:val="18"/>
        </w:rPr>
        <w:t>podmínky zachycené v tomto formuláři, včetně podmínek</w:t>
      </w:r>
    </w:p>
    <w:p w14:paraId="10491A9E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sjednaných v části formuláře Nastavení služeb,</w:t>
      </w:r>
    </w:p>
    <w:p w14:paraId="5F8EC7A2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6"/>
          <w:szCs w:val="16"/>
        </w:rPr>
        <w:t xml:space="preserve">n </w:t>
      </w:r>
      <w:r>
        <w:rPr>
          <w:rFonts w:ascii="AllAndNone" w:hAnsi="AllAndNone" w:cs="AllAndNone"/>
          <w:color w:val="000000"/>
          <w:kern w:val="0"/>
          <w:sz w:val="18"/>
          <w:szCs w:val="18"/>
        </w:rPr>
        <w:t>Všeobecné podmínky společnosti T-Mobile Czech Republic</w:t>
      </w:r>
    </w:p>
    <w:p w14:paraId="038D8073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a.s. (také jen „Všeobecné podmínky“),</w:t>
      </w:r>
    </w:p>
    <w:p w14:paraId="66857326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6"/>
          <w:szCs w:val="16"/>
        </w:rPr>
        <w:t xml:space="preserve">n </w:t>
      </w:r>
      <w:r>
        <w:rPr>
          <w:rFonts w:ascii="AllAndNone" w:hAnsi="AllAndNone" w:cs="AllAndNone"/>
          <w:color w:val="000000"/>
          <w:kern w:val="0"/>
          <w:sz w:val="18"/>
          <w:szCs w:val="18"/>
        </w:rPr>
        <w:t>platné Podmínky poskytování digitálních</w:t>
      </w:r>
    </w:p>
    <w:p w14:paraId="289F5B90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(zprostředkovatelských a dalších) služeb vyplývající z</w:t>
      </w:r>
    </w:p>
    <w:p w14:paraId="0488663A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evropské regulace služeb,</w:t>
      </w:r>
    </w:p>
    <w:p w14:paraId="7FC67A69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6"/>
          <w:szCs w:val="16"/>
        </w:rPr>
        <w:t xml:space="preserve">n </w:t>
      </w:r>
      <w:r>
        <w:rPr>
          <w:rFonts w:ascii="AllAndNone" w:hAnsi="AllAndNone" w:cs="AllAndNone"/>
          <w:color w:val="000000"/>
          <w:kern w:val="0"/>
          <w:sz w:val="18"/>
          <w:szCs w:val="18"/>
        </w:rPr>
        <w:t>platné Podmínky zpracovávání osobních, identifikačních,</w:t>
      </w:r>
    </w:p>
    <w:p w14:paraId="7C5308F3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provozních a lokalizačních údajů,</w:t>
      </w:r>
    </w:p>
    <w:p w14:paraId="188B4765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6"/>
          <w:szCs w:val="16"/>
        </w:rPr>
        <w:t xml:space="preserve">n </w:t>
      </w:r>
      <w:r>
        <w:rPr>
          <w:rFonts w:ascii="AllAndNone" w:hAnsi="AllAndNone" w:cs="AllAndNone"/>
          <w:color w:val="000000"/>
          <w:kern w:val="0"/>
          <w:sz w:val="18"/>
          <w:szCs w:val="18"/>
        </w:rPr>
        <w:t>platný Ceník služeb,</w:t>
      </w:r>
    </w:p>
    <w:p w14:paraId="323E9D92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6"/>
          <w:szCs w:val="16"/>
        </w:rPr>
        <w:t xml:space="preserve">n </w:t>
      </w:r>
      <w:r>
        <w:rPr>
          <w:rFonts w:ascii="AllAndNone" w:hAnsi="AllAndNone" w:cs="AllAndNone"/>
          <w:color w:val="000000"/>
          <w:kern w:val="0"/>
          <w:sz w:val="18"/>
          <w:szCs w:val="18"/>
        </w:rPr>
        <w:t>výše označená Rámcová smlouva,</w:t>
      </w:r>
    </w:p>
    <w:p w14:paraId="272FC681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6"/>
          <w:szCs w:val="16"/>
        </w:rPr>
        <w:lastRenderedPageBreak/>
        <w:t xml:space="preserve">n </w:t>
      </w:r>
      <w:r>
        <w:rPr>
          <w:rFonts w:ascii="AllAndNone" w:hAnsi="AllAndNone" w:cs="AllAndNone"/>
          <w:color w:val="000000"/>
          <w:kern w:val="0"/>
          <w:sz w:val="18"/>
          <w:szCs w:val="18"/>
        </w:rPr>
        <w:t>Obchodní podmínky služby Data Roaming Limit,</w:t>
      </w:r>
    </w:p>
    <w:p w14:paraId="6EDEFBE2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6"/>
          <w:szCs w:val="16"/>
        </w:rPr>
        <w:t xml:space="preserve">n </w:t>
      </w:r>
      <w:r>
        <w:rPr>
          <w:rFonts w:ascii="AllAndNone" w:hAnsi="AllAndNone" w:cs="AllAndNone"/>
          <w:color w:val="000000"/>
          <w:kern w:val="0"/>
          <w:sz w:val="18"/>
          <w:szCs w:val="18"/>
        </w:rPr>
        <w:t>Obchodní podmínky Platebních služeb T-Mobile,</w:t>
      </w:r>
    </w:p>
    <w:p w14:paraId="7B71EFB4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6"/>
          <w:szCs w:val="16"/>
        </w:rPr>
        <w:t xml:space="preserve">n </w:t>
      </w:r>
      <w:r>
        <w:rPr>
          <w:rFonts w:ascii="AllAndNone" w:hAnsi="AllAndNone" w:cs="AllAndNone"/>
          <w:color w:val="000000"/>
          <w:kern w:val="0"/>
          <w:sz w:val="18"/>
          <w:szCs w:val="18"/>
        </w:rPr>
        <w:t>Podmínky přenesení čísla,</w:t>
      </w:r>
    </w:p>
    <w:p w14:paraId="5D05CE17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6"/>
          <w:szCs w:val="16"/>
        </w:rPr>
        <w:t xml:space="preserve">n </w:t>
      </w:r>
      <w:r>
        <w:rPr>
          <w:rFonts w:ascii="AllAndNone" w:hAnsi="AllAndNone" w:cs="AllAndNone"/>
          <w:color w:val="000000"/>
          <w:kern w:val="0"/>
          <w:sz w:val="18"/>
          <w:szCs w:val="18"/>
        </w:rPr>
        <w:t>Obchodní podmínky služby T-Mobile Roaming a EU</w:t>
      </w:r>
    </w:p>
    <w:p w14:paraId="42C03261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Roaming</w:t>
      </w:r>
    </w:p>
    <w:p w14:paraId="62598DE6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Přednost Dokumentů se řídí čl. 2.2 Všeobecných podmínek, nikoliv</w:t>
      </w:r>
    </w:p>
    <w:p w14:paraId="20A5A884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pořadím uvedeným výše. Veškeré dokumenty jsou k dispozici</w:t>
      </w:r>
    </w:p>
    <w:p w14:paraId="0E3EA261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na www.t-mobile.cz/</w:t>
      </w:r>
      <w:proofErr w:type="spellStart"/>
      <w:r>
        <w:rPr>
          <w:rFonts w:ascii="AllAndNone" w:hAnsi="AllAndNone" w:cs="AllAndNone"/>
          <w:color w:val="000000"/>
          <w:kern w:val="0"/>
          <w:sz w:val="18"/>
          <w:szCs w:val="18"/>
        </w:rPr>
        <w:t>novyzakaznik</w:t>
      </w:r>
      <w:proofErr w:type="spellEnd"/>
      <w:r>
        <w:rPr>
          <w:rFonts w:ascii="AllAndNone" w:hAnsi="AllAndNone" w:cs="AllAndNone"/>
          <w:color w:val="000000"/>
          <w:kern w:val="0"/>
          <w:sz w:val="18"/>
          <w:szCs w:val="18"/>
        </w:rPr>
        <w:t>.</w:t>
      </w:r>
    </w:p>
    <w:p w14:paraId="13E80F39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Zájemce podpisem Účastnické smlouvy potvrzuje, že všechny tyto</w:t>
      </w:r>
    </w:p>
    <w:p w14:paraId="489CC916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Dokumenty jsou mu známé a že s nimi bez výhrad souhlasí. Operátor</w:t>
      </w:r>
    </w:p>
    <w:p w14:paraId="41DB207E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upozorňuje Zájemce, že v některých Dokumentech jsou ustanovení,</w:t>
      </w:r>
    </w:p>
    <w:p w14:paraId="0E7A50E7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která by mohla být považována za překvapivá. Tato ustanovení jsou</w:t>
      </w:r>
    </w:p>
    <w:p w14:paraId="057E5A34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v Dokumentech vždy zvýrazněna (zejména podtržením). Zájemce</w:t>
      </w:r>
    </w:p>
    <w:p w14:paraId="5B573DC7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prohlašuje, že všechny Dokumenty jsou mu známé, že se s nimi a v nich</w:t>
      </w:r>
    </w:p>
    <w:p w14:paraId="3CE9E0AC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zvýrazněnými ustanoveními seznámil a bez výhrad s nimi souhlasí.</w:t>
      </w:r>
    </w:p>
    <w:p w14:paraId="735CF71B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Zájemce se zavazuje seznámit s podmínkami všech Služeb, které si</w:t>
      </w:r>
    </w:p>
    <w:p w14:paraId="5080B1BB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v průběhu trvání Účastnické smlouvy aktivuje, přičemž tyto podmínky</w:t>
      </w:r>
    </w:p>
    <w:p w14:paraId="742F3490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aktivovaných Služeb se stávají nedílnou součástí této Účastnické</w:t>
      </w:r>
    </w:p>
    <w:p w14:paraId="52006C27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smlouvy okamžikem aktivace předmětné Služby.</w:t>
      </w:r>
    </w:p>
    <w:p w14:paraId="7541E71C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Zájemce a Operátor se dohodli, že informace o uzavření a změnách</w:t>
      </w:r>
    </w:p>
    <w:p w14:paraId="7C4C204B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Účastnické smlouvy bude Operátor Zájemci zasílat do schránky T-Box</w:t>
      </w:r>
    </w:p>
    <w:p w14:paraId="0F7FD8A8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umístěné na zákaznickém účtu Zájemce na portálu Můj T-Mobile (dále</w:t>
      </w:r>
    </w:p>
    <w:p w14:paraId="36A75ECD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jen „schránka T-Box“). Do doby aktivace zákaznického účtu na portálu</w:t>
      </w:r>
    </w:p>
    <w:p w14:paraId="4DECBA09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Můj T-Mobile nalezne Zájemce informace o Účastnické smlouvě v</w:t>
      </w:r>
    </w:p>
    <w:p w14:paraId="0DA9C3C3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dočasném T-Boxu na stránkách www.t-mobile.cz/t-box, a to po zadání</w:t>
      </w:r>
    </w:p>
    <w:p w14:paraId="44C7D72C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čísla Zákaznické smlouvy (je uvedeno v záhlaví tohoto formuláře), čísla</w:t>
      </w:r>
    </w:p>
    <w:p w14:paraId="419689D4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osobního dokladu Zájemce uvedeného na této Účastnické smlouvě a</w:t>
      </w:r>
    </w:p>
    <w:p w14:paraId="4732517F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země vydání tohoto dokladu.</w:t>
      </w:r>
    </w:p>
    <w:p w14:paraId="706D59EA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Zájemce a Operátor se dohodli, že Ověřovací kód účastníka je uveden v</w:t>
      </w:r>
    </w:p>
    <w:p w14:paraId="2E1F4B9D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příloze této Smlouvy nazvané „Příloha: Ověřovací kód Účastníka“. Tato</w:t>
      </w:r>
    </w:p>
    <w:p w14:paraId="01A48534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příloha je dostupná v samoobsluze Můj T-Mobile v části Moje Smlouva.</w:t>
      </w:r>
    </w:p>
    <w:p w14:paraId="1F96D417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FFFFFF"/>
          <w:kern w:val="0"/>
          <w:sz w:val="2"/>
          <w:szCs w:val="2"/>
        </w:rPr>
      </w:pPr>
      <w:r>
        <w:rPr>
          <w:rFonts w:ascii="AllAndNone" w:hAnsi="AllAndNone" w:cs="AllAndNone"/>
          <w:color w:val="FFFFFF"/>
          <w:kern w:val="0"/>
          <w:sz w:val="2"/>
          <w:szCs w:val="2"/>
        </w:rPr>
        <w:t>SIGNIFICANT_PARAMS =&lt;?</w:t>
      </w:r>
      <w:proofErr w:type="spellStart"/>
      <w:r>
        <w:rPr>
          <w:rFonts w:ascii="AllAndNone" w:hAnsi="AllAndNone" w:cs="AllAndNone"/>
          <w:color w:val="FFFFFF"/>
          <w:kern w:val="0"/>
          <w:sz w:val="2"/>
          <w:szCs w:val="2"/>
        </w:rPr>
        <w:t>xml</w:t>
      </w:r>
      <w:proofErr w:type="spellEnd"/>
      <w:r>
        <w:rPr>
          <w:rFonts w:ascii="AllAndNone" w:hAnsi="AllAndNone" w:cs="AllAndNone"/>
          <w:color w:val="FFFFFF"/>
          <w:kern w:val="0"/>
          <w:sz w:val="2"/>
          <w:szCs w:val="2"/>
        </w:rPr>
        <w:t xml:space="preserve"> </w:t>
      </w:r>
      <w:proofErr w:type="spellStart"/>
      <w:r>
        <w:rPr>
          <w:rFonts w:ascii="AllAndNone" w:hAnsi="AllAndNone" w:cs="AllAndNone"/>
          <w:color w:val="FFFFFF"/>
          <w:kern w:val="0"/>
          <w:sz w:val="2"/>
          <w:szCs w:val="2"/>
        </w:rPr>
        <w:t>version</w:t>
      </w:r>
      <w:proofErr w:type="spellEnd"/>
      <w:r>
        <w:rPr>
          <w:rFonts w:ascii="AllAndNone" w:hAnsi="AllAndNone" w:cs="AllAndNone"/>
          <w:color w:val="FFFFFF"/>
          <w:kern w:val="0"/>
          <w:sz w:val="2"/>
          <w:szCs w:val="2"/>
        </w:rPr>
        <w:t>='1.0' encoding='UTF-8'?&gt;&lt;SIGNIFICANT&gt;&lt;ID&gt;DATISutgus5pcr5330o3b0bqr27mkte&lt;/ID&gt;&lt;CUID&gt;17568206&lt;/CUID&gt;&lt;MSISDNS&gt;&lt;MSISDN&gt;&lt;NUMBER&gt;705711946&lt;/NUMBER&gt;&lt;PASSWORD&gt;&lt;/PASSWORD&gt;&lt;TYPE&gt;GSM&lt;/TYPE&gt;&lt;PCN&gt;79648180&lt;/PCN&gt;&lt;SUBSCRIBERID&gt;137005507&lt;/SUBSCRIBERID&gt;&lt;REQ_ID&gt;&lt;/REQ_ID&gt;&lt;/MSISDN&gt;&lt;/MSISDNS&gt;&lt;MSISDNCOUNT&gt;1&lt;/MSISDNCOUNT&gt;&lt;ORDERID&gt;O-8359346663&lt;/ORDERID&gt;&lt;SERVICEIDENTIFIER&gt;&lt;/SERVICEIDENTIFIER&gt;&lt;DOCUMENTNUMBER&gt;DOC0040&lt;/DOCUMENTNUMBER&gt;&lt;ARCHIVATIONCLASS&gt;tmcz:activationForms&lt;/ARCHIVATIONCLASS&gt;&lt;ARCHIVATIONDOCTYPE&gt;ACC&lt;/ARCHIVATIONDOCTYPE&gt;&lt;PROCESS&gt;DATIS&lt;/PROCESS&gt;&lt;OUTLETCODE&gt;SF013.001.001&lt;/OUTLETCODE&gt;&lt;CONTRACTID&gt;17044104&lt;/CONTRACTID&gt;&lt;DOCUMENTSECURE&gt;0&lt;/DOCUMENTSECURE&gt;&lt;/SIGNIFICANT&gt;</w:t>
      </w:r>
    </w:p>
    <w:p w14:paraId="785332AC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FFFFFF"/>
          <w:kern w:val="0"/>
          <w:sz w:val="8"/>
          <w:szCs w:val="8"/>
        </w:rPr>
      </w:pPr>
      <w:r>
        <w:rPr>
          <w:rFonts w:ascii="AllAndNone" w:hAnsi="AllAndNone" w:cs="AllAndNone"/>
          <w:color w:val="FFFFFF"/>
          <w:kern w:val="0"/>
          <w:sz w:val="8"/>
          <w:szCs w:val="8"/>
        </w:rPr>
        <w:t>signFieldKw0: "SIGNC_C1;1;</w:t>
      </w:r>
      <w:proofErr w:type="gramStart"/>
      <w:r>
        <w:rPr>
          <w:rFonts w:ascii="AllAndNone" w:hAnsi="AllAndNone" w:cs="AllAndNone"/>
          <w:color w:val="FFFFFF"/>
          <w:kern w:val="0"/>
          <w:sz w:val="8"/>
          <w:szCs w:val="8"/>
        </w:rPr>
        <w:t>0;-</w:t>
      </w:r>
      <w:proofErr w:type="gramEnd"/>
      <w:r>
        <w:rPr>
          <w:rFonts w:ascii="AllAndNone" w:hAnsi="AllAndNone" w:cs="AllAndNone"/>
          <w:color w:val="FFFFFF"/>
          <w:kern w:val="0"/>
          <w:sz w:val="8"/>
          <w:szCs w:val="8"/>
        </w:rPr>
        <w:t>25;100;50;SIGNC_Field1; Zájemce"</w:t>
      </w:r>
    </w:p>
    <w:p w14:paraId="2ACBDE4B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kern w:val="0"/>
          <w:sz w:val="10"/>
          <w:szCs w:val="10"/>
        </w:rPr>
      </w:pPr>
      <w:r>
        <w:rPr>
          <w:rFonts w:ascii="Calibri" w:eastAsia="Calibri" w:hAnsi="Calibri" w:cs="Calibri" w:hint="eastAsia"/>
          <w:color w:val="000000"/>
          <w:kern w:val="0"/>
          <w:sz w:val="10"/>
          <w:szCs w:val="10"/>
        </w:rPr>
        <w:t>􀂀􀀚􀁎􀀵􀁝􀀣􀁴􀀩􀁿􀀙􀁖􀀒􀁹􀀧􀁠􀀛􀁄􀀟􀁰􀀪􀁩􀀼􀁇􀀒􀁫􀀫􀂀􀀫􀁼􀀻􀁛􀀈􀁊􀀓􀁌􀀬􀁳􀀻􀁜􀀅􀁑􀀉􀁧􀀕􀁖􀀩􀁿􀀹􀁓􀀲􀁮􀀫</w:t>
      </w:r>
    </w:p>
    <w:p w14:paraId="6A1BB165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kern w:val="0"/>
          <w:sz w:val="10"/>
          <w:szCs w:val="10"/>
        </w:rPr>
      </w:pPr>
      <w:r>
        <w:rPr>
          <w:rFonts w:ascii="Calibri" w:eastAsia="Calibri" w:hAnsi="Calibri" w:cs="Calibri" w:hint="eastAsia"/>
          <w:color w:val="000000"/>
          <w:kern w:val="0"/>
          <w:sz w:val="10"/>
          <w:szCs w:val="10"/>
        </w:rPr>
        <w:t>􀂀􀀓􀀻􀁅􀁞􀀇􀁧􀁧􀁶􀁎􀁕􀀁􀁤􀀔􀁤􀁀􀀶􀀠􀀰􀁬􀁵􀁹􀀢􀀇􀁮􀁖􀂀􀁔􀁇􀀆􀀿􀀮􀀝􀀬􀀤􀀸􀁼􀀷􀁁􀁮􀀲􀀖􀁙􀀡􀀭􀁭􀀨􀀞􀀫􀀼􀀓􀁖</w:t>
      </w:r>
    </w:p>
    <w:p w14:paraId="43715AD7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kern w:val="0"/>
          <w:sz w:val="10"/>
          <w:szCs w:val="10"/>
        </w:rPr>
      </w:pPr>
      <w:r>
        <w:rPr>
          <w:rFonts w:ascii="Calibri" w:eastAsia="Calibri" w:hAnsi="Calibri" w:cs="Calibri" w:hint="eastAsia"/>
          <w:color w:val="000000"/>
          <w:kern w:val="0"/>
          <w:sz w:val="10"/>
          <w:szCs w:val="10"/>
        </w:rPr>
        <w:t>􀂀􀁈􀁇􀀶􀁓􀀠􀀗􀁄􀀬􀁟􀀫􀀐􀀏􀁔􀁰􀁣􀁖􀀕􀁢􀁾􀀙􀀷􀁓􀀴􀀧􀀫􀂀􀀕􀁿􀀆􀀟􀁂􀀈􀁊􀀵􀁰􀁷􀁐􀀽􀁧􀀉􀁐􀁬􀀔􀁕􀀐􀂀􀀧􀀫􀁰􀁣􀀫</w:t>
      </w:r>
    </w:p>
    <w:p w14:paraId="6EB6BA34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kern w:val="0"/>
          <w:sz w:val="10"/>
          <w:szCs w:val="10"/>
        </w:rPr>
      </w:pPr>
      <w:r>
        <w:rPr>
          <w:rFonts w:ascii="Calibri" w:eastAsia="Calibri" w:hAnsi="Calibri" w:cs="Calibri" w:hint="eastAsia"/>
          <w:color w:val="000000"/>
          <w:kern w:val="0"/>
          <w:sz w:val="10"/>
          <w:szCs w:val="10"/>
        </w:rPr>
        <w:t>􀂀􀁶􀁧􀀖􀀟􀁅􀀈􀀮􀀸􀀦􀀘􀁭􀀘􀁦􀁧􀀶􀀰􀁍􀁧􀀾􀁐􀀕􀁈􀀽􀁨􀁖􀂀􀁵􀀘􀀽􀀠􀁍􀀿􀀆􀀿􀁵􀂀􀀭􀀷􀁭􀀰􀁽􀀨􀀦􀀈􀀥􀁷􀁝􀀸􀁾􀁰􀁖</w:t>
      </w:r>
    </w:p>
    <w:p w14:paraId="73123D65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kern w:val="0"/>
          <w:sz w:val="10"/>
          <w:szCs w:val="10"/>
        </w:rPr>
      </w:pPr>
      <w:r>
        <w:rPr>
          <w:rFonts w:ascii="Calibri" w:eastAsia="Calibri" w:hAnsi="Calibri" w:cs="Calibri" w:hint="eastAsia"/>
          <w:color w:val="000000"/>
          <w:kern w:val="0"/>
          <w:sz w:val="10"/>
          <w:szCs w:val="10"/>
        </w:rPr>
        <w:t>􀂀􀁕􀁽􀁁􀀝􀀼􀁗􀁠􀁟􀀥􀀁􀁕􀁬􀀾􀁞􀀤􀁄􀁛􀀕􀀌􀀝􀀗􀁘􀁬􀁡􀀫􀂀􀁿􀀔􀀕􀀱􀀃􀁣􀀲􀁬􀁄􀀙􀀸􀁠􀁿􀁗􀁚􀀃􀁘􀀚􀀾􀁧􀀕􀁾􀀺􀀺􀀫</w:t>
      </w:r>
    </w:p>
    <w:p w14:paraId="1DCA4A19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kern w:val="0"/>
          <w:sz w:val="10"/>
          <w:szCs w:val="10"/>
        </w:rPr>
      </w:pPr>
      <w:r>
        <w:rPr>
          <w:rFonts w:ascii="Calibri" w:eastAsia="Calibri" w:hAnsi="Calibri" w:cs="Calibri" w:hint="eastAsia"/>
          <w:color w:val="000000"/>
          <w:kern w:val="0"/>
          <w:sz w:val="10"/>
          <w:szCs w:val="10"/>
        </w:rPr>
        <w:t>􀂀􀀪􀁰􀀑􀀋􀁎􀁼􀁮􀀧􀁙􀁐􀀏􀁔􀁥􀀐􀀬􀁠􀀂􀀓􀀧􀀮􀀋􀁫􀀿􀁵􀁖􀂀􀁗􀁠􀁕􀀐􀁷􀀅􀀥􀁳􀁎􀁲􀁘􀁺􀁎􀁻􀀾􀀂􀀸􀀏􀁚􀀍􀁩􀀦􀁱􀁾􀁖</w:t>
      </w:r>
    </w:p>
    <w:p w14:paraId="7489650A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kern w:val="0"/>
          <w:sz w:val="10"/>
          <w:szCs w:val="10"/>
        </w:rPr>
      </w:pPr>
      <w:r>
        <w:rPr>
          <w:rFonts w:ascii="Calibri" w:eastAsia="Calibri" w:hAnsi="Calibri" w:cs="Calibri" w:hint="eastAsia"/>
          <w:color w:val="000000"/>
          <w:kern w:val="0"/>
          <w:sz w:val="10"/>
          <w:szCs w:val="10"/>
        </w:rPr>
        <w:t>􀂀􀀒􀀡􀀠􀀞􀀫􀀹􀀑􀁅􀁽􀁋􀀷􀀛􀀴􀀅􀁗􀁺􀀏􀀹􀁮􀁉􀀄􀀹􀁽􀁠􀀫􀂀􀁪􀂀􀁶􀀜􀀃􀀯􀁝􀀇􀁿􀁗􀀳􀀎􀁱􀁸􀀘􀁀􀀩􀁫􀀬􀁋􀁑􀀬􀁹􀁐􀀫</w:t>
      </w:r>
    </w:p>
    <w:p w14:paraId="55F6272B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kern w:val="0"/>
          <w:sz w:val="10"/>
          <w:szCs w:val="10"/>
        </w:rPr>
      </w:pPr>
      <w:r>
        <w:rPr>
          <w:rFonts w:ascii="Calibri" w:eastAsia="Calibri" w:hAnsi="Calibri" w:cs="Calibri" w:hint="eastAsia"/>
          <w:color w:val="000000"/>
          <w:kern w:val="0"/>
          <w:sz w:val="10"/>
          <w:szCs w:val="10"/>
        </w:rPr>
        <w:t>􀁱􀀑􀁱􀁑􀁱􀀑􀀱􀀑􀀑􀁑􀀑􀁑􀀱􀁑􀁱􀀑􀁑􀁱􀁱􀁑􀁑􀀱􀀑􀀑􀁱􀁑􀁱􀀱􀁑􀀑􀁑􀁑􀀱􀀑􀀑􀁱􀀑􀀱􀁱􀀑􀀑􀁑􀀱􀁑􀀱􀁑􀁑􀁑􀁑􀀱􀁑􀁑</w:t>
      </w:r>
    </w:p>
    <w:p w14:paraId="5F49843F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6"/>
          <w:szCs w:val="16"/>
        </w:rPr>
      </w:pPr>
      <w:r>
        <w:rPr>
          <w:rFonts w:ascii="AllAndNone" w:hAnsi="AllAndNone" w:cs="AllAndNone"/>
          <w:color w:val="000000"/>
          <w:kern w:val="0"/>
          <w:sz w:val="16"/>
          <w:szCs w:val="16"/>
        </w:rPr>
        <w:t>Stránka 1 / 3</w:t>
      </w:r>
    </w:p>
    <w:p w14:paraId="226346BF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6"/>
          <w:szCs w:val="16"/>
        </w:rPr>
      </w:pPr>
      <w:r>
        <w:rPr>
          <w:rFonts w:ascii="AllAndNone" w:hAnsi="AllAndNone" w:cs="AllAndNone"/>
          <w:color w:val="000000"/>
          <w:kern w:val="0"/>
          <w:sz w:val="16"/>
          <w:szCs w:val="16"/>
        </w:rPr>
        <w:t>Č. zákazníka: 17044104; Č. objednávky: O-8359346663; Účast. smlouva: 79648180; Telefonní č.: 705711946</w:t>
      </w:r>
    </w:p>
    <w:p w14:paraId="559DC967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6"/>
          <w:szCs w:val="16"/>
        </w:rPr>
      </w:pPr>
      <w:proofErr w:type="spellStart"/>
      <w:r>
        <w:rPr>
          <w:rFonts w:ascii="AllAndNone" w:hAnsi="AllAndNone" w:cs="AllAndNone"/>
          <w:color w:val="000000"/>
          <w:kern w:val="0"/>
          <w:sz w:val="16"/>
          <w:szCs w:val="16"/>
        </w:rPr>
        <w:t>CustCode</w:t>
      </w:r>
      <w:proofErr w:type="spellEnd"/>
      <w:r>
        <w:rPr>
          <w:rFonts w:ascii="AllAndNone" w:hAnsi="AllAndNone" w:cs="AllAndNone"/>
          <w:color w:val="000000"/>
          <w:kern w:val="0"/>
          <w:sz w:val="16"/>
          <w:szCs w:val="16"/>
        </w:rPr>
        <w:t xml:space="preserve">: 17568206; </w:t>
      </w:r>
      <w:proofErr w:type="spellStart"/>
      <w:r>
        <w:rPr>
          <w:rFonts w:ascii="AllAndNone" w:hAnsi="AllAndNone" w:cs="AllAndNone"/>
          <w:color w:val="000000"/>
          <w:kern w:val="0"/>
          <w:sz w:val="16"/>
          <w:szCs w:val="16"/>
        </w:rPr>
        <w:t>DocType</w:t>
      </w:r>
      <w:proofErr w:type="spellEnd"/>
      <w:r>
        <w:rPr>
          <w:rFonts w:ascii="AllAndNone" w:hAnsi="AllAndNone" w:cs="AllAndNone"/>
          <w:color w:val="000000"/>
          <w:kern w:val="0"/>
          <w:sz w:val="16"/>
          <w:szCs w:val="16"/>
        </w:rPr>
        <w:t>: ACC; Kód dokumentu: DOC0040</w:t>
      </w:r>
    </w:p>
    <w:p w14:paraId="21446137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Ceny za poskytnuté Služby Operátor účtuje Zájemci dle platného</w:t>
      </w:r>
    </w:p>
    <w:p w14:paraId="57524AEE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Ceníku služeb a Zájemce je povinen Vyúčtování řádně a včas hradit.</w:t>
      </w:r>
    </w:p>
    <w:p w14:paraId="0B115F09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Operátor upozorňuje Zájemce, že neuhradí-li Zájemce Vyúčtování řádně</w:t>
      </w:r>
    </w:p>
    <w:p w14:paraId="34779631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a včas, je oprávněn po Zájemci požadovat náklady na vymáhání. Dále si</w:t>
      </w:r>
    </w:p>
    <w:p w14:paraId="6AC998EF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sjednává Zájemce a Poskytovatel smluvní pokutu v čl. 6.1</w:t>
      </w:r>
    </w:p>
    <w:p w14:paraId="52FCFF6F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Všeobecných podmínek. Smluvní pokuty mohou být uplatněny</w:t>
      </w:r>
    </w:p>
    <w:p w14:paraId="4EE033D8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současně.</w:t>
      </w:r>
    </w:p>
    <w:p w14:paraId="0A31BC3D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Pokud Účastnická smlouva skončí před uplynutím sjednané doby</w:t>
      </w:r>
    </w:p>
    <w:p w14:paraId="310F30AD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určité z jiných důvodů než z důvodu prodlení s úhradou peněžitých</w:t>
      </w:r>
    </w:p>
    <w:p w14:paraId="2ECB1F63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dluhů, je Zájemce povinen Operátorovi zaplatit úhradu ve výši úhrady</w:t>
      </w:r>
    </w:p>
    <w:p w14:paraId="417FD7D4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nákladů spojených s telekomunikačním koncovým zařízením, které</w:t>
      </w:r>
    </w:p>
    <w:p w14:paraId="6087C910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bylo Zájemci poskytnuto za zvýhodněných podmínek a současně</w:t>
      </w:r>
    </w:p>
    <w:p w14:paraId="54395DFA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 xml:space="preserve">finanční </w:t>
      </w:r>
      <w:proofErr w:type="gramStart"/>
      <w:r>
        <w:rPr>
          <w:rFonts w:ascii="AllAndNone" w:hAnsi="AllAndNone" w:cs="AllAndNone"/>
          <w:color w:val="000000"/>
          <w:kern w:val="0"/>
          <w:sz w:val="18"/>
          <w:szCs w:val="18"/>
        </w:rPr>
        <w:t>vypořádání - úhradu</w:t>
      </w:r>
      <w:proofErr w:type="gramEnd"/>
      <w:r>
        <w:rPr>
          <w:rFonts w:ascii="AllAndNone" w:hAnsi="AllAndNone" w:cs="AllAndNone"/>
          <w:color w:val="000000"/>
          <w:kern w:val="0"/>
          <w:sz w:val="18"/>
          <w:szCs w:val="18"/>
        </w:rPr>
        <w:t xml:space="preserve"> ve výši součtu měsíčních paušálů</w:t>
      </w:r>
    </w:p>
    <w:p w14:paraId="37D720A1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zbývajících do konce sjednané doby jejího trvání (rozhodující je</w:t>
      </w:r>
    </w:p>
    <w:p w14:paraId="530B8E0A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přitom základní cena měsíčního paušálu s DPH naposledy</w:t>
      </w:r>
    </w:p>
    <w:p w14:paraId="7D54EF65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vyúčtovaného ve Vyúčtování, která je uvedena v Ceníku), nebo součtu</w:t>
      </w:r>
    </w:p>
    <w:p w14:paraId="3E70E6C2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minimálního sjednaného měsíčního plnění zbývajících do konce</w:t>
      </w:r>
    </w:p>
    <w:p w14:paraId="0C517E11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sjednané doby trvání Účastnické smlouvy, přičemž v této části úhrady se</w:t>
      </w:r>
    </w:p>
    <w:p w14:paraId="2D5E00A2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má za to, že tato představuje paušální odškodné za předčasné</w:t>
      </w:r>
    </w:p>
    <w:p w14:paraId="0A4B1202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ukončení Smlouvy, která byla mezi smluvními stranami původně</w:t>
      </w:r>
    </w:p>
    <w:p w14:paraId="7CFE9151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sjednána na dobu určitou. V případě, že bude Zájemci Operátor účtovat</w:t>
      </w:r>
    </w:p>
    <w:p w14:paraId="4D19D247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úhradu nákladů spojených s telekomunikačním koncovým zařízením, je</w:t>
      </w:r>
    </w:p>
    <w:p w14:paraId="72A4BF63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Zájemci oprávněn tuto část úhrady vyúčtovat samostatně.</w:t>
      </w:r>
    </w:p>
    <w:p w14:paraId="354F31C0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Zájemce je povinen uhradit vyúčtované smluvní pokuty a finanční</w:t>
      </w:r>
    </w:p>
    <w:p w14:paraId="3A346519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vypořádání řádně a včas ve lhůtě splatnosti uvedené na Vyúčtování.</w:t>
      </w:r>
    </w:p>
    <w:p w14:paraId="07173B77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  <w:r>
        <w:rPr>
          <w:rFonts w:ascii="AllAndNone" w:hAnsi="AllAndNone" w:cs="AllAndNone"/>
          <w:color w:val="000000"/>
          <w:kern w:val="0"/>
          <w:sz w:val="20"/>
          <w:szCs w:val="20"/>
        </w:rPr>
        <w:lastRenderedPageBreak/>
        <w:t>SEZNAM</w:t>
      </w:r>
    </w:p>
    <w:p w14:paraId="2150ED5E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  <w:r>
        <w:rPr>
          <w:rFonts w:ascii="AllAndNone" w:hAnsi="AllAndNone" w:cs="AllAndNone"/>
          <w:color w:val="000000"/>
          <w:kern w:val="0"/>
          <w:sz w:val="20"/>
          <w:szCs w:val="20"/>
        </w:rPr>
        <w:t>ÚČASTNICKÝCH</w:t>
      </w:r>
    </w:p>
    <w:p w14:paraId="38AEFE46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  <w:r>
        <w:rPr>
          <w:rFonts w:ascii="AllAndNone" w:hAnsi="AllAndNone" w:cs="AllAndNone"/>
          <w:color w:val="000000"/>
          <w:kern w:val="0"/>
          <w:sz w:val="20"/>
          <w:szCs w:val="20"/>
        </w:rPr>
        <w:t>SMLUV:</w:t>
      </w:r>
    </w:p>
    <w:p w14:paraId="2C5D9614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6"/>
          <w:szCs w:val="16"/>
        </w:rPr>
      </w:pPr>
      <w:r>
        <w:rPr>
          <w:rFonts w:ascii="AllAndNone" w:hAnsi="AllAndNone" w:cs="AllAndNone"/>
          <w:color w:val="000000"/>
          <w:kern w:val="0"/>
          <w:sz w:val="16"/>
          <w:szCs w:val="16"/>
        </w:rPr>
        <w:t>Účastnická smlouva Telefonní číslo Délka smlouvy</w:t>
      </w:r>
    </w:p>
    <w:p w14:paraId="1D533E28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6"/>
          <w:szCs w:val="16"/>
        </w:rPr>
      </w:pPr>
      <w:r>
        <w:rPr>
          <w:rFonts w:ascii="AllAndNone" w:hAnsi="AllAndNone" w:cs="AllAndNone"/>
          <w:color w:val="000000"/>
          <w:kern w:val="0"/>
          <w:sz w:val="16"/>
          <w:szCs w:val="16"/>
        </w:rPr>
        <w:t>1. 79648180 705711946 na dobu neurčitou</w:t>
      </w:r>
    </w:p>
    <w:p w14:paraId="1D84438C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  <w:r>
        <w:rPr>
          <w:rFonts w:ascii="AllAndNone" w:hAnsi="AllAndNone" w:cs="AllAndNone"/>
          <w:color w:val="000000"/>
          <w:kern w:val="0"/>
          <w:sz w:val="20"/>
          <w:szCs w:val="20"/>
        </w:rPr>
        <w:t>PŘÍMÝ</w:t>
      </w:r>
    </w:p>
    <w:p w14:paraId="7620227B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  <w:r>
        <w:rPr>
          <w:rFonts w:ascii="AllAndNone" w:hAnsi="AllAndNone" w:cs="AllAndNone"/>
          <w:color w:val="000000"/>
          <w:kern w:val="0"/>
          <w:sz w:val="20"/>
          <w:szCs w:val="20"/>
        </w:rPr>
        <w:t>MARKETING</w:t>
      </w:r>
    </w:p>
    <w:p w14:paraId="49D7B39B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Zasílání obchodních sdělení</w:t>
      </w:r>
    </w:p>
    <w:p w14:paraId="731222F0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T-Mobile je na základě platné právní úpravy oprávněn zasílat obchodní sdělení svým zákazníkům a každý zákazník má právo vznést proti</w:t>
      </w:r>
    </w:p>
    <w:p w14:paraId="19D34508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tomuto námitku, a to prostřednictvím následujících kanálů:</w:t>
      </w:r>
    </w:p>
    <w:p w14:paraId="590BF07D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ANO SMS/MMS/</w:t>
      </w:r>
      <w:proofErr w:type="spellStart"/>
      <w:r>
        <w:rPr>
          <w:rFonts w:ascii="AllAndNone" w:hAnsi="AllAndNone" w:cs="AllAndNone"/>
          <w:color w:val="000000"/>
          <w:kern w:val="0"/>
          <w:sz w:val="18"/>
          <w:szCs w:val="18"/>
        </w:rPr>
        <w:t>smart</w:t>
      </w:r>
      <w:proofErr w:type="spellEnd"/>
      <w:r>
        <w:rPr>
          <w:rFonts w:ascii="AllAndNone" w:hAnsi="AllAndNone" w:cs="AllAndNone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AllAndNone" w:hAnsi="AllAndNone" w:cs="AllAndNone"/>
          <w:color w:val="000000"/>
          <w:kern w:val="0"/>
          <w:sz w:val="18"/>
          <w:szCs w:val="18"/>
        </w:rPr>
        <w:t>message</w:t>
      </w:r>
      <w:proofErr w:type="spellEnd"/>
    </w:p>
    <w:p w14:paraId="3A15C82C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ANO EMAIL</w:t>
      </w:r>
    </w:p>
    <w:p w14:paraId="70AD14E0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ANO HLASOVÉ VOLÁNÍ</w:t>
      </w:r>
    </w:p>
    <w:p w14:paraId="3B06CDDC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  <w:r>
        <w:rPr>
          <w:rFonts w:ascii="AllAndNone" w:hAnsi="AllAndNone" w:cs="AllAndNone"/>
          <w:color w:val="000000"/>
          <w:kern w:val="0"/>
          <w:sz w:val="20"/>
          <w:szCs w:val="20"/>
        </w:rPr>
        <w:t>ZÁVĚREČNÁ</w:t>
      </w:r>
    </w:p>
    <w:p w14:paraId="0F144DC3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  <w:r>
        <w:rPr>
          <w:rFonts w:ascii="AllAndNone" w:hAnsi="AllAndNone" w:cs="AllAndNone"/>
          <w:color w:val="000000"/>
          <w:kern w:val="0"/>
          <w:sz w:val="20"/>
          <w:szCs w:val="20"/>
        </w:rPr>
        <w:t>UJEDNÁNÍ</w:t>
      </w:r>
    </w:p>
    <w:p w14:paraId="18F7E757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Pokud tato Účastnická smlouva podléhá povinnosti uveřejnit ji v registru</w:t>
      </w:r>
    </w:p>
    <w:p w14:paraId="7972C29A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smluv, tak v souladu se zákonem č. 340/2015 Sb., o registru smluv,</w:t>
      </w:r>
    </w:p>
    <w:p w14:paraId="42A09185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smluvní strany v rámci takového uveřejnění začerní veškeré osobní</w:t>
      </w:r>
    </w:p>
    <w:p w14:paraId="24FB73A9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údaje a obchodní tajemství v této Účastnické smlouvě obsažené.</w:t>
      </w:r>
    </w:p>
    <w:p w14:paraId="5D90D3CA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Zájemce prohlašuje, že měl možnost se zeptat Operátora na vše, co mu</w:t>
      </w:r>
    </w:p>
    <w:p w14:paraId="1819CB78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v této Účastnické smlouvě vč. Dokumentů nebylo jasné či srozumitelné,</w:t>
      </w:r>
    </w:p>
    <w:p w14:paraId="309F8154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že jeho otázky byly Operátorem zodpovězeny a po doplňujícím</w:t>
      </w:r>
    </w:p>
    <w:p w14:paraId="723138F9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vysvětlení jsou mu již všechna ustanovení zřejmá a srozumitelná.</w:t>
      </w:r>
    </w:p>
    <w:p w14:paraId="656390E8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20"/>
          <w:szCs w:val="20"/>
        </w:rPr>
        <w:t xml:space="preserve">PODPISY </w:t>
      </w:r>
      <w:r>
        <w:rPr>
          <w:rFonts w:ascii="AllAndNone" w:hAnsi="AllAndNone" w:cs="AllAndNone"/>
          <w:color w:val="000000"/>
          <w:kern w:val="0"/>
          <w:sz w:val="18"/>
          <w:szCs w:val="18"/>
        </w:rPr>
        <w:t>Dne 15.5.2024</w:t>
      </w:r>
    </w:p>
    <w:p w14:paraId="37BAF637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ZÁJEMCE</w:t>
      </w:r>
    </w:p>
    <w:p w14:paraId="1A845EF8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FFFFFF"/>
          <w:kern w:val="0"/>
          <w:sz w:val="12"/>
          <w:szCs w:val="12"/>
        </w:rPr>
      </w:pPr>
      <w:r>
        <w:rPr>
          <w:rFonts w:ascii="AllAndNone" w:hAnsi="AllAndNone" w:cs="AllAndNone"/>
          <w:color w:val="FFFFFF"/>
          <w:kern w:val="0"/>
          <w:sz w:val="12"/>
          <w:szCs w:val="12"/>
        </w:rPr>
        <w:t>SIGN_C1</w:t>
      </w:r>
    </w:p>
    <w:p w14:paraId="633C1267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FFFFFF"/>
          <w:kern w:val="0"/>
          <w:sz w:val="12"/>
          <w:szCs w:val="12"/>
        </w:rPr>
      </w:pPr>
      <w:r>
        <w:rPr>
          <w:rFonts w:ascii="AllAndNone" w:hAnsi="AllAndNone" w:cs="AllAndNone"/>
          <w:color w:val="FFFFFF"/>
          <w:kern w:val="0"/>
          <w:sz w:val="12"/>
          <w:szCs w:val="12"/>
        </w:rPr>
        <w:t>SIGNC_C1</w:t>
      </w:r>
    </w:p>
    <w:p w14:paraId="129AF01C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18"/>
          <w:szCs w:val="18"/>
        </w:rPr>
      </w:pPr>
      <w:r>
        <w:rPr>
          <w:rFonts w:ascii="AllAndNone" w:hAnsi="AllAndNone" w:cs="AllAndNone"/>
          <w:color w:val="000000"/>
          <w:kern w:val="0"/>
          <w:sz w:val="18"/>
          <w:szCs w:val="18"/>
        </w:rPr>
        <w:t>OPERATOR/OBCHODNÍ ZÁSTUPCE</w:t>
      </w:r>
    </w:p>
    <w:p w14:paraId="5CFA0ADB" w14:textId="77777777" w:rsidR="0020508A" w:rsidRDefault="0020508A" w:rsidP="0020508A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FFFFFF"/>
          <w:kern w:val="0"/>
          <w:sz w:val="12"/>
          <w:szCs w:val="12"/>
        </w:rPr>
      </w:pPr>
      <w:r>
        <w:rPr>
          <w:rFonts w:ascii="AllAndNone" w:hAnsi="AllAndNone" w:cs="AllAndNone"/>
          <w:color w:val="FFFFFF"/>
          <w:kern w:val="0"/>
          <w:sz w:val="12"/>
          <w:szCs w:val="12"/>
        </w:rPr>
        <w:t>SIGN_Z1</w:t>
      </w:r>
    </w:p>
    <w:p w14:paraId="2301D642" w14:textId="7F7F6599" w:rsidR="00FD5687" w:rsidRDefault="0020508A" w:rsidP="0020508A">
      <w:r>
        <w:rPr>
          <w:rFonts w:ascii="AllAndNone" w:hAnsi="AllAndNone" w:cs="AllAndNone"/>
          <w:color w:val="000000"/>
          <w:kern w:val="0"/>
          <w:sz w:val="16"/>
          <w:szCs w:val="16"/>
        </w:rPr>
        <w:t>Stránka 2</w:t>
      </w:r>
    </w:p>
    <w:sectPr w:rsidR="00FD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lAndNon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AndNone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8A"/>
    <w:rsid w:val="0020508A"/>
    <w:rsid w:val="00624D6A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2CA0"/>
  <w15:chartTrackingRefBased/>
  <w15:docId w15:val="{4988974C-CA87-4401-8812-3D6F7BB6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1269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1</cp:revision>
  <dcterms:created xsi:type="dcterms:W3CDTF">2024-05-15T12:07:00Z</dcterms:created>
  <dcterms:modified xsi:type="dcterms:W3CDTF">2024-05-15T12:09:00Z</dcterms:modified>
</cp:coreProperties>
</file>