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CF4105" w:rsidRDefault="00CF4105" w:rsidP="00CF4105">
            <w:pPr>
              <w:pStyle w:val="Obsahtabulky"/>
              <w:snapToGrid w:val="0"/>
            </w:pPr>
            <w:r>
              <w:rPr>
                <w:b/>
                <w:bCs/>
                <w:lang w:val="en-US"/>
              </w:rPr>
              <w:t>Tel:</w:t>
            </w:r>
            <w:r w:rsidR="003477FE">
              <w:rPr>
                <w:lang w:val="en-US"/>
              </w:rPr>
              <w:t>246 090 931 XXXXXXXX</w:t>
            </w:r>
          </w:p>
          <w:p w:rsidR="00CF4105" w:rsidRDefault="00CF4105" w:rsidP="00CF4105">
            <w:pPr>
              <w:snapToGrid w:val="0"/>
            </w:pPr>
            <w:r>
              <w:rPr>
                <w:lang w:val="en-US"/>
              </w:rPr>
              <w:t>e-mail:</w:t>
            </w:r>
            <w:r w:rsidR="003477FE">
              <w:rPr>
                <w:lang w:val="en-US"/>
              </w:rPr>
              <w:t xml:space="preserve"> XXXXXXXXXX</w:t>
            </w:r>
            <w:r>
              <w:rPr>
                <w:b/>
                <w:bCs/>
                <w:lang w:val="en-US"/>
              </w:rPr>
              <w:t xml:space="preserve"> 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E1468B">
        <w:t xml:space="preserve"> 72/2024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20301100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Fibrinogen C /10x2ml/</w:t>
            </w:r>
          </w:p>
        </w:tc>
        <w:tc>
          <w:tcPr>
            <w:tcW w:w="2013" w:type="dxa"/>
          </w:tcPr>
          <w:p w:rsidR="00CF4105" w:rsidRDefault="00E1468B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20030100</w:t>
            </w:r>
          </w:p>
        </w:tc>
        <w:tc>
          <w:tcPr>
            <w:tcW w:w="6521" w:type="dxa"/>
          </w:tcPr>
          <w:p w:rsidR="00CF4105" w:rsidRDefault="001557E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Anti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trombin</w:t>
            </w:r>
            <w:proofErr w:type="spellEnd"/>
            <w:r w:rsidR="00CF4105">
              <w:rPr>
                <w:b/>
                <w:bCs/>
                <w:sz w:val="21"/>
                <w:szCs w:val="21"/>
                <w:lang w:val="en-US"/>
              </w:rPr>
              <w:t xml:space="preserve"> Liquid</w:t>
            </w:r>
          </w:p>
        </w:tc>
        <w:tc>
          <w:tcPr>
            <w:tcW w:w="2013" w:type="dxa"/>
          </w:tcPr>
          <w:p w:rsidR="00CF4105" w:rsidRDefault="00E1468B">
            <w:r>
              <w:t>5x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E1468B">
            <w:r>
              <w:t>6x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20003110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Normal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Ctr.Plasma</w:t>
            </w:r>
            <w:proofErr w:type="spellEnd"/>
          </w:p>
        </w:tc>
        <w:tc>
          <w:tcPr>
            <w:tcW w:w="2013" w:type="dxa"/>
          </w:tcPr>
          <w:p w:rsidR="00CF4105" w:rsidRDefault="00E1468B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20003210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Abnorm.Ctr.Plas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.-low</w:t>
            </w:r>
          </w:p>
        </w:tc>
        <w:tc>
          <w:tcPr>
            <w:tcW w:w="2013" w:type="dxa"/>
          </w:tcPr>
          <w:p w:rsidR="00CF4105" w:rsidRDefault="00E1468B">
            <w:r>
              <w:t>2x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09832700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 /</w:t>
            </w:r>
            <w:r>
              <w:rPr>
                <w:sz w:val="22"/>
                <w:szCs w:val="22"/>
                <w:lang w:val="en-US"/>
              </w:rPr>
              <w:t>Clea B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E1468B">
            <w:r>
              <w:t>3x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09757600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Factor Diluent</w:t>
            </w:r>
          </w:p>
        </w:tc>
        <w:tc>
          <w:tcPr>
            <w:tcW w:w="2013" w:type="dxa"/>
          </w:tcPr>
          <w:p w:rsidR="00CF4105" w:rsidRDefault="00E1468B">
            <w:r>
              <w:t>3x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E1468B">
            <w:r>
              <w:t>8x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E1468B">
            <w:r>
              <w:t>2x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E1468B">
        <w:t xml:space="preserve"> </w:t>
      </w:r>
      <w:r w:rsidR="003477FE">
        <w:t>XXXXXXXXXXXXX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3477FE">
        <w:t>XXXXXXXXXXXXX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E1468B">
        <w:t xml:space="preserve"> </w:t>
      </w:r>
      <w:proofErr w:type="gramStart"/>
      <w:r w:rsidR="00E1468B">
        <w:t>18.4.2024</w:t>
      </w:r>
      <w:proofErr w:type="gramEnd"/>
    </w:p>
    <w:p w:rsidR="00275263" w:rsidRDefault="00275263"/>
    <w:p w:rsidR="0024581F" w:rsidRDefault="0024581F"/>
    <w:p w:rsidR="0024581F" w:rsidRDefault="0024581F">
      <w:r>
        <w:t>Cena bez DPH: 126.416,- Kč</w:t>
      </w:r>
    </w:p>
    <w:sectPr w:rsidR="00245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3F" w:rsidRDefault="00BB213F">
      <w:r>
        <w:separator/>
      </w:r>
    </w:p>
  </w:endnote>
  <w:endnote w:type="continuationSeparator" w:id="0">
    <w:p w:rsidR="00BB213F" w:rsidRDefault="00BB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3F" w:rsidRDefault="00BB213F">
      <w:r>
        <w:separator/>
      </w:r>
    </w:p>
  </w:footnote>
  <w:footnote w:type="continuationSeparator" w:id="0">
    <w:p w:rsidR="00BB213F" w:rsidRDefault="00BB2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15194C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477FE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477FE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E1F21"/>
    <w:rsid w:val="0015194C"/>
    <w:rsid w:val="001557E5"/>
    <w:rsid w:val="001D79E7"/>
    <w:rsid w:val="0024581F"/>
    <w:rsid w:val="00275263"/>
    <w:rsid w:val="003477FE"/>
    <w:rsid w:val="0046342B"/>
    <w:rsid w:val="004703B0"/>
    <w:rsid w:val="004A46AE"/>
    <w:rsid w:val="004C5C84"/>
    <w:rsid w:val="005033F7"/>
    <w:rsid w:val="00587D5D"/>
    <w:rsid w:val="00624AE5"/>
    <w:rsid w:val="00695118"/>
    <w:rsid w:val="006B38C1"/>
    <w:rsid w:val="007E3DA6"/>
    <w:rsid w:val="00885396"/>
    <w:rsid w:val="00A316E8"/>
    <w:rsid w:val="00AA66CB"/>
    <w:rsid w:val="00AF4783"/>
    <w:rsid w:val="00B97C42"/>
    <w:rsid w:val="00BB1E6B"/>
    <w:rsid w:val="00BB213F"/>
    <w:rsid w:val="00BB65BE"/>
    <w:rsid w:val="00BC1D8F"/>
    <w:rsid w:val="00BC5AC0"/>
    <w:rsid w:val="00C17E3A"/>
    <w:rsid w:val="00C65FA3"/>
    <w:rsid w:val="00CA6FBC"/>
    <w:rsid w:val="00CF4105"/>
    <w:rsid w:val="00CF68DD"/>
    <w:rsid w:val="00E1468B"/>
    <w:rsid w:val="00E65193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77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7F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77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7F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2024-05-15T09:16:00Z</cp:lastPrinted>
  <dcterms:created xsi:type="dcterms:W3CDTF">2024-05-15T09:18:00Z</dcterms:created>
  <dcterms:modified xsi:type="dcterms:W3CDTF">2024-05-15T09:18:00Z</dcterms:modified>
</cp:coreProperties>
</file>