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F9C3" w14:textId="01B4A996" w:rsidR="00BD2AA0" w:rsidRPr="002F670E" w:rsidRDefault="00FE38D4" w:rsidP="00BD2AA0">
      <w:pPr>
        <w:pStyle w:val="StylDoprava"/>
        <w:rPr>
          <w:rFonts w:cs="Arial"/>
        </w:rPr>
      </w:pPr>
      <w:r>
        <w:rPr>
          <w:rFonts w:cs="Arial"/>
        </w:rPr>
        <w:t>Čj.:</w:t>
      </w:r>
      <w:r w:rsidR="002F670E" w:rsidRPr="002F670E">
        <w:rPr>
          <w:rFonts w:cs="Arial"/>
        </w:rPr>
        <w:t>SPU 152720/2024/504104/Šíp</w:t>
      </w:r>
    </w:p>
    <w:p w14:paraId="7BDD43C8" w14:textId="5F96CCC2" w:rsidR="002F670E" w:rsidRPr="002F670E" w:rsidRDefault="002F670E" w:rsidP="002F670E">
      <w:pPr>
        <w:pStyle w:val="StylDoprava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</w:t>
      </w:r>
      <w:r w:rsidR="00FE38D4">
        <w:rPr>
          <w:rFonts w:cs="Arial"/>
        </w:rPr>
        <w:t>UID:</w:t>
      </w:r>
      <w:r>
        <w:rPr>
          <w:rFonts w:cs="Arial"/>
        </w:rPr>
        <w:t xml:space="preserve"> </w:t>
      </w:r>
      <w:r w:rsidRPr="002F670E">
        <w:rPr>
          <w:rFonts w:cs="Arial"/>
        </w:rPr>
        <w:t>spuess920a5b05</w:t>
      </w:r>
    </w:p>
    <w:p w14:paraId="58EDF99F" w14:textId="77777777" w:rsidR="002F670E" w:rsidRDefault="002F670E" w:rsidP="002234B7">
      <w:pPr>
        <w:widowControl/>
        <w:rPr>
          <w:rFonts w:ascii="Arial" w:hAnsi="Arial" w:cs="Arial"/>
          <w:b/>
          <w:sz w:val="22"/>
          <w:szCs w:val="22"/>
        </w:rPr>
      </w:pPr>
    </w:p>
    <w:p w14:paraId="7ECDF421" w14:textId="4A58E74F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Kralovická zemědělská a.s.</w:t>
      </w:r>
      <w:r w:rsidRPr="00C23BB6">
        <w:rPr>
          <w:rFonts w:ascii="Arial" w:hAnsi="Arial" w:cs="Arial"/>
          <w:sz w:val="22"/>
          <w:szCs w:val="22"/>
        </w:rPr>
        <w:t xml:space="preserve">, sídlo Tyršova 560, Kralovice, PSČ 331 41, IČO 252 19 502, </w:t>
      </w:r>
      <w:r w:rsidR="002F670E">
        <w:rPr>
          <w:rFonts w:ascii="Arial" w:hAnsi="Arial" w:cs="Arial"/>
          <w:sz w:val="22"/>
          <w:szCs w:val="22"/>
        </w:rPr>
        <w:t xml:space="preserve">          </w:t>
      </w:r>
      <w:r w:rsidRPr="00C23BB6">
        <w:rPr>
          <w:rFonts w:ascii="Arial" w:hAnsi="Arial" w:cs="Arial"/>
          <w:sz w:val="22"/>
          <w:szCs w:val="22"/>
        </w:rPr>
        <w:t xml:space="preserve">DIČ CZ25219502, </w:t>
      </w:r>
      <w:r w:rsidR="002F670E">
        <w:rPr>
          <w:rFonts w:ascii="Arial" w:hAnsi="Arial" w:cs="Arial"/>
          <w:sz w:val="22"/>
          <w:szCs w:val="22"/>
        </w:rPr>
        <w:t xml:space="preserve">kterou </w:t>
      </w:r>
      <w:r w:rsidRPr="00C23BB6">
        <w:rPr>
          <w:rFonts w:ascii="Arial" w:hAnsi="Arial" w:cs="Arial"/>
          <w:sz w:val="22"/>
          <w:szCs w:val="22"/>
        </w:rPr>
        <w:t>zast</w:t>
      </w:r>
      <w:r w:rsidR="002F670E">
        <w:rPr>
          <w:rFonts w:ascii="Arial" w:hAnsi="Arial" w:cs="Arial"/>
          <w:sz w:val="22"/>
          <w:szCs w:val="22"/>
        </w:rPr>
        <w:t xml:space="preserve">upuje </w:t>
      </w:r>
      <w:r w:rsidRPr="00C23BB6">
        <w:rPr>
          <w:rFonts w:ascii="Arial" w:hAnsi="Arial" w:cs="Arial"/>
          <w:sz w:val="22"/>
          <w:szCs w:val="22"/>
        </w:rPr>
        <w:t>předseda představenstva Pokorný Tomáš Ing.</w:t>
      </w:r>
    </w:p>
    <w:p w14:paraId="3E1BA3FA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456E8FC0" w14:textId="77777777" w:rsidR="00915F44" w:rsidRPr="00C23BB6" w:rsidRDefault="00915F44" w:rsidP="002234B7">
      <w:pPr>
        <w:widowControl/>
        <w:rPr>
          <w:rFonts w:ascii="Arial" w:hAnsi="Arial" w:cs="Arial"/>
          <w:sz w:val="22"/>
          <w:szCs w:val="22"/>
        </w:rPr>
      </w:pPr>
    </w:p>
    <w:p w14:paraId="7D9081C1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2BCEBFCD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5A0EA86" w14:textId="3923D89A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Šlaich Karel Ing.</w:t>
      </w:r>
      <w:r w:rsidRPr="00C23BB6">
        <w:rPr>
          <w:rFonts w:ascii="Arial" w:hAnsi="Arial" w:cs="Arial"/>
          <w:sz w:val="22"/>
          <w:szCs w:val="22"/>
        </w:rPr>
        <w:t>, r.</w:t>
      </w:r>
      <w:r w:rsidR="002F670E">
        <w:rPr>
          <w:rFonts w:ascii="Arial" w:hAnsi="Arial" w:cs="Arial"/>
          <w:sz w:val="22"/>
          <w:szCs w:val="22"/>
        </w:rPr>
        <w:t xml:space="preserve"> </w:t>
      </w:r>
      <w:r w:rsidRPr="00C23BB6">
        <w:rPr>
          <w:rFonts w:ascii="Arial" w:hAnsi="Arial" w:cs="Arial"/>
          <w:sz w:val="22"/>
          <w:szCs w:val="22"/>
        </w:rPr>
        <w:t xml:space="preserve">č. </w:t>
      </w:r>
      <w:r w:rsidR="000E4D11">
        <w:rPr>
          <w:rFonts w:ascii="Arial" w:hAnsi="Arial" w:cs="Arial"/>
          <w:sz w:val="22"/>
          <w:szCs w:val="22"/>
        </w:rPr>
        <w:t>47xxxxxxxxx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0E4D11">
        <w:rPr>
          <w:rFonts w:ascii="Arial" w:hAnsi="Arial" w:cs="Arial"/>
          <w:sz w:val="22"/>
          <w:szCs w:val="22"/>
        </w:rPr>
        <w:t>xxxxxxxxxxxxxxx</w:t>
      </w:r>
      <w:r w:rsidRPr="00C23BB6">
        <w:rPr>
          <w:rFonts w:ascii="Arial" w:hAnsi="Arial" w:cs="Arial"/>
          <w:sz w:val="22"/>
          <w:szCs w:val="22"/>
        </w:rPr>
        <w:t>, Kralovice, PSČ 331 41</w:t>
      </w:r>
    </w:p>
    <w:p w14:paraId="7951E25B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37FB690A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</w:p>
    <w:p w14:paraId="42F97FBF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78A6976D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2A0C3705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1A78F90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1024/11a, 130 00 Praha 3 – Žižkov,</w:t>
      </w:r>
    </w:p>
    <w:p w14:paraId="043B4B80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71CC2C36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40C91518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7D3B0EC2" w14:textId="60E50113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14:paraId="5DB22EE5" w14:textId="77777777"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7BE024D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6F6B0828" w14:textId="77777777"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824CB9B" w14:textId="2A7A4AB0" w:rsidR="00553941" w:rsidRPr="00A807E6" w:rsidRDefault="00553941" w:rsidP="005539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uzavírají podle ust. § 1888 a násl. zákona č. 89/2012 Sb., občanského zákoníku, v platném znění, tuto:</w:t>
      </w:r>
    </w:p>
    <w:p w14:paraId="1FD0ABF8" w14:textId="31B3B147" w:rsidR="0040751F" w:rsidRPr="00A807E6" w:rsidRDefault="00553941" w:rsidP="00553941">
      <w:pPr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ab/>
      </w:r>
    </w:p>
    <w:p w14:paraId="4BDBA602" w14:textId="77777777"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76EC80B2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6A122C7D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5641B31E" w14:textId="026F828C"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2.</w:t>
      </w:r>
      <w:r w:rsidR="002F670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2.</w:t>
      </w:r>
      <w:r w:rsidR="002F670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2005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1024/11a,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2F670E">
        <w:rPr>
          <w:rFonts w:ascii="Arial" w:hAnsi="Arial" w:cs="Arial"/>
          <w:sz w:val="22"/>
          <w:szCs w:val="22"/>
        </w:rPr>
        <w:t>vedoucí ÚP Plzeň – sever Ing. Ritou Balounovou,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 xml:space="preserve">kupní smlouvu č. </w:t>
      </w:r>
      <w:r w:rsidR="00CE7C4E" w:rsidRPr="002F670E">
        <w:rPr>
          <w:rFonts w:ascii="Arial" w:hAnsi="Arial" w:cs="Arial"/>
          <w:b/>
          <w:bCs/>
          <w:sz w:val="22"/>
          <w:szCs w:val="22"/>
        </w:rPr>
        <w:t>1001780504</w:t>
      </w:r>
      <w:r w:rsidR="00CE7C4E" w:rsidRPr="00D87E4D">
        <w:rPr>
          <w:rFonts w:ascii="Arial" w:hAnsi="Arial" w:cs="Arial"/>
          <w:sz w:val="22"/>
          <w:szCs w:val="22"/>
        </w:rPr>
        <w:t xml:space="preserve"> 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 ceny dle této smlouvy  činí ke dni </w:t>
      </w:r>
      <w:r w:rsidR="00E15777">
        <w:rPr>
          <w:rFonts w:ascii="Arial" w:hAnsi="Arial" w:cs="Arial"/>
          <w:sz w:val="22"/>
          <w:szCs w:val="22"/>
        </w:rPr>
        <w:t>18.</w:t>
      </w:r>
      <w:r w:rsidR="0040751F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4.</w:t>
      </w:r>
      <w:r w:rsidR="0040751F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 w:rsidRPr="002F670E">
        <w:rPr>
          <w:rFonts w:ascii="Arial" w:hAnsi="Arial" w:cs="Arial"/>
          <w:b/>
          <w:bCs/>
          <w:sz w:val="22"/>
          <w:szCs w:val="22"/>
        </w:rPr>
        <w:t>143 592,00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jedno sto čtyřicet tři tisíce pět set devadesát dvě koruny české</w:t>
      </w:r>
      <w:r w:rsidRPr="00A807E6">
        <w:rPr>
          <w:rFonts w:ascii="Arial" w:hAnsi="Arial" w:cs="Arial"/>
          <w:sz w:val="22"/>
          <w:szCs w:val="22"/>
        </w:rPr>
        <w:t>)</w:t>
      </w:r>
    </w:p>
    <w:p w14:paraId="31815B78" w14:textId="77777777" w:rsidR="00553941" w:rsidRPr="00A807E6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A9ECEB4" w14:textId="0AEFEF15"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>
        <w:rPr>
          <w:rFonts w:ascii="Arial" w:hAnsi="Arial" w:cs="Arial"/>
          <w:sz w:val="22"/>
          <w:szCs w:val="22"/>
        </w:rPr>
        <w:t>143 592,00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závazek hradit takto:</w:t>
      </w:r>
    </w:p>
    <w:p w14:paraId="496CAD80" w14:textId="77777777" w:rsidR="009A62A5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22"/>
          <w:szCs w:val="22"/>
        </w:rPr>
      </w:pPr>
    </w:p>
    <w:p w14:paraId="2CC88EF8" w14:textId="55A4C78D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1.3.2025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1.3.2026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1.3.2027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1.3.2028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1.3.2029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1.3.2030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1.3.2031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1.3.2032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1.3.2033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1.3.2034</w:t>
      </w:r>
      <w:r>
        <w:rPr>
          <w:rFonts w:ascii="Arial" w:hAnsi="Arial" w:cs="Arial"/>
          <w:sz w:val="22"/>
          <w:szCs w:val="22"/>
        </w:rPr>
        <w:tab/>
        <w:t>13 053,00 Kč</w:t>
      </w:r>
      <w:r>
        <w:rPr>
          <w:rFonts w:ascii="Arial" w:hAnsi="Arial" w:cs="Arial"/>
          <w:sz w:val="22"/>
          <w:szCs w:val="22"/>
        </w:rPr>
        <w:br/>
        <w:t>28.2.2035</w:t>
      </w:r>
      <w:r>
        <w:rPr>
          <w:rFonts w:ascii="Arial" w:hAnsi="Arial" w:cs="Arial"/>
          <w:sz w:val="22"/>
          <w:szCs w:val="22"/>
        </w:rPr>
        <w:tab/>
        <w:t>13 062,00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25217D50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II.</w:t>
      </w:r>
    </w:p>
    <w:p w14:paraId="10D128E7" w14:textId="125EBBBB" w:rsidR="00CE7C4E" w:rsidRPr="007532B6" w:rsidRDefault="00CE7C4E" w:rsidP="007532B6">
      <w:pPr>
        <w:pStyle w:val="Odstavecseseznamem"/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32B6">
        <w:rPr>
          <w:rFonts w:ascii="Arial" w:hAnsi="Arial" w:cs="Arial"/>
          <w:sz w:val="22"/>
          <w:szCs w:val="22"/>
        </w:rPr>
        <w:t>Touto smlouvou přejímá přejímatel závazek a nastupuje na místo dlužníka z kupní smlouvy.</w:t>
      </w:r>
    </w:p>
    <w:p w14:paraId="5F9FD943" w14:textId="77777777" w:rsidR="007532B6" w:rsidRDefault="007532B6" w:rsidP="007532B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1E9602" w14:textId="77777777" w:rsidR="002D0238" w:rsidRDefault="002D0238" w:rsidP="007532B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887240" w14:textId="77777777" w:rsidR="002D0238" w:rsidRPr="007532B6" w:rsidRDefault="002D0238" w:rsidP="007532B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1ADA4B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2F10C4DD" w14:textId="5D0E59C9" w:rsidR="00FF50F6" w:rsidRPr="0040751F" w:rsidRDefault="00CE7C4E" w:rsidP="004075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1001780504</w:t>
      </w:r>
      <w:r w:rsidR="00475787">
        <w:rPr>
          <w:rFonts w:ascii="Arial" w:hAnsi="Arial" w:cs="Arial"/>
          <w:sz w:val="22"/>
          <w:szCs w:val="22"/>
        </w:rPr>
        <w:t>.</w:t>
      </w:r>
    </w:p>
    <w:p w14:paraId="315D2515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5D646574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>Tato smlouva je vyhotovena ve 3 stejnopisech, z nichž každý má platnost originálu. Dlužník obdrží 2 stejnopisy, z toho 1 stejnopis pro potřeby přejímatele, vedlejší účastník obdrží 1 stejnopis této smlouvy.</w:t>
      </w:r>
    </w:p>
    <w:p w14:paraId="6F94F046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3FD2A52A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F17204A" w14:textId="77777777" w:rsidR="00264B15" w:rsidRDefault="00264B1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077ACD" w:rsidRPr="00A807E6">
        <w:rPr>
          <w:rFonts w:ascii="Arial" w:hAnsi="Arial" w:cs="Arial"/>
          <w:sz w:val="22"/>
          <w:szCs w:val="22"/>
        </w:rPr>
        <w:t>Přejímatel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Přejímatel se zavazuje, že při správě a zpracování osobních údajů bude dále postupovat v souladu s aktuální platnou a účinnou legislativou. Postupy a opatření se přejímatel zavazuje dodržovat po celou dobu trvání skartační lhůty ve smyslu § 2 písm. s) zákona č. 499/2004 Sb. o archivnictví a spisové službě a o změně některých zákonů, ve znění pozdějších předpisů.</w:t>
      </w:r>
    </w:p>
    <w:p w14:paraId="053E7D2B" w14:textId="77777777" w:rsidR="00FF50F6" w:rsidRPr="002D0238" w:rsidRDefault="00FF50F6">
      <w:pPr>
        <w:pStyle w:val="vnitrniText"/>
        <w:widowControl/>
        <w:rPr>
          <w:rFonts w:ascii="Arial" w:hAnsi="Arial" w:cs="Arial"/>
          <w:sz w:val="16"/>
          <w:szCs w:val="16"/>
        </w:rPr>
      </w:pPr>
    </w:p>
    <w:p w14:paraId="49549CA2" w14:textId="77777777" w:rsidR="00FF50F6" w:rsidRPr="002D0238" w:rsidRDefault="00FF50F6">
      <w:pPr>
        <w:widowControl/>
        <w:rPr>
          <w:rFonts w:ascii="Arial" w:hAnsi="Arial" w:cs="Arial"/>
          <w:color w:val="000000"/>
          <w:sz w:val="16"/>
          <w:szCs w:val="16"/>
        </w:rPr>
      </w:pPr>
    </w:p>
    <w:p w14:paraId="01663397" w14:textId="7ED1E9F2" w:rsidR="002D0238" w:rsidRPr="00B05308" w:rsidRDefault="002D0238" w:rsidP="002D023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Kralovicích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435AEC">
        <w:rPr>
          <w:rFonts w:ascii="Arial" w:hAnsi="Arial" w:cs="Arial"/>
          <w:sz w:val="22"/>
          <w:szCs w:val="22"/>
        </w:rPr>
        <w:t>25. 4. 2024</w:t>
      </w:r>
      <w:r w:rsidRPr="00B05308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Kralovicích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435AEC">
        <w:rPr>
          <w:rFonts w:ascii="Arial" w:hAnsi="Arial" w:cs="Arial"/>
          <w:sz w:val="22"/>
          <w:szCs w:val="22"/>
        </w:rPr>
        <w:t>25. 4. 2024</w:t>
      </w:r>
    </w:p>
    <w:p w14:paraId="48D5D1E4" w14:textId="77777777" w:rsidR="002D0238" w:rsidRPr="00B05308" w:rsidRDefault="002D0238" w:rsidP="002D0238">
      <w:pPr>
        <w:widowControl/>
        <w:rPr>
          <w:rFonts w:ascii="Arial" w:hAnsi="Arial" w:cs="Arial"/>
          <w:sz w:val="22"/>
          <w:szCs w:val="22"/>
        </w:rPr>
      </w:pPr>
    </w:p>
    <w:p w14:paraId="4DE1EDD9" w14:textId="77777777" w:rsidR="002D0238" w:rsidRPr="00017069" w:rsidRDefault="002D0238" w:rsidP="002D0238">
      <w:pPr>
        <w:widowControl/>
        <w:rPr>
          <w:rFonts w:ascii="Arial" w:hAnsi="Arial" w:cs="Arial"/>
          <w:sz w:val="16"/>
          <w:szCs w:val="16"/>
        </w:rPr>
      </w:pPr>
    </w:p>
    <w:p w14:paraId="6F6E70DA" w14:textId="77777777" w:rsidR="002D0238" w:rsidRDefault="002D0238" w:rsidP="002D0238">
      <w:pPr>
        <w:widowControl/>
        <w:rPr>
          <w:rFonts w:ascii="Arial" w:hAnsi="Arial" w:cs="Arial"/>
          <w:sz w:val="16"/>
          <w:szCs w:val="16"/>
        </w:rPr>
      </w:pPr>
    </w:p>
    <w:p w14:paraId="62209602" w14:textId="77777777" w:rsidR="002D0238" w:rsidRPr="00017069" w:rsidRDefault="002D0238" w:rsidP="002D0238">
      <w:pPr>
        <w:widowControl/>
        <w:rPr>
          <w:rFonts w:ascii="Arial" w:hAnsi="Arial" w:cs="Arial"/>
          <w:sz w:val="16"/>
          <w:szCs w:val="16"/>
        </w:rPr>
      </w:pPr>
    </w:p>
    <w:p w14:paraId="7AEC3EEC" w14:textId="77777777" w:rsidR="002D0238" w:rsidRDefault="002D0238" w:rsidP="002D0238">
      <w:pPr>
        <w:widowControl/>
        <w:rPr>
          <w:rFonts w:ascii="Arial" w:hAnsi="Arial" w:cs="Arial"/>
          <w:sz w:val="22"/>
          <w:szCs w:val="22"/>
        </w:rPr>
      </w:pPr>
    </w:p>
    <w:p w14:paraId="5436DAF2" w14:textId="77777777" w:rsidR="002D0238" w:rsidRPr="004873DF" w:rsidRDefault="002D0238" w:rsidP="002D0238">
      <w:pPr>
        <w:widowControl/>
        <w:rPr>
          <w:rFonts w:ascii="Arial" w:hAnsi="Arial" w:cs="Arial"/>
          <w:sz w:val="16"/>
          <w:szCs w:val="16"/>
        </w:rPr>
      </w:pPr>
    </w:p>
    <w:p w14:paraId="577A4F74" w14:textId="77777777" w:rsidR="002D0238" w:rsidRDefault="002D0238" w:rsidP="002D023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A46F14E" w14:textId="77777777" w:rsidR="002D0238" w:rsidRDefault="002D0238" w:rsidP="002D023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Kralovická zemědělská a.s.</w:t>
      </w:r>
      <w:r>
        <w:rPr>
          <w:rFonts w:ascii="Arial" w:hAnsi="Arial" w:cs="Arial"/>
          <w:sz w:val="22"/>
          <w:szCs w:val="22"/>
        </w:rPr>
        <w:tab/>
        <w:t>Šlaich Karel Ing.</w:t>
      </w:r>
    </w:p>
    <w:p w14:paraId="5EA400D8" w14:textId="77777777" w:rsidR="002D0238" w:rsidRDefault="002D0238" w:rsidP="002D023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                                           dlužník</w:t>
      </w:r>
    </w:p>
    <w:p w14:paraId="54C1518F" w14:textId="77777777" w:rsidR="002D0238" w:rsidRDefault="002D0238" w:rsidP="002D023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Pokorný Tomáš Ing.</w:t>
      </w:r>
      <w:r>
        <w:rPr>
          <w:rFonts w:ascii="Arial" w:hAnsi="Arial" w:cs="Arial"/>
          <w:sz w:val="22"/>
          <w:szCs w:val="22"/>
        </w:rPr>
        <w:tab/>
      </w:r>
    </w:p>
    <w:p w14:paraId="1762B4CB" w14:textId="77777777" w:rsidR="002D0238" w:rsidRDefault="002D0238" w:rsidP="002D023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</w:r>
    </w:p>
    <w:p w14:paraId="749DDD0E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67365493" w14:textId="77777777" w:rsidR="00FE2B19" w:rsidRPr="002D0238" w:rsidRDefault="00FE2B19" w:rsidP="00FE2B19">
      <w:pPr>
        <w:widowControl/>
        <w:rPr>
          <w:rFonts w:ascii="Arial" w:hAnsi="Arial" w:cs="Arial"/>
          <w:sz w:val="16"/>
          <w:szCs w:val="16"/>
        </w:rPr>
      </w:pPr>
    </w:p>
    <w:p w14:paraId="2A577A39" w14:textId="5B794634"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Plzni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435AEC">
        <w:rPr>
          <w:rFonts w:ascii="Arial" w:hAnsi="Arial" w:cs="Arial"/>
          <w:sz w:val="22"/>
          <w:szCs w:val="22"/>
        </w:rPr>
        <w:t>9. 5. 2024</w:t>
      </w:r>
    </w:p>
    <w:p w14:paraId="78F8A8FB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7677A1F0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66CA2161" w14:textId="77777777" w:rsidR="002D0238" w:rsidRDefault="002D0238" w:rsidP="00FE2B19">
      <w:pPr>
        <w:widowControl/>
        <w:rPr>
          <w:rFonts w:ascii="Arial" w:hAnsi="Arial" w:cs="Arial"/>
          <w:sz w:val="22"/>
          <w:szCs w:val="22"/>
        </w:rPr>
      </w:pPr>
    </w:p>
    <w:p w14:paraId="668C5EA9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32185795" w14:textId="77777777" w:rsidR="00077ACD" w:rsidRPr="00B05308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6AE4AEF7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621930A4" w14:textId="77777777"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B6BE79B" w14:textId="77777777"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Papež</w:t>
      </w:r>
    </w:p>
    <w:p w14:paraId="75A111F4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3F3AA62A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</w:p>
    <w:p w14:paraId="48058215" w14:textId="77777777"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165C3DE4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135E96E9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14:paraId="2ED02470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0212B495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22A66E1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65D9C6B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EA935F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6C883C9D" w14:textId="77777777"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14:paraId="418A44D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08035B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019A65A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1B39C6E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290579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67D591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51CFBB02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946103F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7FEA168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526F2A7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DBDB130" w14:textId="510AFDDA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</w:t>
      </w:r>
      <w:r w:rsidR="0040751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143459F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4CD2ADAB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495D48D8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1AC06A80" w14:textId="77777777"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AD7E" w14:textId="77777777" w:rsidR="002F670E" w:rsidRDefault="002F670E">
      <w:r>
        <w:separator/>
      </w:r>
    </w:p>
  </w:endnote>
  <w:endnote w:type="continuationSeparator" w:id="0">
    <w:p w14:paraId="068D9C32" w14:textId="77777777" w:rsidR="002F670E" w:rsidRDefault="002F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76C8" w14:textId="77777777" w:rsidR="002F670E" w:rsidRDefault="002F670E">
      <w:r>
        <w:separator/>
      </w:r>
    </w:p>
  </w:footnote>
  <w:footnote w:type="continuationSeparator" w:id="0">
    <w:p w14:paraId="7CD470B7" w14:textId="77777777" w:rsidR="002F670E" w:rsidRDefault="002F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CB39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2A47"/>
    <w:multiLevelType w:val="hybridMultilevel"/>
    <w:tmpl w:val="0CC2F1CE"/>
    <w:lvl w:ilvl="0" w:tplc="873A4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608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732A"/>
    <w:rsid w:val="00077ACD"/>
    <w:rsid w:val="00091363"/>
    <w:rsid w:val="000E4D11"/>
    <w:rsid w:val="00105699"/>
    <w:rsid w:val="001330EA"/>
    <w:rsid w:val="001E25AC"/>
    <w:rsid w:val="001F0CB8"/>
    <w:rsid w:val="002176E7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0238"/>
    <w:rsid w:val="002D482D"/>
    <w:rsid w:val="002D72C8"/>
    <w:rsid w:val="002F670E"/>
    <w:rsid w:val="003101C9"/>
    <w:rsid w:val="00365707"/>
    <w:rsid w:val="0039372D"/>
    <w:rsid w:val="003C424B"/>
    <w:rsid w:val="003E3AFD"/>
    <w:rsid w:val="003F64D6"/>
    <w:rsid w:val="003F7578"/>
    <w:rsid w:val="0040751F"/>
    <w:rsid w:val="004157F8"/>
    <w:rsid w:val="00421E50"/>
    <w:rsid w:val="00435AEC"/>
    <w:rsid w:val="00475745"/>
    <w:rsid w:val="00475787"/>
    <w:rsid w:val="004A6EA9"/>
    <w:rsid w:val="004D30F7"/>
    <w:rsid w:val="004E0C2F"/>
    <w:rsid w:val="00511E67"/>
    <w:rsid w:val="00514618"/>
    <w:rsid w:val="00533D85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65D25"/>
    <w:rsid w:val="006704D9"/>
    <w:rsid w:val="006B4632"/>
    <w:rsid w:val="006C5721"/>
    <w:rsid w:val="006F7A83"/>
    <w:rsid w:val="0072729F"/>
    <w:rsid w:val="00734C3B"/>
    <w:rsid w:val="007532B6"/>
    <w:rsid w:val="007C4BBA"/>
    <w:rsid w:val="007F56C4"/>
    <w:rsid w:val="007F6602"/>
    <w:rsid w:val="00827F93"/>
    <w:rsid w:val="00832520"/>
    <w:rsid w:val="00841933"/>
    <w:rsid w:val="008A2AE5"/>
    <w:rsid w:val="008A2F49"/>
    <w:rsid w:val="008B368B"/>
    <w:rsid w:val="008C2420"/>
    <w:rsid w:val="008C71FB"/>
    <w:rsid w:val="008F4DE0"/>
    <w:rsid w:val="00915F44"/>
    <w:rsid w:val="009251E6"/>
    <w:rsid w:val="00955B5A"/>
    <w:rsid w:val="009575AD"/>
    <w:rsid w:val="00963653"/>
    <w:rsid w:val="00965EA5"/>
    <w:rsid w:val="00967B86"/>
    <w:rsid w:val="0099576D"/>
    <w:rsid w:val="009A62A5"/>
    <w:rsid w:val="009C2DE9"/>
    <w:rsid w:val="009D37EE"/>
    <w:rsid w:val="00A31A8A"/>
    <w:rsid w:val="00A31C3B"/>
    <w:rsid w:val="00A807E6"/>
    <w:rsid w:val="00AE4090"/>
    <w:rsid w:val="00AE5523"/>
    <w:rsid w:val="00B007D0"/>
    <w:rsid w:val="00B05308"/>
    <w:rsid w:val="00B102CF"/>
    <w:rsid w:val="00B7214C"/>
    <w:rsid w:val="00BD2AA0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D65C5"/>
    <w:rsid w:val="00CE7C4E"/>
    <w:rsid w:val="00D13B29"/>
    <w:rsid w:val="00D14469"/>
    <w:rsid w:val="00D60E9C"/>
    <w:rsid w:val="00D7476A"/>
    <w:rsid w:val="00D87E4D"/>
    <w:rsid w:val="00DA06D6"/>
    <w:rsid w:val="00DA30EB"/>
    <w:rsid w:val="00DE41F5"/>
    <w:rsid w:val="00DF2489"/>
    <w:rsid w:val="00E11D7C"/>
    <w:rsid w:val="00E15777"/>
    <w:rsid w:val="00E84343"/>
    <w:rsid w:val="00EE1A60"/>
    <w:rsid w:val="00EF0402"/>
    <w:rsid w:val="00F10C18"/>
    <w:rsid w:val="00F56393"/>
    <w:rsid w:val="00F81A68"/>
    <w:rsid w:val="00F90FBF"/>
    <w:rsid w:val="00F94E26"/>
    <w:rsid w:val="00FB3340"/>
    <w:rsid w:val="00FE2B19"/>
    <w:rsid w:val="00FE38D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C95F9"/>
  <w14:defaultImageDpi w14:val="0"/>
  <w15:docId w15:val="{6E2617C2-670D-4813-B71C-C10D8E44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75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Šípková Jana Ing.</dc:creator>
  <cp:keywords/>
  <dc:description/>
  <cp:lastModifiedBy>Šípková Jana Ing.</cp:lastModifiedBy>
  <cp:revision>3</cp:revision>
  <cp:lastPrinted>2000-06-20T10:00:00Z</cp:lastPrinted>
  <dcterms:created xsi:type="dcterms:W3CDTF">2024-05-15T09:08:00Z</dcterms:created>
  <dcterms:modified xsi:type="dcterms:W3CDTF">2024-05-15T09:09:00Z</dcterms:modified>
</cp:coreProperties>
</file>