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00" w:rsidRDefault="0023080B">
      <w:pPr>
        <w:pStyle w:val="Bodytext30"/>
        <w:framePr w:w="9086" w:h="2842" w:hRule="exact" w:wrap="none" w:vAnchor="page" w:hAnchor="page" w:x="1441" w:y="224"/>
        <w:shd w:val="clear" w:color="auto" w:fill="auto"/>
        <w:ind w:right="1704"/>
      </w:pPr>
      <w:r>
        <w:t>V</w:t>
      </w:r>
    </w:p>
    <w:p w:rsidR="00453000" w:rsidRDefault="0023080B">
      <w:pPr>
        <w:pStyle w:val="Bodytext40"/>
        <w:framePr w:w="9086" w:h="2842" w:hRule="exact" w:wrap="none" w:vAnchor="page" w:hAnchor="page" w:x="1441" w:y="224"/>
        <w:shd w:val="clear" w:color="auto" w:fill="auto"/>
        <w:spacing w:after="125"/>
        <w:ind w:right="1704"/>
      </w:pPr>
      <w:r>
        <w:rPr>
          <w:rStyle w:val="Bodytext41"/>
          <w:i/>
          <w:iCs/>
        </w:rPr>
        <w:t>o</w:t>
      </w:r>
    </w:p>
    <w:p w:rsidR="00453000" w:rsidRDefault="0023080B">
      <w:pPr>
        <w:pStyle w:val="Heading30"/>
        <w:framePr w:w="9086" w:h="2842" w:hRule="exact" w:wrap="none" w:vAnchor="page" w:hAnchor="page" w:x="1441" w:y="224"/>
        <w:shd w:val="clear" w:color="auto" w:fill="auto"/>
        <w:spacing w:before="0" w:after="137"/>
        <w:ind w:left="3740" w:right="1704"/>
      </w:pPr>
      <w:bookmarkStart w:id="0" w:name="bookmark0"/>
      <w:r>
        <w:rPr>
          <w:rStyle w:val="Heading31"/>
          <w:b/>
          <w:bCs/>
        </w:rPr>
        <w:t>Dodatek č. 19</w:t>
      </w:r>
      <w:bookmarkEnd w:id="0"/>
    </w:p>
    <w:p w:rsidR="00453000" w:rsidRDefault="0023080B">
      <w:pPr>
        <w:pStyle w:val="Bodytext50"/>
        <w:framePr w:w="9086" w:h="2842" w:hRule="exact" w:wrap="none" w:vAnchor="page" w:hAnchor="page" w:x="1441" w:y="224"/>
        <w:shd w:val="clear" w:color="auto" w:fill="auto"/>
        <w:spacing w:before="0" w:after="84"/>
        <w:ind w:left="3120"/>
      </w:pPr>
      <w:r>
        <w:t>ke SMLOUVĚ Č.3/0602/2010/S</w:t>
      </w:r>
    </w:p>
    <w:p w:rsidR="00453000" w:rsidRDefault="0023080B">
      <w:pPr>
        <w:pStyle w:val="Bodytext50"/>
        <w:framePr w:w="9086" w:h="2842" w:hRule="exact" w:wrap="none" w:vAnchor="page" w:hAnchor="page" w:x="1441" w:y="224"/>
        <w:shd w:val="clear" w:color="auto" w:fill="auto"/>
        <w:spacing w:before="0" w:after="0" w:line="264" w:lineRule="exact"/>
        <w:ind w:left="177" w:right="40"/>
        <w:jc w:val="center"/>
      </w:pPr>
      <w:r>
        <w:t>O ZAJIŠTĚNÍ SPRÁVY, PROVOZU, ÚDRŽBY, OPRAV A OBNOVY VEŘEJNÉHO A</w:t>
      </w:r>
      <w:r>
        <w:br/>
        <w:t>SLAVNOSTNÍHO OSVĚTLENÍ A SVĚTELNÉHO SIGNALIZAČNÍHO ZAŘÍZENÍ NA</w:t>
      </w:r>
      <w:r>
        <w:br/>
        <w:t>SPRÁVNÍM ÚZEMÍ MĚSTA ČESKÝ TĚŠÍN</w:t>
      </w:r>
    </w:p>
    <w:p w:rsidR="00453000" w:rsidRDefault="00173098">
      <w:pPr>
        <w:framePr w:wrap="none" w:vAnchor="page" w:hAnchor="page" w:x="8823" w:y="5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90675" cy="752475"/>
            <wp:effectExtent l="0" t="0" r="9525" b="9525"/>
            <wp:docPr id="1" name="obrázek 1" descr="C:\Users\martynkova\AppData\Local\Microsoft\Windows\INetCache\Content.Outlook\6J0IFAH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nkova\AppData\Local\Microsoft\Windows\INetCache\Content.Outlook\6J0IFAH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23080B">
      <w:pPr>
        <w:pStyle w:val="Bodytext70"/>
        <w:framePr w:wrap="none" w:vAnchor="page" w:hAnchor="page" w:x="1527" w:y="3632"/>
        <w:shd w:val="clear" w:color="auto" w:fill="auto"/>
      </w:pPr>
      <w:r>
        <w:t>Město Český Těšín</w:t>
      </w:r>
    </w:p>
    <w:p w:rsidR="00453000" w:rsidRDefault="0023080B">
      <w:pPr>
        <w:pStyle w:val="Bodytext60"/>
        <w:framePr w:w="9086" w:h="715" w:hRule="exact" w:wrap="none" w:vAnchor="page" w:hAnchor="page" w:x="1441" w:y="3257"/>
        <w:shd w:val="clear" w:color="auto" w:fill="auto"/>
        <w:spacing w:before="0"/>
        <w:ind w:left="6230" w:right="216"/>
      </w:pPr>
      <w:r>
        <w:t>tfeřiltf dokumonf byl uveřejněn v registru smluv</w:t>
      </w:r>
    </w:p>
    <w:p w:rsidR="00453000" w:rsidRDefault="0023080B">
      <w:pPr>
        <w:pStyle w:val="Bodytext20"/>
        <w:framePr w:w="9086" w:h="715" w:hRule="exact" w:wrap="none" w:vAnchor="page" w:hAnchor="page" w:x="1441" w:y="3257"/>
        <w:shd w:val="clear" w:color="auto" w:fill="auto"/>
        <w:tabs>
          <w:tab w:val="left" w:leader="dot" w:pos="6728"/>
          <w:tab w:val="left" w:leader="dot" w:pos="8853"/>
        </w:tabs>
        <w:ind w:left="6230" w:right="216" w:firstLine="0"/>
      </w:pPr>
      <w:r>
        <w:t xml:space="preserve">dfl§! </w:t>
      </w:r>
      <w:r>
        <w:tab/>
      </w:r>
      <w:r>
        <w:tab/>
      </w:r>
    </w:p>
    <w:p w:rsidR="00453000" w:rsidRDefault="0023080B">
      <w:pPr>
        <w:pStyle w:val="Bodytext60"/>
        <w:framePr w:w="9086" w:h="715" w:hRule="exact" w:wrap="none" w:vAnchor="page" w:hAnchor="page" w:x="1441" w:y="3257"/>
        <w:shd w:val="clear" w:color="auto" w:fill="auto"/>
        <w:tabs>
          <w:tab w:val="left" w:leader="dot" w:pos="7880"/>
          <w:tab w:val="left" w:leader="dot" w:pos="7985"/>
          <w:tab w:val="left" w:leader="dot" w:pos="8593"/>
          <w:tab w:val="left" w:leader="dot" w:pos="8737"/>
        </w:tabs>
        <w:spacing w:before="0"/>
        <w:ind w:left="6230" w:right="216"/>
      </w:pPr>
      <w:r>
        <w:t>ŽÍBteffi (10 smlouvy):</w:t>
      </w:r>
      <w:r>
        <w:tab/>
      </w:r>
      <w:r>
        <w:tab/>
      </w:r>
      <w:r>
        <w:tab/>
      </w:r>
      <w:r>
        <w:tab/>
      </w:r>
    </w:p>
    <w:p w:rsidR="00453000" w:rsidRDefault="0023080B">
      <w:pPr>
        <w:pStyle w:val="Bodytext20"/>
        <w:framePr w:w="2664" w:h="2242" w:hRule="exact" w:wrap="none" w:vAnchor="page" w:hAnchor="page" w:x="1508" w:y="4151"/>
        <w:shd w:val="clear" w:color="auto" w:fill="auto"/>
        <w:spacing w:line="240" w:lineRule="exact"/>
        <w:ind w:firstLine="0"/>
        <w:jc w:val="left"/>
      </w:pPr>
      <w:r>
        <w:t>Se sídlem: zastoupené: ve věcech smluvních: ve věcech technických:</w:t>
      </w:r>
    </w:p>
    <w:p w:rsidR="00453000" w:rsidRDefault="0023080B">
      <w:pPr>
        <w:pStyle w:val="Bodytext80"/>
        <w:framePr w:w="2664" w:h="2242" w:hRule="exact" w:wrap="none" w:vAnchor="page" w:hAnchor="page" w:x="1508" w:y="4151"/>
        <w:shd w:val="clear" w:color="auto" w:fill="auto"/>
      </w:pPr>
      <w:r>
        <w:t>IČ:</w:t>
      </w:r>
    </w:p>
    <w:p w:rsidR="00453000" w:rsidRDefault="0023080B">
      <w:pPr>
        <w:pStyle w:val="Bodytext20"/>
        <w:framePr w:w="2664" w:h="2242" w:hRule="exact" w:wrap="none" w:vAnchor="page" w:hAnchor="page" w:x="1508" w:y="4151"/>
        <w:shd w:val="clear" w:color="auto" w:fill="auto"/>
        <w:spacing w:line="240" w:lineRule="exact"/>
        <w:ind w:firstLine="0"/>
        <w:jc w:val="left"/>
      </w:pPr>
      <w:r>
        <w:t>DIČ:</w:t>
      </w:r>
    </w:p>
    <w:p w:rsidR="00453000" w:rsidRDefault="0023080B">
      <w:pPr>
        <w:pStyle w:val="Bodytext20"/>
        <w:framePr w:w="2664" w:h="2242" w:hRule="exact" w:wrap="none" w:vAnchor="page" w:hAnchor="page" w:x="1508" w:y="4151"/>
        <w:shd w:val="clear" w:color="auto" w:fill="auto"/>
        <w:spacing w:line="240" w:lineRule="exact"/>
        <w:ind w:firstLine="0"/>
        <w:jc w:val="left"/>
      </w:pPr>
      <w:r>
        <w:t>Bankovní spojení:</w:t>
      </w:r>
    </w:p>
    <w:p w:rsidR="00453000" w:rsidRDefault="0023080B">
      <w:pPr>
        <w:pStyle w:val="Bodytext20"/>
        <w:framePr w:w="2664" w:h="2242" w:hRule="exact" w:wrap="none" w:vAnchor="page" w:hAnchor="page" w:x="1508" w:y="4151"/>
        <w:shd w:val="clear" w:color="auto" w:fill="auto"/>
        <w:spacing w:line="240" w:lineRule="exact"/>
        <w:ind w:firstLine="0"/>
        <w:jc w:val="left"/>
      </w:pPr>
      <w:r>
        <w:t>Číslo účtu:</w:t>
      </w:r>
    </w:p>
    <w:p w:rsidR="00453000" w:rsidRDefault="0023080B">
      <w:pPr>
        <w:pStyle w:val="Bodytext20"/>
        <w:framePr w:w="2664" w:h="2242" w:hRule="exact" w:wrap="none" w:vAnchor="page" w:hAnchor="page" w:x="1508" w:y="4151"/>
        <w:shd w:val="clear" w:color="auto" w:fill="auto"/>
        <w:spacing w:line="240" w:lineRule="exact"/>
        <w:ind w:firstLine="0"/>
        <w:jc w:val="left"/>
      </w:pPr>
      <w:r>
        <w:t xml:space="preserve">(dále jen </w:t>
      </w:r>
      <w:r>
        <w:rPr>
          <w:rStyle w:val="Bodytext210ptBold"/>
        </w:rPr>
        <w:t xml:space="preserve">„Objednatel" </w:t>
      </w:r>
      <w:r>
        <w:t>nebo</w:t>
      </w:r>
    </w:p>
    <w:p w:rsidR="00453000" w:rsidRDefault="0023080B">
      <w:pPr>
        <w:pStyle w:val="Bodytext20"/>
        <w:framePr w:w="9086" w:h="2247" w:hRule="exact" w:wrap="none" w:vAnchor="page" w:hAnchor="page" w:x="1441" w:y="4150"/>
        <w:shd w:val="clear" w:color="auto" w:fill="auto"/>
        <w:spacing w:line="240" w:lineRule="exact"/>
        <w:ind w:left="2750" w:right="1360" w:firstLine="0"/>
        <w:jc w:val="left"/>
      </w:pPr>
      <w:r>
        <w:t>Náměstí ČSA 1/1, 737 01 Český Těšín</w:t>
      </w:r>
      <w:r>
        <w:br/>
        <w:t>Karlem Kulou, starostou</w:t>
      </w:r>
    </w:p>
    <w:p w:rsidR="00453000" w:rsidRDefault="00502C54">
      <w:pPr>
        <w:pStyle w:val="Bodytext20"/>
        <w:framePr w:w="9086" w:h="2247" w:hRule="exact" w:wrap="none" w:vAnchor="page" w:hAnchor="page" w:x="1441" w:y="4150"/>
        <w:shd w:val="clear" w:color="auto" w:fill="auto"/>
        <w:spacing w:line="240" w:lineRule="exact"/>
        <w:ind w:left="2750" w:right="600" w:firstLine="0"/>
        <w:jc w:val="left"/>
      </w:pPr>
      <w:r>
        <w:t>xxx</w:t>
      </w:r>
      <w:r w:rsidR="0023080B">
        <w:t>, vedoucí odboru místního hospodářství</w:t>
      </w:r>
      <w:r w:rsidR="0023080B">
        <w:br/>
      </w:r>
      <w:r>
        <w:t>xxx</w:t>
      </w:r>
      <w:r w:rsidR="0023080B">
        <w:t>, referent místního hospodářství</w:t>
      </w:r>
      <w:r w:rsidR="0023080B">
        <w:br/>
        <w:t>00297437</w:t>
      </w:r>
      <w:r w:rsidR="0023080B">
        <w:br/>
      </w:r>
      <w:r>
        <w:t>xxxx</w:t>
      </w:r>
    </w:p>
    <w:p w:rsidR="00453000" w:rsidRDefault="00502C54">
      <w:pPr>
        <w:pStyle w:val="Bodytext20"/>
        <w:framePr w:w="9086" w:h="2247" w:hRule="exact" w:wrap="none" w:vAnchor="page" w:hAnchor="page" w:x="1441" w:y="4150"/>
        <w:shd w:val="clear" w:color="auto" w:fill="auto"/>
        <w:spacing w:line="240" w:lineRule="exact"/>
        <w:ind w:left="2750" w:firstLine="0"/>
        <w:jc w:val="left"/>
      </w:pPr>
      <w:r>
        <w:t>xxxx</w:t>
      </w:r>
    </w:p>
    <w:p w:rsidR="00453000" w:rsidRDefault="0023080B">
      <w:pPr>
        <w:pStyle w:val="Bodytext20"/>
        <w:framePr w:w="9086" w:h="2247" w:hRule="exact" w:wrap="none" w:vAnchor="page" w:hAnchor="page" w:x="1441" w:y="4150"/>
        <w:shd w:val="clear" w:color="auto" w:fill="auto"/>
        <w:spacing w:line="240" w:lineRule="exact"/>
        <w:ind w:left="2750" w:firstLine="0"/>
        <w:jc w:val="left"/>
      </w:pPr>
      <w:r>
        <w:t>86-6000360257/0100</w:t>
      </w:r>
    </w:p>
    <w:p w:rsidR="00453000" w:rsidRDefault="0023080B">
      <w:pPr>
        <w:pStyle w:val="Bodytext20"/>
        <w:framePr w:w="9086" w:h="2247" w:hRule="exact" w:wrap="none" w:vAnchor="page" w:hAnchor="page" w:x="1441" w:y="4150"/>
        <w:shd w:val="clear" w:color="auto" w:fill="auto"/>
        <w:spacing w:line="240" w:lineRule="exact"/>
        <w:ind w:left="2750" w:firstLine="0"/>
        <w:jc w:val="left"/>
      </w:pPr>
      <w:r>
        <w:rPr>
          <w:rStyle w:val="Bodytext210ptBold"/>
        </w:rPr>
        <w:t xml:space="preserve">„Město") </w:t>
      </w:r>
      <w:r>
        <w:t>na straně jedné</w:t>
      </w:r>
    </w:p>
    <w:p w:rsidR="00453000" w:rsidRDefault="0023080B">
      <w:pPr>
        <w:pStyle w:val="Bodytext50"/>
        <w:framePr w:wrap="none" w:vAnchor="page" w:hAnchor="page" w:x="1441" w:y="6896"/>
        <w:shd w:val="clear" w:color="auto" w:fill="auto"/>
        <w:spacing w:before="0" w:after="0"/>
      </w:pPr>
      <w:r>
        <w:t>ELTODO OSVĚTLENÍ, s.r.o.</w:t>
      </w:r>
    </w:p>
    <w:p w:rsidR="00453000" w:rsidRDefault="0023080B">
      <w:pPr>
        <w:pStyle w:val="Bodytext20"/>
        <w:framePr w:w="1757" w:h="1991" w:hRule="exact" w:wrap="none" w:vAnchor="page" w:hAnchor="page" w:x="1441" w:y="7386"/>
        <w:shd w:val="clear" w:color="auto" w:fill="auto"/>
        <w:spacing w:after="240" w:line="240" w:lineRule="exact"/>
        <w:ind w:firstLine="0"/>
        <w:jc w:val="left"/>
      </w:pPr>
      <w:r>
        <w:t>Se sídlem: zastoupené:</w:t>
      </w:r>
    </w:p>
    <w:p w:rsidR="00453000" w:rsidRDefault="0023080B">
      <w:pPr>
        <w:pStyle w:val="Bodytext90"/>
        <w:framePr w:w="1757" w:h="1991" w:hRule="exact" w:wrap="none" w:vAnchor="page" w:hAnchor="page" w:x="1441" w:y="7386"/>
        <w:shd w:val="clear" w:color="auto" w:fill="auto"/>
        <w:spacing w:before="0"/>
      </w:pPr>
      <w:r>
        <w:t>IČ:</w:t>
      </w:r>
    </w:p>
    <w:p w:rsidR="00453000" w:rsidRDefault="0023080B">
      <w:pPr>
        <w:pStyle w:val="Bodytext20"/>
        <w:framePr w:w="1757" w:h="1991" w:hRule="exact" w:wrap="none" w:vAnchor="page" w:hAnchor="page" w:x="1441" w:y="7386"/>
        <w:shd w:val="clear" w:color="auto" w:fill="auto"/>
        <w:spacing w:line="240" w:lineRule="exact"/>
        <w:ind w:firstLine="0"/>
        <w:jc w:val="left"/>
      </w:pPr>
      <w:r>
        <w:t>DIČ:</w:t>
      </w:r>
    </w:p>
    <w:p w:rsidR="00453000" w:rsidRDefault="0023080B">
      <w:pPr>
        <w:pStyle w:val="Bodytext20"/>
        <w:framePr w:w="1757" w:h="1991" w:hRule="exact" w:wrap="none" w:vAnchor="page" w:hAnchor="page" w:x="1441" w:y="7386"/>
        <w:shd w:val="clear" w:color="auto" w:fill="auto"/>
        <w:spacing w:line="240" w:lineRule="exact"/>
        <w:ind w:firstLine="0"/>
        <w:jc w:val="left"/>
      </w:pPr>
      <w:r>
        <w:t>Zapsaná: Bankovní spojení: Číslo účtu:</w:t>
      </w:r>
    </w:p>
    <w:p w:rsidR="00453000" w:rsidRDefault="0023080B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firstLine="0"/>
        <w:jc w:val="left"/>
      </w:pPr>
      <w:r>
        <w:t>Novodvorská 1010/14, 142 01 Praha 4</w:t>
      </w:r>
    </w:p>
    <w:p w:rsidR="00453000" w:rsidRDefault="00502C54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firstLine="0"/>
        <w:jc w:val="left"/>
      </w:pPr>
      <w:r>
        <w:t>xxx</w:t>
      </w:r>
    </w:p>
    <w:p w:rsidR="00453000" w:rsidRDefault="00502C54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firstLine="0"/>
        <w:jc w:val="left"/>
      </w:pPr>
      <w:r>
        <w:t>xxx</w:t>
      </w:r>
    </w:p>
    <w:p w:rsidR="00453000" w:rsidRDefault="0023080B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firstLine="0"/>
        <w:jc w:val="left"/>
      </w:pPr>
      <w:r>
        <w:t>25751018</w:t>
      </w:r>
    </w:p>
    <w:p w:rsidR="00453000" w:rsidRDefault="0023080B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firstLine="0"/>
        <w:jc w:val="left"/>
      </w:pPr>
      <w:r>
        <w:t>CZ25751018</w:t>
      </w:r>
    </w:p>
    <w:p w:rsidR="00453000" w:rsidRDefault="00502C54">
      <w:pPr>
        <w:pStyle w:val="Bodytext20"/>
        <w:framePr w:w="9086" w:h="1996" w:hRule="exact" w:wrap="none" w:vAnchor="page" w:hAnchor="page" w:x="1441" w:y="7386"/>
        <w:shd w:val="clear" w:color="auto" w:fill="auto"/>
        <w:spacing w:line="240" w:lineRule="exact"/>
        <w:ind w:left="2726" w:right="600" w:firstLine="0"/>
        <w:jc w:val="left"/>
      </w:pPr>
      <w:r>
        <w:rPr>
          <w:lang w:eastAsia="en-US" w:bidi="en-US"/>
        </w:rPr>
        <w:t>xxx</w:t>
      </w:r>
      <w:r w:rsidR="0023080B">
        <w:br/>
      </w:r>
      <w:r>
        <w:t>xxx</w:t>
      </w:r>
      <w:bookmarkStart w:id="1" w:name="_GoBack"/>
      <w:bookmarkEnd w:id="1"/>
    </w:p>
    <w:p w:rsidR="00453000" w:rsidRDefault="0023080B">
      <w:pPr>
        <w:pStyle w:val="Bodytext20"/>
        <w:framePr w:wrap="none" w:vAnchor="page" w:hAnchor="page" w:x="1441" w:y="9325"/>
        <w:shd w:val="clear" w:color="auto" w:fill="auto"/>
        <w:spacing w:line="240" w:lineRule="exact"/>
        <w:ind w:right="600" w:firstLine="0"/>
        <w:jc w:val="left"/>
      </w:pPr>
      <w:r>
        <w:rPr>
          <w:rStyle w:val="Bodytext21"/>
        </w:rPr>
        <w:t xml:space="preserve">(dále jen </w:t>
      </w:r>
      <w:r>
        <w:rPr>
          <w:rStyle w:val="Bodytext210ptBold0"/>
        </w:rPr>
        <w:t xml:space="preserve">„Poskytovatel") </w:t>
      </w:r>
      <w:r>
        <w:rPr>
          <w:rStyle w:val="Bodytext21"/>
        </w:rPr>
        <w:t>na straně druhé</w:t>
      </w:r>
    </w:p>
    <w:p w:rsidR="00453000" w:rsidRDefault="0023080B">
      <w:pPr>
        <w:pStyle w:val="Bodytext20"/>
        <w:framePr w:w="9086" w:h="543" w:hRule="exact" w:wrap="none" w:vAnchor="page" w:hAnchor="page" w:x="1441" w:y="10092"/>
        <w:shd w:val="clear" w:color="auto" w:fill="auto"/>
        <w:spacing w:line="240" w:lineRule="exact"/>
        <w:ind w:right="600" w:firstLine="0"/>
        <w:jc w:val="left"/>
      </w:pPr>
      <w:r>
        <w:rPr>
          <w:rStyle w:val="Bodytext21"/>
        </w:rPr>
        <w:t xml:space="preserve">(Objednatel a Poskytovatel jsou dále společně uváděni jen jako </w:t>
      </w:r>
      <w:r>
        <w:rPr>
          <w:rStyle w:val="Bodytext210ptBold0"/>
        </w:rPr>
        <w:t xml:space="preserve">„smluvní strany" </w:t>
      </w:r>
      <w:r>
        <w:rPr>
          <w:rStyle w:val="Bodytext21"/>
        </w:rPr>
        <w:t xml:space="preserve">nebo kterýkoliv z nich samostatně jen jako </w:t>
      </w:r>
      <w:r>
        <w:rPr>
          <w:rStyle w:val="Bodytext210ptBold0"/>
        </w:rPr>
        <w:t>„smluvní strana")</w:t>
      </w:r>
    </w:p>
    <w:p w:rsidR="00453000" w:rsidRDefault="0023080B">
      <w:pPr>
        <w:pStyle w:val="Bodytext20"/>
        <w:framePr w:w="9086" w:h="1023" w:hRule="exact" w:wrap="none" w:vAnchor="page" w:hAnchor="page" w:x="1441" w:y="11105"/>
        <w:shd w:val="clear" w:color="auto" w:fill="auto"/>
        <w:spacing w:line="240" w:lineRule="exact"/>
        <w:ind w:firstLine="0"/>
      </w:pPr>
      <w:r>
        <w:t>v souladu s ČE15. odst. 3 „Smlouvy o zajištění správy, provozu, údržby, oprav a obnovy veřejného a slavnostního osvětlení a světelného signalizačního zařízení na správním území Města Český Těšín uzavřené dne 1.11.2010 a následujících dodatků č.1. - č. 18. smlouvy se smluvní strany dohodly na změnách smlouvy, které sjednávají v tomto</w:t>
      </w:r>
    </w:p>
    <w:p w:rsidR="00453000" w:rsidRDefault="0023080B">
      <w:pPr>
        <w:pStyle w:val="Bodytext50"/>
        <w:framePr w:w="9086" w:h="2183" w:hRule="exact" w:wrap="none" w:vAnchor="page" w:hAnchor="page" w:x="1441" w:y="12249"/>
        <w:shd w:val="clear" w:color="auto" w:fill="auto"/>
        <w:spacing w:before="0" w:after="0" w:line="749" w:lineRule="exact"/>
        <w:ind w:left="3740"/>
        <w:jc w:val="both"/>
      </w:pPr>
      <w:r>
        <w:t>dodatku č. 19</w:t>
      </w:r>
    </w:p>
    <w:p w:rsidR="00453000" w:rsidRDefault="0023080B">
      <w:pPr>
        <w:pStyle w:val="Bodytext20"/>
        <w:framePr w:w="9086" w:h="2183" w:hRule="exact" w:wrap="none" w:vAnchor="page" w:hAnchor="page" w:x="1441" w:y="12249"/>
        <w:shd w:val="clear" w:color="auto" w:fill="auto"/>
        <w:spacing w:line="749" w:lineRule="exact"/>
        <w:ind w:left="4480" w:firstLine="0"/>
        <w:jc w:val="left"/>
      </w:pPr>
      <w:r>
        <w:t>I.</w:t>
      </w:r>
    </w:p>
    <w:p w:rsidR="00453000" w:rsidRDefault="0023080B">
      <w:pPr>
        <w:pStyle w:val="Bodytext20"/>
        <w:framePr w:w="9086" w:h="2183" w:hRule="exact" w:wrap="none" w:vAnchor="page" w:hAnchor="page" w:x="1441" w:y="12249"/>
        <w:shd w:val="clear" w:color="auto" w:fill="auto"/>
        <w:spacing w:line="240" w:lineRule="exact"/>
        <w:ind w:left="740"/>
        <w:jc w:val="left"/>
      </w:pPr>
      <w:r>
        <w:t xml:space="preserve">1. V příloze č.1 </w:t>
      </w:r>
      <w:r>
        <w:rPr>
          <w:rStyle w:val="Bodytext210ptBold"/>
        </w:rPr>
        <w:t xml:space="preserve">„Specifikace plnění" </w:t>
      </w:r>
      <w:r>
        <w:t xml:space="preserve">se mění tabulka </w:t>
      </w:r>
      <w:r>
        <w:rPr>
          <w:rStyle w:val="Bodytext210ptBold"/>
        </w:rPr>
        <w:t xml:space="preserve">Věcný a finanční plán obnovy Český Těšín </w:t>
      </w:r>
      <w:r>
        <w:t>a nahrazuje se zněním uvedeným v příloze č.1 dodatku č.19.</w:t>
      </w:r>
    </w:p>
    <w:p w:rsidR="00453000" w:rsidRDefault="0023080B">
      <w:pPr>
        <w:pStyle w:val="Headerorfooter0"/>
        <w:framePr w:wrap="none" w:vAnchor="page" w:hAnchor="page" w:x="10354" w:y="15460"/>
        <w:shd w:val="clear" w:color="auto" w:fill="auto"/>
      </w:pPr>
      <w:r>
        <w:t>1</w:t>
      </w:r>
    </w:p>
    <w:p w:rsidR="00453000" w:rsidRDefault="00453000">
      <w:pPr>
        <w:rPr>
          <w:sz w:val="2"/>
          <w:szCs w:val="2"/>
        </w:rPr>
        <w:sectPr w:rsidR="00453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lastRenderedPageBreak/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Město informovalo druhou smluvní stranu, že je povinným subjektem ve smyslu zákona č. 340/2015 Sb., o registru smluv (dále jen zákon). Smluvní strany se dohodly, že v případě, kdy tento dodatek č. 19 podléhá povinnosti uveřejnění v registru smluv dle zákona, bude subjektem, který vloží dodatek č.19 do registru smluv, Město, a to i v případě, kdy druhou smluvní stranou bude rovněž povinný subjekt ze zákona.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Osobní údaje, uvedené v tomto dodatku č. 19, budou zpracovány pouze za účelem plnění smlouvy.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Ostatní ujednání smlouvy nedotčená tímto dodatkem č. 19 zůstávají v platnosti beze změny.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Dodatek č.19 je vyhotoven ve čtyřech stejnopisech, z nichž každá smluvní strana obdrží po dvou vyhotoveních.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Dodatek č.19 nabývá platnosti dnem podpisu oběma smluvními stranami a účinnosti dnem uveřejnění v registru smluv.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</w:pPr>
      <w:r>
        <w:t>Objednatel prohlašuje, že výše uvedený předmět plnění není používán k ekonomické činnosti, ale pro potřeby související výlučně s činností při výkonu veřejné správy, a proto ve smyslu informací GFR a MFČR ze dne 10.11.2011 nebude aplikován režim přenesené daňové povinnosti podle § 92e zákona o DPF|.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  <w:tab w:val="left" w:pos="6523"/>
        </w:tabs>
        <w:spacing w:line="240" w:lineRule="exact"/>
        <w:ind w:left="1660"/>
      </w:pPr>
      <w:r>
        <w:t>Dodáte^ č. 19 byl schválen usnesením č.</w:t>
      </w:r>
      <w:r>
        <w:tab/>
        <w:t>Rady města Český Těšín, konané dne</w:t>
      </w:r>
    </w:p>
    <w:p w:rsidR="00453000" w:rsidRDefault="0023080B">
      <w:pPr>
        <w:pStyle w:val="Bodytext100"/>
        <w:framePr w:w="10339" w:h="5861" w:hRule="exact" w:wrap="none" w:vAnchor="page" w:hAnchor="page" w:x="298" w:y="1929"/>
        <w:shd w:val="clear" w:color="auto" w:fill="auto"/>
        <w:ind w:left="1660"/>
      </w:pPr>
      <w:r>
        <w:rPr>
          <w:rStyle w:val="Bodytext10PalatinoLinotype115ptItalic"/>
        </w:rPr>
        <w:t>$?:.</w:t>
      </w:r>
      <w:r>
        <w:rPr>
          <w:rStyle w:val="Bodytext101"/>
        </w:rPr>
        <w:t xml:space="preserve"> </w:t>
      </w:r>
      <w:r>
        <w:rPr>
          <w:rStyle w:val="Bodytext10Arial95pt"/>
        </w:rPr>
        <w:t>.7</w:t>
      </w:r>
      <w:r>
        <w:rPr>
          <w:rStyle w:val="Bodytext10PalatinoLinotype115ptItalic0"/>
        </w:rPr>
        <w:t>.</w:t>
      </w:r>
      <w:r>
        <w:t xml:space="preserve"> </w:t>
      </w:r>
      <w:r>
        <w:rPr>
          <w:rStyle w:val="Bodytext101"/>
        </w:rPr>
        <w:t>.fG.iy</w:t>
      </w:r>
    </w:p>
    <w:p w:rsidR="00453000" w:rsidRDefault="0023080B">
      <w:pPr>
        <w:pStyle w:val="Bodytext20"/>
        <w:framePr w:w="10339" w:h="5861" w:hRule="exact" w:wrap="none" w:vAnchor="page" w:hAnchor="page" w:x="298" w:y="1929"/>
        <w:numPr>
          <w:ilvl w:val="0"/>
          <w:numId w:val="1"/>
        </w:numPr>
        <w:shd w:val="clear" w:color="auto" w:fill="auto"/>
        <w:tabs>
          <w:tab w:val="left" w:pos="1667"/>
        </w:tabs>
        <w:spacing w:line="240" w:lineRule="exact"/>
        <w:ind w:left="1660"/>
        <w:jc w:val="left"/>
      </w:pPr>
      <w:r>
        <w:t>Nedílnou součástí tohoto dodatku č.19, a zároveň nedílnou součástí Smlouvy je příloha : Příloha č. 1 - Věcný a finanční plán obnovy Český Těšín a Tabulka více a méně prací při</w:t>
      </w:r>
    </w:p>
    <w:p w:rsidR="00453000" w:rsidRDefault="0023080B">
      <w:pPr>
        <w:pStyle w:val="Bodytext20"/>
        <w:framePr w:w="10339" w:h="5861" w:hRule="exact" w:wrap="none" w:vAnchor="page" w:hAnchor="page" w:x="298" w:y="1929"/>
        <w:shd w:val="clear" w:color="auto" w:fill="auto"/>
        <w:spacing w:line="240" w:lineRule="exact"/>
        <w:ind w:left="1580" w:firstLine="0"/>
        <w:jc w:val="left"/>
      </w:pPr>
      <w:r>
        <w:t>obnově.</w:t>
      </w:r>
    </w:p>
    <w:p w:rsidR="00453000" w:rsidRDefault="0023080B">
      <w:pPr>
        <w:pStyle w:val="Bodytext20"/>
        <w:framePr w:w="706" w:h="740" w:hRule="exact" w:wrap="none" w:vAnchor="page" w:hAnchor="page" w:x="1570" w:y="8225"/>
        <w:shd w:val="clear" w:color="auto" w:fill="auto"/>
        <w:spacing w:after="260" w:line="212" w:lineRule="exact"/>
        <w:ind w:firstLine="0"/>
        <w:jc w:val="left"/>
      </w:pPr>
      <w:r>
        <w:t>Místo:</w:t>
      </w:r>
    </w:p>
    <w:p w:rsidR="00453000" w:rsidRDefault="0023080B">
      <w:pPr>
        <w:pStyle w:val="Bodytext20"/>
        <w:framePr w:w="706" w:h="740" w:hRule="exact" w:wrap="none" w:vAnchor="page" w:hAnchor="page" w:x="1570" w:y="8225"/>
        <w:shd w:val="clear" w:color="auto" w:fill="auto"/>
        <w:spacing w:line="212" w:lineRule="exact"/>
        <w:ind w:firstLine="0"/>
        <w:jc w:val="left"/>
      </w:pPr>
      <w:r>
        <w:t>Datum:</w:t>
      </w:r>
    </w:p>
    <w:p w:rsidR="00453000" w:rsidRDefault="0023080B">
      <w:pPr>
        <w:pStyle w:val="Heading10"/>
        <w:framePr w:w="1517" w:h="879" w:hRule="exact" w:wrap="none" w:vAnchor="page" w:hAnchor="page" w:x="2775" w:y="8097"/>
        <w:shd w:val="clear" w:color="auto" w:fill="auto"/>
        <w:spacing w:after="182"/>
      </w:pPr>
      <w:bookmarkStart w:id="2" w:name="bookmark1"/>
      <w:r>
        <w:rPr>
          <w:rStyle w:val="Heading11"/>
          <w:i/>
          <w:iCs/>
        </w:rPr>
        <w:t>ťcsfa /£Í/h</w:t>
      </w:r>
      <w:bookmarkEnd w:id="2"/>
    </w:p>
    <w:p w:rsidR="00453000" w:rsidRDefault="0023080B">
      <w:pPr>
        <w:pStyle w:val="Heading20"/>
        <w:framePr w:w="1517" w:h="879" w:hRule="exact" w:wrap="none" w:vAnchor="page" w:hAnchor="page" w:x="2775" w:y="8097"/>
        <w:shd w:val="clear" w:color="auto" w:fill="auto"/>
        <w:spacing w:before="0"/>
      </w:pPr>
      <w:bookmarkStart w:id="3" w:name="bookmark2"/>
      <w:r>
        <w:t>1</w:t>
      </w:r>
      <w:r>
        <w:rPr>
          <w:rStyle w:val="Heading28ptScaling100"/>
          <w:b/>
          <w:bCs/>
        </w:rPr>
        <w:t xml:space="preserve"> </w:t>
      </w:r>
      <w:r>
        <w:t>8</w:t>
      </w:r>
      <w:r>
        <w:rPr>
          <w:rStyle w:val="Heading28ptScaling100"/>
          <w:b/>
          <w:bCs/>
        </w:rPr>
        <w:t xml:space="preserve">, </w:t>
      </w:r>
      <w:r>
        <w:t>04</w:t>
      </w:r>
      <w:r>
        <w:rPr>
          <w:rStyle w:val="Heading28ptScaling100"/>
          <w:b/>
          <w:bCs/>
        </w:rPr>
        <w:t xml:space="preserve">. </w:t>
      </w:r>
      <w:r>
        <w:t>2024</w:t>
      </w:r>
      <w:bookmarkEnd w:id="3"/>
    </w:p>
    <w:p w:rsidR="00453000" w:rsidRDefault="0023080B">
      <w:pPr>
        <w:pStyle w:val="Bodytext20"/>
        <w:framePr w:w="706" w:h="740" w:hRule="exact" w:wrap="none" w:vAnchor="page" w:hAnchor="page" w:x="6994" w:y="8235"/>
        <w:shd w:val="clear" w:color="auto" w:fill="auto"/>
        <w:spacing w:after="260" w:line="212" w:lineRule="exact"/>
        <w:ind w:firstLine="0"/>
        <w:jc w:val="left"/>
      </w:pPr>
      <w:r>
        <w:t>Místo:</w:t>
      </w:r>
    </w:p>
    <w:p w:rsidR="00453000" w:rsidRDefault="0023080B">
      <w:pPr>
        <w:pStyle w:val="Bodytext20"/>
        <w:framePr w:w="706" w:h="740" w:hRule="exact" w:wrap="none" w:vAnchor="page" w:hAnchor="page" w:x="6994" w:y="8235"/>
        <w:shd w:val="clear" w:color="auto" w:fill="auto"/>
        <w:spacing w:line="212" w:lineRule="exact"/>
        <w:ind w:firstLine="0"/>
        <w:jc w:val="left"/>
      </w:pPr>
      <w:r>
        <w:t>Datum:</w:t>
      </w:r>
    </w:p>
    <w:p w:rsidR="00453000" w:rsidRDefault="00453000">
      <w:pPr>
        <w:framePr w:wrap="none" w:vAnchor="page" w:hAnchor="page" w:x="7719" w:y="7927"/>
      </w:pPr>
    </w:p>
    <w:p w:rsidR="00453000" w:rsidRDefault="0023080B">
      <w:pPr>
        <w:pStyle w:val="Bodytext20"/>
        <w:framePr w:wrap="none" w:vAnchor="page" w:hAnchor="page" w:x="1551" w:y="9631"/>
        <w:shd w:val="clear" w:color="auto" w:fill="auto"/>
        <w:spacing w:line="212" w:lineRule="exact"/>
        <w:ind w:firstLine="0"/>
        <w:jc w:val="left"/>
      </w:pPr>
      <w:r>
        <w:t>Za a jménem</w:t>
      </w:r>
    </w:p>
    <w:p w:rsidR="00453000" w:rsidRDefault="0023080B">
      <w:pPr>
        <w:pStyle w:val="Bodytext20"/>
        <w:framePr w:wrap="none" w:vAnchor="page" w:hAnchor="page" w:x="6975" w:y="9641"/>
        <w:shd w:val="clear" w:color="auto" w:fill="auto"/>
        <w:spacing w:line="212" w:lineRule="exact"/>
        <w:ind w:firstLine="0"/>
        <w:jc w:val="left"/>
      </w:pPr>
      <w:r>
        <w:t>Za a jménem</w:t>
      </w:r>
    </w:p>
    <w:p w:rsidR="00453000" w:rsidRDefault="0023080B">
      <w:pPr>
        <w:pStyle w:val="Bodytext70"/>
        <w:framePr w:wrap="none" w:vAnchor="page" w:hAnchor="page" w:x="1556" w:y="10075"/>
        <w:shd w:val="clear" w:color="auto" w:fill="auto"/>
      </w:pPr>
      <w:r>
        <w:t>Město Český Těšín</w:t>
      </w:r>
    </w:p>
    <w:p w:rsidR="00453000" w:rsidRDefault="0023080B">
      <w:pPr>
        <w:pStyle w:val="Bodytext70"/>
        <w:framePr w:wrap="none" w:vAnchor="page" w:hAnchor="page" w:x="6980" w:y="10084"/>
        <w:shd w:val="clear" w:color="auto" w:fill="auto"/>
      </w:pPr>
      <w:r>
        <w:t>ELTODO OSVĚTLENÍ, s.r.o.</w:t>
      </w:r>
    </w:p>
    <w:p w:rsidR="00453000" w:rsidRDefault="00173098">
      <w:pPr>
        <w:framePr w:wrap="none" w:vAnchor="page" w:hAnchor="page" w:x="97" w:y="113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457200"/>
            <wp:effectExtent l="0" t="0" r="9525" b="0"/>
            <wp:docPr id="2" name="obrázek 2" descr="C:\Users\martynkova\AppData\Local\Microsoft\Windows\INetCache\Content.Outlook\6J0IFAH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kova\AppData\Local\Microsoft\Windows\INetCache\Content.Outlook\6J0IFAH6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173098">
      <w:pPr>
        <w:framePr w:wrap="none" w:vAnchor="page" w:hAnchor="page" w:x="1561" w:y="107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43100" cy="619125"/>
            <wp:effectExtent l="0" t="0" r="0" b="9525"/>
            <wp:docPr id="3" name="obrázek 3" descr="C:\Users\martynkova\AppData\Local\Microsoft\Windows\INetCache\Content.Outlook\6J0IFAH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ynkova\AppData\Local\Microsoft\Windows\INetCache\Content.Outlook\6J0IFAH6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23080B">
      <w:pPr>
        <w:pStyle w:val="Bodytext20"/>
        <w:framePr w:w="1003" w:h="547" w:hRule="exact" w:wrap="none" w:vAnchor="page" w:hAnchor="page" w:x="2463" w:y="11962"/>
        <w:shd w:val="clear" w:color="auto" w:fill="auto"/>
        <w:spacing w:line="245" w:lineRule="exact"/>
        <w:ind w:firstLine="0"/>
      </w:pPr>
      <w:r>
        <w:t>Karel Kula starosta</w:t>
      </w:r>
    </w:p>
    <w:p w:rsidR="00453000" w:rsidRDefault="00173098">
      <w:pPr>
        <w:framePr w:wrap="none" w:vAnchor="page" w:hAnchor="page" w:x="6975" w:y="112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6000" cy="371475"/>
            <wp:effectExtent l="0" t="0" r="0" b="9525"/>
            <wp:docPr id="4" name="obrázek 4" descr="C:\Users\martynkova\AppData\Local\Microsoft\Windows\INetCache\Content.Outlook\6J0IFAH6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ynkova\AppData\Local\Microsoft\Windows\INetCache\Content.Outlook\6J0IFAH6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23080B">
      <w:pPr>
        <w:pStyle w:val="Bodytext20"/>
        <w:framePr w:w="2170" w:h="547" w:hRule="exact" w:wrap="none" w:vAnchor="page" w:hAnchor="page" w:x="7618" w:y="11967"/>
        <w:shd w:val="clear" w:color="auto" w:fill="auto"/>
        <w:spacing w:line="245" w:lineRule="exact"/>
        <w:ind w:firstLine="0"/>
      </w:pPr>
      <w:r>
        <w:t>Ing. Vítězslav Chmelík jednatel společnosti</w:t>
      </w:r>
    </w:p>
    <w:p w:rsidR="00453000" w:rsidRDefault="00173098">
      <w:pPr>
        <w:framePr w:wrap="none" w:vAnchor="page" w:hAnchor="page" w:x="303" w:y="129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67075" cy="1181100"/>
            <wp:effectExtent l="0" t="0" r="9525" b="0"/>
            <wp:docPr id="5" name="obrázek 5" descr="C:\Users\martynkova\AppData\Local\Microsoft\Windows\INetCache\Content.Outlook\6J0IFAH6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ynkova\AppData\Local\Microsoft\Windows\INetCache\Content.Outlook\6J0IFAH6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23080B">
      <w:pPr>
        <w:pStyle w:val="Picturecaption0"/>
        <w:framePr w:w="5434" w:h="901" w:hRule="exact" w:wrap="none" w:vAnchor="page" w:hAnchor="page" w:x="298" w:y="14807"/>
        <w:shd w:val="clear" w:color="auto" w:fill="auto"/>
        <w:ind w:left="260"/>
      </w:pPr>
      <w:r>
        <w:rPr>
          <w:rStyle w:val="Picturecaption1"/>
        </w:rPr>
        <w:t>Pfedbčžná Kontrola při řizaní veřejných výdau! př*d vzmkem</w:t>
      </w:r>
    </w:p>
    <w:p w:rsidR="00453000" w:rsidRDefault="0023080B">
      <w:pPr>
        <w:pStyle w:val="Picturecaption20"/>
        <w:framePr w:w="5434" w:h="901" w:hRule="exact" w:wrap="none" w:vAnchor="page" w:hAnchor="page" w:x="298" w:y="14807"/>
        <w:shd w:val="clear" w:color="auto" w:fill="auto"/>
        <w:tabs>
          <w:tab w:val="left" w:pos="3462"/>
        </w:tabs>
        <w:ind w:left="260"/>
      </w:pPr>
      <w:r>
        <w:rPr>
          <w:rStyle w:val="Picturecaption29ptNotBold"/>
        </w:rPr>
        <w:t xml:space="preserve">závazku" </w:t>
      </w:r>
      <w:r>
        <w:rPr>
          <w:rStyle w:val="Picturecaption21"/>
          <w:b/>
          <w:bCs/>
        </w:rPr>
        <w:t>~ '</w:t>
      </w:r>
      <w:r>
        <w:rPr>
          <w:rStyle w:val="Picturecaption21"/>
          <w:b/>
          <w:bCs/>
        </w:rPr>
        <w:tab/>
      </w:r>
      <w:r>
        <w:rPr>
          <w:rStyle w:val="Picturecaption214ptScaling60"/>
          <w:b/>
          <w:bCs/>
        </w:rPr>
        <w:t>17</w:t>
      </w:r>
      <w:r>
        <w:t xml:space="preserve">. </w:t>
      </w:r>
      <w:r>
        <w:rPr>
          <w:rStyle w:val="Picturecaption214ptScaling60"/>
          <w:b/>
          <w:bCs/>
        </w:rPr>
        <w:t>04</w:t>
      </w:r>
      <w:r>
        <w:t xml:space="preserve">. </w:t>
      </w:r>
      <w:r>
        <w:rPr>
          <w:rStyle w:val="Picturecaption214ptScaling60"/>
          <w:b/>
          <w:bCs/>
        </w:rPr>
        <w:t>2024</w:t>
      </w:r>
      <w:r>
        <w:t xml:space="preserve"> </w:t>
      </w:r>
      <w:r>
        <w:rPr>
          <w:rStyle w:val="Picturecaption2Tahoma12ptNotBoldItalic"/>
          <w:vertAlign w:val="subscript"/>
        </w:rPr>
        <w:t>t</w:t>
      </w:r>
      <w:r>
        <w:rPr>
          <w:rStyle w:val="Picturecaption21"/>
          <w:b/>
          <w:bCs/>
        </w:rPr>
        <w:t xml:space="preserve"> '</w:t>
      </w:r>
    </w:p>
    <w:p w:rsidR="00453000" w:rsidRDefault="0023080B">
      <w:pPr>
        <w:pStyle w:val="Picturecaption30"/>
        <w:framePr w:w="5434" w:h="901" w:hRule="exact" w:wrap="none" w:vAnchor="page" w:hAnchor="page" w:x="298" w:y="14807"/>
        <w:shd w:val="clear" w:color="auto" w:fill="auto"/>
        <w:tabs>
          <w:tab w:val="left" w:pos="3145"/>
          <w:tab w:val="left" w:leader="underscore" w:pos="3567"/>
          <w:tab w:val="left" w:leader="underscore" w:pos="3726"/>
          <w:tab w:val="left" w:leader="underscore" w:pos="4138"/>
          <w:tab w:val="left" w:leader="underscore" w:pos="4705"/>
        </w:tabs>
        <w:ind w:left="260"/>
      </w:pPr>
      <w:r>
        <w:rPr>
          <w:rStyle w:val="Picturecaption3SmallCaps"/>
        </w:rPr>
        <w:t>oit</w:t>
      </w:r>
      <w:r>
        <w:rPr>
          <w:rStyle w:val="Picturecaption31"/>
        </w:rPr>
        <w:t xml:space="preserve"> sukna dne:</w:t>
      </w:r>
      <w:r>
        <w:rPr>
          <w:rStyle w:val="Picturecaption31"/>
        </w:rPr>
        <w:tab/>
      </w:r>
      <w:r>
        <w:rPr>
          <w:rStyle w:val="Picturecaption31"/>
        </w:rPr>
        <w:tab/>
      </w:r>
      <w:r>
        <w:rPr>
          <w:rStyle w:val="Picturecaption31"/>
        </w:rPr>
        <w:tab/>
        <w:t xml:space="preserve"> </w:t>
      </w:r>
      <w:r>
        <w:rPr>
          <w:rStyle w:val="Picturecaption31"/>
        </w:rPr>
        <w:tab/>
      </w:r>
      <w:r>
        <w:rPr>
          <w:rStyle w:val="Picturecaption31"/>
        </w:rPr>
        <w:tab/>
      </w:r>
      <w:r>
        <w:rPr>
          <w:rStyle w:val="Picturecaption3TimesNewRoman12ptBoldItalic"/>
          <w:rFonts w:eastAsia="Palatino Linotype"/>
        </w:rPr>
        <w:t>JL</w:t>
      </w:r>
      <w:r>
        <w:rPr>
          <w:rStyle w:val="Picturecaption31"/>
        </w:rPr>
        <w:t>—_</w:t>
      </w:r>
    </w:p>
    <w:p w:rsidR="00453000" w:rsidRDefault="0023080B">
      <w:pPr>
        <w:pStyle w:val="Picturecaption40"/>
        <w:framePr w:w="5434" w:h="901" w:hRule="exact" w:wrap="none" w:vAnchor="page" w:hAnchor="page" w:x="298" w:y="14807"/>
        <w:shd w:val="clear" w:color="auto" w:fill="auto"/>
        <w:tabs>
          <w:tab w:val="left" w:pos="4089"/>
          <w:tab w:val="left" w:leader="underscore" w:pos="4660"/>
        </w:tabs>
        <w:ind w:left="3580" w:right="845"/>
      </w:pPr>
      <w:r>
        <w:rPr>
          <w:rStyle w:val="Picturecaption4NotItalic"/>
        </w:rPr>
        <w:t>/</w:t>
      </w:r>
      <w:r>
        <w:rPr>
          <w:rStyle w:val="Picturecaption4NotItalic"/>
        </w:rPr>
        <w:tab/>
      </w:r>
      <w:r>
        <w:rPr>
          <w:rStyle w:val="Picturecaption41"/>
          <w:i/>
          <w:iCs/>
        </w:rPr>
        <w:t>(71</w:t>
      </w:r>
      <w:r>
        <w:rPr>
          <w:rStyle w:val="Picturecaption4NotItalic"/>
        </w:rPr>
        <w:tab/>
      </w:r>
      <w:r>
        <w:rPr>
          <w:rStyle w:val="Picturecaption41"/>
          <w:i/>
          <w:iCs/>
        </w:rPr>
        <w:t>'</w:t>
      </w:r>
    </w:p>
    <w:p w:rsidR="00453000" w:rsidRDefault="0023080B">
      <w:pPr>
        <w:pStyle w:val="Bodytext110"/>
        <w:framePr w:w="10339" w:h="789" w:hRule="exact" w:wrap="none" w:vAnchor="page" w:hAnchor="page" w:x="298" w:y="15665"/>
        <w:shd w:val="clear" w:color="auto" w:fill="auto"/>
        <w:ind w:left="260"/>
      </w:pPr>
      <w:r>
        <w:rPr>
          <w:rStyle w:val="Bodytext111"/>
        </w:rPr>
        <w:t>, o&lt;!p'- 'příknzee opcaee:</w:t>
      </w:r>
    </w:p>
    <w:p w:rsidR="00453000" w:rsidRDefault="0023080B">
      <w:pPr>
        <w:pStyle w:val="Bodytext110"/>
        <w:framePr w:w="10339" w:h="789" w:hRule="exact" w:wrap="none" w:vAnchor="page" w:hAnchor="page" w:x="298" w:y="15665"/>
        <w:shd w:val="clear" w:color="auto" w:fill="auto"/>
        <w:tabs>
          <w:tab w:val="left" w:leader="underscore" w:pos="3451"/>
          <w:tab w:val="left" w:leader="underscore" w:pos="3871"/>
          <w:tab w:val="left" w:pos="4181"/>
          <w:tab w:val="left" w:leader="underscore" w:pos="4483"/>
        </w:tabs>
        <w:spacing w:after="0"/>
        <w:ind w:right="4887"/>
        <w:jc w:val="both"/>
      </w:pPr>
      <w:r>
        <w:rPr>
          <w:rStyle w:val="Bodytext111"/>
        </w:rPr>
        <w:t>podpis dííCího správce rozpočtu:</w:t>
      </w:r>
      <w:r>
        <w:rPr>
          <w:rStyle w:val="Bodytext111"/>
        </w:rPr>
        <w:tab/>
      </w:r>
      <w:r>
        <w:rPr>
          <w:rStyle w:val="Bodytext111"/>
        </w:rPr>
        <w:tab/>
        <w:t>,</w:t>
      </w:r>
      <w:r>
        <w:rPr>
          <w:rStyle w:val="Bodytext111"/>
        </w:rPr>
        <w:tab/>
      </w:r>
      <w:r>
        <w:rPr>
          <w:rStyle w:val="Bodytext111"/>
        </w:rPr>
        <w:tab/>
      </w:r>
    </w:p>
    <w:p w:rsidR="00453000" w:rsidRDefault="0023080B">
      <w:pPr>
        <w:pStyle w:val="Bodytext120"/>
        <w:framePr w:w="10339" w:h="789" w:hRule="exact" w:wrap="none" w:vAnchor="page" w:hAnchor="page" w:x="298" w:y="15665"/>
        <w:shd w:val="clear" w:color="auto" w:fill="auto"/>
        <w:tabs>
          <w:tab w:val="left" w:pos="3871"/>
          <w:tab w:val="left" w:pos="4766"/>
        </w:tabs>
        <w:ind w:right="4887"/>
      </w:pPr>
      <w:r>
        <w:rPr>
          <w:rStyle w:val="Bodytext1215ptItalicSpacing0pt"/>
          <w:b/>
          <w:bCs/>
        </w:rPr>
        <w:t>/t-t-</w:t>
      </w:r>
      <w:r>
        <w:rPr>
          <w:rStyle w:val="Bodytext121"/>
          <w:b/>
          <w:bCs/>
        </w:rPr>
        <w:tab/>
        <w:t xml:space="preserve">. </w:t>
      </w:r>
      <w:r>
        <w:rPr>
          <w:rStyle w:val="Bodytext12ArialNotBoldSpacing0pt"/>
          <w:vertAlign w:val="superscript"/>
        </w:rPr>
        <w:t>1</w:t>
      </w:r>
      <w:r>
        <w:rPr>
          <w:rStyle w:val="Bodytext121"/>
          <w:b/>
          <w:bCs/>
        </w:rPr>
        <w:tab/>
        <w:t>. 'Tri</w:t>
      </w:r>
    </w:p>
    <w:p w:rsidR="00453000" w:rsidRDefault="0023080B">
      <w:pPr>
        <w:pStyle w:val="Bodytext20"/>
        <w:framePr w:wrap="none" w:vAnchor="page" w:hAnchor="page" w:x="3697" w:y="15364"/>
        <w:shd w:val="clear" w:color="auto" w:fill="auto"/>
        <w:spacing w:line="212" w:lineRule="exact"/>
        <w:ind w:firstLine="0"/>
        <w:jc w:val="left"/>
      </w:pPr>
      <w:r>
        <w:rPr>
          <w:rStyle w:val="Bodytext22"/>
        </w:rPr>
        <w:t>í</w:t>
      </w:r>
      <w:r>
        <w:rPr>
          <w:rStyle w:val="Bodytext22"/>
          <w:vertAlign w:val="superscript"/>
        </w:rPr>
        <w:t>y</w:t>
      </w:r>
      <w:r>
        <w:rPr>
          <w:rStyle w:val="Bodytext22"/>
        </w:rPr>
        <w:t>'- / .</w:t>
      </w:r>
    </w:p>
    <w:p w:rsidR="00453000" w:rsidRDefault="00173098">
      <w:pPr>
        <w:framePr w:wrap="none" w:vAnchor="page" w:hAnchor="page" w:x="6966" w:y="129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71675" cy="914400"/>
            <wp:effectExtent l="0" t="0" r="9525" b="0"/>
            <wp:docPr id="6" name="obrázek 6" descr="C:\Users\martynkova\AppData\Local\Microsoft\Windows\INetCache\Content.Outlook\6J0IFAH6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ynkova\AppData\Local\Microsoft\Windows\INetCache\Content.Outlook\6J0IFAH6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0" w:rsidRDefault="0023080B">
      <w:pPr>
        <w:pStyle w:val="Headerorfooter0"/>
        <w:framePr w:wrap="none" w:vAnchor="page" w:hAnchor="page" w:x="10378" w:y="15494"/>
        <w:shd w:val="clear" w:color="auto" w:fill="auto"/>
      </w:pPr>
      <w:r>
        <w:t>2</w:t>
      </w:r>
    </w:p>
    <w:p w:rsidR="00453000" w:rsidRDefault="00453000">
      <w:pPr>
        <w:rPr>
          <w:sz w:val="2"/>
          <w:szCs w:val="2"/>
        </w:rPr>
        <w:sectPr w:rsidR="00453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3000" w:rsidRDefault="0023080B">
      <w:pPr>
        <w:pStyle w:val="Bodytext20"/>
        <w:framePr w:w="13522" w:h="1159" w:hRule="exact" w:wrap="none" w:vAnchor="page" w:hAnchor="page" w:x="1679" w:y="928"/>
        <w:shd w:val="clear" w:color="auto" w:fill="auto"/>
        <w:spacing w:after="120" w:line="212" w:lineRule="exact"/>
        <w:ind w:firstLine="0"/>
        <w:jc w:val="right"/>
      </w:pPr>
      <w:r>
        <w:lastRenderedPageBreak/>
        <w:t>Příloha č. 1 dodatku č. 19 ke smlouvě</w:t>
      </w:r>
    </w:p>
    <w:p w:rsidR="00453000" w:rsidRDefault="0023080B">
      <w:pPr>
        <w:pStyle w:val="Bodytext20"/>
        <w:framePr w:w="13522" w:h="1159" w:hRule="exact" w:wrap="none" w:vAnchor="page" w:hAnchor="page" w:x="1679" w:y="928"/>
        <w:shd w:val="clear" w:color="auto" w:fill="auto"/>
        <w:spacing w:line="212" w:lineRule="exact"/>
        <w:ind w:firstLine="0"/>
        <w:jc w:val="left"/>
      </w:pPr>
      <w:r>
        <w:t>O ZAJIŠTĚNÍ SPRÁVY, PROVOZU, ÚDRŽBY, OPRAV A OBNOVY VEŘEJNÉHO A SLAVNOSTNÍHO OSVĚTLENÍ A SVĚTELNÉHO SIGNALIZAČNÍHO</w:t>
      </w:r>
    </w:p>
    <w:p w:rsidR="00453000" w:rsidRDefault="0023080B">
      <w:pPr>
        <w:pStyle w:val="Bodytext20"/>
        <w:framePr w:w="13522" w:h="1159" w:hRule="exact" w:wrap="none" w:vAnchor="page" w:hAnchor="page" w:x="1679" w:y="928"/>
        <w:shd w:val="clear" w:color="auto" w:fill="auto"/>
        <w:spacing w:after="147" w:line="212" w:lineRule="exact"/>
        <w:ind w:left="4100" w:firstLine="0"/>
        <w:jc w:val="left"/>
      </w:pPr>
      <w:r>
        <w:t>ZAŘÍZENÍ NA SPRÁVNÍM ÚZEMÍ MĚSTA ČESKÝ TĚŠÍN</w:t>
      </w:r>
    </w:p>
    <w:p w:rsidR="00453000" w:rsidRDefault="0023080B">
      <w:pPr>
        <w:pStyle w:val="Bodytext130"/>
        <w:framePr w:w="13522" w:h="1159" w:hRule="exact" w:wrap="none" w:vAnchor="page" w:hAnchor="page" w:x="1679" w:y="928"/>
        <w:shd w:val="clear" w:color="auto" w:fill="auto"/>
        <w:spacing w:before="0"/>
      </w:pPr>
      <w:r>
        <w:t>Věcný a finanční plán obnovy Český Těšín (tabulka celkového vyčíslení obnovy v Českém Těšíně, uvedené ceny jsou bez DPH)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3701"/>
        <w:gridCol w:w="1118"/>
        <w:gridCol w:w="1450"/>
        <w:gridCol w:w="1478"/>
        <w:gridCol w:w="1272"/>
        <w:gridCol w:w="1435"/>
      </w:tblGrid>
      <w:tr w:rsidR="00453000">
        <w:trPr>
          <w:trHeight w:hRule="exact" w:val="78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Věcný a finační plán obnovy Český Těšín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Jednotkové</w:t>
            </w:r>
          </w:p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ceny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9pt"/>
              </w:rPr>
              <w:t>Věcný plán od začátku smlouvy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35" w:lineRule="exact"/>
              <w:ind w:firstLine="0"/>
            </w:pPr>
            <w:r>
              <w:rPr>
                <w:rStyle w:val="Bodytext29pt"/>
              </w:rPr>
              <w:t>Finanční plán od začátku smlouvy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9pt"/>
              </w:rPr>
              <w:t>Věcný plán upravený dodatkem č.4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9pt"/>
              </w:rPr>
              <w:t>Finanční plán upravený dodatkem č.4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Svítidla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10ptBold0"/>
              </w:rPr>
              <w:t>VÝMĚNA SVÍTIDEL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2 528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2 528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Uliční svítidlo 70-150W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2 563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1827419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1827419 Kč</w:t>
            </w:r>
          </w:p>
        </w:tc>
      </w:tr>
      <w:tr w:rsidR="00453000">
        <w:trPr>
          <w:trHeight w:hRule="exact" w:val="26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Parkové svítidlo 50 -70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2 541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1 315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 341415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1 315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 341415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Repase svít. připdně doplnění reg.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1232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616 000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616 000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Výložník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typy budou specifikovány dle umístění svítidel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Regulace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el. stmívatelný předřadník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1210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704 220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861520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Stožáry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VÝMĚNA STOŽÁRŮ A NÁTĚRY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460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460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Stožár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Výměna stožáru do 6m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9 570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2 679 600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2 679 600 Kč</w:t>
            </w:r>
          </w:p>
        </w:tc>
      </w:tr>
      <w:tr w:rsidR="00453000">
        <w:trPr>
          <w:trHeight w:hRule="exact" w:val="26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Stožár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Výměna stožáru nad 6m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22 440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4039 200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4 039 200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NÁTĚRY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NÁTĚRY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990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1 400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1386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1 400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1386 000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ZM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10ptBold0"/>
              </w:rPr>
              <w:t>VÝMĚNA ZM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 3fvč. dohledu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72 600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363 000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363 000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 3f bez dohledu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63 800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1020 800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1 595 000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ZM 1f bez dohledu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40 700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366 300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-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Kabeláž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10ptBold0"/>
              </w:rPr>
              <w:t>VÝMĚNA KABEL. POLÍ A PORUCHY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6 325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6 325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6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typ 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zemní vedení CYKY 4x10-16mm + 3x2,5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4 000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3 080 000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3 080 000 Kč</w:t>
            </w:r>
          </w:p>
        </w:tc>
      </w:tr>
      <w:tr w:rsidR="00453000">
        <w:trPr>
          <w:trHeight w:hRule="exact" w:val="26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typ 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vrchní vedení AES 4x25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187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2 250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420 750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420 750 Kč</w:t>
            </w:r>
          </w:p>
        </w:tc>
      </w:tr>
      <w:tr w:rsidR="00453000">
        <w:trPr>
          <w:trHeight w:hRule="exact" w:val="278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Kabel, poruchy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8 580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643 500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643 500 Kč</w:t>
            </w: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Bold"/>
              </w:rPr>
              <w:t>Ostatní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3 055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Bold"/>
              </w:rPr>
              <w:t>3 055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štítkování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39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2 980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114 730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2 980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114 730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výměna RSH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2 948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200 464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200464 Kč</w:t>
            </w:r>
          </w:p>
        </w:tc>
      </w:tr>
      <w:tr w:rsidR="00453000">
        <w:trPr>
          <w:trHeight w:hRule="exact" w:val="27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1395" w:h="7670" w:wrap="none" w:vAnchor="page" w:hAnchor="page" w:x="2562" w:y="2168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Ostatní (patice, svorkovnice atd.)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55 000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</w:tr>
      <w:tr w:rsidR="00453000">
        <w:trPr>
          <w:trHeight w:hRule="exact" w:val="274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>MODERNIZACE SSZ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664151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2 656 604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2 656 604 Kč</w:t>
            </w:r>
          </w:p>
        </w:tc>
      </w:tr>
      <w:tr w:rsidR="00453000">
        <w:trPr>
          <w:trHeight w:hRule="exact" w:val="302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9pt"/>
              </w:rPr>
              <w:t xml:space="preserve">Modernizace </w:t>
            </w:r>
            <w:r>
              <w:rPr>
                <w:rStyle w:val="Bodytext29pt"/>
                <w:lang w:val="en-US" w:eastAsia="en-US" w:bidi="en-US"/>
              </w:rPr>
              <w:t>SO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192 500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770 000 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1395" w:h="7670" w:wrap="none" w:vAnchor="page" w:hAnchor="page" w:x="2562" w:y="216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"/>
              </w:rPr>
              <w:t>770000 Kč</w:t>
            </w:r>
          </w:p>
        </w:tc>
      </w:tr>
    </w:tbl>
    <w:p w:rsidR="00453000" w:rsidRDefault="0023080B">
      <w:pPr>
        <w:pStyle w:val="Tablecaption0"/>
        <w:framePr w:wrap="none" w:vAnchor="page" w:hAnchor="page" w:x="2624" w:y="9847"/>
        <w:shd w:val="clear" w:color="auto" w:fill="auto"/>
        <w:tabs>
          <w:tab w:val="left" w:pos="7397"/>
          <w:tab w:val="left" w:pos="10056"/>
        </w:tabs>
      </w:pPr>
      <w:r>
        <w:t>Celkem</w:t>
      </w:r>
      <w:r>
        <w:tab/>
        <w:t>25 000 002 Kč</w:t>
      </w:r>
      <w:r>
        <w:tab/>
        <w:t>25 365 202 Kč</w:t>
      </w:r>
    </w:p>
    <w:p w:rsidR="00453000" w:rsidRDefault="0023080B">
      <w:pPr>
        <w:pStyle w:val="Headerorfooter0"/>
        <w:framePr w:wrap="none" w:vAnchor="page" w:hAnchor="page" w:x="15090" w:y="10707"/>
        <w:shd w:val="clear" w:color="auto" w:fill="auto"/>
      </w:pPr>
      <w:r>
        <w:t>3</w:t>
      </w:r>
    </w:p>
    <w:p w:rsidR="00453000" w:rsidRDefault="00453000">
      <w:pPr>
        <w:rPr>
          <w:sz w:val="2"/>
          <w:szCs w:val="2"/>
        </w:rPr>
        <w:sectPr w:rsidR="004530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3000" w:rsidRDefault="00453000">
      <w:pPr>
        <w:sectPr w:rsidR="00453000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3000" w:rsidRDefault="0023080B">
      <w:pPr>
        <w:pStyle w:val="Bodytext130"/>
        <w:framePr w:wrap="none" w:vAnchor="page" w:hAnchor="page" w:x="1259" w:y="1187"/>
        <w:shd w:val="clear" w:color="auto" w:fill="auto"/>
        <w:spacing w:before="0"/>
      </w:pPr>
      <w:r>
        <w:lastRenderedPageBreak/>
        <w:t>Tabulka obnovy v Českém Těšíně - méněpráce a vícepráce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794"/>
        <w:gridCol w:w="816"/>
        <w:gridCol w:w="1358"/>
        <w:gridCol w:w="1147"/>
        <w:gridCol w:w="1066"/>
        <w:gridCol w:w="998"/>
        <w:gridCol w:w="998"/>
        <w:gridCol w:w="1315"/>
        <w:gridCol w:w="1306"/>
      </w:tblGrid>
      <w:tr w:rsidR="00453000">
        <w:trPr>
          <w:trHeight w:hRule="exact" w:val="898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Věcný a íinačni plám obnovy Český Těšín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Jednotkové</w:t>
            </w:r>
          </w:p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ceny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Věcný plán dle smlouvy příloha č.1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8pt"/>
              </w:rPr>
              <w:t>Věcný plán upravený dodatkem č.4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3" w:lineRule="exact"/>
              <w:ind w:firstLine="0"/>
              <w:jc w:val="left"/>
            </w:pPr>
            <w:r>
              <w:rPr>
                <w:rStyle w:val="Bodytext28pt"/>
              </w:rPr>
              <w:t>Splněný věcný plán do roku 2023 včetně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Věcný návrti méněprací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Věcný návrh vícepraci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68" w:lineRule="exact"/>
              <w:ind w:firstLine="200"/>
              <w:jc w:val="left"/>
            </w:pPr>
            <w:r>
              <w:rPr>
                <w:rStyle w:val="Bodytext28pt"/>
              </w:rPr>
              <w:t>Věcný plán po odečtení méněprací a přičteni vícepraci do konce smlouvy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68" w:lineRule="exact"/>
              <w:ind w:firstLine="0"/>
            </w:pPr>
            <w:r>
              <w:rPr>
                <w:rStyle w:val="Bodytext28pt"/>
              </w:rPr>
              <w:t>Celkem po úpravě dodatkem č.19 (ks)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Svítidla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"/>
              </w:rPr>
              <w:t>VÝMĚNA SVÍTIDEL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"/>
              </w:rPr>
              <w:t>2 528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"/>
              </w:rPr>
              <w:t>2 528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Svítidlo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Uliční svítidlo 70-150W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2 563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713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-136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577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Svítidlo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Parkové svítidlo 50 -70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2 541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 xml:space="preserve">1 </w:t>
            </w:r>
            <w:r>
              <w:rPr>
                <w:rStyle w:val="Bodytext28pt"/>
              </w:rPr>
              <w:t>315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1 315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1 128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-187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1 128</w:t>
            </w:r>
          </w:p>
        </w:tc>
      </w:tr>
      <w:tr w:rsidR="00453000">
        <w:trPr>
          <w:trHeight w:hRule="exact" w:val="1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Svítidlo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Repase svit. připdné doplnění reg.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1 232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Výložnlk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typy budou specifikovány dle umístění svítidr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770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525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Regulace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el. stmívatelný předřadník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1 210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710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710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Stožáry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SmallCaps"/>
              </w:rPr>
              <w:t>VÝMĚNA stožárů a nátěry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460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1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Stožár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Výměna stožáru do 6m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9 570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240</w:t>
            </w:r>
          </w:p>
        </w:tc>
      </w:tr>
      <w:tr w:rsidR="00453000">
        <w:trPr>
          <w:trHeight w:hRule="exact" w:val="2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Stožár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Výměna stožáru nad 6m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22 440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170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NÁTĚRY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NÁTĚRY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990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 xml:space="preserve">1 </w:t>
            </w:r>
            <w:r>
              <w:rPr>
                <w:rStyle w:val="Bodytext28pt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800</w:t>
            </w:r>
          </w:p>
        </w:tc>
      </w:tr>
      <w:tr w:rsidR="00453000">
        <w:trPr>
          <w:trHeight w:hRule="exact" w:val="2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1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"/>
              </w:rPr>
              <w:t>VÝMĚNA ZM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 3fvč.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72 600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 3f bez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63 800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25</w:t>
            </w:r>
          </w:p>
        </w:tc>
      </w:tr>
      <w:tr w:rsidR="00453000">
        <w:trPr>
          <w:trHeight w:hRule="exact" w:val="1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ZM 1f bez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40 700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O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Kabeláž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VÝMĚNA KABEL. POLI A PORUCHY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6 325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6 325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typ 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zemní vedení CYKY 4x10-16mm + 3x2,5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0"/>
              </w:rPr>
              <w:t>770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3 735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-150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3 850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typ B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vrchní vedení AES 4x25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2 250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2 530</w:t>
            </w:r>
          </w:p>
        </w:tc>
      </w:tr>
      <w:tr w:rsidR="00453000">
        <w:trPr>
          <w:trHeight w:hRule="exact" w:val="197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Kabel, poruchy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8 580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-20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55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>Ostatní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3 055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3 055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štítkování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2 980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2 980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3 005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3 005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výměna RSH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2 948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68</w:t>
            </w:r>
          </w:p>
        </w:tc>
      </w:tr>
      <w:tr w:rsidR="00453000">
        <w:trPr>
          <w:trHeight w:hRule="exact" w:val="1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 xml:space="preserve">Ostatní (patíce. svorkovnice </w:t>
            </w:r>
            <w:r>
              <w:rPr>
                <w:rStyle w:val="Bodytext28pt0"/>
              </w:rPr>
              <w:t>atd.)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55 000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9</w:t>
            </w:r>
          </w:p>
        </w:tc>
      </w:tr>
      <w:tr w:rsidR="00453000">
        <w:trPr>
          <w:trHeight w:hRule="exact" w:val="206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MODERNIZACE SSZ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664 151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-1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3</w:t>
            </w:r>
          </w:p>
        </w:tc>
      </w:tr>
      <w:tr w:rsidR="00453000">
        <w:trPr>
          <w:trHeight w:hRule="exact" w:val="206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 xml:space="preserve">Modernizace </w:t>
            </w:r>
            <w:r>
              <w:rPr>
                <w:rStyle w:val="Bodytext28pt"/>
                <w:lang w:val="en-US" w:eastAsia="en-US" w:bidi="en-US"/>
              </w:rPr>
              <w:t>SO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192 500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C5F7FB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5</w:t>
            </w:r>
          </w:p>
        </w:tc>
      </w:tr>
      <w:tr w:rsidR="00453000">
        <w:trPr>
          <w:trHeight w:hRule="exact" w:val="2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LED svítidla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svítidlo LED silniční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6 440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185</w:t>
            </w:r>
          </w:p>
        </w:tc>
      </w:tr>
      <w:tr w:rsidR="00453000">
        <w:trPr>
          <w:trHeight w:hRule="exact" w:val="2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svítidlo LED sadové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"/>
              </w:rPr>
              <w:t>5 750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1S3</w:t>
            </w:r>
          </w:p>
        </w:tc>
      </w:tr>
      <w:tr w:rsidR="00453000">
        <w:trPr>
          <w:trHeight w:hRule="exact" w:val="21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Calibri7pt"/>
              </w:rPr>
              <w:t>25 000 002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left="200" w:firstLine="0"/>
              <w:jc w:val="left"/>
            </w:pPr>
            <w:r>
              <w:rPr>
                <w:rStyle w:val="Bodytext2Calibri7pt"/>
              </w:rPr>
              <w:t>25 207 902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Calibri7pt"/>
              </w:rPr>
              <w:t>25 005 319 Kč</w:t>
            </w:r>
          </w:p>
        </w:tc>
      </w:tr>
      <w:tr w:rsidR="00453000">
        <w:trPr>
          <w:trHeight w:hRule="exact" w:val="192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Celkem méněpráce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- 3 342 486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06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Celkem vícepráce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Calibri7pt"/>
              </w:rPr>
              <w:t>3 347 803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  <w:tr w:rsidR="00453000">
        <w:trPr>
          <w:trHeight w:hRule="exact" w:val="245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tabs>
                <w:tab w:val="left" w:pos="1070"/>
              </w:tabs>
              <w:spacing w:line="146" w:lineRule="exact"/>
              <w:ind w:firstLine="0"/>
            </w:pPr>
            <w:r>
              <w:rPr>
                <w:rStyle w:val="Bodytext2Tahoma6pt"/>
              </w:rPr>
              <w:t>LIMIT změny</w:t>
            </w:r>
            <w:r>
              <w:rPr>
                <w:rStyle w:val="Bodytext2Tahoma6pt"/>
              </w:rPr>
              <w:tab/>
              <w:t>5 610 000/0,5*0,3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23080B">
            <w:pPr>
              <w:pStyle w:val="Bodytext20"/>
              <w:framePr w:w="12610" w:h="7277" w:wrap="none" w:vAnchor="page" w:hAnchor="page" w:x="1931" w:y="1465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8pt"/>
              </w:rPr>
              <w:t>3 366 000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000" w:rsidRDefault="00453000">
            <w:pPr>
              <w:framePr w:w="12610" w:h="7277" w:wrap="none" w:vAnchor="page" w:hAnchor="page" w:x="1931" w:y="1465"/>
              <w:rPr>
                <w:sz w:val="10"/>
                <w:szCs w:val="10"/>
              </w:rPr>
            </w:pPr>
          </w:p>
        </w:tc>
      </w:tr>
    </w:tbl>
    <w:p w:rsidR="00453000" w:rsidRDefault="0023080B">
      <w:pPr>
        <w:pStyle w:val="Bodytext140"/>
        <w:framePr w:w="4440" w:h="682" w:hRule="exact" w:wrap="none" w:vAnchor="page" w:hAnchor="page" w:x="1989" w:y="8875"/>
        <w:shd w:val="clear" w:color="auto" w:fill="auto"/>
      </w:pPr>
      <w:r>
        <w:t>Absolutní změna pro zakázku byla stanovena na 5 610 000Kč bez DPH. 50% z této částky byl určen pro méněpráce a 50% pro vícepráce.</w:t>
      </w:r>
    </w:p>
    <w:p w:rsidR="00453000" w:rsidRDefault="0023080B">
      <w:pPr>
        <w:pStyle w:val="Bodytext140"/>
        <w:framePr w:w="4440" w:h="682" w:hRule="exact" w:wrap="none" w:vAnchor="page" w:hAnchor="page" w:x="1989" w:y="8875"/>
        <w:shd w:val="clear" w:color="auto" w:fill="auto"/>
      </w:pPr>
      <w:r>
        <w:t>Limit pro méněpráce byl zrušen a zůstává limit pro vícerpáce 30% .</w:t>
      </w:r>
    </w:p>
    <w:p w:rsidR="00453000" w:rsidRDefault="00453000">
      <w:pPr>
        <w:rPr>
          <w:sz w:val="2"/>
          <w:szCs w:val="2"/>
        </w:rPr>
        <w:sectPr w:rsidR="0045300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80B" w:rsidRDefault="0023080B"/>
    <w:sectPr w:rsidR="0023080B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11" w:rsidRDefault="000B5211">
      <w:r>
        <w:separator/>
      </w:r>
    </w:p>
  </w:endnote>
  <w:endnote w:type="continuationSeparator" w:id="0">
    <w:p w:rsidR="000B5211" w:rsidRDefault="000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11" w:rsidRDefault="000B5211"/>
  </w:footnote>
  <w:footnote w:type="continuationSeparator" w:id="0">
    <w:p w:rsidR="000B5211" w:rsidRDefault="000B52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FA2"/>
    <w:multiLevelType w:val="multilevel"/>
    <w:tmpl w:val="CAD4E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00"/>
    <w:rsid w:val="000B5211"/>
    <w:rsid w:val="00173098"/>
    <w:rsid w:val="0023080B"/>
    <w:rsid w:val="00453000"/>
    <w:rsid w:val="005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F6B3-E0E3-4D51-91E4-13967EB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/>
      <w:iCs/>
      <w:smallCaps w:val="0"/>
      <w:strike w:val="0"/>
      <w:color w:val="7088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0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PalatinoLinotype115ptItalic">
    <w:name w:val="Body text (10) + Palatino Linotype;11.5 pt;Italic"/>
    <w:basedOn w:val="Bodytext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7088CE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01">
    <w:name w:val="Body text (10)"/>
    <w:basedOn w:val="Bodytext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Arial95pt">
    <w:name w:val="Body text (10) + Arial;9.5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PalatinoLinotype115ptItalic0">
    <w:name w:val="Body text (10) + Palatino Linotype;11.5 pt;Italic"/>
    <w:basedOn w:val="Bodytext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7088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8ptScaling100">
    <w:name w:val="Heading #2 + 8 pt;Scaling 100%"/>
    <w:basedOn w:val="Heading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9ptNotBold">
    <w:name w:val="Picture caption (2) + 9 pt;Not Bold"/>
    <w:basedOn w:val="Picturecaption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7088C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7088C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14ptScaling60">
    <w:name w:val="Picture caption (2) + 14 pt;Scaling 60%"/>
    <w:basedOn w:val="Picturecaption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Picturecaption2Tahoma12ptNotBoldItalic">
    <w:name w:val="Picture caption (2) + Tahoma;12 pt;Not Bold;Italic"/>
    <w:basedOn w:val="Picturecaption2"/>
    <w:rPr>
      <w:rFonts w:ascii="Tahoma" w:eastAsia="Tahoma" w:hAnsi="Tahoma" w:cs="Tahoma"/>
      <w:b/>
      <w:bCs/>
      <w:i/>
      <w:iCs/>
      <w:smallCaps w:val="0"/>
      <w:strike w:val="0"/>
      <w:color w:val="7088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SmallCaps">
    <w:name w:val="Picture caption (3) + Small Caps"/>
    <w:basedOn w:val="Picturecaption3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7088C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1">
    <w:name w:val="Picture caption (3)"/>
    <w:basedOn w:val="Picturecaption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TimesNewRoman12ptBoldItalic">
    <w:name w:val="Picture caption (3) + Times New Roman;12 pt;Bold;Italic"/>
    <w:basedOn w:val="Picturecaption3"/>
    <w:rPr>
      <w:rFonts w:ascii="Times New Roman" w:eastAsia="Times New Roman" w:hAnsi="Times New Roman" w:cs="Times New Roman"/>
      <w:b/>
      <w:bCs/>
      <w:i/>
      <w:iCs/>
      <w:smallCaps w:val="0"/>
      <w:strike w:val="0"/>
      <w:color w:val="7088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4NotItalic">
    <w:name w:val="Picture caption (4) + Not Italic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7088C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1">
    <w:name w:val="Picture caption (4)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7088C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1">
    <w:name w:val="Body text (11)"/>
    <w:basedOn w:val="Bodytext1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1215ptItalicSpacing0pt">
    <w:name w:val="Body text (12) + 15 pt;Italic;Spacing 0 pt"/>
    <w:basedOn w:val="Bodytext1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7088CE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21">
    <w:name w:val="Body text (12)"/>
    <w:basedOn w:val="Bodytext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7088CE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ArialNotBoldSpacing0pt">
    <w:name w:val="Body text (12) + Arial;Not Bold;Spacing 0 p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7088C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88C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Bold">
    <w:name w:val="Body text (2)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4506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BoldSmallCaps">
    <w:name w:val="Body text (2) + 6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0">
    <w:name w:val="Body text (2)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4506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alibri7pt">
    <w:name w:val="Body text (2) + Calibri;7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Tahoma6pt">
    <w:name w:val="Body text (2) + Tahoma;6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22" w:lineRule="exact"/>
      <w:jc w:val="right"/>
    </w:pPr>
    <w:rPr>
      <w:rFonts w:ascii="Tahoma" w:eastAsia="Tahoma" w:hAnsi="Tahoma" w:cs="Tahoma"/>
      <w:i/>
      <w:i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 w:line="322" w:lineRule="exact"/>
      <w:jc w:val="right"/>
    </w:pPr>
    <w:rPr>
      <w:rFonts w:ascii="Tahoma" w:eastAsia="Tahoma" w:hAnsi="Tahoma" w:cs="Tahoma"/>
      <w:i/>
      <w:i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after="100" w:line="290" w:lineRule="exact"/>
      <w:jc w:val="both"/>
      <w:outlineLvl w:val="2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0" w:after="100" w:line="244" w:lineRule="exac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40"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4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40" w:lineRule="exact"/>
    </w:pPr>
    <w:rPr>
      <w:rFonts w:ascii="Georgia" w:eastAsia="Georgia" w:hAnsi="Georgia" w:cs="Georgia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00" w:line="268" w:lineRule="exact"/>
      <w:outlineLvl w:val="0"/>
    </w:pPr>
    <w:rPr>
      <w:rFonts w:ascii="Palatino Linotype" w:eastAsia="Palatino Linotype" w:hAnsi="Palatino Linotype" w:cs="Palatino Linotype"/>
      <w:i/>
      <w:i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90" w:lineRule="exact"/>
      <w:outlineLvl w:val="1"/>
    </w:pPr>
    <w:rPr>
      <w:rFonts w:ascii="Palatino Linotype" w:eastAsia="Palatino Linotype" w:hAnsi="Palatino Linotype" w:cs="Palatino Linotype"/>
      <w:b/>
      <w:bCs/>
      <w:w w:val="60"/>
      <w:sz w:val="28"/>
      <w:szCs w:val="2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90" w:lineRule="exact"/>
      <w:jc w:val="both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120" w:line="20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12" w:lineRule="exact"/>
      <w:jc w:val="both"/>
    </w:pPr>
    <w:rPr>
      <w:rFonts w:ascii="Palatino Linotype" w:eastAsia="Palatino Linotype" w:hAnsi="Palatino Linotype" w:cs="Palatino Linotype"/>
      <w:b/>
      <w:bCs/>
      <w:spacing w:val="40"/>
      <w:sz w:val="16"/>
      <w:szCs w:val="1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120" w:line="178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11" w:lineRule="exact"/>
      <w:jc w:val="both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2024-05-15T05:34:00Z</dcterms:created>
  <dcterms:modified xsi:type="dcterms:W3CDTF">2024-05-15T05:44:00Z</dcterms:modified>
</cp:coreProperties>
</file>