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1C42" w14:textId="77777777" w:rsidR="00E3049A" w:rsidRDefault="4E2BCBB8" w:rsidP="4E2BCBB8">
      <w:pPr>
        <w:tabs>
          <w:tab w:val="left" w:pos="1800"/>
        </w:tabs>
        <w:jc w:val="center"/>
        <w:outlineLvl w:val="0"/>
        <w:rPr>
          <w:rFonts w:ascii="Arial" w:eastAsia="Arial" w:hAnsi="Arial" w:cs="Arial"/>
          <w:b/>
          <w:bCs/>
          <w:sz w:val="28"/>
          <w:szCs w:val="28"/>
        </w:rPr>
      </w:pPr>
      <w:r w:rsidRPr="4E2BCBB8">
        <w:rPr>
          <w:rFonts w:ascii="Arial" w:eastAsia="Arial" w:hAnsi="Arial" w:cs="Arial"/>
          <w:b/>
          <w:bCs/>
          <w:sz w:val="28"/>
          <w:szCs w:val="28"/>
        </w:rPr>
        <w:t xml:space="preserve">Smlouva o dílo </w:t>
      </w:r>
    </w:p>
    <w:p w14:paraId="0FE23FC5" w14:textId="0254A860" w:rsidR="00936FC6" w:rsidRPr="005644F6" w:rsidRDefault="00C1707F" w:rsidP="00936FC6">
      <w:pPr>
        <w:pStyle w:val="Nadpis1"/>
        <w:rPr>
          <w:b w:val="0"/>
          <w:sz w:val="22"/>
          <w:szCs w:val="22"/>
        </w:rPr>
      </w:pPr>
      <w:r>
        <w:rPr>
          <w:sz w:val="22"/>
          <w:szCs w:val="22"/>
        </w:rPr>
        <w:t>P</w:t>
      </w:r>
      <w:r w:rsidRPr="00C1707F">
        <w:rPr>
          <w:sz w:val="22"/>
          <w:szCs w:val="22"/>
        </w:rPr>
        <w:t xml:space="preserve">růzkum trhu mezi potenciálními investory, provozovateli a stavebními společnostmi </w:t>
      </w:r>
      <w:r w:rsidR="008066DE" w:rsidRPr="008066DE">
        <w:rPr>
          <w:sz w:val="22"/>
          <w:szCs w:val="22"/>
        </w:rPr>
        <w:t xml:space="preserve">Technologického a vzdělávacího centra (dále TVC) Holešov </w:t>
      </w:r>
      <w:r w:rsidRPr="00C1707F">
        <w:rPr>
          <w:sz w:val="22"/>
          <w:szCs w:val="22"/>
        </w:rPr>
        <w:t>a definov</w:t>
      </w:r>
      <w:r w:rsidR="00D54E2E">
        <w:rPr>
          <w:sz w:val="22"/>
          <w:szCs w:val="22"/>
        </w:rPr>
        <w:t>ání</w:t>
      </w:r>
      <w:r w:rsidRPr="00C1707F">
        <w:rPr>
          <w:sz w:val="22"/>
          <w:szCs w:val="22"/>
        </w:rPr>
        <w:t xml:space="preserve"> konkrétní podob</w:t>
      </w:r>
      <w:r w:rsidR="00D54E2E">
        <w:rPr>
          <w:sz w:val="22"/>
          <w:szCs w:val="22"/>
        </w:rPr>
        <w:t>y</w:t>
      </w:r>
      <w:r w:rsidRPr="00C1707F">
        <w:rPr>
          <w:sz w:val="22"/>
          <w:szCs w:val="22"/>
        </w:rPr>
        <w:t>, rozsah</w:t>
      </w:r>
      <w:r w:rsidR="00D54E2E">
        <w:rPr>
          <w:sz w:val="22"/>
          <w:szCs w:val="22"/>
        </w:rPr>
        <w:t>u</w:t>
      </w:r>
      <w:r w:rsidRPr="00C1707F">
        <w:rPr>
          <w:sz w:val="22"/>
          <w:szCs w:val="22"/>
        </w:rPr>
        <w:t xml:space="preserve"> a možnosti spolupráce s případnými externími smluvními partnery formou písemné </w:t>
      </w:r>
      <w:r w:rsidR="008066DE">
        <w:rPr>
          <w:sz w:val="22"/>
          <w:szCs w:val="22"/>
        </w:rPr>
        <w:t>zprávy</w:t>
      </w:r>
    </w:p>
    <w:p w14:paraId="1C02F49C" w14:textId="242D13A7" w:rsidR="001562AD" w:rsidRPr="0028539D" w:rsidRDefault="00A516B0" w:rsidP="4E2BCBB8">
      <w:pPr>
        <w:tabs>
          <w:tab w:val="left" w:pos="1800"/>
        </w:tabs>
        <w:jc w:val="center"/>
        <w:outlineLvl w:val="0"/>
        <w:rPr>
          <w:rFonts w:ascii="Arial" w:eastAsia="Arial" w:hAnsi="Arial" w:cs="Arial"/>
          <w:b/>
          <w:bCs/>
          <w:sz w:val="16"/>
          <w:szCs w:val="16"/>
        </w:rPr>
      </w:pPr>
      <w:r w:rsidRPr="00A516B0">
        <w:rPr>
          <w:rFonts w:ascii="Arial" w:eastAsia="Arial" w:hAnsi="Arial" w:cs="Arial"/>
          <w:b/>
          <w:bCs/>
          <w:sz w:val="28"/>
          <w:szCs w:val="28"/>
        </w:rPr>
        <w:t>č. D/</w:t>
      </w:r>
      <w:r w:rsidR="00AF0F7A" w:rsidRPr="00AF0F7A">
        <w:rPr>
          <w:rFonts w:ascii="Arial" w:eastAsia="Arial" w:hAnsi="Arial" w:cs="Arial"/>
          <w:b/>
          <w:bCs/>
          <w:sz w:val="28"/>
          <w:szCs w:val="28"/>
        </w:rPr>
        <w:t>1183</w:t>
      </w:r>
      <w:r w:rsidRPr="00A516B0">
        <w:rPr>
          <w:rFonts w:ascii="Arial" w:eastAsia="Arial" w:hAnsi="Arial" w:cs="Arial"/>
          <w:b/>
          <w:bCs/>
          <w:sz w:val="28"/>
          <w:szCs w:val="28"/>
        </w:rPr>
        <w:t>/202</w:t>
      </w:r>
      <w:r w:rsidR="008066DE">
        <w:rPr>
          <w:rFonts w:ascii="Arial" w:eastAsia="Arial" w:hAnsi="Arial" w:cs="Arial"/>
          <w:b/>
          <w:bCs/>
          <w:sz w:val="28"/>
          <w:szCs w:val="28"/>
        </w:rPr>
        <w:t>4</w:t>
      </w:r>
      <w:r w:rsidRPr="00A516B0">
        <w:rPr>
          <w:rFonts w:ascii="Arial" w:eastAsia="Arial" w:hAnsi="Arial" w:cs="Arial"/>
          <w:b/>
          <w:bCs/>
          <w:sz w:val="28"/>
          <w:szCs w:val="28"/>
        </w:rPr>
        <w:t>/</w:t>
      </w:r>
      <w:r>
        <w:rPr>
          <w:rFonts w:ascii="Arial" w:eastAsia="Arial" w:hAnsi="Arial" w:cs="Arial"/>
          <w:b/>
          <w:bCs/>
          <w:sz w:val="28"/>
          <w:szCs w:val="28"/>
        </w:rPr>
        <w:t>STR</w:t>
      </w:r>
      <w:r w:rsidR="00E3049A" w:rsidRPr="00E3049A" w:rsidDel="00E3049A">
        <w:rPr>
          <w:rFonts w:ascii="Arial" w:eastAsia="Arial" w:hAnsi="Arial" w:cs="Arial"/>
          <w:b/>
          <w:bCs/>
          <w:sz w:val="28"/>
          <w:szCs w:val="28"/>
        </w:rPr>
        <w:t xml:space="preserve"> </w:t>
      </w:r>
    </w:p>
    <w:p w14:paraId="386EB60D" w14:textId="77777777" w:rsidR="00B349AD" w:rsidRPr="0028539D" w:rsidRDefault="4E2BCBB8" w:rsidP="004B5933">
      <w:pPr>
        <w:pStyle w:val="Normlnweb"/>
        <w:spacing w:after="720"/>
        <w:ind w:firstLine="510"/>
        <w:jc w:val="center"/>
        <w:rPr>
          <w:rFonts w:ascii="Arial" w:eastAsia="Arial" w:hAnsi="Arial" w:cs="Arial"/>
          <w:sz w:val="20"/>
          <w:szCs w:val="20"/>
        </w:rPr>
      </w:pPr>
      <w:r w:rsidRPr="0028539D">
        <w:rPr>
          <w:rFonts w:ascii="Arial" w:eastAsia="Arial" w:hAnsi="Arial" w:cs="Arial"/>
          <w:sz w:val="20"/>
          <w:szCs w:val="20"/>
        </w:rPr>
        <w:t>uzavřená níže uvedeného dne, měsíce a roku ve smyslu ustanovení § 2586 a násl. Občanského zákoníku, ve znění pozdějších předpisů (dále jen „</w:t>
      </w:r>
      <w:r w:rsidRPr="0028539D">
        <w:rPr>
          <w:rFonts w:ascii="Arial" w:eastAsia="Arial" w:hAnsi="Arial" w:cs="Arial"/>
          <w:b/>
          <w:bCs/>
          <w:sz w:val="20"/>
          <w:szCs w:val="20"/>
        </w:rPr>
        <w:t>OZ</w:t>
      </w:r>
      <w:r w:rsidRPr="0028539D">
        <w:rPr>
          <w:rFonts w:ascii="Arial" w:eastAsia="Arial" w:hAnsi="Arial" w:cs="Arial"/>
          <w:sz w:val="20"/>
          <w:szCs w:val="20"/>
        </w:rPr>
        <w:t>“), mezi těmito smluvními stranami:</w:t>
      </w:r>
    </w:p>
    <w:p w14:paraId="2CF86164" w14:textId="15CC0B96" w:rsidR="008B789B" w:rsidRPr="0028539D" w:rsidRDefault="008B789B" w:rsidP="00B14CBF">
      <w:pPr>
        <w:pStyle w:val="odrkyChar"/>
        <w:tabs>
          <w:tab w:val="left" w:pos="2948"/>
        </w:tabs>
        <w:outlineLvl w:val="0"/>
        <w:rPr>
          <w:rFonts w:eastAsia="Arial"/>
          <w:b/>
          <w:bCs/>
          <w:sz w:val="20"/>
          <w:szCs w:val="20"/>
        </w:rPr>
      </w:pPr>
      <w:r w:rsidRPr="0028539D">
        <w:rPr>
          <w:rFonts w:eastAsia="Arial"/>
          <w:b/>
          <w:bCs/>
          <w:sz w:val="20"/>
          <w:szCs w:val="20"/>
        </w:rPr>
        <w:t>Objednatel:</w:t>
      </w:r>
      <w:r w:rsidRPr="0028539D">
        <w:rPr>
          <w:b/>
          <w:sz w:val="20"/>
          <w:szCs w:val="20"/>
        </w:rPr>
        <w:tab/>
      </w:r>
      <w:r w:rsidRPr="0028539D">
        <w:rPr>
          <w:rFonts w:eastAsia="Arial"/>
          <w:b/>
          <w:bCs/>
          <w:sz w:val="20"/>
          <w:szCs w:val="20"/>
        </w:rPr>
        <w:t>Zlín</w:t>
      </w:r>
      <w:r w:rsidR="003E5321" w:rsidRPr="0028539D">
        <w:rPr>
          <w:rFonts w:eastAsia="Arial"/>
          <w:b/>
          <w:bCs/>
          <w:sz w:val="20"/>
          <w:szCs w:val="20"/>
        </w:rPr>
        <w:t>ský kraj</w:t>
      </w:r>
      <w:r w:rsidR="00A81ED7">
        <w:rPr>
          <w:rFonts w:eastAsia="Arial"/>
          <w:b/>
          <w:bCs/>
          <w:sz w:val="20"/>
          <w:szCs w:val="20"/>
        </w:rPr>
        <w:t xml:space="preserve"> </w:t>
      </w:r>
      <w:r w:rsidR="00A81ED7">
        <w:rPr>
          <w:rFonts w:eastAsia="Arial"/>
          <w:sz w:val="20"/>
          <w:szCs w:val="20"/>
        </w:rPr>
        <w:t>(dále také jen ZK)</w:t>
      </w:r>
    </w:p>
    <w:p w14:paraId="4FBD06CE" w14:textId="77777777" w:rsidR="008B789B" w:rsidRPr="0028539D" w:rsidRDefault="00C8412A" w:rsidP="00B14CBF">
      <w:pPr>
        <w:tabs>
          <w:tab w:val="left" w:pos="2948"/>
        </w:tabs>
        <w:spacing w:after="120"/>
        <w:jc w:val="both"/>
        <w:rPr>
          <w:rFonts w:ascii="Arial" w:eastAsia="Arial" w:hAnsi="Arial" w:cs="Arial"/>
          <w:sz w:val="20"/>
          <w:szCs w:val="20"/>
        </w:rPr>
      </w:pPr>
      <w:r w:rsidRPr="0028539D">
        <w:rPr>
          <w:rFonts w:ascii="Arial" w:eastAsia="Arial" w:hAnsi="Arial" w:cs="Arial"/>
          <w:sz w:val="20"/>
          <w:szCs w:val="20"/>
        </w:rPr>
        <w:t>Sídlo</w:t>
      </w:r>
      <w:r w:rsidR="008B789B" w:rsidRPr="0028539D">
        <w:rPr>
          <w:rFonts w:ascii="Arial" w:eastAsia="Arial" w:hAnsi="Arial" w:cs="Arial"/>
          <w:sz w:val="20"/>
          <w:szCs w:val="20"/>
        </w:rPr>
        <w:t>:</w:t>
      </w:r>
      <w:r w:rsidR="00B14CBF">
        <w:rPr>
          <w:rFonts w:ascii="Arial" w:hAnsi="Arial" w:cs="Arial"/>
          <w:sz w:val="20"/>
          <w:szCs w:val="20"/>
        </w:rPr>
        <w:tab/>
      </w:r>
      <w:r w:rsidR="00A84561">
        <w:rPr>
          <w:rFonts w:ascii="Arial" w:eastAsia="Arial" w:hAnsi="Arial" w:cs="Arial"/>
          <w:sz w:val="20"/>
          <w:szCs w:val="20"/>
        </w:rPr>
        <w:t>Zlín, třída Tomáše</w:t>
      </w:r>
      <w:r w:rsidR="008B789B" w:rsidRPr="0028539D">
        <w:rPr>
          <w:rFonts w:ascii="Arial" w:eastAsia="Arial" w:hAnsi="Arial" w:cs="Arial"/>
          <w:sz w:val="20"/>
          <w:szCs w:val="20"/>
        </w:rPr>
        <w:t xml:space="preserve"> Bati 21, PSČ 761 90 </w:t>
      </w:r>
    </w:p>
    <w:p w14:paraId="00243EDB" w14:textId="1102FE1E" w:rsidR="00F56B42" w:rsidRPr="00F56B42" w:rsidRDefault="00F56B42" w:rsidP="00F56B42">
      <w:pPr>
        <w:tabs>
          <w:tab w:val="left" w:pos="2948"/>
        </w:tabs>
        <w:spacing w:after="120"/>
        <w:jc w:val="both"/>
        <w:rPr>
          <w:rFonts w:ascii="Arial" w:eastAsia="Arial" w:hAnsi="Arial" w:cs="Arial"/>
          <w:sz w:val="20"/>
          <w:szCs w:val="20"/>
        </w:rPr>
      </w:pPr>
      <w:r>
        <w:rPr>
          <w:rFonts w:ascii="Arial" w:eastAsia="Arial" w:hAnsi="Arial" w:cs="Arial"/>
          <w:sz w:val="20"/>
          <w:szCs w:val="20"/>
        </w:rPr>
        <w:t>Právní forma:</w:t>
      </w:r>
      <w:r>
        <w:rPr>
          <w:rFonts w:ascii="Arial" w:eastAsia="Arial" w:hAnsi="Arial" w:cs="Arial"/>
          <w:sz w:val="20"/>
          <w:szCs w:val="20"/>
        </w:rPr>
        <w:tab/>
      </w:r>
      <w:r w:rsidRPr="00F56B42">
        <w:rPr>
          <w:rFonts w:ascii="Arial" w:eastAsia="Arial" w:hAnsi="Arial" w:cs="Arial"/>
          <w:sz w:val="20"/>
          <w:szCs w:val="20"/>
        </w:rPr>
        <w:t xml:space="preserve">804 – kraj </w:t>
      </w:r>
    </w:p>
    <w:p w14:paraId="098C0F62" w14:textId="089EDB10" w:rsidR="00F56B42" w:rsidRPr="00F56B42" w:rsidRDefault="00F56B42" w:rsidP="00F56B42">
      <w:pPr>
        <w:tabs>
          <w:tab w:val="left" w:pos="2948"/>
        </w:tabs>
        <w:spacing w:after="120"/>
        <w:jc w:val="both"/>
        <w:rPr>
          <w:rFonts w:ascii="Arial" w:eastAsia="Arial" w:hAnsi="Arial" w:cs="Arial"/>
          <w:sz w:val="20"/>
          <w:szCs w:val="20"/>
        </w:rPr>
      </w:pPr>
      <w:r w:rsidRPr="00F56B42">
        <w:rPr>
          <w:rFonts w:ascii="Arial" w:eastAsia="Arial" w:hAnsi="Arial" w:cs="Arial"/>
          <w:sz w:val="20"/>
          <w:szCs w:val="20"/>
        </w:rPr>
        <w:tab/>
        <w:t>právnická osoba zřízená ústavním zákonem č. 347/1997 Sb.</w:t>
      </w:r>
    </w:p>
    <w:p w14:paraId="21BADFA2" w14:textId="13E04AEA" w:rsidR="008B789B" w:rsidRPr="0028539D" w:rsidRDefault="00D87229" w:rsidP="00B14CBF">
      <w:pPr>
        <w:tabs>
          <w:tab w:val="left" w:pos="2948"/>
        </w:tabs>
        <w:spacing w:after="120"/>
        <w:jc w:val="both"/>
        <w:rPr>
          <w:rFonts w:ascii="Arial" w:eastAsia="Arial" w:hAnsi="Arial" w:cs="Arial"/>
          <w:sz w:val="20"/>
          <w:szCs w:val="20"/>
        </w:rPr>
      </w:pPr>
      <w:r w:rsidRPr="0028539D">
        <w:rPr>
          <w:rFonts w:ascii="Arial" w:eastAsia="Arial" w:hAnsi="Arial" w:cs="Arial"/>
          <w:sz w:val="20"/>
          <w:szCs w:val="20"/>
        </w:rPr>
        <w:t>IČO</w:t>
      </w:r>
      <w:r w:rsidR="008B789B" w:rsidRPr="0028539D">
        <w:rPr>
          <w:rFonts w:ascii="Arial" w:eastAsia="Arial" w:hAnsi="Arial" w:cs="Arial"/>
          <w:sz w:val="20"/>
          <w:szCs w:val="20"/>
        </w:rPr>
        <w:t>:</w:t>
      </w:r>
      <w:r w:rsidR="00B14CBF">
        <w:rPr>
          <w:rFonts w:ascii="Arial" w:eastAsia="Arial" w:hAnsi="Arial" w:cs="Arial"/>
          <w:sz w:val="20"/>
          <w:szCs w:val="20"/>
        </w:rPr>
        <w:tab/>
      </w:r>
      <w:r w:rsidR="008B789B" w:rsidRPr="0028539D">
        <w:rPr>
          <w:rFonts w:ascii="Arial" w:eastAsia="Arial" w:hAnsi="Arial" w:cs="Arial"/>
          <w:sz w:val="20"/>
          <w:szCs w:val="20"/>
        </w:rPr>
        <w:t>70891320</w:t>
      </w:r>
    </w:p>
    <w:p w14:paraId="192218AE" w14:textId="2351984D" w:rsidR="008B789B" w:rsidRPr="0028539D" w:rsidRDefault="00D87229" w:rsidP="00B14CBF">
      <w:pPr>
        <w:tabs>
          <w:tab w:val="left" w:pos="2948"/>
        </w:tabs>
        <w:spacing w:after="120"/>
        <w:jc w:val="both"/>
        <w:rPr>
          <w:rFonts w:ascii="Arial" w:eastAsia="Arial" w:hAnsi="Arial" w:cs="Arial"/>
          <w:sz w:val="20"/>
          <w:szCs w:val="20"/>
        </w:rPr>
      </w:pPr>
      <w:r w:rsidRPr="0028539D">
        <w:rPr>
          <w:rFonts w:ascii="Arial" w:eastAsia="Arial" w:hAnsi="Arial" w:cs="Arial"/>
          <w:sz w:val="20"/>
          <w:szCs w:val="20"/>
        </w:rPr>
        <w:t>DIČ</w:t>
      </w:r>
      <w:r w:rsidR="008B789B" w:rsidRPr="0028539D">
        <w:rPr>
          <w:rFonts w:ascii="Arial" w:eastAsia="Arial" w:hAnsi="Arial" w:cs="Arial"/>
          <w:sz w:val="20"/>
          <w:szCs w:val="20"/>
        </w:rPr>
        <w:t>:</w:t>
      </w:r>
      <w:r w:rsidR="008B789B" w:rsidRPr="00B14CBF">
        <w:rPr>
          <w:rFonts w:ascii="Arial" w:eastAsia="Arial" w:hAnsi="Arial" w:cs="Arial"/>
          <w:sz w:val="20"/>
          <w:szCs w:val="20"/>
        </w:rPr>
        <w:tab/>
      </w:r>
      <w:r w:rsidR="00F56B42" w:rsidRPr="00F56B42">
        <w:rPr>
          <w:rFonts w:ascii="Arial" w:eastAsia="Arial" w:hAnsi="Arial" w:cs="Arial"/>
          <w:sz w:val="20"/>
          <w:szCs w:val="20"/>
        </w:rPr>
        <w:t>CZ70891320 od 1. dubna 2009 je plátcem DPH</w:t>
      </w:r>
      <w:r w:rsidR="008B789B" w:rsidRPr="0028539D">
        <w:rPr>
          <w:rFonts w:ascii="Arial" w:eastAsia="Arial" w:hAnsi="Arial" w:cs="Arial"/>
          <w:sz w:val="20"/>
          <w:szCs w:val="20"/>
        </w:rPr>
        <w:t xml:space="preserve"> </w:t>
      </w:r>
    </w:p>
    <w:p w14:paraId="712073FD" w14:textId="77777777" w:rsidR="00F56B42" w:rsidRPr="00B14CBF" w:rsidRDefault="00F56B42" w:rsidP="00F56B42">
      <w:pPr>
        <w:tabs>
          <w:tab w:val="left" w:pos="2948"/>
        </w:tabs>
        <w:spacing w:after="120"/>
        <w:jc w:val="both"/>
        <w:rPr>
          <w:rFonts w:ascii="Arial" w:eastAsia="Arial" w:hAnsi="Arial" w:cs="Arial"/>
          <w:sz w:val="20"/>
          <w:szCs w:val="20"/>
        </w:rPr>
      </w:pPr>
      <w:r w:rsidRPr="00B14CBF">
        <w:rPr>
          <w:rFonts w:ascii="Arial" w:eastAsia="Arial" w:hAnsi="Arial" w:cs="Arial"/>
          <w:sz w:val="20"/>
          <w:szCs w:val="20"/>
        </w:rPr>
        <w:t>Bankovní spojení:</w:t>
      </w:r>
      <w:r w:rsidRPr="00B14CBF">
        <w:rPr>
          <w:rFonts w:ascii="Arial" w:eastAsia="Arial" w:hAnsi="Arial" w:cs="Arial"/>
          <w:sz w:val="20"/>
          <w:szCs w:val="20"/>
        </w:rPr>
        <w:tab/>
        <w:t>Česká spořitelna, a.s., číslo účtu 1827552/0800</w:t>
      </w:r>
    </w:p>
    <w:p w14:paraId="4C1981FC" w14:textId="16D5896F" w:rsidR="008B789B" w:rsidRPr="0028539D" w:rsidRDefault="00150CD7" w:rsidP="00B14CBF">
      <w:pPr>
        <w:tabs>
          <w:tab w:val="left" w:pos="2948"/>
        </w:tabs>
        <w:spacing w:after="120"/>
        <w:jc w:val="both"/>
        <w:rPr>
          <w:rFonts w:ascii="Arial" w:eastAsia="Arial" w:hAnsi="Arial" w:cs="Arial"/>
          <w:sz w:val="20"/>
          <w:szCs w:val="20"/>
        </w:rPr>
      </w:pPr>
      <w:r w:rsidRPr="0028539D">
        <w:rPr>
          <w:rFonts w:ascii="Arial" w:eastAsia="Arial" w:hAnsi="Arial" w:cs="Arial"/>
          <w:sz w:val="20"/>
          <w:szCs w:val="20"/>
        </w:rPr>
        <w:t>Zastoupen</w:t>
      </w:r>
      <w:r w:rsidR="00E3049A">
        <w:rPr>
          <w:rFonts w:ascii="Arial" w:eastAsia="Arial" w:hAnsi="Arial" w:cs="Arial"/>
          <w:sz w:val="20"/>
          <w:szCs w:val="20"/>
        </w:rPr>
        <w:t>ý</w:t>
      </w:r>
      <w:r w:rsidR="008B789B" w:rsidRPr="0028539D">
        <w:rPr>
          <w:rFonts w:ascii="Arial" w:eastAsia="Arial" w:hAnsi="Arial" w:cs="Arial"/>
          <w:sz w:val="20"/>
          <w:szCs w:val="20"/>
        </w:rPr>
        <w:t>:</w:t>
      </w:r>
      <w:r w:rsidR="00B14CBF">
        <w:rPr>
          <w:rFonts w:ascii="Arial" w:eastAsia="Arial" w:hAnsi="Arial" w:cs="Arial"/>
          <w:sz w:val="20"/>
          <w:szCs w:val="20"/>
        </w:rPr>
        <w:tab/>
      </w:r>
      <w:r w:rsidR="00E3049A">
        <w:rPr>
          <w:rFonts w:ascii="Arial" w:eastAsia="Arial" w:hAnsi="Arial" w:cs="Arial"/>
          <w:sz w:val="20"/>
          <w:szCs w:val="20"/>
        </w:rPr>
        <w:t>Ing. Radimem Holišem</w:t>
      </w:r>
      <w:r w:rsidR="005049AA" w:rsidRPr="0028539D">
        <w:rPr>
          <w:rFonts w:ascii="Arial" w:eastAsia="Arial" w:hAnsi="Arial" w:cs="Arial"/>
          <w:sz w:val="20"/>
          <w:szCs w:val="20"/>
        </w:rPr>
        <w:t>, hejtman</w:t>
      </w:r>
      <w:r w:rsidR="00E3049A">
        <w:rPr>
          <w:rFonts w:ascii="Arial" w:eastAsia="Arial" w:hAnsi="Arial" w:cs="Arial"/>
          <w:sz w:val="20"/>
          <w:szCs w:val="20"/>
        </w:rPr>
        <w:t>em</w:t>
      </w:r>
      <w:r w:rsidR="005049AA" w:rsidRPr="0028539D">
        <w:rPr>
          <w:rFonts w:ascii="Arial" w:eastAsia="Arial" w:hAnsi="Arial" w:cs="Arial"/>
          <w:sz w:val="20"/>
          <w:szCs w:val="20"/>
        </w:rPr>
        <w:t xml:space="preserve"> Zlínského kraje</w:t>
      </w:r>
    </w:p>
    <w:p w14:paraId="51CB2840" w14:textId="16F8B114" w:rsidR="00134553" w:rsidRPr="00B14CBF" w:rsidRDefault="4E2BCBB8" w:rsidP="0022685C">
      <w:pPr>
        <w:tabs>
          <w:tab w:val="left" w:pos="2948"/>
          <w:tab w:val="left" w:pos="4593"/>
        </w:tabs>
        <w:spacing w:after="120"/>
        <w:jc w:val="both"/>
        <w:rPr>
          <w:rFonts w:ascii="Arial" w:eastAsia="Arial" w:hAnsi="Arial" w:cs="Arial"/>
          <w:sz w:val="20"/>
          <w:szCs w:val="20"/>
        </w:rPr>
      </w:pPr>
      <w:r w:rsidRPr="00D85FA6">
        <w:rPr>
          <w:rFonts w:ascii="Arial" w:eastAsia="Arial" w:hAnsi="Arial" w:cs="Arial"/>
          <w:spacing w:val="-2"/>
          <w:sz w:val="20"/>
          <w:szCs w:val="20"/>
        </w:rPr>
        <w:t>Zástupce ve věcech technických</w:t>
      </w:r>
      <w:r w:rsidRPr="00B14CBF">
        <w:rPr>
          <w:rFonts w:ascii="Arial" w:eastAsia="Arial" w:hAnsi="Arial" w:cs="Arial"/>
          <w:sz w:val="20"/>
          <w:szCs w:val="20"/>
        </w:rPr>
        <w:t>:</w:t>
      </w:r>
      <w:r w:rsidR="0022685C">
        <w:rPr>
          <w:rFonts w:ascii="Arial" w:eastAsia="Arial" w:hAnsi="Arial" w:cs="Arial"/>
          <w:sz w:val="20"/>
          <w:szCs w:val="20"/>
        </w:rPr>
        <w:tab/>
      </w:r>
      <w:r w:rsidR="00F82DF0" w:rsidRPr="00B14CBF">
        <w:rPr>
          <w:rFonts w:ascii="Arial" w:eastAsia="Arial" w:hAnsi="Arial" w:cs="Arial"/>
          <w:sz w:val="20"/>
          <w:szCs w:val="20"/>
        </w:rPr>
        <w:t>Mgr. Milan Filip</w:t>
      </w:r>
      <w:r w:rsidR="00E3049A" w:rsidRPr="00B14CBF">
        <w:rPr>
          <w:rFonts w:ascii="Arial" w:eastAsia="Arial" w:hAnsi="Arial" w:cs="Arial"/>
          <w:sz w:val="20"/>
          <w:szCs w:val="20"/>
        </w:rPr>
        <w:t xml:space="preserve"> –</w:t>
      </w:r>
      <w:r w:rsidR="00B14CBF">
        <w:rPr>
          <w:rFonts w:ascii="Arial" w:eastAsia="Arial" w:hAnsi="Arial" w:cs="Arial"/>
          <w:sz w:val="20"/>
          <w:szCs w:val="20"/>
        </w:rPr>
        <w:tab/>
      </w:r>
      <w:r w:rsidR="00E3049A" w:rsidRPr="00B14CBF">
        <w:rPr>
          <w:rFonts w:ascii="Arial" w:eastAsia="Arial" w:hAnsi="Arial" w:cs="Arial"/>
          <w:sz w:val="20"/>
          <w:szCs w:val="20"/>
        </w:rPr>
        <w:t xml:space="preserve">vedoucí odboru Strategického rozvoje kraje </w:t>
      </w:r>
      <w:r w:rsidR="0022685C">
        <w:rPr>
          <w:rFonts w:ascii="Arial" w:eastAsia="Arial" w:hAnsi="Arial" w:cs="Arial"/>
          <w:sz w:val="20"/>
          <w:szCs w:val="20"/>
        </w:rPr>
        <w:br/>
      </w:r>
      <w:r w:rsidR="00E3049A" w:rsidRPr="00B14CBF">
        <w:rPr>
          <w:rFonts w:ascii="Arial" w:eastAsia="Arial" w:hAnsi="Arial" w:cs="Arial"/>
          <w:sz w:val="20"/>
          <w:szCs w:val="20"/>
        </w:rPr>
        <w:tab/>
      </w:r>
      <w:r w:rsidR="00E3049A" w:rsidRPr="00B14CBF">
        <w:rPr>
          <w:rFonts w:ascii="Arial" w:eastAsia="Arial" w:hAnsi="Arial" w:cs="Arial"/>
          <w:sz w:val="20"/>
          <w:szCs w:val="20"/>
        </w:rPr>
        <w:tab/>
        <w:t>Krajského úřadu Zlínského kraje</w:t>
      </w:r>
    </w:p>
    <w:p w14:paraId="79D3FDF5" w14:textId="77777777" w:rsidR="00134553" w:rsidRPr="0028539D" w:rsidRDefault="00134553" w:rsidP="00B14CBF">
      <w:pPr>
        <w:tabs>
          <w:tab w:val="left" w:pos="2948"/>
        </w:tabs>
        <w:spacing w:after="120"/>
        <w:jc w:val="both"/>
        <w:rPr>
          <w:rFonts w:ascii="Arial" w:eastAsia="Arial" w:hAnsi="Arial" w:cs="Arial"/>
          <w:sz w:val="20"/>
          <w:szCs w:val="20"/>
        </w:rPr>
      </w:pPr>
      <w:r w:rsidRPr="0028539D">
        <w:rPr>
          <w:rFonts w:ascii="Arial" w:eastAsia="Arial" w:hAnsi="Arial" w:cs="Arial"/>
          <w:sz w:val="20"/>
          <w:szCs w:val="20"/>
        </w:rPr>
        <w:t>Telefon:</w:t>
      </w:r>
      <w:r w:rsidR="00B14CBF">
        <w:rPr>
          <w:rFonts w:ascii="Arial" w:eastAsia="Arial" w:hAnsi="Arial" w:cs="Arial"/>
          <w:sz w:val="20"/>
          <w:szCs w:val="20"/>
        </w:rPr>
        <w:tab/>
      </w:r>
      <w:r w:rsidR="00F82DF0" w:rsidRPr="0028539D">
        <w:rPr>
          <w:rFonts w:ascii="Arial" w:eastAsia="Arial" w:hAnsi="Arial" w:cs="Arial"/>
          <w:sz w:val="20"/>
          <w:szCs w:val="20"/>
        </w:rPr>
        <w:t>731555</w:t>
      </w:r>
      <w:r w:rsidR="00F82DF0">
        <w:rPr>
          <w:rFonts w:ascii="Arial" w:eastAsia="Arial" w:hAnsi="Arial" w:cs="Arial"/>
          <w:sz w:val="20"/>
          <w:szCs w:val="20"/>
        </w:rPr>
        <w:t>171</w:t>
      </w:r>
    </w:p>
    <w:p w14:paraId="54C2909F" w14:textId="14CFD83F" w:rsidR="00134553" w:rsidRPr="00B14CBF" w:rsidRDefault="00134553" w:rsidP="00B14CBF">
      <w:pPr>
        <w:tabs>
          <w:tab w:val="left" w:pos="2948"/>
        </w:tabs>
        <w:spacing w:after="120"/>
        <w:jc w:val="both"/>
        <w:rPr>
          <w:rFonts w:ascii="Arial" w:eastAsia="Arial" w:hAnsi="Arial" w:cs="Arial"/>
          <w:sz w:val="20"/>
          <w:szCs w:val="20"/>
        </w:rPr>
      </w:pPr>
      <w:r w:rsidRPr="00B14CBF">
        <w:rPr>
          <w:rFonts w:ascii="Arial" w:eastAsia="Arial" w:hAnsi="Arial" w:cs="Arial"/>
          <w:sz w:val="20"/>
          <w:szCs w:val="20"/>
        </w:rPr>
        <w:t>E-mail:</w:t>
      </w:r>
      <w:r w:rsidR="00B14CBF">
        <w:rPr>
          <w:rFonts w:ascii="Arial" w:eastAsia="Arial" w:hAnsi="Arial" w:cs="Arial"/>
          <w:sz w:val="20"/>
          <w:szCs w:val="20"/>
        </w:rPr>
        <w:tab/>
      </w:r>
      <w:r w:rsidR="001D075F" w:rsidRPr="00B14CBF">
        <w:rPr>
          <w:rFonts w:ascii="Arial" w:eastAsia="Arial" w:hAnsi="Arial" w:cs="Arial"/>
          <w:sz w:val="20"/>
          <w:szCs w:val="20"/>
        </w:rPr>
        <w:t>milan.filip</w:t>
      </w:r>
      <w:r w:rsidR="0028539D" w:rsidRPr="00B14CBF">
        <w:rPr>
          <w:rFonts w:ascii="Arial" w:eastAsia="Arial" w:hAnsi="Arial" w:cs="Arial"/>
          <w:sz w:val="20"/>
          <w:szCs w:val="20"/>
        </w:rPr>
        <w:t>@</w:t>
      </w:r>
      <w:r w:rsidR="0081258A">
        <w:rPr>
          <w:rFonts w:ascii="Arial" w:eastAsia="Arial" w:hAnsi="Arial" w:cs="Arial"/>
          <w:sz w:val="20"/>
          <w:szCs w:val="20"/>
        </w:rPr>
        <w:t>zlinskykraj</w:t>
      </w:r>
      <w:r w:rsidR="0028539D" w:rsidRPr="00B14CBF">
        <w:rPr>
          <w:rFonts w:ascii="Arial" w:eastAsia="Arial" w:hAnsi="Arial" w:cs="Arial"/>
          <w:sz w:val="20"/>
          <w:szCs w:val="20"/>
        </w:rPr>
        <w:t>.cz</w:t>
      </w:r>
    </w:p>
    <w:p w14:paraId="4732FDE6" w14:textId="77777777" w:rsidR="00D65F06" w:rsidRPr="00B14CBF" w:rsidRDefault="008A49BC" w:rsidP="00B14CBF">
      <w:pPr>
        <w:tabs>
          <w:tab w:val="left" w:pos="2948"/>
        </w:tabs>
        <w:spacing w:after="120"/>
        <w:jc w:val="both"/>
        <w:rPr>
          <w:rFonts w:ascii="Arial" w:eastAsia="Arial" w:hAnsi="Arial" w:cs="Arial"/>
          <w:sz w:val="20"/>
          <w:szCs w:val="20"/>
        </w:rPr>
      </w:pPr>
      <w:r w:rsidRPr="00B14CBF">
        <w:rPr>
          <w:rFonts w:ascii="Arial" w:eastAsia="Arial" w:hAnsi="Arial" w:cs="Arial"/>
          <w:sz w:val="20"/>
          <w:szCs w:val="20"/>
        </w:rPr>
        <w:t>Bankovní spojení:</w:t>
      </w:r>
      <w:r w:rsidRPr="00B14CBF">
        <w:rPr>
          <w:rFonts w:ascii="Arial" w:eastAsia="Arial" w:hAnsi="Arial" w:cs="Arial"/>
          <w:sz w:val="20"/>
          <w:szCs w:val="20"/>
        </w:rPr>
        <w:tab/>
      </w:r>
      <w:r w:rsidR="00D65F06" w:rsidRPr="00B14CBF">
        <w:rPr>
          <w:rFonts w:ascii="Arial" w:eastAsia="Arial" w:hAnsi="Arial" w:cs="Arial"/>
          <w:sz w:val="20"/>
          <w:szCs w:val="20"/>
        </w:rPr>
        <w:t xml:space="preserve">Česká spořitelna, a.s., číslo účtu </w:t>
      </w:r>
      <w:r w:rsidR="005F7268" w:rsidRPr="00B14CBF">
        <w:rPr>
          <w:rFonts w:ascii="Arial" w:eastAsia="Arial" w:hAnsi="Arial" w:cs="Arial"/>
          <w:sz w:val="20"/>
          <w:szCs w:val="20"/>
        </w:rPr>
        <w:t>1827552/0800</w:t>
      </w:r>
    </w:p>
    <w:p w14:paraId="0A434E1A" w14:textId="77777777" w:rsidR="00C03029" w:rsidRDefault="4E2BCBB8" w:rsidP="008E5088">
      <w:pPr>
        <w:pStyle w:val="odrkyChar"/>
        <w:spacing w:before="0" w:after="0"/>
        <w:rPr>
          <w:rFonts w:eastAsia="Arial"/>
          <w:sz w:val="20"/>
          <w:szCs w:val="20"/>
        </w:rPr>
      </w:pPr>
      <w:r w:rsidRPr="4E2BCBB8">
        <w:rPr>
          <w:rFonts w:eastAsia="Arial"/>
          <w:sz w:val="20"/>
          <w:szCs w:val="20"/>
        </w:rPr>
        <w:t>(dále jen „</w:t>
      </w:r>
      <w:r w:rsidRPr="4E2BCBB8">
        <w:rPr>
          <w:rFonts w:eastAsia="Arial"/>
          <w:b/>
          <w:bCs/>
          <w:sz w:val="20"/>
          <w:szCs w:val="20"/>
        </w:rPr>
        <w:t>Objednatel</w:t>
      </w:r>
      <w:r w:rsidRPr="4E2BCBB8">
        <w:rPr>
          <w:rFonts w:eastAsia="Arial"/>
          <w:sz w:val="20"/>
          <w:szCs w:val="20"/>
        </w:rPr>
        <w:t>“)</w:t>
      </w:r>
    </w:p>
    <w:p w14:paraId="5B6BC06B" w14:textId="0D80860A" w:rsidR="008B789B" w:rsidRPr="00D65F06" w:rsidRDefault="008B789B" w:rsidP="000B5FD2">
      <w:pPr>
        <w:pStyle w:val="odrkyChar"/>
        <w:spacing w:before="240" w:after="240"/>
        <w:rPr>
          <w:rFonts w:eastAsia="Arial"/>
          <w:sz w:val="20"/>
          <w:szCs w:val="20"/>
        </w:rPr>
      </w:pPr>
      <w:r w:rsidRPr="4E2BCBB8">
        <w:rPr>
          <w:rFonts w:eastAsia="Arial"/>
          <w:sz w:val="20"/>
          <w:szCs w:val="20"/>
        </w:rPr>
        <w:t>a</w:t>
      </w:r>
    </w:p>
    <w:p w14:paraId="0D361FF0" w14:textId="77777777" w:rsidR="001C6640" w:rsidRPr="00897D75" w:rsidRDefault="001C6640" w:rsidP="001C6640">
      <w:pPr>
        <w:pStyle w:val="odrkyChar"/>
        <w:tabs>
          <w:tab w:val="left" w:pos="2948"/>
          <w:tab w:val="right" w:pos="8789"/>
        </w:tabs>
        <w:outlineLvl w:val="0"/>
        <w:rPr>
          <w:rFonts w:eastAsia="Arial"/>
          <w:b/>
          <w:sz w:val="20"/>
          <w:szCs w:val="20"/>
        </w:rPr>
      </w:pPr>
      <w:r w:rsidRPr="00897D75">
        <w:rPr>
          <w:rFonts w:eastAsia="Arial"/>
          <w:b/>
          <w:bCs/>
          <w:sz w:val="20"/>
          <w:szCs w:val="20"/>
        </w:rPr>
        <w:t>Zhotovitel:</w:t>
      </w:r>
      <w:r w:rsidRPr="00897D75">
        <w:rPr>
          <w:rFonts w:eastAsia="Arial"/>
          <w:b/>
          <w:bCs/>
          <w:sz w:val="20"/>
          <w:szCs w:val="20"/>
        </w:rPr>
        <w:tab/>
      </w:r>
      <w:r w:rsidRPr="00371DEC">
        <w:rPr>
          <w:rFonts w:eastAsia="Arial"/>
          <w:b/>
          <w:bCs/>
          <w:sz w:val="20"/>
          <w:szCs w:val="20"/>
        </w:rPr>
        <w:t>Česká spořitelna, a.s.</w:t>
      </w:r>
    </w:p>
    <w:p w14:paraId="70740124" w14:textId="77777777" w:rsidR="001C6640" w:rsidRPr="00B14CBF" w:rsidRDefault="001C6640" w:rsidP="001C6640">
      <w:pPr>
        <w:tabs>
          <w:tab w:val="left" w:pos="2948"/>
          <w:tab w:val="right" w:pos="8789"/>
        </w:tabs>
        <w:spacing w:after="120"/>
        <w:jc w:val="both"/>
        <w:rPr>
          <w:rFonts w:ascii="Arial" w:eastAsia="Arial" w:hAnsi="Arial" w:cs="Arial"/>
          <w:sz w:val="20"/>
          <w:szCs w:val="20"/>
        </w:rPr>
      </w:pPr>
      <w:r w:rsidRPr="00B14CBF">
        <w:rPr>
          <w:rFonts w:ascii="Arial" w:eastAsia="Arial" w:hAnsi="Arial" w:cs="Arial"/>
          <w:sz w:val="20"/>
          <w:szCs w:val="20"/>
        </w:rPr>
        <w:t>Sídlo:</w:t>
      </w:r>
      <w:r>
        <w:rPr>
          <w:rFonts w:ascii="Arial" w:eastAsia="Arial" w:hAnsi="Arial" w:cs="Arial"/>
          <w:sz w:val="20"/>
          <w:szCs w:val="20"/>
        </w:rPr>
        <w:tab/>
      </w:r>
      <w:r w:rsidRPr="00371DEC">
        <w:rPr>
          <w:rFonts w:ascii="Arial" w:eastAsia="Arial" w:hAnsi="Arial" w:cs="Arial"/>
          <w:sz w:val="20"/>
          <w:szCs w:val="20"/>
        </w:rPr>
        <w:t>Praha 4, Olbrachtova 1929/62, PSČ 140 00</w:t>
      </w:r>
    </w:p>
    <w:p w14:paraId="2D5CC2CE" w14:textId="77777777" w:rsidR="001C6640" w:rsidRPr="00F56B42" w:rsidRDefault="001C6640" w:rsidP="001C6640">
      <w:pPr>
        <w:tabs>
          <w:tab w:val="left" w:pos="2948"/>
          <w:tab w:val="left" w:pos="5387"/>
          <w:tab w:val="right" w:pos="8789"/>
        </w:tabs>
        <w:spacing w:after="120"/>
        <w:jc w:val="both"/>
        <w:rPr>
          <w:rFonts w:ascii="Arial" w:eastAsia="Arial" w:hAnsi="Arial" w:cs="Arial"/>
          <w:sz w:val="20"/>
          <w:szCs w:val="20"/>
        </w:rPr>
      </w:pPr>
      <w:r w:rsidRPr="00F56B42">
        <w:rPr>
          <w:rFonts w:ascii="Arial" w:eastAsia="Arial" w:hAnsi="Arial" w:cs="Arial"/>
          <w:sz w:val="20"/>
          <w:szCs w:val="20"/>
        </w:rPr>
        <w:t>Zápis v obchodním rejstříku:</w:t>
      </w:r>
      <w:r w:rsidRPr="00F56B42">
        <w:rPr>
          <w:rFonts w:ascii="Arial" w:eastAsia="Arial" w:hAnsi="Arial" w:cs="Arial"/>
          <w:sz w:val="20"/>
          <w:szCs w:val="20"/>
        </w:rPr>
        <w:tab/>
      </w:r>
      <w:r w:rsidRPr="00371DEC">
        <w:rPr>
          <w:rFonts w:ascii="Arial" w:eastAsia="Arial" w:hAnsi="Arial" w:cs="Arial"/>
          <w:sz w:val="20"/>
          <w:szCs w:val="20"/>
        </w:rPr>
        <w:t>Spisová značka B 1171 vedená u Městského soudu v Praze</w:t>
      </w:r>
    </w:p>
    <w:p w14:paraId="5AAA3512" w14:textId="77777777" w:rsidR="001C6640" w:rsidRPr="00B14CBF" w:rsidRDefault="001C6640" w:rsidP="001C6640">
      <w:pPr>
        <w:tabs>
          <w:tab w:val="left" w:pos="2948"/>
          <w:tab w:val="right" w:pos="8789"/>
        </w:tabs>
        <w:spacing w:after="120"/>
        <w:jc w:val="both"/>
        <w:rPr>
          <w:rFonts w:ascii="Arial" w:eastAsia="Arial" w:hAnsi="Arial" w:cs="Arial"/>
          <w:sz w:val="20"/>
          <w:szCs w:val="20"/>
        </w:rPr>
      </w:pPr>
      <w:r w:rsidRPr="00B14CBF">
        <w:rPr>
          <w:rFonts w:ascii="Arial" w:eastAsia="Arial" w:hAnsi="Arial" w:cs="Arial"/>
          <w:sz w:val="20"/>
          <w:szCs w:val="20"/>
        </w:rPr>
        <w:t>IČO:</w:t>
      </w:r>
      <w:r>
        <w:rPr>
          <w:rFonts w:ascii="Arial" w:eastAsia="Arial" w:hAnsi="Arial" w:cs="Arial"/>
          <w:sz w:val="20"/>
          <w:szCs w:val="20"/>
        </w:rPr>
        <w:tab/>
      </w:r>
      <w:r w:rsidRPr="00371DEC">
        <w:rPr>
          <w:rFonts w:ascii="Arial" w:eastAsia="Arial" w:hAnsi="Arial" w:cs="Arial"/>
          <w:sz w:val="20"/>
          <w:szCs w:val="20"/>
        </w:rPr>
        <w:t>45244782</w:t>
      </w:r>
    </w:p>
    <w:p w14:paraId="4EC2E461" w14:textId="77777777" w:rsidR="001C6640" w:rsidRPr="00230325" w:rsidRDefault="001C6640" w:rsidP="001C6640">
      <w:pPr>
        <w:tabs>
          <w:tab w:val="left" w:pos="2948"/>
          <w:tab w:val="right" w:pos="8789"/>
        </w:tabs>
        <w:spacing w:after="120"/>
        <w:jc w:val="both"/>
        <w:rPr>
          <w:rFonts w:ascii="Arial" w:eastAsia="Arial" w:hAnsi="Arial" w:cs="Arial"/>
          <w:sz w:val="20"/>
          <w:szCs w:val="20"/>
        </w:rPr>
      </w:pPr>
      <w:r w:rsidRPr="00230325">
        <w:rPr>
          <w:rFonts w:ascii="Arial" w:eastAsia="Arial" w:hAnsi="Arial" w:cs="Arial"/>
          <w:sz w:val="20"/>
          <w:szCs w:val="20"/>
        </w:rPr>
        <w:t>DIČ:</w:t>
      </w:r>
      <w:r w:rsidRPr="00B14CBF">
        <w:rPr>
          <w:rFonts w:ascii="Arial" w:eastAsia="Arial" w:hAnsi="Arial" w:cs="Arial"/>
          <w:sz w:val="20"/>
          <w:szCs w:val="20"/>
        </w:rPr>
        <w:tab/>
      </w:r>
      <w:r w:rsidRPr="00371DEC">
        <w:rPr>
          <w:rFonts w:ascii="Arial" w:eastAsia="Arial" w:hAnsi="Arial" w:cs="Arial"/>
          <w:sz w:val="20"/>
          <w:szCs w:val="20"/>
        </w:rPr>
        <w:t xml:space="preserve">CZ699001261 </w:t>
      </w:r>
      <w:r w:rsidRPr="00330978">
        <w:rPr>
          <w:rFonts w:ascii="Arial" w:eastAsia="Arial" w:hAnsi="Arial" w:cs="Arial"/>
          <w:vanish/>
          <w:sz w:val="20"/>
          <w:szCs w:val="20"/>
        </w:rPr>
        <w:t>je plátcem DPH</w:t>
      </w:r>
    </w:p>
    <w:p w14:paraId="25C04C36" w14:textId="0B281EC8" w:rsidR="001C6640" w:rsidRPr="00AE52C9" w:rsidRDefault="001C6640" w:rsidP="001C6640">
      <w:pPr>
        <w:tabs>
          <w:tab w:val="left" w:pos="2948"/>
          <w:tab w:val="right" w:pos="8789"/>
        </w:tabs>
        <w:spacing w:after="120"/>
        <w:jc w:val="both"/>
        <w:rPr>
          <w:rFonts w:ascii="Arial" w:eastAsia="Arial" w:hAnsi="Arial" w:cs="Arial"/>
          <w:sz w:val="20"/>
          <w:szCs w:val="20"/>
        </w:rPr>
      </w:pPr>
      <w:r w:rsidRPr="00AE52C9">
        <w:rPr>
          <w:rFonts w:ascii="Arial" w:eastAsia="Arial" w:hAnsi="Arial" w:cs="Arial"/>
          <w:sz w:val="20"/>
          <w:szCs w:val="20"/>
        </w:rPr>
        <w:tab/>
      </w:r>
      <w:r w:rsidR="00330978" w:rsidRPr="00330978">
        <w:rPr>
          <w:rFonts w:ascii="Arial" w:eastAsia="Arial" w:hAnsi="Arial" w:cs="Arial"/>
          <w:sz w:val="20"/>
          <w:szCs w:val="20"/>
        </w:rPr>
        <w:t>je plátcem DPH</w:t>
      </w:r>
    </w:p>
    <w:p w14:paraId="5D386777" w14:textId="77777777" w:rsidR="001C6640" w:rsidRPr="00B14CBF" w:rsidRDefault="001C6640" w:rsidP="001C6640">
      <w:pPr>
        <w:tabs>
          <w:tab w:val="left" w:pos="2948"/>
          <w:tab w:val="right" w:pos="8789"/>
        </w:tabs>
        <w:spacing w:after="120"/>
        <w:jc w:val="both"/>
        <w:rPr>
          <w:rFonts w:ascii="Arial" w:eastAsia="Arial" w:hAnsi="Arial" w:cs="Arial"/>
          <w:sz w:val="20"/>
          <w:szCs w:val="20"/>
        </w:rPr>
      </w:pPr>
      <w:r w:rsidRPr="00B14CBF">
        <w:rPr>
          <w:rFonts w:ascii="Arial" w:eastAsia="Arial" w:hAnsi="Arial" w:cs="Arial"/>
          <w:sz w:val="20"/>
          <w:szCs w:val="20"/>
        </w:rPr>
        <w:t>Bankovní spojení:</w:t>
      </w:r>
      <w:r w:rsidRPr="00B14CBF">
        <w:rPr>
          <w:rFonts w:ascii="Arial" w:eastAsia="Arial" w:hAnsi="Arial" w:cs="Arial"/>
          <w:sz w:val="20"/>
          <w:szCs w:val="20"/>
        </w:rPr>
        <w:tab/>
      </w:r>
      <w:r w:rsidRPr="000C14FB">
        <w:rPr>
          <w:rFonts w:ascii="Arial" w:eastAsia="Arial" w:hAnsi="Arial" w:cs="Arial"/>
          <w:sz w:val="20"/>
          <w:szCs w:val="20"/>
        </w:rPr>
        <w:t>4690463309/0800</w:t>
      </w:r>
    </w:p>
    <w:p w14:paraId="57E634BE" w14:textId="66C4E04F" w:rsidR="001C6640" w:rsidRPr="00B14CBF" w:rsidRDefault="001C6640" w:rsidP="001C6640">
      <w:pPr>
        <w:tabs>
          <w:tab w:val="left" w:pos="2948"/>
          <w:tab w:val="right" w:pos="8789"/>
        </w:tabs>
        <w:spacing w:after="120"/>
        <w:ind w:left="2948" w:hanging="2948"/>
        <w:jc w:val="both"/>
        <w:rPr>
          <w:rFonts w:ascii="Arial" w:eastAsia="Arial" w:hAnsi="Arial" w:cs="Arial"/>
          <w:sz w:val="20"/>
          <w:szCs w:val="20"/>
        </w:rPr>
      </w:pPr>
      <w:r w:rsidRPr="00B14CBF">
        <w:rPr>
          <w:rFonts w:ascii="Arial" w:eastAsia="Arial" w:hAnsi="Arial" w:cs="Arial"/>
          <w:sz w:val="20"/>
          <w:szCs w:val="20"/>
        </w:rPr>
        <w:t>Zastoupený:</w:t>
      </w:r>
      <w:r w:rsidRPr="00B14CBF">
        <w:rPr>
          <w:rFonts w:ascii="Arial" w:eastAsia="Arial" w:hAnsi="Arial" w:cs="Arial"/>
          <w:sz w:val="20"/>
          <w:szCs w:val="20"/>
        </w:rPr>
        <w:tab/>
      </w:r>
      <w:r w:rsidR="00E03B39">
        <w:rPr>
          <w:rFonts w:ascii="Arial" w:eastAsia="Arial" w:hAnsi="Arial" w:cs="Arial"/>
          <w:sz w:val="20"/>
          <w:szCs w:val="20"/>
        </w:rPr>
        <w:t>XXXXXX</w:t>
      </w:r>
      <w:r w:rsidRPr="00371DEC">
        <w:rPr>
          <w:rFonts w:ascii="Arial" w:eastAsia="Arial" w:hAnsi="Arial" w:cs="Arial"/>
          <w:sz w:val="20"/>
          <w:szCs w:val="20"/>
        </w:rPr>
        <w:t xml:space="preserve"> </w:t>
      </w:r>
      <w:r w:rsidR="00E03B39">
        <w:rPr>
          <w:rFonts w:ascii="Arial" w:eastAsia="Arial" w:hAnsi="Arial" w:cs="Arial"/>
          <w:sz w:val="20"/>
          <w:szCs w:val="20"/>
        </w:rPr>
        <w:t>XXXXXXXXX</w:t>
      </w:r>
      <w:r w:rsidRPr="00371DEC">
        <w:rPr>
          <w:rFonts w:ascii="Arial" w:eastAsia="Arial" w:hAnsi="Arial" w:cs="Arial"/>
          <w:sz w:val="20"/>
          <w:szCs w:val="20"/>
        </w:rPr>
        <w:t xml:space="preserve">, ředitelem </w:t>
      </w:r>
      <w:proofErr w:type="spellStart"/>
      <w:r w:rsidRPr="00371DEC">
        <w:rPr>
          <w:rFonts w:ascii="Arial" w:eastAsia="Arial" w:hAnsi="Arial" w:cs="Arial"/>
          <w:sz w:val="20"/>
          <w:szCs w:val="20"/>
        </w:rPr>
        <w:t>Corporate</w:t>
      </w:r>
      <w:proofErr w:type="spellEnd"/>
      <w:r w:rsidRPr="00371DEC">
        <w:rPr>
          <w:rFonts w:ascii="Arial" w:eastAsia="Arial" w:hAnsi="Arial" w:cs="Arial"/>
          <w:sz w:val="20"/>
          <w:szCs w:val="20"/>
        </w:rPr>
        <w:t xml:space="preserve"> Finance, na základě pověření, a </w:t>
      </w:r>
      <w:r w:rsidR="001B5749">
        <w:rPr>
          <w:rFonts w:ascii="Arial" w:eastAsia="Arial" w:hAnsi="Arial" w:cs="Arial"/>
          <w:sz w:val="20"/>
          <w:szCs w:val="20"/>
        </w:rPr>
        <w:t>XXXXX XXXXXXXX</w:t>
      </w:r>
      <w:r>
        <w:rPr>
          <w:rFonts w:ascii="Arial" w:eastAsia="Arial" w:hAnsi="Arial" w:cs="Arial"/>
          <w:sz w:val="20"/>
          <w:szCs w:val="20"/>
        </w:rPr>
        <w:t xml:space="preserve">, </w:t>
      </w:r>
      <w:r w:rsidR="000A237B">
        <w:rPr>
          <w:rFonts w:ascii="Arial" w:eastAsia="Arial" w:hAnsi="Arial" w:cs="Arial"/>
          <w:sz w:val="20"/>
          <w:szCs w:val="20"/>
        </w:rPr>
        <w:t>ředitelem</w:t>
      </w:r>
      <w:r w:rsidR="00310070">
        <w:rPr>
          <w:rFonts w:ascii="Arial" w:eastAsia="Arial" w:hAnsi="Arial" w:cs="Arial"/>
          <w:sz w:val="20"/>
          <w:szCs w:val="20"/>
        </w:rPr>
        <w:t xml:space="preserve">, infrastrukturní </w:t>
      </w:r>
      <w:r w:rsidR="00B52529">
        <w:rPr>
          <w:rFonts w:ascii="Arial" w:eastAsia="Arial" w:hAnsi="Arial" w:cs="Arial"/>
          <w:sz w:val="20"/>
          <w:szCs w:val="20"/>
        </w:rPr>
        <w:t>poradenství, na</w:t>
      </w:r>
      <w:r w:rsidR="00310070" w:rsidRPr="00371DEC">
        <w:rPr>
          <w:rFonts w:ascii="Arial" w:eastAsia="Arial" w:hAnsi="Arial" w:cs="Arial"/>
          <w:sz w:val="20"/>
          <w:szCs w:val="20"/>
        </w:rPr>
        <w:t xml:space="preserve"> základě pověření</w:t>
      </w:r>
    </w:p>
    <w:p w14:paraId="3582482C" w14:textId="483274CD" w:rsidR="001C6640" w:rsidRPr="00D65F06" w:rsidRDefault="001C6640" w:rsidP="001C6640">
      <w:pPr>
        <w:tabs>
          <w:tab w:val="left" w:pos="2948"/>
          <w:tab w:val="right" w:pos="8789"/>
        </w:tabs>
        <w:spacing w:after="120"/>
        <w:jc w:val="both"/>
        <w:rPr>
          <w:rFonts w:ascii="Arial" w:eastAsia="Arial" w:hAnsi="Arial" w:cs="Arial"/>
          <w:sz w:val="20"/>
          <w:szCs w:val="20"/>
        </w:rPr>
      </w:pPr>
      <w:r w:rsidRPr="4E2BCBB8">
        <w:rPr>
          <w:rFonts w:ascii="Arial" w:eastAsia="Arial" w:hAnsi="Arial" w:cs="Arial"/>
          <w:sz w:val="20"/>
          <w:szCs w:val="20"/>
        </w:rPr>
        <w:t>Telefon:</w:t>
      </w:r>
      <w:r>
        <w:rPr>
          <w:rFonts w:ascii="Arial" w:eastAsia="Arial" w:hAnsi="Arial" w:cs="Arial"/>
          <w:sz w:val="20"/>
          <w:szCs w:val="20"/>
        </w:rPr>
        <w:tab/>
      </w:r>
      <w:r w:rsidRPr="00371DEC">
        <w:rPr>
          <w:rFonts w:ascii="Arial" w:eastAsia="Arial" w:hAnsi="Arial" w:cs="Arial"/>
          <w:sz w:val="20"/>
          <w:szCs w:val="20"/>
        </w:rPr>
        <w:t xml:space="preserve">+420 </w:t>
      </w:r>
      <w:r w:rsidR="001B5749">
        <w:rPr>
          <w:rFonts w:ascii="Arial" w:eastAsia="Arial" w:hAnsi="Arial" w:cs="Arial"/>
          <w:sz w:val="20"/>
          <w:szCs w:val="20"/>
        </w:rPr>
        <w:t xml:space="preserve">XXX </w:t>
      </w:r>
      <w:proofErr w:type="spellStart"/>
      <w:r w:rsidR="001B5749">
        <w:rPr>
          <w:rFonts w:ascii="Arial" w:eastAsia="Arial" w:hAnsi="Arial" w:cs="Arial"/>
          <w:sz w:val="20"/>
          <w:szCs w:val="20"/>
        </w:rPr>
        <w:t>XXX</w:t>
      </w:r>
      <w:proofErr w:type="spellEnd"/>
      <w:r w:rsidR="001B5749">
        <w:rPr>
          <w:rFonts w:ascii="Arial" w:eastAsia="Arial" w:hAnsi="Arial" w:cs="Arial"/>
          <w:sz w:val="20"/>
          <w:szCs w:val="20"/>
        </w:rPr>
        <w:t xml:space="preserve"> </w:t>
      </w:r>
      <w:proofErr w:type="spellStart"/>
      <w:r w:rsidR="001B5749">
        <w:rPr>
          <w:rFonts w:ascii="Arial" w:eastAsia="Arial" w:hAnsi="Arial" w:cs="Arial"/>
          <w:sz w:val="20"/>
          <w:szCs w:val="20"/>
        </w:rPr>
        <w:t>XXX</w:t>
      </w:r>
      <w:proofErr w:type="spellEnd"/>
    </w:p>
    <w:p w14:paraId="62179015" w14:textId="71D4ACDA" w:rsidR="001C6640" w:rsidRPr="00956E5C" w:rsidRDefault="001C6640" w:rsidP="001C6640">
      <w:pPr>
        <w:tabs>
          <w:tab w:val="left" w:pos="2948"/>
          <w:tab w:val="right" w:pos="8789"/>
        </w:tabs>
        <w:spacing w:after="120"/>
        <w:jc w:val="both"/>
        <w:rPr>
          <w:rFonts w:ascii="Arial" w:eastAsia="Arial" w:hAnsi="Arial" w:cs="Arial"/>
          <w:sz w:val="20"/>
          <w:szCs w:val="20"/>
        </w:rPr>
      </w:pPr>
      <w:r w:rsidRPr="00B14CBF">
        <w:rPr>
          <w:rFonts w:ascii="Arial" w:eastAsia="Arial" w:hAnsi="Arial" w:cs="Arial"/>
          <w:sz w:val="20"/>
          <w:szCs w:val="20"/>
        </w:rPr>
        <w:t>E-mail:</w:t>
      </w:r>
      <w:r>
        <w:rPr>
          <w:rFonts w:ascii="Arial" w:eastAsia="Arial" w:hAnsi="Arial" w:cs="Arial"/>
          <w:sz w:val="20"/>
          <w:szCs w:val="20"/>
        </w:rPr>
        <w:tab/>
      </w:r>
      <w:r w:rsidR="001B5749">
        <w:rPr>
          <w:rFonts w:ascii="Arial" w:eastAsia="Arial" w:hAnsi="Arial" w:cs="Arial"/>
          <w:sz w:val="20"/>
          <w:szCs w:val="20"/>
        </w:rPr>
        <w:t>XXXXXXXXXX</w:t>
      </w:r>
      <w:r w:rsidRPr="00371DEC">
        <w:rPr>
          <w:rFonts w:ascii="Arial" w:eastAsia="Arial" w:hAnsi="Arial" w:cs="Arial"/>
          <w:sz w:val="20"/>
          <w:szCs w:val="20"/>
        </w:rPr>
        <w:t>@csas.cz</w:t>
      </w:r>
    </w:p>
    <w:p w14:paraId="626A8E2D" w14:textId="036C2C91" w:rsidR="005C7EDF" w:rsidRDefault="4E2BCBB8" w:rsidP="005E3208">
      <w:pPr>
        <w:pStyle w:val="odrkyChar"/>
        <w:tabs>
          <w:tab w:val="left" w:pos="2835"/>
        </w:tabs>
        <w:spacing w:before="0"/>
        <w:jc w:val="left"/>
        <w:outlineLvl w:val="0"/>
        <w:rPr>
          <w:rFonts w:eastAsia="Arial"/>
          <w:sz w:val="20"/>
          <w:szCs w:val="20"/>
        </w:rPr>
      </w:pPr>
      <w:r w:rsidRPr="00706929">
        <w:rPr>
          <w:rFonts w:eastAsia="Arial"/>
          <w:sz w:val="20"/>
          <w:szCs w:val="20"/>
        </w:rPr>
        <w:t>(</w:t>
      </w:r>
      <w:r w:rsidRPr="00230325">
        <w:rPr>
          <w:rFonts w:eastAsia="Arial"/>
          <w:sz w:val="20"/>
          <w:szCs w:val="20"/>
        </w:rPr>
        <w:t>dále jen „</w:t>
      </w:r>
      <w:r w:rsidRPr="00230325">
        <w:rPr>
          <w:rFonts w:eastAsia="Arial"/>
          <w:b/>
          <w:bCs/>
          <w:sz w:val="20"/>
          <w:szCs w:val="20"/>
        </w:rPr>
        <w:t>Zhotovitel</w:t>
      </w:r>
      <w:r w:rsidRPr="00230325">
        <w:rPr>
          <w:rFonts w:eastAsia="Arial"/>
          <w:sz w:val="20"/>
          <w:szCs w:val="20"/>
        </w:rPr>
        <w:t>“)</w:t>
      </w:r>
    </w:p>
    <w:p w14:paraId="6726D63E" w14:textId="77777777" w:rsidR="00C279F5" w:rsidRDefault="00C279F5" w:rsidP="005E3208">
      <w:pPr>
        <w:pStyle w:val="odrkyChar"/>
        <w:tabs>
          <w:tab w:val="left" w:pos="2835"/>
        </w:tabs>
        <w:spacing w:before="0"/>
        <w:jc w:val="left"/>
        <w:outlineLvl w:val="0"/>
        <w:rPr>
          <w:rFonts w:eastAsia="Arial"/>
          <w:sz w:val="20"/>
          <w:szCs w:val="20"/>
        </w:rPr>
      </w:pPr>
    </w:p>
    <w:p w14:paraId="73118D4A" w14:textId="77777777" w:rsidR="008B789B" w:rsidRPr="00C01519" w:rsidRDefault="4E2BCBB8" w:rsidP="004B5933">
      <w:pPr>
        <w:pStyle w:val="odrkyChar"/>
        <w:spacing w:before="720" w:after="0"/>
        <w:jc w:val="center"/>
        <w:outlineLvl w:val="0"/>
        <w:rPr>
          <w:rFonts w:eastAsia="Arial"/>
          <w:b/>
          <w:bCs/>
          <w:sz w:val="20"/>
          <w:szCs w:val="20"/>
        </w:rPr>
      </w:pPr>
      <w:r w:rsidRPr="4E2BCBB8">
        <w:rPr>
          <w:rFonts w:eastAsia="Arial"/>
          <w:b/>
          <w:bCs/>
          <w:sz w:val="20"/>
          <w:szCs w:val="20"/>
        </w:rPr>
        <w:lastRenderedPageBreak/>
        <w:t>Článek I.</w:t>
      </w:r>
    </w:p>
    <w:p w14:paraId="03663C88" w14:textId="77777777" w:rsidR="008B789B" w:rsidRPr="00C01519" w:rsidRDefault="4E2BCBB8" w:rsidP="004B5933">
      <w:pPr>
        <w:pStyle w:val="odrkyChar"/>
        <w:spacing w:before="0" w:after="240"/>
        <w:jc w:val="center"/>
        <w:outlineLvl w:val="0"/>
        <w:rPr>
          <w:rFonts w:eastAsia="Arial"/>
          <w:b/>
          <w:bCs/>
          <w:sz w:val="20"/>
          <w:szCs w:val="20"/>
        </w:rPr>
      </w:pPr>
      <w:r w:rsidRPr="4E2BCBB8">
        <w:rPr>
          <w:rFonts w:eastAsia="Arial"/>
          <w:b/>
          <w:bCs/>
          <w:sz w:val="20"/>
          <w:szCs w:val="20"/>
        </w:rPr>
        <w:t>Úvodní prohlášení</w:t>
      </w:r>
    </w:p>
    <w:p w14:paraId="4AEF766D" w14:textId="77777777" w:rsidR="00DB63E4" w:rsidRPr="00C01519" w:rsidRDefault="4E2BCBB8" w:rsidP="4E2BCBB8">
      <w:pPr>
        <w:pStyle w:val="odrkyChar"/>
        <w:numPr>
          <w:ilvl w:val="0"/>
          <w:numId w:val="1"/>
        </w:numPr>
        <w:tabs>
          <w:tab w:val="clear" w:pos="720"/>
          <w:tab w:val="num" w:pos="426"/>
        </w:tabs>
        <w:ind w:left="426"/>
        <w:rPr>
          <w:sz w:val="20"/>
          <w:szCs w:val="20"/>
        </w:rPr>
      </w:pPr>
      <w:r w:rsidRPr="4E2BCBB8">
        <w:rPr>
          <w:rFonts w:eastAsia="Arial"/>
          <w:sz w:val="20"/>
          <w:szCs w:val="20"/>
        </w:rPr>
        <w:t xml:space="preserve">Zhotovitel prohlašuje, že má veškeré </w:t>
      </w:r>
      <w:r w:rsidR="000F28CB">
        <w:rPr>
          <w:rFonts w:eastAsia="Arial"/>
          <w:sz w:val="20"/>
          <w:szCs w:val="20"/>
        </w:rPr>
        <w:t>odborné</w:t>
      </w:r>
      <w:r w:rsidRPr="4E2BCBB8">
        <w:rPr>
          <w:rFonts w:eastAsia="Arial"/>
          <w:sz w:val="20"/>
          <w:szCs w:val="20"/>
        </w:rPr>
        <w:t xml:space="preserve"> a personální předpoklady</w:t>
      </w:r>
      <w:r w:rsidR="000F28CB">
        <w:rPr>
          <w:rFonts w:eastAsia="Arial"/>
          <w:sz w:val="20"/>
          <w:szCs w:val="20"/>
        </w:rPr>
        <w:t xml:space="preserve"> a znalosti</w:t>
      </w:r>
      <w:r w:rsidRPr="4E2BCBB8">
        <w:rPr>
          <w:rFonts w:eastAsia="Arial"/>
          <w:sz w:val="20"/>
          <w:szCs w:val="20"/>
        </w:rPr>
        <w:t>, jichž je třeba k provedení díla sjednaného touto smlouvou (dále jen „</w:t>
      </w:r>
      <w:r w:rsidRPr="4E2BCBB8">
        <w:rPr>
          <w:rFonts w:eastAsia="Arial"/>
          <w:b/>
          <w:bCs/>
          <w:sz w:val="20"/>
          <w:szCs w:val="20"/>
        </w:rPr>
        <w:t>dílo</w:t>
      </w:r>
      <w:r w:rsidRPr="4E2BCBB8">
        <w:rPr>
          <w:rFonts w:eastAsia="Arial"/>
          <w:sz w:val="20"/>
          <w:szCs w:val="20"/>
        </w:rPr>
        <w:t>“), a je schopen zajistit splnění sjednaného předmětu díla.</w:t>
      </w:r>
    </w:p>
    <w:p w14:paraId="5F9F0AE3" w14:textId="77777777" w:rsidR="00400C78" w:rsidRPr="00E50348" w:rsidRDefault="000F28CB" w:rsidP="00E50348">
      <w:pPr>
        <w:pStyle w:val="odrkyChar"/>
        <w:numPr>
          <w:ilvl w:val="0"/>
          <w:numId w:val="1"/>
        </w:numPr>
        <w:tabs>
          <w:tab w:val="clear" w:pos="720"/>
        </w:tabs>
        <w:ind w:left="426"/>
        <w:rPr>
          <w:sz w:val="20"/>
          <w:szCs w:val="20"/>
        </w:rPr>
      </w:pPr>
      <w:r>
        <w:rPr>
          <w:rFonts w:eastAsia="Arial"/>
          <w:sz w:val="20"/>
          <w:szCs w:val="20"/>
        </w:rPr>
        <w:t>Objednatel prohlašuje, že</w:t>
      </w:r>
      <w:r w:rsidR="4E2BCBB8" w:rsidRPr="4E2BCBB8">
        <w:rPr>
          <w:rFonts w:eastAsia="Arial"/>
          <w:sz w:val="20"/>
          <w:szCs w:val="20"/>
        </w:rPr>
        <w:t xml:space="preserve"> je</w:t>
      </w:r>
      <w:r w:rsidR="00752B89">
        <w:rPr>
          <w:rFonts w:eastAsia="Arial"/>
          <w:sz w:val="20"/>
          <w:szCs w:val="20"/>
        </w:rPr>
        <w:t xml:space="preserve"> právnickou osobou veřejného práva a má veškerá práva a způsobilost k tomu, aby plnil závazky vyplývající z uzavřené smlouvy a že neexistují žádné právní překážky, které by bránily či omezovaly plnění jeho závazků,</w:t>
      </w:r>
      <w:r w:rsidR="4E2BCBB8" w:rsidRPr="4E2BCBB8">
        <w:rPr>
          <w:rFonts w:eastAsia="Arial"/>
          <w:sz w:val="20"/>
          <w:szCs w:val="20"/>
        </w:rPr>
        <w:t xml:space="preserve"> </w:t>
      </w:r>
      <w:r w:rsidR="00CC2894">
        <w:rPr>
          <w:rFonts w:eastAsia="Arial"/>
          <w:sz w:val="20"/>
          <w:szCs w:val="20"/>
        </w:rPr>
        <w:t xml:space="preserve">je </w:t>
      </w:r>
      <w:r w:rsidR="4E2BCBB8" w:rsidRPr="4E2BCBB8">
        <w:rPr>
          <w:rFonts w:eastAsia="Arial"/>
          <w:sz w:val="20"/>
          <w:szCs w:val="20"/>
        </w:rPr>
        <w:t>schopen zajistit průběžné konzultování konkrétní problematiky a má zabezpečeno finanční krytí celé ceny díla, jak je dále sjednána.</w:t>
      </w:r>
    </w:p>
    <w:p w14:paraId="737197C1" w14:textId="77777777" w:rsidR="008B789B" w:rsidRPr="00C01519" w:rsidRDefault="4E2BCBB8" w:rsidP="004B5933">
      <w:pPr>
        <w:pStyle w:val="odrkyChar"/>
        <w:spacing w:before="720" w:after="0"/>
        <w:jc w:val="center"/>
        <w:outlineLvl w:val="0"/>
        <w:rPr>
          <w:rFonts w:eastAsia="Arial"/>
          <w:b/>
          <w:bCs/>
          <w:sz w:val="20"/>
          <w:szCs w:val="20"/>
        </w:rPr>
      </w:pPr>
      <w:r w:rsidRPr="4E2BCBB8">
        <w:rPr>
          <w:rFonts w:eastAsia="Arial"/>
          <w:b/>
          <w:bCs/>
          <w:sz w:val="20"/>
          <w:szCs w:val="20"/>
        </w:rPr>
        <w:t xml:space="preserve">Článek II. </w:t>
      </w:r>
    </w:p>
    <w:p w14:paraId="67D7B987" w14:textId="77777777" w:rsidR="008B789B" w:rsidRPr="00C01519" w:rsidRDefault="4E2BCBB8" w:rsidP="004B5933">
      <w:pPr>
        <w:pStyle w:val="odrkyChar"/>
        <w:spacing w:before="0" w:after="240"/>
        <w:jc w:val="center"/>
        <w:outlineLvl w:val="0"/>
        <w:rPr>
          <w:rFonts w:eastAsia="Arial"/>
          <w:b/>
          <w:bCs/>
          <w:sz w:val="20"/>
          <w:szCs w:val="20"/>
        </w:rPr>
      </w:pPr>
      <w:r w:rsidRPr="4E2BCBB8">
        <w:rPr>
          <w:rFonts w:eastAsia="Arial"/>
          <w:b/>
          <w:bCs/>
          <w:sz w:val="20"/>
          <w:szCs w:val="20"/>
        </w:rPr>
        <w:t>Předmět smlouvy</w:t>
      </w:r>
    </w:p>
    <w:p w14:paraId="30A9BD4C" w14:textId="71AD3AA6" w:rsidR="00903CB1" w:rsidRPr="001B21C6" w:rsidRDefault="00903CB1" w:rsidP="00903CB1">
      <w:pPr>
        <w:pStyle w:val="odrkyChar"/>
        <w:numPr>
          <w:ilvl w:val="0"/>
          <w:numId w:val="6"/>
        </w:numPr>
        <w:rPr>
          <w:sz w:val="20"/>
          <w:szCs w:val="20"/>
        </w:rPr>
      </w:pPr>
      <w:r w:rsidRPr="007C74ED">
        <w:rPr>
          <w:rFonts w:eastAsia="Arial"/>
          <w:sz w:val="20"/>
          <w:szCs w:val="20"/>
        </w:rPr>
        <w:t>Zhotovitel se touto smlouvou zavazuje provést na svůj náklad a na své nebezpečí pro Objednatele dílo v rozsahu a za podmínek stanovených touto smlouvou. Pro účely této smlouvy se dílem rozumí</w:t>
      </w:r>
      <w:r>
        <w:rPr>
          <w:rFonts w:eastAsia="Arial"/>
          <w:sz w:val="20"/>
          <w:szCs w:val="20"/>
        </w:rPr>
        <w:t xml:space="preserve"> </w:t>
      </w:r>
      <w:r w:rsidR="00082F95">
        <w:rPr>
          <w:rFonts w:eastAsia="Arial"/>
          <w:sz w:val="20"/>
          <w:szCs w:val="20"/>
        </w:rPr>
        <w:t xml:space="preserve">provedení a písemné </w:t>
      </w:r>
      <w:r>
        <w:rPr>
          <w:rFonts w:eastAsia="Arial"/>
          <w:sz w:val="20"/>
          <w:szCs w:val="20"/>
        </w:rPr>
        <w:t xml:space="preserve">zpracování </w:t>
      </w:r>
      <w:r w:rsidR="00681C87" w:rsidRPr="00437E69">
        <w:rPr>
          <w:sz w:val="20"/>
        </w:rPr>
        <w:t>„</w:t>
      </w:r>
      <w:r w:rsidR="00CD1443" w:rsidRPr="00CD1443">
        <w:rPr>
          <w:b/>
          <w:sz w:val="20"/>
        </w:rPr>
        <w:t>Průzkum</w:t>
      </w:r>
      <w:r w:rsidR="00CD1443">
        <w:rPr>
          <w:b/>
          <w:sz w:val="20"/>
        </w:rPr>
        <w:t>u</w:t>
      </w:r>
      <w:r w:rsidR="00CD1443" w:rsidRPr="00CD1443">
        <w:rPr>
          <w:b/>
          <w:sz w:val="20"/>
        </w:rPr>
        <w:t xml:space="preserve"> trhu mezi potenciálními investory, provozovateli a stavebními společnostmi Technologického a vzdělávacího centra (dále TVC) Holešov a definování konkrétní podoby, rozsahu a možnosti spolupráce s případnými externími smluvními partnery formou písemné zprávy</w:t>
      </w:r>
      <w:r w:rsidR="00681C87" w:rsidRPr="00437E69">
        <w:rPr>
          <w:b/>
          <w:sz w:val="20"/>
        </w:rPr>
        <w:t>“</w:t>
      </w:r>
      <w:r w:rsidR="00681C87">
        <w:rPr>
          <w:b/>
          <w:sz w:val="20"/>
        </w:rPr>
        <w:t xml:space="preserve"> </w:t>
      </w:r>
      <w:r w:rsidR="00681C87" w:rsidRPr="00D94E4C">
        <w:rPr>
          <w:sz w:val="20"/>
        </w:rPr>
        <w:t>(dále také jen „</w:t>
      </w:r>
      <w:r w:rsidR="00077AAB">
        <w:rPr>
          <w:sz w:val="20"/>
        </w:rPr>
        <w:t>průzkum trhu</w:t>
      </w:r>
      <w:r w:rsidR="00681C87" w:rsidRPr="00D94E4C">
        <w:rPr>
          <w:sz w:val="20"/>
        </w:rPr>
        <w:t>“</w:t>
      </w:r>
      <w:r w:rsidR="0072650B">
        <w:rPr>
          <w:sz w:val="20"/>
        </w:rPr>
        <w:t xml:space="preserve"> nebo jen „dílo“</w:t>
      </w:r>
      <w:r w:rsidR="00681C87" w:rsidRPr="00D94E4C">
        <w:rPr>
          <w:sz w:val="20"/>
        </w:rPr>
        <w:t>)</w:t>
      </w:r>
      <w:r w:rsidR="00681C87" w:rsidRPr="00437E69">
        <w:rPr>
          <w:sz w:val="20"/>
        </w:rPr>
        <w:t>.</w:t>
      </w:r>
    </w:p>
    <w:p w14:paraId="57D314BE" w14:textId="77777777" w:rsidR="00981654" w:rsidRPr="006F089C" w:rsidRDefault="00981654" w:rsidP="006F089C">
      <w:pPr>
        <w:autoSpaceDE w:val="0"/>
        <w:autoSpaceDN w:val="0"/>
        <w:adjustRightInd w:val="0"/>
        <w:ind w:left="357"/>
        <w:jc w:val="both"/>
        <w:rPr>
          <w:rFonts w:ascii="Arial" w:hAnsi="Arial" w:cs="Arial"/>
          <w:bCs/>
          <w:sz w:val="20"/>
        </w:rPr>
      </w:pPr>
    </w:p>
    <w:p w14:paraId="05FF782C" w14:textId="77777777" w:rsidR="00C85CB6" w:rsidRPr="00235297" w:rsidRDefault="00C85CB6" w:rsidP="006F089C">
      <w:pPr>
        <w:autoSpaceDE w:val="0"/>
        <w:autoSpaceDN w:val="0"/>
        <w:adjustRightInd w:val="0"/>
        <w:ind w:left="357"/>
        <w:jc w:val="both"/>
        <w:rPr>
          <w:rFonts w:ascii="Arial" w:hAnsi="Arial" w:cs="Arial"/>
          <w:bCs/>
          <w:sz w:val="20"/>
        </w:rPr>
      </w:pPr>
      <w:r w:rsidRPr="00235297">
        <w:rPr>
          <w:rFonts w:ascii="Arial" w:hAnsi="Arial" w:cs="Arial"/>
          <w:bCs/>
          <w:sz w:val="20"/>
        </w:rPr>
        <w:t>Zhotovitel se zavazuje oslovit jím a případně Objednatelem vytipované investory. Cílem je získat na základě průzkumu trhu zpětnou vazbu potenciálních investorů na rozsah a způsob možného vybudování TVC Holešov a nalezení dlouhodobě finančně udržitelného řešení, které umožní realizovat stavební část projektu a zároveň rozložit dopad realizace projektu na rozpočet Objednatele do několika let. </w:t>
      </w:r>
    </w:p>
    <w:p w14:paraId="34B1D1DA" w14:textId="77777777" w:rsidR="00C85CB6" w:rsidRPr="00235297" w:rsidRDefault="00C85CB6" w:rsidP="006F089C">
      <w:pPr>
        <w:autoSpaceDE w:val="0"/>
        <w:autoSpaceDN w:val="0"/>
        <w:adjustRightInd w:val="0"/>
        <w:ind w:left="357"/>
        <w:jc w:val="both"/>
        <w:rPr>
          <w:rFonts w:ascii="Arial" w:hAnsi="Arial" w:cs="Arial"/>
          <w:bCs/>
          <w:sz w:val="20"/>
        </w:rPr>
      </w:pPr>
    </w:p>
    <w:p w14:paraId="24CC75EF" w14:textId="77777777" w:rsidR="00C85CB6" w:rsidRPr="00235297" w:rsidRDefault="00C85CB6" w:rsidP="006F089C">
      <w:pPr>
        <w:autoSpaceDE w:val="0"/>
        <w:autoSpaceDN w:val="0"/>
        <w:adjustRightInd w:val="0"/>
        <w:ind w:left="357"/>
        <w:jc w:val="both"/>
        <w:rPr>
          <w:rFonts w:ascii="Arial" w:hAnsi="Arial" w:cs="Arial"/>
          <w:bCs/>
          <w:sz w:val="20"/>
        </w:rPr>
      </w:pPr>
      <w:r w:rsidRPr="00235297">
        <w:rPr>
          <w:rFonts w:ascii="Arial" w:hAnsi="Arial" w:cs="Arial"/>
          <w:bCs/>
          <w:sz w:val="20"/>
        </w:rPr>
        <w:t>Ambicí průzkumu trhu je tedy získat zpětnou vazbu pokrývající:</w:t>
      </w:r>
    </w:p>
    <w:p w14:paraId="52D50E37" w14:textId="77777777" w:rsidR="00C85CB6" w:rsidRPr="00235297" w:rsidRDefault="00C85CB6" w:rsidP="006F089C">
      <w:pPr>
        <w:numPr>
          <w:ilvl w:val="0"/>
          <w:numId w:val="43"/>
        </w:numPr>
        <w:autoSpaceDE w:val="0"/>
        <w:autoSpaceDN w:val="0"/>
        <w:adjustRightInd w:val="0"/>
        <w:ind w:left="993"/>
        <w:jc w:val="both"/>
        <w:rPr>
          <w:rFonts w:ascii="Arial" w:hAnsi="Arial" w:cs="Arial"/>
          <w:bCs/>
          <w:sz w:val="20"/>
        </w:rPr>
      </w:pPr>
      <w:r w:rsidRPr="00235297">
        <w:rPr>
          <w:rFonts w:ascii="Arial" w:hAnsi="Arial" w:cs="Arial"/>
          <w:bCs/>
          <w:sz w:val="20"/>
        </w:rPr>
        <w:t>vhodný smluvní vztah mezi investorem a Objednatelem,</w:t>
      </w:r>
    </w:p>
    <w:p w14:paraId="528F3D41" w14:textId="77777777" w:rsidR="00C85CB6" w:rsidRPr="00235297" w:rsidRDefault="00C85CB6" w:rsidP="006F089C">
      <w:pPr>
        <w:numPr>
          <w:ilvl w:val="0"/>
          <w:numId w:val="43"/>
        </w:numPr>
        <w:autoSpaceDE w:val="0"/>
        <w:autoSpaceDN w:val="0"/>
        <w:adjustRightInd w:val="0"/>
        <w:ind w:left="993"/>
        <w:jc w:val="both"/>
        <w:rPr>
          <w:rFonts w:ascii="Arial" w:hAnsi="Arial" w:cs="Arial"/>
          <w:bCs/>
          <w:sz w:val="20"/>
        </w:rPr>
      </w:pPr>
      <w:r w:rsidRPr="00235297">
        <w:rPr>
          <w:rFonts w:ascii="Arial" w:hAnsi="Arial" w:cs="Arial"/>
          <w:bCs/>
          <w:sz w:val="20"/>
        </w:rPr>
        <w:t>způsobu financování výstavby,</w:t>
      </w:r>
    </w:p>
    <w:p w14:paraId="5C2DC852" w14:textId="77777777" w:rsidR="00C85CB6" w:rsidRPr="00235297" w:rsidRDefault="00C85CB6" w:rsidP="006F089C">
      <w:pPr>
        <w:numPr>
          <w:ilvl w:val="0"/>
          <w:numId w:val="43"/>
        </w:numPr>
        <w:autoSpaceDE w:val="0"/>
        <w:autoSpaceDN w:val="0"/>
        <w:adjustRightInd w:val="0"/>
        <w:ind w:left="993"/>
        <w:jc w:val="both"/>
        <w:rPr>
          <w:rFonts w:ascii="Arial" w:hAnsi="Arial" w:cs="Arial"/>
          <w:bCs/>
          <w:sz w:val="20"/>
        </w:rPr>
      </w:pPr>
      <w:r w:rsidRPr="00235297">
        <w:rPr>
          <w:rFonts w:ascii="Arial" w:hAnsi="Arial" w:cs="Arial"/>
          <w:bCs/>
          <w:sz w:val="20"/>
        </w:rPr>
        <w:t>délky smluvního vztahu a rozložení rizik projektu ve stavební a udržovací fázi, </w:t>
      </w:r>
    </w:p>
    <w:p w14:paraId="636AC63B" w14:textId="77777777" w:rsidR="00C85CB6" w:rsidRPr="00235297" w:rsidRDefault="00C85CB6" w:rsidP="006F089C">
      <w:pPr>
        <w:numPr>
          <w:ilvl w:val="0"/>
          <w:numId w:val="43"/>
        </w:numPr>
        <w:autoSpaceDE w:val="0"/>
        <w:autoSpaceDN w:val="0"/>
        <w:adjustRightInd w:val="0"/>
        <w:ind w:left="993"/>
        <w:jc w:val="both"/>
        <w:rPr>
          <w:rFonts w:ascii="Arial" w:hAnsi="Arial" w:cs="Arial"/>
          <w:bCs/>
          <w:sz w:val="20"/>
        </w:rPr>
      </w:pPr>
      <w:r w:rsidRPr="00235297">
        <w:rPr>
          <w:rFonts w:ascii="Arial" w:hAnsi="Arial" w:cs="Arial"/>
          <w:bCs/>
          <w:sz w:val="20"/>
        </w:rPr>
        <w:t>konkrétní formy platebního mechanismu. </w:t>
      </w:r>
    </w:p>
    <w:p w14:paraId="1243BA7A" w14:textId="77777777" w:rsidR="00C85CB6" w:rsidRPr="00235297" w:rsidRDefault="00C85CB6" w:rsidP="006F089C">
      <w:pPr>
        <w:autoSpaceDE w:val="0"/>
        <w:autoSpaceDN w:val="0"/>
        <w:adjustRightInd w:val="0"/>
        <w:ind w:left="357"/>
        <w:jc w:val="both"/>
        <w:rPr>
          <w:rFonts w:ascii="Arial" w:hAnsi="Arial" w:cs="Arial"/>
          <w:bCs/>
          <w:sz w:val="20"/>
        </w:rPr>
      </w:pPr>
    </w:p>
    <w:p w14:paraId="4B558328" w14:textId="77777777" w:rsidR="00C85CB6" w:rsidRPr="00235297" w:rsidRDefault="00C85CB6" w:rsidP="006F089C">
      <w:pPr>
        <w:autoSpaceDE w:val="0"/>
        <w:autoSpaceDN w:val="0"/>
        <w:adjustRightInd w:val="0"/>
        <w:ind w:left="357"/>
        <w:jc w:val="both"/>
        <w:rPr>
          <w:rFonts w:ascii="Arial" w:hAnsi="Arial" w:cs="Arial"/>
          <w:bCs/>
          <w:sz w:val="20"/>
        </w:rPr>
      </w:pPr>
      <w:r w:rsidRPr="00235297">
        <w:rPr>
          <w:rFonts w:ascii="Arial" w:hAnsi="Arial" w:cs="Arial"/>
          <w:bCs/>
          <w:sz w:val="20"/>
        </w:rPr>
        <w:t xml:space="preserve">Mezi součásti průzkumu trhu </w:t>
      </w:r>
      <w:proofErr w:type="gramStart"/>
      <w:r w:rsidRPr="00235297">
        <w:rPr>
          <w:rFonts w:ascii="Arial" w:hAnsi="Arial" w:cs="Arial"/>
          <w:bCs/>
          <w:sz w:val="20"/>
        </w:rPr>
        <w:t>patří</w:t>
      </w:r>
      <w:proofErr w:type="gramEnd"/>
      <w:r w:rsidRPr="00235297">
        <w:rPr>
          <w:rFonts w:ascii="Arial" w:hAnsi="Arial" w:cs="Arial"/>
          <w:bCs/>
          <w:sz w:val="20"/>
        </w:rPr>
        <w:t xml:space="preserve"> zejména: </w:t>
      </w:r>
    </w:p>
    <w:p w14:paraId="2A956F26" w14:textId="77777777" w:rsidR="00C85CB6" w:rsidRPr="00235297" w:rsidRDefault="00C85CB6" w:rsidP="006F089C">
      <w:pPr>
        <w:numPr>
          <w:ilvl w:val="0"/>
          <w:numId w:val="43"/>
        </w:numPr>
        <w:autoSpaceDE w:val="0"/>
        <w:autoSpaceDN w:val="0"/>
        <w:adjustRightInd w:val="0"/>
        <w:spacing w:before="240"/>
        <w:ind w:left="992" w:hanging="357"/>
        <w:jc w:val="both"/>
        <w:rPr>
          <w:rFonts w:ascii="Arial" w:hAnsi="Arial" w:cs="Arial"/>
          <w:bCs/>
          <w:sz w:val="20"/>
        </w:rPr>
      </w:pPr>
      <w:r w:rsidRPr="00235297">
        <w:rPr>
          <w:rFonts w:ascii="Arial" w:hAnsi="Arial" w:cs="Arial"/>
          <w:bCs/>
          <w:sz w:val="20"/>
        </w:rPr>
        <w:t>Stanovení podmínek celého postupu</w:t>
      </w:r>
    </w:p>
    <w:p w14:paraId="41D5C192"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oslovení potenciálních investorů Zhotovitelem a získání a zpracování zpětné reakce, komunikace s nimi, zprostředkování prohlídky místa, schůzky u Objednatele, odpovědi na otázky,</w:t>
      </w:r>
    </w:p>
    <w:p w14:paraId="406FE3CB"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harmonogram jednotlivých kroků provádění Díla,</w:t>
      </w:r>
    </w:p>
    <w:p w14:paraId="1F82AFDA"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definování okruhů budoucí možné spolupráce mezi Objednatelem a potenciálními investory, </w:t>
      </w:r>
    </w:p>
    <w:p w14:paraId="73A0EE26"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stanovení kritérií pro výběr / oslovení potenciálních investorů,</w:t>
      </w:r>
    </w:p>
    <w:p w14:paraId="7FDD0B3B"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udělení prostoru pro vlastní náměty investorů,</w:t>
      </w:r>
    </w:p>
    <w:p w14:paraId="5E04D822"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vytvoření seznamu společností i oslovení investorů – long list (cca 40 společností a podnikatelů).</w:t>
      </w:r>
    </w:p>
    <w:p w14:paraId="7AE47A5F" w14:textId="77777777" w:rsidR="00C85CB6" w:rsidRPr="00235297" w:rsidRDefault="00C85CB6" w:rsidP="006F089C">
      <w:pPr>
        <w:numPr>
          <w:ilvl w:val="0"/>
          <w:numId w:val="43"/>
        </w:numPr>
        <w:autoSpaceDE w:val="0"/>
        <w:autoSpaceDN w:val="0"/>
        <w:adjustRightInd w:val="0"/>
        <w:spacing w:before="240"/>
        <w:ind w:left="992" w:hanging="357"/>
        <w:jc w:val="both"/>
        <w:rPr>
          <w:rFonts w:ascii="Arial" w:hAnsi="Arial" w:cs="Arial"/>
          <w:bCs/>
          <w:sz w:val="20"/>
        </w:rPr>
      </w:pPr>
      <w:r w:rsidRPr="00235297">
        <w:rPr>
          <w:rFonts w:ascii="Arial" w:hAnsi="Arial" w:cs="Arial"/>
          <w:bCs/>
          <w:sz w:val="20"/>
        </w:rPr>
        <w:t>Příprava profilu projektu </w:t>
      </w:r>
    </w:p>
    <w:p w14:paraId="2A378F8A"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 xml:space="preserve">Příprava podkladů pro </w:t>
      </w:r>
      <w:proofErr w:type="gramStart"/>
      <w:r w:rsidRPr="00235297">
        <w:rPr>
          <w:rFonts w:ascii="Arial" w:hAnsi="Arial" w:cs="Arial"/>
          <w:bCs/>
          <w:sz w:val="20"/>
        </w:rPr>
        <w:t>diskuzi</w:t>
      </w:r>
      <w:proofErr w:type="gramEnd"/>
      <w:r w:rsidRPr="00235297">
        <w:rPr>
          <w:rFonts w:ascii="Arial" w:hAnsi="Arial" w:cs="Arial"/>
          <w:bCs/>
          <w:sz w:val="20"/>
        </w:rPr>
        <w:t xml:space="preserve"> s investory z long-listu,</w:t>
      </w:r>
    </w:p>
    <w:p w14:paraId="308A72E1"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 xml:space="preserve">Vytvoření cca </w:t>
      </w:r>
      <w:proofErr w:type="gramStart"/>
      <w:r w:rsidRPr="00235297">
        <w:rPr>
          <w:rFonts w:ascii="Arial" w:hAnsi="Arial" w:cs="Arial"/>
          <w:bCs/>
          <w:sz w:val="20"/>
        </w:rPr>
        <w:t>10 stránkového</w:t>
      </w:r>
      <w:proofErr w:type="gramEnd"/>
      <w:r w:rsidRPr="00235297">
        <w:rPr>
          <w:rFonts w:ascii="Arial" w:hAnsi="Arial" w:cs="Arial"/>
          <w:bCs/>
          <w:sz w:val="20"/>
        </w:rPr>
        <w:t xml:space="preserve"> (formát stran A4, včetně fotodokumentace) informačního memoranda o projektovém záměru, popisujícího technické, finanční a smluvní předpoklady a cíle Objednatele, očekávání a podmínky Objednatele, okruhy k diskuzi, způsob komunikace.</w:t>
      </w:r>
    </w:p>
    <w:p w14:paraId="4A660219" w14:textId="77777777" w:rsidR="00C85CB6" w:rsidRPr="00235297" w:rsidRDefault="00C85CB6" w:rsidP="006F089C">
      <w:pPr>
        <w:numPr>
          <w:ilvl w:val="0"/>
          <w:numId w:val="43"/>
        </w:numPr>
        <w:autoSpaceDE w:val="0"/>
        <w:autoSpaceDN w:val="0"/>
        <w:adjustRightInd w:val="0"/>
        <w:spacing w:before="240"/>
        <w:ind w:left="992" w:hanging="357"/>
        <w:jc w:val="both"/>
        <w:rPr>
          <w:rFonts w:ascii="Arial" w:hAnsi="Arial" w:cs="Arial"/>
          <w:bCs/>
          <w:sz w:val="20"/>
        </w:rPr>
      </w:pPr>
      <w:r w:rsidRPr="00235297">
        <w:rPr>
          <w:rFonts w:ascii="Arial" w:hAnsi="Arial" w:cs="Arial"/>
          <w:bCs/>
          <w:sz w:val="20"/>
        </w:rPr>
        <w:t>Oslovení a jednání s investory</w:t>
      </w:r>
    </w:p>
    <w:p w14:paraId="466B4330"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lastRenderedPageBreak/>
        <w:t>organizace, příprava a materiální i personální obstarání schůzek, prezentací, jejich vedení moderování),</w:t>
      </w:r>
    </w:p>
    <w:p w14:paraId="1BFD5491"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 xml:space="preserve">řízená </w:t>
      </w:r>
      <w:proofErr w:type="gramStart"/>
      <w:r w:rsidRPr="00235297">
        <w:rPr>
          <w:rFonts w:ascii="Arial" w:hAnsi="Arial" w:cs="Arial"/>
          <w:bCs/>
          <w:sz w:val="20"/>
        </w:rPr>
        <w:t>diskuze</w:t>
      </w:r>
      <w:proofErr w:type="gramEnd"/>
      <w:r w:rsidRPr="00235297">
        <w:rPr>
          <w:rFonts w:ascii="Arial" w:hAnsi="Arial" w:cs="Arial"/>
          <w:bCs/>
          <w:sz w:val="20"/>
        </w:rPr>
        <w:t xml:space="preserve"> s investory o parametrech projektu, požadavcích Objednatele, </w:t>
      </w:r>
    </w:p>
    <w:p w14:paraId="60A20721"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shrnutí získaných reakcí a diskutovaných závěrů.</w:t>
      </w:r>
    </w:p>
    <w:p w14:paraId="42F86FA1" w14:textId="77777777" w:rsidR="00C85CB6" w:rsidRPr="00235297" w:rsidRDefault="00C85CB6" w:rsidP="006F089C">
      <w:pPr>
        <w:numPr>
          <w:ilvl w:val="0"/>
          <w:numId w:val="43"/>
        </w:numPr>
        <w:autoSpaceDE w:val="0"/>
        <w:autoSpaceDN w:val="0"/>
        <w:adjustRightInd w:val="0"/>
        <w:spacing w:before="240"/>
        <w:ind w:left="992" w:hanging="357"/>
        <w:jc w:val="both"/>
        <w:rPr>
          <w:rFonts w:ascii="Arial" w:hAnsi="Arial" w:cs="Arial"/>
          <w:bCs/>
          <w:sz w:val="20"/>
        </w:rPr>
      </w:pPr>
      <w:r w:rsidRPr="00235297">
        <w:rPr>
          <w:rFonts w:ascii="Arial" w:hAnsi="Arial" w:cs="Arial"/>
          <w:bCs/>
          <w:sz w:val="20"/>
        </w:rPr>
        <w:t>Závěry a doporučení</w:t>
      </w:r>
    </w:p>
    <w:p w14:paraId="4FDF49E1"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v oblastech smluvního a procesního nastavení projektu,</w:t>
      </w:r>
    </w:p>
    <w:p w14:paraId="44222723"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návrh dalších kroků, vč. jejich harmonogramu,</w:t>
      </w:r>
    </w:p>
    <w:p w14:paraId="6D4440DB"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 xml:space="preserve">doporučení konkrétních </w:t>
      </w:r>
      <w:proofErr w:type="gramStart"/>
      <w:r w:rsidRPr="00235297">
        <w:rPr>
          <w:rFonts w:ascii="Arial" w:hAnsi="Arial" w:cs="Arial"/>
          <w:bCs/>
          <w:sz w:val="20"/>
        </w:rPr>
        <w:t>kroků</w:t>
      </w:r>
      <w:proofErr w:type="gramEnd"/>
      <w:r w:rsidRPr="00235297">
        <w:rPr>
          <w:rFonts w:ascii="Arial" w:hAnsi="Arial" w:cs="Arial"/>
          <w:bCs/>
          <w:sz w:val="20"/>
        </w:rPr>
        <w:t xml:space="preserve"> jak daný záměr realizovat, očekávané dopady na rozpočet Objednatele,</w:t>
      </w:r>
    </w:p>
    <w:p w14:paraId="6E78F4E9" w14:textId="77777777" w:rsidR="00C85CB6" w:rsidRPr="00235297" w:rsidRDefault="00C85CB6" w:rsidP="006F089C">
      <w:pPr>
        <w:numPr>
          <w:ilvl w:val="0"/>
          <w:numId w:val="43"/>
        </w:numPr>
        <w:autoSpaceDE w:val="0"/>
        <w:autoSpaceDN w:val="0"/>
        <w:adjustRightInd w:val="0"/>
        <w:ind w:left="1701"/>
        <w:jc w:val="both"/>
        <w:rPr>
          <w:rFonts w:ascii="Arial" w:hAnsi="Arial" w:cs="Arial"/>
          <w:bCs/>
          <w:sz w:val="20"/>
        </w:rPr>
      </w:pPr>
      <w:r w:rsidRPr="00235297">
        <w:rPr>
          <w:rFonts w:ascii="Arial" w:hAnsi="Arial" w:cs="Arial"/>
          <w:bCs/>
          <w:sz w:val="20"/>
        </w:rPr>
        <w:t>definování struktury budoucího smluvního vztahu, hlavních rizik a způsobu jejich ošetření.</w:t>
      </w:r>
    </w:p>
    <w:p w14:paraId="0BA5D602" w14:textId="77777777" w:rsidR="00DC56FC" w:rsidRPr="006F089C" w:rsidRDefault="00DC56FC" w:rsidP="006F089C">
      <w:pPr>
        <w:autoSpaceDE w:val="0"/>
        <w:autoSpaceDN w:val="0"/>
        <w:adjustRightInd w:val="0"/>
        <w:ind w:left="357"/>
        <w:jc w:val="both"/>
        <w:rPr>
          <w:rFonts w:ascii="Arial" w:hAnsi="Arial" w:cs="Arial"/>
          <w:bCs/>
          <w:sz w:val="20"/>
        </w:rPr>
      </w:pPr>
    </w:p>
    <w:p w14:paraId="57CFAEFD" w14:textId="01A5AD9C" w:rsidR="00981654" w:rsidRPr="00241344" w:rsidRDefault="00AC3986" w:rsidP="00D8636D">
      <w:pPr>
        <w:pStyle w:val="Normal"/>
        <w:ind w:firstLine="360"/>
        <w:jc w:val="both"/>
        <w:rPr>
          <w:sz w:val="20"/>
          <w:szCs w:val="20"/>
        </w:rPr>
      </w:pPr>
      <w:r>
        <w:rPr>
          <w:sz w:val="20"/>
          <w:szCs w:val="20"/>
        </w:rPr>
        <w:t xml:space="preserve">Při průzkumu trhu bude Zhotovitel </w:t>
      </w:r>
      <w:r w:rsidR="00981654" w:rsidRPr="00241344">
        <w:rPr>
          <w:sz w:val="20"/>
          <w:szCs w:val="20"/>
        </w:rPr>
        <w:t>zohledňovat následující dokumenty:</w:t>
      </w:r>
    </w:p>
    <w:p w14:paraId="7CEFF0CD" w14:textId="088E8F72" w:rsidR="00AC3986" w:rsidRPr="00AC3986" w:rsidRDefault="00BF520D" w:rsidP="00D8636D">
      <w:pPr>
        <w:pStyle w:val="Normal"/>
        <w:numPr>
          <w:ilvl w:val="0"/>
          <w:numId w:val="34"/>
        </w:numPr>
        <w:jc w:val="both"/>
        <w:rPr>
          <w:sz w:val="20"/>
          <w:szCs w:val="20"/>
        </w:rPr>
      </w:pPr>
      <w:r w:rsidRPr="00BF520D">
        <w:rPr>
          <w:sz w:val="20"/>
          <w:szCs w:val="20"/>
        </w:rPr>
        <w:t>Koncepční studie – model provozu a efektivního řízení, studie finanční proveditelnosti a dopadová analýza Technologického a vzdělávacího centra (dále TVC) Holešov</w:t>
      </w:r>
    </w:p>
    <w:p w14:paraId="70355B4B" w14:textId="7BB57FAC" w:rsidR="00981654" w:rsidRPr="00981654" w:rsidRDefault="00981654" w:rsidP="00D8636D">
      <w:pPr>
        <w:pStyle w:val="Normal"/>
        <w:numPr>
          <w:ilvl w:val="0"/>
          <w:numId w:val="34"/>
        </w:numPr>
        <w:jc w:val="both"/>
        <w:rPr>
          <w:sz w:val="20"/>
          <w:szCs w:val="20"/>
        </w:rPr>
      </w:pPr>
      <w:r w:rsidRPr="00241344">
        <w:rPr>
          <w:color w:val="222222"/>
          <w:sz w:val="20"/>
          <w:szCs w:val="20"/>
        </w:rPr>
        <w:t xml:space="preserve">Základní studie k projektu Technologické a vzdělávací centrum Holešov (2022, Test &amp; </w:t>
      </w:r>
      <w:proofErr w:type="spellStart"/>
      <w:r w:rsidRPr="00241344">
        <w:rPr>
          <w:color w:val="222222"/>
          <w:sz w:val="20"/>
          <w:szCs w:val="20"/>
        </w:rPr>
        <w:t>Training</w:t>
      </w:r>
      <w:proofErr w:type="spellEnd"/>
      <w:r w:rsidRPr="00241344">
        <w:rPr>
          <w:color w:val="222222"/>
          <w:sz w:val="20"/>
          <w:szCs w:val="20"/>
        </w:rPr>
        <w:t xml:space="preserve"> International)</w:t>
      </w:r>
    </w:p>
    <w:p w14:paraId="1EA75A30" w14:textId="42EE9696" w:rsidR="00981654" w:rsidRDefault="00981654" w:rsidP="00D8636D">
      <w:pPr>
        <w:pStyle w:val="Normal"/>
        <w:numPr>
          <w:ilvl w:val="0"/>
          <w:numId w:val="34"/>
        </w:numPr>
        <w:jc w:val="both"/>
        <w:rPr>
          <w:sz w:val="20"/>
          <w:szCs w:val="20"/>
        </w:rPr>
      </w:pPr>
      <w:r w:rsidRPr="00241344">
        <w:rPr>
          <w:sz w:val="20"/>
          <w:szCs w:val="20"/>
        </w:rPr>
        <w:t>Regulativy a zásady pro umístění příchozích investic</w:t>
      </w:r>
      <w:r w:rsidRPr="004A2E22">
        <w:rPr>
          <w:sz w:val="20"/>
          <w:szCs w:val="20"/>
        </w:rPr>
        <w:t xml:space="preserve"> (dostupné z: </w:t>
      </w:r>
      <w:hyperlink r:id="rId11" w:history="1">
        <w:r w:rsidRPr="00B87E17">
          <w:rPr>
            <w:rStyle w:val="Hypertextovodkaz"/>
            <w:sz w:val="20"/>
            <w:szCs w:val="20"/>
          </w:rPr>
          <w:t>https://www.zonaholesov.cz/files/main/1/416.pdf</w:t>
        </w:r>
      </w:hyperlink>
      <w:r>
        <w:rPr>
          <w:sz w:val="20"/>
          <w:szCs w:val="20"/>
        </w:rPr>
        <w:t>)</w:t>
      </w:r>
    </w:p>
    <w:p w14:paraId="437B212D" w14:textId="77777777" w:rsidR="00981654" w:rsidRDefault="00981654" w:rsidP="00D8636D">
      <w:pPr>
        <w:pStyle w:val="Normal"/>
        <w:numPr>
          <w:ilvl w:val="0"/>
          <w:numId w:val="34"/>
        </w:numPr>
        <w:jc w:val="both"/>
        <w:rPr>
          <w:sz w:val="20"/>
          <w:szCs w:val="20"/>
        </w:rPr>
      </w:pPr>
      <w:r>
        <w:rPr>
          <w:sz w:val="20"/>
          <w:szCs w:val="20"/>
        </w:rPr>
        <w:t>Dopis MPO – od Ing. Zbyňka Pokorného ze dne 14. 12. 2021</w:t>
      </w:r>
    </w:p>
    <w:p w14:paraId="683B5D4C" w14:textId="77777777" w:rsidR="00981654" w:rsidRDefault="00981654" w:rsidP="00D8636D">
      <w:pPr>
        <w:pStyle w:val="Normal"/>
        <w:numPr>
          <w:ilvl w:val="0"/>
          <w:numId w:val="34"/>
        </w:numPr>
        <w:jc w:val="both"/>
        <w:rPr>
          <w:sz w:val="20"/>
          <w:szCs w:val="20"/>
        </w:rPr>
      </w:pPr>
      <w:r w:rsidRPr="00981654">
        <w:rPr>
          <w:sz w:val="20"/>
          <w:szCs w:val="20"/>
        </w:rPr>
        <w:t xml:space="preserve">Dopis UTB – prof. Ing. Vladimíra </w:t>
      </w:r>
      <w:proofErr w:type="spellStart"/>
      <w:r w:rsidRPr="00981654">
        <w:rPr>
          <w:sz w:val="20"/>
          <w:szCs w:val="20"/>
        </w:rPr>
        <w:t>Sedlaříka</w:t>
      </w:r>
      <w:proofErr w:type="spellEnd"/>
      <w:r w:rsidRPr="00981654">
        <w:rPr>
          <w:sz w:val="20"/>
          <w:szCs w:val="20"/>
        </w:rPr>
        <w:t xml:space="preserve"> ze dne 13. 9. 2021 </w:t>
      </w:r>
    </w:p>
    <w:p w14:paraId="7D2E95A9" w14:textId="2210C6E5" w:rsidR="00903CB1" w:rsidRDefault="00903CB1" w:rsidP="00903CB1">
      <w:pPr>
        <w:pStyle w:val="odrkyChar"/>
        <w:numPr>
          <w:ilvl w:val="0"/>
          <w:numId w:val="6"/>
        </w:numPr>
        <w:ind w:left="357" w:hanging="357"/>
        <w:rPr>
          <w:sz w:val="20"/>
          <w:szCs w:val="20"/>
        </w:rPr>
      </w:pPr>
      <w:r w:rsidRPr="007C74ED">
        <w:rPr>
          <w:rFonts w:eastAsia="Arial"/>
          <w:sz w:val="20"/>
          <w:szCs w:val="20"/>
        </w:rPr>
        <w:t>Objednatel se zavazuje, že řádně provedené</w:t>
      </w:r>
      <w:r w:rsidRPr="4E2BCBB8">
        <w:rPr>
          <w:rFonts w:eastAsia="Arial"/>
          <w:sz w:val="20"/>
          <w:szCs w:val="20"/>
        </w:rPr>
        <w:t xml:space="preserve"> (tj. dokončené a před</w:t>
      </w:r>
      <w:r>
        <w:rPr>
          <w:rFonts w:eastAsia="Arial"/>
          <w:sz w:val="20"/>
          <w:szCs w:val="20"/>
        </w:rPr>
        <w:t>ané) dílo</w:t>
      </w:r>
      <w:r w:rsidR="00383E39">
        <w:rPr>
          <w:rFonts w:eastAsia="Arial"/>
          <w:sz w:val="20"/>
          <w:szCs w:val="20"/>
        </w:rPr>
        <w:t xml:space="preserve"> ve formě písemné zprávy</w:t>
      </w:r>
      <w:r>
        <w:rPr>
          <w:rFonts w:eastAsia="Arial"/>
          <w:sz w:val="20"/>
          <w:szCs w:val="20"/>
        </w:rPr>
        <w:t xml:space="preserve"> převezme a zaplatí za </w:t>
      </w:r>
      <w:r w:rsidRPr="4E2BCBB8">
        <w:rPr>
          <w:rFonts w:eastAsia="Arial"/>
          <w:sz w:val="20"/>
          <w:szCs w:val="20"/>
        </w:rPr>
        <w:t xml:space="preserve">něj Zhotoviteli dohodnutou cenu podle čl. </w:t>
      </w:r>
      <w:r w:rsidRPr="00483448">
        <w:rPr>
          <w:rFonts w:eastAsia="Arial"/>
          <w:sz w:val="20"/>
          <w:szCs w:val="20"/>
        </w:rPr>
        <w:t>V.</w:t>
      </w:r>
      <w:r w:rsidRPr="4E2BCBB8">
        <w:rPr>
          <w:rFonts w:eastAsia="Arial"/>
          <w:sz w:val="20"/>
          <w:szCs w:val="20"/>
        </w:rPr>
        <w:t xml:space="preserve"> této smlouvy.</w:t>
      </w:r>
    </w:p>
    <w:p w14:paraId="021DED76" w14:textId="29E755D3" w:rsidR="0020039A" w:rsidRPr="0020039A" w:rsidRDefault="0020039A" w:rsidP="0020039A">
      <w:pPr>
        <w:pStyle w:val="Odstavecseseznamem"/>
        <w:numPr>
          <w:ilvl w:val="0"/>
          <w:numId w:val="6"/>
        </w:numPr>
        <w:jc w:val="both"/>
        <w:rPr>
          <w:rFonts w:ascii="Arial" w:hAnsi="Arial" w:cs="Arial"/>
          <w:color w:val="222222"/>
          <w:sz w:val="20"/>
          <w:szCs w:val="20"/>
        </w:rPr>
      </w:pPr>
      <w:r>
        <w:rPr>
          <w:rFonts w:ascii="Arial" w:hAnsi="Arial" w:cs="Arial"/>
          <w:color w:val="222222"/>
          <w:sz w:val="20"/>
          <w:szCs w:val="20"/>
        </w:rPr>
        <w:t>Dílo bude Objednateli předáno</w:t>
      </w:r>
      <w:r w:rsidRPr="0020039A">
        <w:rPr>
          <w:rFonts w:ascii="Arial" w:hAnsi="Arial" w:cs="Arial"/>
          <w:color w:val="222222"/>
          <w:sz w:val="20"/>
          <w:szCs w:val="20"/>
        </w:rPr>
        <w:t xml:space="preserve"> v českém jazyce (nedohodnou-li se smluvní strany jinak), v elektronické podobě ve formátu PDF a v běžně editovatelném formátu (doc, </w:t>
      </w:r>
      <w:proofErr w:type="spellStart"/>
      <w:r w:rsidRPr="0020039A">
        <w:rPr>
          <w:rFonts w:ascii="Arial" w:hAnsi="Arial" w:cs="Arial"/>
          <w:color w:val="222222"/>
          <w:sz w:val="20"/>
          <w:szCs w:val="20"/>
        </w:rPr>
        <w:t>docx</w:t>
      </w:r>
      <w:proofErr w:type="spellEnd"/>
      <w:r w:rsidRPr="0020039A">
        <w:rPr>
          <w:rFonts w:ascii="Arial" w:hAnsi="Arial" w:cs="Arial"/>
          <w:color w:val="222222"/>
          <w:sz w:val="20"/>
          <w:szCs w:val="20"/>
        </w:rPr>
        <w:t xml:space="preserve">, ppt, </w:t>
      </w:r>
      <w:proofErr w:type="spellStart"/>
      <w:r w:rsidRPr="0020039A">
        <w:rPr>
          <w:rFonts w:ascii="Arial" w:hAnsi="Arial" w:cs="Arial"/>
          <w:color w:val="222222"/>
          <w:sz w:val="20"/>
          <w:szCs w:val="20"/>
        </w:rPr>
        <w:t>xls</w:t>
      </w:r>
      <w:proofErr w:type="spellEnd"/>
      <w:r w:rsidRPr="0020039A">
        <w:rPr>
          <w:rFonts w:ascii="Arial" w:hAnsi="Arial" w:cs="Arial"/>
          <w:color w:val="222222"/>
          <w:sz w:val="20"/>
          <w:szCs w:val="20"/>
        </w:rPr>
        <w:t xml:space="preserve">, </w:t>
      </w:r>
      <w:proofErr w:type="spellStart"/>
      <w:r w:rsidRPr="0020039A">
        <w:rPr>
          <w:rFonts w:ascii="Arial" w:hAnsi="Arial" w:cs="Arial"/>
          <w:color w:val="222222"/>
          <w:sz w:val="20"/>
          <w:szCs w:val="20"/>
        </w:rPr>
        <w:t>xlsx</w:t>
      </w:r>
      <w:proofErr w:type="spellEnd"/>
      <w:r w:rsidRPr="0020039A">
        <w:rPr>
          <w:rFonts w:ascii="Arial" w:hAnsi="Arial" w:cs="Arial"/>
          <w:color w:val="222222"/>
          <w:sz w:val="20"/>
          <w:szCs w:val="20"/>
        </w:rPr>
        <w:t xml:space="preserve">, </w:t>
      </w:r>
      <w:proofErr w:type="spellStart"/>
      <w:r w:rsidRPr="0020039A">
        <w:rPr>
          <w:rFonts w:ascii="Arial" w:hAnsi="Arial" w:cs="Arial"/>
          <w:color w:val="222222"/>
          <w:sz w:val="20"/>
          <w:szCs w:val="20"/>
        </w:rPr>
        <w:t>rtf</w:t>
      </w:r>
      <w:proofErr w:type="spellEnd"/>
      <w:r w:rsidRPr="0020039A">
        <w:rPr>
          <w:rFonts w:ascii="Arial" w:hAnsi="Arial" w:cs="Arial"/>
          <w:color w:val="222222"/>
          <w:sz w:val="20"/>
          <w:szCs w:val="20"/>
        </w:rPr>
        <w:t xml:space="preserve"> apod.) v počtu 1 vyhotovení na </w:t>
      </w:r>
      <w:r w:rsidR="00F24924" w:rsidRPr="00F24924">
        <w:rPr>
          <w:rFonts w:ascii="Arial" w:hAnsi="Arial" w:cs="Arial"/>
          <w:color w:val="222222"/>
          <w:sz w:val="20"/>
          <w:szCs w:val="20"/>
        </w:rPr>
        <w:t xml:space="preserve">USB </w:t>
      </w:r>
      <w:proofErr w:type="spellStart"/>
      <w:r w:rsidR="00F24924" w:rsidRPr="00F24924">
        <w:rPr>
          <w:rFonts w:ascii="Arial" w:hAnsi="Arial" w:cs="Arial"/>
          <w:color w:val="222222"/>
          <w:sz w:val="20"/>
          <w:szCs w:val="20"/>
        </w:rPr>
        <w:t>flash</w:t>
      </w:r>
      <w:proofErr w:type="spellEnd"/>
      <w:r w:rsidR="00F24924" w:rsidRPr="00F24924">
        <w:rPr>
          <w:rFonts w:ascii="Arial" w:hAnsi="Arial" w:cs="Arial"/>
          <w:color w:val="222222"/>
          <w:sz w:val="20"/>
          <w:szCs w:val="20"/>
        </w:rPr>
        <w:t xml:space="preserve"> disk</w:t>
      </w:r>
      <w:r w:rsidR="00F24924">
        <w:rPr>
          <w:rFonts w:ascii="Arial" w:hAnsi="Arial" w:cs="Arial"/>
          <w:color w:val="222222"/>
          <w:sz w:val="20"/>
          <w:szCs w:val="20"/>
        </w:rPr>
        <w:t>u</w:t>
      </w:r>
      <w:r w:rsidRPr="0020039A">
        <w:rPr>
          <w:rFonts w:ascii="Arial" w:hAnsi="Arial" w:cs="Arial"/>
          <w:color w:val="222222"/>
          <w:sz w:val="20"/>
          <w:szCs w:val="20"/>
        </w:rPr>
        <w:t xml:space="preserve">. Dále bude </w:t>
      </w:r>
      <w:r>
        <w:rPr>
          <w:rFonts w:ascii="Arial" w:hAnsi="Arial" w:cs="Arial"/>
          <w:color w:val="222222"/>
          <w:sz w:val="20"/>
          <w:szCs w:val="20"/>
        </w:rPr>
        <w:t>dílo předáno</w:t>
      </w:r>
      <w:r w:rsidRPr="0020039A">
        <w:rPr>
          <w:rFonts w:ascii="Arial" w:hAnsi="Arial" w:cs="Arial"/>
          <w:color w:val="222222"/>
          <w:sz w:val="20"/>
          <w:szCs w:val="20"/>
        </w:rPr>
        <w:t xml:space="preserve"> ve 3 vyhotoveních v tištěné podobě (1x originál a 2x kopie).</w:t>
      </w:r>
      <w:r w:rsidR="00067F32">
        <w:rPr>
          <w:rFonts w:ascii="Arial" w:hAnsi="Arial" w:cs="Arial"/>
          <w:color w:val="222222"/>
          <w:sz w:val="20"/>
          <w:szCs w:val="20"/>
        </w:rPr>
        <w:t xml:space="preserve"> </w:t>
      </w:r>
      <w:r w:rsidR="00067F32" w:rsidRPr="00F24924">
        <w:rPr>
          <w:rFonts w:ascii="Arial" w:hAnsi="Arial" w:cs="Arial"/>
          <w:sz w:val="20"/>
          <w:szCs w:val="20"/>
        </w:rPr>
        <w:t xml:space="preserve">Součástí díla budou dále rovněž 2 uskutečněné prezentace </w:t>
      </w:r>
      <w:r w:rsidR="00077AAB">
        <w:rPr>
          <w:rFonts w:ascii="Arial" w:hAnsi="Arial" w:cs="Arial"/>
          <w:sz w:val="20"/>
          <w:szCs w:val="20"/>
        </w:rPr>
        <w:t>pr</w:t>
      </w:r>
      <w:r w:rsidR="00A2762A">
        <w:rPr>
          <w:rFonts w:ascii="Arial" w:hAnsi="Arial" w:cs="Arial"/>
          <w:sz w:val="20"/>
          <w:szCs w:val="20"/>
        </w:rPr>
        <w:t>ůzkumu trhu</w:t>
      </w:r>
      <w:r w:rsidR="00067F32" w:rsidRPr="00F24924">
        <w:rPr>
          <w:rFonts w:ascii="Arial" w:hAnsi="Arial" w:cs="Arial"/>
          <w:sz w:val="20"/>
          <w:szCs w:val="20"/>
        </w:rPr>
        <w:t xml:space="preserve"> dotčeným zástupcům a orgánům Objednatele</w:t>
      </w:r>
      <w:r w:rsidR="00067F32">
        <w:rPr>
          <w:rFonts w:ascii="Arial" w:hAnsi="Arial" w:cs="Arial"/>
          <w:color w:val="222222"/>
          <w:sz w:val="20"/>
          <w:szCs w:val="20"/>
        </w:rPr>
        <w:t xml:space="preserve">. </w:t>
      </w:r>
    </w:p>
    <w:p w14:paraId="1FDA3A56" w14:textId="77777777" w:rsidR="002663CD" w:rsidRPr="002663CD" w:rsidRDefault="4E2BCBB8" w:rsidP="003E4BCA">
      <w:pPr>
        <w:pStyle w:val="odrkyChar"/>
        <w:numPr>
          <w:ilvl w:val="0"/>
          <w:numId w:val="6"/>
        </w:numPr>
        <w:ind w:left="357" w:hanging="357"/>
        <w:rPr>
          <w:sz w:val="20"/>
          <w:szCs w:val="20"/>
        </w:rPr>
      </w:pPr>
      <w:r w:rsidRPr="00D3682A">
        <w:rPr>
          <w:rFonts w:eastAsia="Arial"/>
          <w:sz w:val="20"/>
          <w:szCs w:val="20"/>
        </w:rPr>
        <w:t>Předáním díla (na základě protokolu o předání a převzetí díla) přechází vlastnické právo</w:t>
      </w:r>
      <w:r w:rsidR="002D50A8">
        <w:rPr>
          <w:rFonts w:eastAsia="Arial"/>
          <w:sz w:val="20"/>
          <w:szCs w:val="20"/>
        </w:rPr>
        <w:t xml:space="preserve"> a nebezpečí škody na díle</w:t>
      </w:r>
      <w:r w:rsidRPr="00D3682A">
        <w:rPr>
          <w:rFonts w:eastAsia="Arial"/>
          <w:sz w:val="20"/>
          <w:szCs w:val="20"/>
        </w:rPr>
        <w:t xml:space="preserve"> ze Zhotovitele na Objednatele. Zhotovitel bere na vědomí, že zhotovené dílo bude použito při výkonu samosprávy Objednatelem. </w:t>
      </w:r>
    </w:p>
    <w:p w14:paraId="1EBD94F5" w14:textId="5650E0CF" w:rsidR="0054243A" w:rsidRDefault="0054243A" w:rsidP="0054243A">
      <w:pPr>
        <w:pStyle w:val="Odstavecseseznamem"/>
        <w:widowControl w:val="0"/>
        <w:numPr>
          <w:ilvl w:val="0"/>
          <w:numId w:val="6"/>
        </w:numPr>
        <w:adjustRightInd w:val="0"/>
        <w:spacing w:before="120" w:after="120"/>
        <w:ind w:left="357" w:hanging="357"/>
        <w:jc w:val="both"/>
        <w:textAlignment w:val="baseline"/>
        <w:outlineLvl w:val="0"/>
        <w:rPr>
          <w:rFonts w:ascii="Arial" w:hAnsi="Arial" w:cs="Arial"/>
          <w:sz w:val="20"/>
          <w:szCs w:val="22"/>
        </w:rPr>
      </w:pPr>
      <w:r w:rsidRPr="004F6941">
        <w:rPr>
          <w:rFonts w:ascii="Arial" w:hAnsi="Arial" w:cs="Arial"/>
          <w:sz w:val="20"/>
          <w:szCs w:val="22"/>
        </w:rPr>
        <w:t xml:space="preserve">Zhotovitel prohlašuje, že </w:t>
      </w:r>
      <w:r w:rsidRPr="004F6941">
        <w:rPr>
          <w:rFonts w:ascii="Arial" w:hAnsi="Arial" w:cs="Arial"/>
          <w:b/>
          <w:sz w:val="20"/>
          <w:szCs w:val="22"/>
        </w:rPr>
        <w:t>objednatel bude oprávněn</w:t>
      </w:r>
      <w:r w:rsidRPr="004F6941">
        <w:rPr>
          <w:rFonts w:ascii="Arial" w:hAnsi="Arial" w:cs="Arial"/>
          <w:sz w:val="20"/>
          <w:szCs w:val="22"/>
        </w:rPr>
        <w:t xml:space="preserve"> jakékoliv dílo, které bude předmětem plnění dle této smlouvy </w:t>
      </w:r>
      <w:r w:rsidRPr="004F6941">
        <w:rPr>
          <w:rFonts w:ascii="Arial" w:hAnsi="Arial" w:cs="Arial"/>
          <w:sz w:val="20"/>
          <w:szCs w:val="22"/>
          <w:lang w:val="en-US"/>
        </w:rPr>
        <w:t>[</w:t>
      </w:r>
      <w:r w:rsidRPr="004F6941">
        <w:rPr>
          <w:rFonts w:ascii="Arial" w:hAnsi="Arial" w:cs="Arial"/>
          <w:sz w:val="20"/>
          <w:szCs w:val="22"/>
        </w:rPr>
        <w:t>pokud bude naplňovat znaky autorského díla ve smyslu zákona č. 121/2000 Sb., autorský zákon, ve znění pozdějších předpisů (dále jen „</w:t>
      </w:r>
      <w:r w:rsidRPr="004F6941">
        <w:rPr>
          <w:rFonts w:ascii="Arial" w:hAnsi="Arial" w:cs="Arial"/>
          <w:b/>
          <w:sz w:val="20"/>
          <w:szCs w:val="22"/>
        </w:rPr>
        <w:t>autorský zákon</w:t>
      </w:r>
      <w:r w:rsidRPr="004F6941">
        <w:rPr>
          <w:rFonts w:ascii="Arial" w:hAnsi="Arial" w:cs="Arial"/>
          <w:sz w:val="20"/>
          <w:szCs w:val="22"/>
        </w:rPr>
        <w:t xml:space="preserve">“)] </w:t>
      </w:r>
      <w:r w:rsidRPr="004F6941">
        <w:rPr>
          <w:rFonts w:ascii="Arial" w:hAnsi="Arial" w:cs="Arial"/>
          <w:b/>
          <w:sz w:val="20"/>
          <w:szCs w:val="22"/>
        </w:rPr>
        <w:t>užít</w:t>
      </w:r>
      <w:r w:rsidRPr="004F6941">
        <w:rPr>
          <w:rFonts w:ascii="Arial" w:hAnsi="Arial" w:cs="Arial"/>
          <w:sz w:val="20"/>
          <w:szCs w:val="22"/>
        </w:rPr>
        <w:t xml:space="preserve"> jako podklad pro případná zadávací řízení, k realizaci stavby, dále ke všem formám zveřejnění díla i projektu včetně propagace, pořizování jeho dvourozměrných i trojrozměrných nestavebních rozmnoženin a dalším formám užití, a to jakýmkoli způsobem a v rozsahu bez jakýchkoli omezení, a že vůči objednateli </w:t>
      </w:r>
      <w:r w:rsidRPr="004F6941">
        <w:rPr>
          <w:rFonts w:ascii="Arial" w:hAnsi="Arial" w:cs="Arial"/>
          <w:b/>
          <w:sz w:val="20"/>
          <w:szCs w:val="22"/>
        </w:rPr>
        <w:t>nebudou uplatněny oprávněné nároky majitelů autorských práv</w:t>
      </w:r>
      <w:r w:rsidRPr="004F6941">
        <w:rPr>
          <w:rFonts w:ascii="Arial" w:hAnsi="Arial" w:cs="Arial"/>
          <w:sz w:val="20"/>
          <w:szCs w:val="22"/>
        </w:rPr>
        <w:t xml:space="preserve"> či jakékoli oprávněné nároky jiných třetích osob v souvislosti s užitím díla (</w:t>
      </w:r>
      <w:r w:rsidRPr="004F6941">
        <w:rPr>
          <w:rFonts w:ascii="Arial" w:hAnsi="Arial" w:cs="Arial"/>
          <w:b/>
          <w:sz w:val="20"/>
          <w:szCs w:val="22"/>
        </w:rPr>
        <w:t>práva autorská</w:t>
      </w:r>
      <w:r w:rsidRPr="004F6941">
        <w:rPr>
          <w:rFonts w:ascii="Arial" w:hAnsi="Arial" w:cs="Arial"/>
          <w:sz w:val="20"/>
          <w:szCs w:val="22"/>
        </w:rPr>
        <w:t xml:space="preserve">, práva příbuzná právu autorskému, práva patentová, práva k ochranné známce, práva z nekalé soutěže, práva osobnostní či práva vlastnická aj.). Zhotovitel tímto </w:t>
      </w:r>
      <w:r w:rsidRPr="004F6941">
        <w:rPr>
          <w:rFonts w:ascii="Arial" w:hAnsi="Arial" w:cs="Arial"/>
          <w:b/>
          <w:sz w:val="20"/>
          <w:szCs w:val="22"/>
        </w:rPr>
        <w:t>poskytuje objednateli v souladu s ustanovením § 2358 a násl. občanského zákoníku výhradní, časově, množstevně a územně neomezenou licenci, tj.</w:t>
      </w:r>
      <w:r w:rsidR="008E3990">
        <w:rPr>
          <w:rFonts w:ascii="Arial" w:hAnsi="Arial" w:cs="Arial"/>
          <w:b/>
          <w:sz w:val="20"/>
          <w:szCs w:val="22"/>
        </w:rPr>
        <w:t> </w:t>
      </w:r>
      <w:r w:rsidRPr="004F6941">
        <w:rPr>
          <w:rFonts w:ascii="Arial" w:hAnsi="Arial" w:cs="Arial"/>
          <w:b/>
          <w:sz w:val="20"/>
          <w:szCs w:val="22"/>
        </w:rPr>
        <w:t xml:space="preserve">oprávnění k výkonu práva užít dílo, které má charakter autorského díla ve smyslu autorského zákona, a které bylo vytvořeno zhotovitelem na základě této smlouvy nebo v souvislosti s ní, a to </w:t>
      </w:r>
      <w:r w:rsidRPr="004F6941">
        <w:rPr>
          <w:rFonts w:ascii="Arial" w:hAnsi="Arial" w:cs="Arial"/>
          <w:sz w:val="20"/>
          <w:szCs w:val="22"/>
        </w:rPr>
        <w:t>ke všem způsobům užití známým v době uzavření této smlouvy ve smyslu občanského zákoníku a autorského zákona, a to včetně </w:t>
      </w:r>
      <w:r w:rsidRPr="004F6941">
        <w:rPr>
          <w:rFonts w:ascii="Arial" w:hAnsi="Arial" w:cs="Arial"/>
          <w:b/>
          <w:sz w:val="20"/>
          <w:szCs w:val="22"/>
        </w:rPr>
        <w:t>oprávnění upravit či jinak měnit takové dílo</w:t>
      </w:r>
      <w:r w:rsidRPr="004F6941">
        <w:rPr>
          <w:rFonts w:ascii="Arial" w:hAnsi="Arial" w:cs="Arial"/>
          <w:sz w:val="20"/>
          <w:szCs w:val="22"/>
        </w:rPr>
        <w:t xml:space="preserve"> nebo jej spojit s jiným dílem. Objednatel může </w:t>
      </w:r>
      <w:r w:rsidRPr="004F6941">
        <w:rPr>
          <w:rFonts w:ascii="Arial" w:hAnsi="Arial" w:cs="Arial"/>
          <w:sz w:val="20"/>
          <w:szCs w:val="20"/>
        </w:rPr>
        <w:t xml:space="preserve">oprávnění tvořící součást licence zcela nebo zčásti poskytnout třetí osobě (podlicence), přičemž třetí osoba může bezplatně oprávnění tvořící součást licence (podlicence) zcela nebo zčásti poskytnout jakýmkoliv dalším osobám, k čemuž zhotovitel (autor) poskytuje tímto výslovný souhlas. </w:t>
      </w:r>
      <w:r w:rsidRPr="004F6941">
        <w:rPr>
          <w:rFonts w:ascii="Arial" w:hAnsi="Arial" w:cs="Arial"/>
          <w:sz w:val="20"/>
          <w:szCs w:val="22"/>
        </w:rPr>
        <w:t xml:space="preserve">Licence ke všem oprávněním objednatele podle této smlouvy je sjednána jako </w:t>
      </w:r>
      <w:r w:rsidRPr="004F6941">
        <w:rPr>
          <w:rFonts w:ascii="Arial" w:hAnsi="Arial" w:cs="Arial"/>
          <w:b/>
          <w:sz w:val="20"/>
          <w:szCs w:val="22"/>
        </w:rPr>
        <w:t>bezúplatná</w:t>
      </w:r>
      <w:r w:rsidRPr="004F6941">
        <w:rPr>
          <w:rFonts w:ascii="Arial" w:hAnsi="Arial" w:cs="Arial"/>
          <w:sz w:val="20"/>
          <w:szCs w:val="22"/>
        </w:rPr>
        <w:t>.</w:t>
      </w:r>
    </w:p>
    <w:p w14:paraId="5B10A6A2" w14:textId="603E97F7" w:rsidR="0054243A" w:rsidRPr="004F6941" w:rsidRDefault="0054243A" w:rsidP="0054243A">
      <w:pPr>
        <w:pStyle w:val="Odstavecseseznamem"/>
        <w:widowControl w:val="0"/>
        <w:numPr>
          <w:ilvl w:val="0"/>
          <w:numId w:val="6"/>
        </w:numPr>
        <w:adjustRightInd w:val="0"/>
        <w:spacing w:before="120" w:after="120"/>
        <w:ind w:left="357" w:hanging="357"/>
        <w:jc w:val="both"/>
        <w:textAlignment w:val="baseline"/>
        <w:outlineLvl w:val="0"/>
        <w:rPr>
          <w:rFonts w:ascii="Arial" w:hAnsi="Arial" w:cs="Arial"/>
          <w:sz w:val="20"/>
          <w:szCs w:val="22"/>
        </w:rPr>
      </w:pPr>
      <w:r w:rsidRPr="004F6941">
        <w:rPr>
          <w:rFonts w:ascii="Arial" w:hAnsi="Arial" w:cs="Arial"/>
          <w:sz w:val="20"/>
          <w:szCs w:val="22"/>
        </w:rPr>
        <w:t>Zhotovitel smí použít výstupy dle smlouvy jen pro potřeby vlastní propagace, při níž bude nicméně chránit zájmy objednatele např. ve věci utajení částí díla souvisejících s bezpečností objektu-stavby apod. Objednatel je povinen respektovat osobnost</w:t>
      </w:r>
      <w:r>
        <w:rPr>
          <w:rFonts w:ascii="Arial" w:hAnsi="Arial" w:cs="Arial"/>
          <w:sz w:val="20"/>
          <w:szCs w:val="22"/>
        </w:rPr>
        <w:t>n</w:t>
      </w:r>
      <w:r w:rsidRPr="004F6941">
        <w:rPr>
          <w:rFonts w:ascii="Arial" w:hAnsi="Arial" w:cs="Arial"/>
          <w:sz w:val="20"/>
          <w:szCs w:val="22"/>
        </w:rPr>
        <w:t>í práva autorská, poskytnutím licence není dotčeno právo autora na autorské označení.</w:t>
      </w:r>
    </w:p>
    <w:p w14:paraId="0587797A" w14:textId="0CFCB2C2" w:rsidR="00E70F5B" w:rsidRPr="007E2AC0" w:rsidRDefault="00E70F5B" w:rsidP="008820E2">
      <w:pPr>
        <w:pStyle w:val="Odstavecseseznamem"/>
        <w:widowControl w:val="0"/>
        <w:numPr>
          <w:ilvl w:val="0"/>
          <w:numId w:val="6"/>
        </w:numPr>
        <w:adjustRightInd w:val="0"/>
        <w:spacing w:before="120" w:after="120"/>
        <w:jc w:val="both"/>
        <w:textAlignment w:val="baseline"/>
        <w:outlineLvl w:val="0"/>
        <w:rPr>
          <w:rFonts w:ascii="Arial" w:hAnsi="Arial" w:cs="Arial"/>
          <w:sz w:val="20"/>
          <w:szCs w:val="22"/>
        </w:rPr>
      </w:pPr>
      <w:r w:rsidRPr="007E2AC0">
        <w:rPr>
          <w:rFonts w:ascii="Arial" w:hAnsi="Arial" w:cs="Arial"/>
          <w:sz w:val="20"/>
          <w:szCs w:val="22"/>
        </w:rPr>
        <w:lastRenderedPageBreak/>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zakázky podílejí a bez ohledu na to, zda budou činnosti prováděné v rámci realizace plnění předmětu smlouvy prováděny zhotovitelem či jeho poddodavatelem.</w:t>
      </w:r>
    </w:p>
    <w:p w14:paraId="4C11152A" w14:textId="50067A0D" w:rsidR="008B789B" w:rsidRPr="006C6D32" w:rsidRDefault="00A20E8D" w:rsidP="004B5933">
      <w:pPr>
        <w:pStyle w:val="odrkyChar"/>
        <w:spacing w:before="720" w:after="0"/>
        <w:jc w:val="center"/>
        <w:outlineLvl w:val="0"/>
        <w:rPr>
          <w:rFonts w:eastAsia="Arial"/>
          <w:b/>
          <w:bCs/>
          <w:sz w:val="20"/>
          <w:szCs w:val="20"/>
        </w:rPr>
      </w:pPr>
      <w:r w:rsidRPr="007E2AC0">
        <w:rPr>
          <w:rFonts w:eastAsia="Arial"/>
          <w:b/>
          <w:bCs/>
          <w:sz w:val="20"/>
          <w:szCs w:val="20"/>
        </w:rPr>
        <w:t>Č</w:t>
      </w:r>
      <w:r w:rsidR="4E2BCBB8" w:rsidRPr="007E2AC0">
        <w:rPr>
          <w:rFonts w:eastAsia="Arial"/>
          <w:b/>
          <w:bCs/>
          <w:sz w:val="20"/>
          <w:szCs w:val="20"/>
        </w:rPr>
        <w:t>lánek III.</w:t>
      </w:r>
    </w:p>
    <w:p w14:paraId="4665BE74" w14:textId="77777777" w:rsidR="008B789B" w:rsidRPr="006C6D32" w:rsidRDefault="4E2BCBB8" w:rsidP="002A17D0">
      <w:pPr>
        <w:tabs>
          <w:tab w:val="left" w:pos="1416"/>
          <w:tab w:val="left" w:pos="2124"/>
          <w:tab w:val="left" w:pos="2832"/>
          <w:tab w:val="left" w:pos="3225"/>
        </w:tabs>
        <w:spacing w:before="120" w:after="120"/>
        <w:jc w:val="center"/>
        <w:outlineLvl w:val="0"/>
        <w:rPr>
          <w:rFonts w:ascii="Arial" w:eastAsia="Arial" w:hAnsi="Arial" w:cs="Arial"/>
          <w:b/>
          <w:bCs/>
          <w:sz w:val="20"/>
          <w:szCs w:val="20"/>
        </w:rPr>
      </w:pPr>
      <w:r w:rsidRPr="4E2BCBB8">
        <w:rPr>
          <w:rFonts w:ascii="Arial" w:eastAsia="Arial" w:hAnsi="Arial" w:cs="Arial"/>
          <w:b/>
          <w:bCs/>
          <w:sz w:val="20"/>
          <w:szCs w:val="20"/>
        </w:rPr>
        <w:t>Doba a místo plnění</w:t>
      </w:r>
    </w:p>
    <w:p w14:paraId="48484BF2" w14:textId="6B7FAE6F" w:rsidR="00422C73" w:rsidRPr="007E2AC0" w:rsidRDefault="002551F0" w:rsidP="002A17D0">
      <w:pPr>
        <w:pStyle w:val="odrkyChar"/>
        <w:numPr>
          <w:ilvl w:val="0"/>
          <w:numId w:val="4"/>
        </w:numPr>
        <w:tabs>
          <w:tab w:val="clear" w:pos="720"/>
          <w:tab w:val="num" w:pos="426"/>
        </w:tabs>
        <w:ind w:left="426"/>
        <w:rPr>
          <w:rFonts w:eastAsia="Arial"/>
          <w:sz w:val="20"/>
          <w:szCs w:val="20"/>
        </w:rPr>
      </w:pPr>
      <w:r w:rsidRPr="002551F0">
        <w:rPr>
          <w:rFonts w:eastAsia="Arial"/>
          <w:sz w:val="20"/>
          <w:szCs w:val="20"/>
        </w:rPr>
        <w:t>Realizace díla bude zahájena ihned po</w:t>
      </w:r>
      <w:r w:rsidR="00397244">
        <w:rPr>
          <w:rFonts w:eastAsia="Arial"/>
          <w:sz w:val="20"/>
          <w:szCs w:val="20"/>
        </w:rPr>
        <w:t> </w:t>
      </w:r>
      <w:r w:rsidRPr="002551F0">
        <w:rPr>
          <w:rFonts w:eastAsia="Arial"/>
          <w:sz w:val="20"/>
          <w:szCs w:val="20"/>
        </w:rPr>
        <w:t>nabytí účinnosti této smlouvy (předpokládaný termín zahájení je duben 2024). Zhotovitel se zavazuje provést a předat dílo Objednateli nejpozději do</w:t>
      </w:r>
      <w:r w:rsidR="00397244">
        <w:rPr>
          <w:rFonts w:eastAsia="Arial"/>
          <w:sz w:val="20"/>
          <w:szCs w:val="20"/>
        </w:rPr>
        <w:t> </w:t>
      </w:r>
      <w:r w:rsidRPr="002551F0">
        <w:rPr>
          <w:rFonts w:eastAsia="Arial"/>
          <w:sz w:val="20"/>
          <w:szCs w:val="20"/>
        </w:rPr>
        <w:t>12</w:t>
      </w:r>
      <w:r w:rsidR="00397244">
        <w:rPr>
          <w:rFonts w:eastAsia="Arial"/>
          <w:sz w:val="20"/>
          <w:szCs w:val="20"/>
        </w:rPr>
        <w:t> </w:t>
      </w:r>
      <w:r w:rsidRPr="002551F0">
        <w:rPr>
          <w:rFonts w:eastAsia="Arial"/>
          <w:sz w:val="20"/>
          <w:szCs w:val="20"/>
        </w:rPr>
        <w:t>týdnů ode dne nabytí účinnosti této smlouvy</w:t>
      </w:r>
      <w:r w:rsidR="00B67B28">
        <w:rPr>
          <w:rFonts w:eastAsia="Arial"/>
          <w:sz w:val="20"/>
          <w:szCs w:val="20"/>
        </w:rPr>
        <w:t>.</w:t>
      </w:r>
    </w:p>
    <w:p w14:paraId="5B20AD68" w14:textId="0A7F001E" w:rsidR="00EC66D7" w:rsidRPr="000E70F7" w:rsidRDefault="4E2BCBB8" w:rsidP="002A17D0">
      <w:pPr>
        <w:pStyle w:val="odrkyChar"/>
        <w:numPr>
          <w:ilvl w:val="0"/>
          <w:numId w:val="4"/>
        </w:numPr>
        <w:tabs>
          <w:tab w:val="clear" w:pos="720"/>
          <w:tab w:val="num" w:pos="426"/>
        </w:tabs>
        <w:ind w:left="426"/>
        <w:rPr>
          <w:sz w:val="20"/>
          <w:szCs w:val="20"/>
        </w:rPr>
      </w:pPr>
      <w:r w:rsidRPr="007E2AC0">
        <w:rPr>
          <w:rFonts w:eastAsia="Arial"/>
          <w:sz w:val="20"/>
          <w:szCs w:val="20"/>
        </w:rPr>
        <w:t xml:space="preserve">Místem předání díla je sídlo Objednatele. </w:t>
      </w:r>
    </w:p>
    <w:p w14:paraId="249E57DA" w14:textId="77777777" w:rsidR="000E70F7" w:rsidRPr="005A4B0A" w:rsidRDefault="000E70F7" w:rsidP="000E70F7">
      <w:pPr>
        <w:pStyle w:val="odrkyChar"/>
        <w:spacing w:before="720" w:after="0"/>
        <w:jc w:val="center"/>
        <w:outlineLvl w:val="0"/>
        <w:rPr>
          <w:rFonts w:eastAsia="Arial"/>
          <w:b/>
          <w:bCs/>
          <w:sz w:val="20"/>
          <w:szCs w:val="20"/>
        </w:rPr>
      </w:pPr>
      <w:r w:rsidRPr="4E2BCBB8">
        <w:rPr>
          <w:rFonts w:eastAsia="Arial"/>
          <w:b/>
          <w:bCs/>
          <w:sz w:val="20"/>
          <w:szCs w:val="20"/>
        </w:rPr>
        <w:t>Článek IV.</w:t>
      </w:r>
    </w:p>
    <w:p w14:paraId="699D0775" w14:textId="586AD310" w:rsidR="000E70F7" w:rsidRDefault="000E70F7" w:rsidP="000E70F7">
      <w:pPr>
        <w:tabs>
          <w:tab w:val="left" w:pos="1416"/>
          <w:tab w:val="left" w:pos="2124"/>
          <w:tab w:val="left" w:pos="2832"/>
          <w:tab w:val="left" w:pos="3225"/>
        </w:tabs>
        <w:spacing w:after="240"/>
        <w:jc w:val="center"/>
        <w:outlineLvl w:val="0"/>
        <w:rPr>
          <w:rFonts w:ascii="Arial" w:eastAsia="Arial" w:hAnsi="Arial" w:cs="Arial"/>
          <w:b/>
          <w:bCs/>
          <w:sz w:val="20"/>
          <w:szCs w:val="20"/>
        </w:rPr>
      </w:pPr>
      <w:r>
        <w:rPr>
          <w:rFonts w:ascii="Arial" w:eastAsia="Arial" w:hAnsi="Arial" w:cs="Arial"/>
          <w:b/>
          <w:bCs/>
          <w:sz w:val="20"/>
          <w:szCs w:val="20"/>
        </w:rPr>
        <w:t>Podmínky provádění díla,</w:t>
      </w:r>
      <w:r w:rsidR="00CB313C">
        <w:rPr>
          <w:rFonts w:ascii="Arial" w:eastAsia="Arial" w:hAnsi="Arial" w:cs="Arial"/>
          <w:b/>
          <w:bCs/>
          <w:sz w:val="20"/>
          <w:szCs w:val="20"/>
        </w:rPr>
        <w:t xml:space="preserve"> </w:t>
      </w:r>
      <w:r>
        <w:rPr>
          <w:rFonts w:ascii="Arial" w:eastAsia="Arial" w:hAnsi="Arial" w:cs="Arial"/>
          <w:b/>
          <w:bCs/>
          <w:sz w:val="20"/>
          <w:szCs w:val="20"/>
        </w:rPr>
        <w:t>organizace práce a pracovní tým</w:t>
      </w:r>
    </w:p>
    <w:p w14:paraId="758C19DC" w14:textId="081B9BA8" w:rsidR="0097409C" w:rsidRPr="002A17D0" w:rsidRDefault="000E70F7" w:rsidP="002A17D0">
      <w:pPr>
        <w:pStyle w:val="Odstavecseseznamem"/>
        <w:numPr>
          <w:ilvl w:val="2"/>
          <w:numId w:val="38"/>
        </w:numPr>
        <w:tabs>
          <w:tab w:val="clear" w:pos="2160"/>
        </w:tabs>
        <w:spacing w:before="120" w:after="120"/>
        <w:ind w:left="426" w:hanging="426"/>
        <w:jc w:val="both"/>
        <w:rPr>
          <w:rFonts w:ascii="Arial" w:hAnsi="Arial" w:cs="Arial"/>
          <w:color w:val="222222"/>
          <w:sz w:val="20"/>
          <w:szCs w:val="20"/>
        </w:rPr>
      </w:pPr>
      <w:r w:rsidRPr="002A17D0">
        <w:rPr>
          <w:rFonts w:ascii="Arial" w:hAnsi="Arial" w:cs="Arial"/>
          <w:sz w:val="20"/>
          <w:szCs w:val="20"/>
        </w:rPr>
        <w:t xml:space="preserve">Zhotovitel bude při vypracování díla postupovat </w:t>
      </w:r>
      <w:r w:rsidRPr="002A17D0">
        <w:rPr>
          <w:rFonts w:ascii="Arial" w:eastAsia="Arial" w:hAnsi="Arial" w:cs="Arial"/>
          <w:sz w:val="20"/>
          <w:szCs w:val="20"/>
        </w:rPr>
        <w:t xml:space="preserve">podle pokynů Objednatele, pokud jsou v souladu s touto smlouvou a v souladu s příslušnými obecně závaznými předpisy regulujícími poskytování daných služeb, </w:t>
      </w:r>
      <w:r w:rsidRPr="002A17D0">
        <w:rPr>
          <w:rFonts w:ascii="Arial" w:hAnsi="Arial" w:cs="Arial"/>
          <w:sz w:val="20"/>
          <w:szCs w:val="20"/>
        </w:rPr>
        <w:t>tak, aby dílo mělo vlastnosti v této smlouvě dohodnuté a též vlastnosti obvyklé.</w:t>
      </w:r>
      <w:r w:rsidR="00CB313C" w:rsidRPr="002A17D0">
        <w:rPr>
          <w:rFonts w:ascii="Arial" w:hAnsi="Arial" w:cs="Arial"/>
          <w:sz w:val="20"/>
          <w:szCs w:val="20"/>
        </w:rPr>
        <w:t xml:space="preserve"> </w:t>
      </w:r>
    </w:p>
    <w:p w14:paraId="71683E5E" w14:textId="3B58200B" w:rsidR="0097409C" w:rsidRPr="002A17D0" w:rsidRDefault="0097409C" w:rsidP="002A17D0">
      <w:pPr>
        <w:pStyle w:val="Odstavecseseznamem"/>
        <w:numPr>
          <w:ilvl w:val="2"/>
          <w:numId w:val="38"/>
        </w:numPr>
        <w:tabs>
          <w:tab w:val="clear" w:pos="2160"/>
        </w:tabs>
        <w:spacing w:before="120" w:after="120"/>
        <w:ind w:left="426" w:hanging="426"/>
        <w:jc w:val="both"/>
        <w:rPr>
          <w:rFonts w:ascii="Arial" w:hAnsi="Arial" w:cs="Arial"/>
          <w:sz w:val="20"/>
          <w:szCs w:val="20"/>
        </w:rPr>
      </w:pPr>
      <w:r w:rsidRPr="002A17D0">
        <w:rPr>
          <w:rFonts w:ascii="Arial" w:hAnsi="Arial" w:cs="Arial"/>
          <w:sz w:val="20"/>
          <w:szCs w:val="20"/>
        </w:rPr>
        <w:t xml:space="preserve">Zhotovitel dále zajistí nejméně 2 prezentace </w:t>
      </w:r>
      <w:r w:rsidR="00572C60">
        <w:rPr>
          <w:rFonts w:ascii="Arial" w:hAnsi="Arial" w:cs="Arial"/>
          <w:sz w:val="20"/>
          <w:szCs w:val="20"/>
        </w:rPr>
        <w:t>zpracovan</w:t>
      </w:r>
      <w:r w:rsidR="0006103F">
        <w:rPr>
          <w:rFonts w:ascii="Arial" w:hAnsi="Arial" w:cs="Arial"/>
          <w:sz w:val="20"/>
          <w:szCs w:val="20"/>
        </w:rPr>
        <w:t>ého</w:t>
      </w:r>
      <w:r w:rsidR="00572C60">
        <w:rPr>
          <w:rFonts w:ascii="Arial" w:hAnsi="Arial" w:cs="Arial"/>
          <w:sz w:val="20"/>
          <w:szCs w:val="20"/>
        </w:rPr>
        <w:t xml:space="preserve"> písemn</w:t>
      </w:r>
      <w:r w:rsidR="0006103F">
        <w:rPr>
          <w:rFonts w:ascii="Arial" w:hAnsi="Arial" w:cs="Arial"/>
          <w:sz w:val="20"/>
          <w:szCs w:val="20"/>
        </w:rPr>
        <w:t>ého</w:t>
      </w:r>
      <w:r w:rsidR="000C77CB">
        <w:rPr>
          <w:rFonts w:ascii="Arial" w:hAnsi="Arial" w:cs="Arial"/>
          <w:sz w:val="20"/>
          <w:szCs w:val="20"/>
        </w:rPr>
        <w:t xml:space="preserve"> </w:t>
      </w:r>
      <w:r w:rsidR="00112275" w:rsidRPr="002A17D0">
        <w:rPr>
          <w:rFonts w:ascii="Arial" w:hAnsi="Arial" w:cs="Arial"/>
          <w:sz w:val="20"/>
          <w:szCs w:val="20"/>
        </w:rPr>
        <w:t>výstup</w:t>
      </w:r>
      <w:r w:rsidR="0006103F">
        <w:rPr>
          <w:rFonts w:ascii="Arial" w:hAnsi="Arial" w:cs="Arial"/>
          <w:sz w:val="20"/>
          <w:szCs w:val="20"/>
        </w:rPr>
        <w:t>u</w:t>
      </w:r>
      <w:r w:rsidR="00112275" w:rsidRPr="002A17D0">
        <w:rPr>
          <w:rFonts w:ascii="Arial" w:hAnsi="Arial" w:cs="Arial"/>
          <w:sz w:val="20"/>
          <w:szCs w:val="20"/>
        </w:rPr>
        <w:t xml:space="preserve"> průzkumu trhu</w:t>
      </w:r>
      <w:r w:rsidRPr="002A17D0">
        <w:rPr>
          <w:rFonts w:ascii="Arial" w:hAnsi="Arial" w:cs="Arial"/>
          <w:sz w:val="20"/>
          <w:szCs w:val="20"/>
        </w:rPr>
        <w:t xml:space="preserve"> vedení Zlínského kraje, a to</w:t>
      </w:r>
      <w:r w:rsidR="00112275" w:rsidRPr="002A17D0">
        <w:rPr>
          <w:rFonts w:ascii="Arial" w:hAnsi="Arial" w:cs="Arial"/>
          <w:sz w:val="20"/>
          <w:szCs w:val="20"/>
        </w:rPr>
        <w:t xml:space="preserve"> p</w:t>
      </w:r>
      <w:r w:rsidR="00112275" w:rsidRPr="00112275">
        <w:rPr>
          <w:rFonts w:ascii="Arial" w:hAnsi="Arial" w:cs="Arial"/>
          <w:sz w:val="20"/>
          <w:szCs w:val="20"/>
        </w:rPr>
        <w:t>ři projednání finální verze díla v</w:t>
      </w:r>
      <w:r w:rsidR="009617B1">
        <w:rPr>
          <w:rFonts w:ascii="Arial" w:hAnsi="Arial" w:cs="Arial"/>
          <w:sz w:val="20"/>
          <w:szCs w:val="20"/>
        </w:rPr>
        <w:t> </w:t>
      </w:r>
      <w:r w:rsidR="00112275" w:rsidRPr="00112275">
        <w:rPr>
          <w:rFonts w:ascii="Arial" w:hAnsi="Arial" w:cs="Arial"/>
          <w:sz w:val="20"/>
          <w:szCs w:val="20"/>
        </w:rPr>
        <w:t>RZK</w:t>
      </w:r>
      <w:r w:rsidR="009617B1">
        <w:rPr>
          <w:rFonts w:ascii="Arial" w:hAnsi="Arial" w:cs="Arial"/>
          <w:sz w:val="20"/>
          <w:szCs w:val="20"/>
        </w:rPr>
        <w:t>.</w:t>
      </w:r>
      <w:r w:rsidR="00112275" w:rsidRPr="002A17D0">
        <w:rPr>
          <w:rFonts w:ascii="Arial" w:hAnsi="Arial" w:cs="Arial"/>
          <w:sz w:val="20"/>
          <w:szCs w:val="20"/>
        </w:rPr>
        <w:t xml:space="preserve"> </w:t>
      </w:r>
      <w:r w:rsidR="009617B1" w:rsidRPr="002A17D0">
        <w:rPr>
          <w:rFonts w:ascii="Arial" w:hAnsi="Arial" w:cs="Arial"/>
          <w:sz w:val="20"/>
          <w:szCs w:val="20"/>
        </w:rPr>
        <w:t>P</w:t>
      </w:r>
      <w:r w:rsidRPr="002A17D0">
        <w:rPr>
          <w:rFonts w:ascii="Arial" w:hAnsi="Arial" w:cs="Arial"/>
          <w:sz w:val="20"/>
          <w:szCs w:val="20"/>
        </w:rPr>
        <w:t>řesné termíny budou dohodnuty se zhotovitelem prostřednictvím e-mailové komunikace. Zhotovitel zajistí přípravu podkladů a jejich prezentaci v RZK ve spolupráci s Objednatelem.</w:t>
      </w:r>
    </w:p>
    <w:p w14:paraId="353FFCCE" w14:textId="3ED21439" w:rsidR="000E70F7" w:rsidRPr="002A17D0" w:rsidRDefault="0090756F" w:rsidP="002A17D0">
      <w:pPr>
        <w:pStyle w:val="Odstavecseseznamem"/>
        <w:numPr>
          <w:ilvl w:val="2"/>
          <w:numId w:val="38"/>
        </w:numPr>
        <w:tabs>
          <w:tab w:val="clear" w:pos="2160"/>
        </w:tabs>
        <w:spacing w:before="120" w:after="120"/>
        <w:ind w:left="426" w:hanging="426"/>
        <w:jc w:val="both"/>
        <w:rPr>
          <w:rFonts w:ascii="Arial" w:hAnsi="Arial" w:cs="Arial"/>
          <w:sz w:val="20"/>
          <w:szCs w:val="20"/>
        </w:rPr>
      </w:pPr>
      <w:r w:rsidRPr="002A17D0">
        <w:rPr>
          <w:rFonts w:ascii="Arial" w:hAnsi="Arial" w:cs="Arial"/>
          <w:sz w:val="20"/>
          <w:szCs w:val="20"/>
        </w:rPr>
        <w:t>P</w:t>
      </w:r>
      <w:r w:rsidR="0097409C" w:rsidRPr="002A17D0">
        <w:rPr>
          <w:rFonts w:ascii="Arial" w:hAnsi="Arial" w:cs="Arial"/>
          <w:sz w:val="20"/>
          <w:szCs w:val="20"/>
        </w:rPr>
        <w:t xml:space="preserve">rezentace </w:t>
      </w:r>
      <w:r w:rsidR="00BD61D1" w:rsidRPr="002A17D0">
        <w:rPr>
          <w:rFonts w:ascii="Arial" w:hAnsi="Arial" w:cs="Arial"/>
          <w:sz w:val="20"/>
          <w:szCs w:val="20"/>
        </w:rPr>
        <w:t>výstup</w:t>
      </w:r>
      <w:r w:rsidR="00BD61D1">
        <w:rPr>
          <w:rFonts w:ascii="Arial" w:hAnsi="Arial" w:cs="Arial"/>
          <w:sz w:val="20"/>
          <w:szCs w:val="20"/>
        </w:rPr>
        <w:t>u</w:t>
      </w:r>
      <w:r w:rsidR="00BD61D1" w:rsidRPr="002A17D0">
        <w:rPr>
          <w:rFonts w:ascii="Arial" w:hAnsi="Arial" w:cs="Arial"/>
          <w:sz w:val="20"/>
          <w:szCs w:val="20"/>
        </w:rPr>
        <w:t xml:space="preserve"> </w:t>
      </w:r>
      <w:r w:rsidR="009617B1" w:rsidRPr="002A17D0">
        <w:rPr>
          <w:rFonts w:ascii="Arial" w:hAnsi="Arial" w:cs="Arial"/>
          <w:sz w:val="20"/>
          <w:szCs w:val="20"/>
        </w:rPr>
        <w:t xml:space="preserve">průzkumu trhu </w:t>
      </w:r>
      <w:r w:rsidR="0097409C" w:rsidRPr="002A17D0">
        <w:rPr>
          <w:rFonts w:ascii="Arial" w:hAnsi="Arial" w:cs="Arial"/>
          <w:sz w:val="20"/>
          <w:szCs w:val="20"/>
        </w:rPr>
        <w:t>proběhnou v sídle Zlínského kraje (tří</w:t>
      </w:r>
      <w:r w:rsidR="00C21077" w:rsidRPr="002A17D0">
        <w:rPr>
          <w:rFonts w:ascii="Arial" w:hAnsi="Arial" w:cs="Arial"/>
          <w:sz w:val="20"/>
          <w:szCs w:val="20"/>
        </w:rPr>
        <w:t xml:space="preserve">da Tomáše Bati 21, 761 90 Zlín), </w:t>
      </w:r>
      <w:r w:rsidR="0097409C" w:rsidRPr="002A17D0">
        <w:rPr>
          <w:rFonts w:ascii="Arial" w:hAnsi="Arial" w:cs="Arial"/>
          <w:sz w:val="20"/>
          <w:szCs w:val="20"/>
        </w:rPr>
        <w:t>vždy po předchozí dohodě s Objednatelem.</w:t>
      </w:r>
    </w:p>
    <w:p w14:paraId="00D5B0FF" w14:textId="32B8C42E" w:rsidR="0028207C" w:rsidRPr="002A17D0" w:rsidRDefault="00502475" w:rsidP="002A17D0">
      <w:pPr>
        <w:pStyle w:val="Odstavecseseznamem"/>
        <w:numPr>
          <w:ilvl w:val="2"/>
          <w:numId w:val="38"/>
        </w:numPr>
        <w:tabs>
          <w:tab w:val="clear" w:pos="2160"/>
        </w:tabs>
        <w:spacing w:before="120" w:after="120"/>
        <w:ind w:left="426" w:hanging="426"/>
        <w:jc w:val="both"/>
        <w:rPr>
          <w:rFonts w:ascii="Arial" w:hAnsi="Arial" w:cs="Arial"/>
          <w:sz w:val="20"/>
          <w:szCs w:val="20"/>
        </w:rPr>
      </w:pPr>
      <w:r w:rsidRPr="002A17D0">
        <w:rPr>
          <w:rFonts w:ascii="Arial" w:hAnsi="Arial" w:cs="Arial"/>
          <w:sz w:val="20"/>
          <w:szCs w:val="20"/>
        </w:rPr>
        <w:t>Zhotovitel je povinen úzce spolupracovat se zástupci Objednatele v rámci celého průběhu plnění díla a na jeho žádost se dostavit k průběžným jednáním (konzultacím) a zapracovat jeho průběžné připomínky.</w:t>
      </w:r>
    </w:p>
    <w:p w14:paraId="5D969AA8" w14:textId="173E9922" w:rsidR="004912C9" w:rsidRPr="002A17D0" w:rsidRDefault="004912C9" w:rsidP="002A17D0">
      <w:pPr>
        <w:pStyle w:val="Odstavecseseznamem"/>
        <w:numPr>
          <w:ilvl w:val="2"/>
          <w:numId w:val="38"/>
        </w:numPr>
        <w:tabs>
          <w:tab w:val="clear" w:pos="2160"/>
        </w:tabs>
        <w:spacing w:before="120" w:after="120"/>
        <w:ind w:left="426" w:hanging="426"/>
        <w:jc w:val="both"/>
        <w:rPr>
          <w:rFonts w:ascii="Arial" w:hAnsi="Arial" w:cs="Arial"/>
          <w:sz w:val="20"/>
          <w:szCs w:val="20"/>
        </w:rPr>
      </w:pPr>
      <w:r w:rsidRPr="002A17D0">
        <w:rPr>
          <w:rFonts w:ascii="Arial" w:hAnsi="Arial" w:cs="Arial"/>
          <w:sz w:val="20"/>
          <w:szCs w:val="20"/>
        </w:rPr>
        <w:t xml:space="preserve">Objednatel poskytne Zhotoviteli nezbytnou součinnost potřebnou pro provádění díla. </w:t>
      </w:r>
    </w:p>
    <w:p w14:paraId="2DAC3E60" w14:textId="5EE3C17D" w:rsidR="008B789B" w:rsidRPr="005A4B0A" w:rsidRDefault="4E2BCBB8" w:rsidP="004B5933">
      <w:pPr>
        <w:pStyle w:val="odrkyChar"/>
        <w:spacing w:before="720" w:after="0"/>
        <w:jc w:val="center"/>
        <w:outlineLvl w:val="0"/>
        <w:rPr>
          <w:rFonts w:eastAsia="Arial"/>
          <w:b/>
          <w:bCs/>
          <w:sz w:val="20"/>
          <w:szCs w:val="20"/>
        </w:rPr>
      </w:pPr>
      <w:r w:rsidRPr="4E2BCBB8">
        <w:rPr>
          <w:rFonts w:eastAsia="Arial"/>
          <w:b/>
          <w:bCs/>
          <w:sz w:val="20"/>
          <w:szCs w:val="20"/>
        </w:rPr>
        <w:t>Č</w:t>
      </w:r>
      <w:r w:rsidR="0028207C">
        <w:rPr>
          <w:rFonts w:eastAsia="Arial"/>
          <w:b/>
          <w:bCs/>
          <w:sz w:val="20"/>
          <w:szCs w:val="20"/>
        </w:rPr>
        <w:t xml:space="preserve">lánek </w:t>
      </w:r>
      <w:r w:rsidRPr="4E2BCBB8">
        <w:rPr>
          <w:rFonts w:eastAsia="Arial"/>
          <w:b/>
          <w:bCs/>
          <w:sz w:val="20"/>
          <w:szCs w:val="20"/>
        </w:rPr>
        <w:t>V.</w:t>
      </w:r>
    </w:p>
    <w:p w14:paraId="43E1C2A4" w14:textId="77777777" w:rsidR="00806D8E" w:rsidRPr="005A4B0A" w:rsidRDefault="4E2BCBB8" w:rsidP="004B5933">
      <w:pPr>
        <w:tabs>
          <w:tab w:val="left" w:pos="1416"/>
          <w:tab w:val="left" w:pos="2124"/>
          <w:tab w:val="left" w:pos="2832"/>
          <w:tab w:val="left" w:pos="3225"/>
        </w:tabs>
        <w:spacing w:after="240"/>
        <w:jc w:val="center"/>
        <w:outlineLvl w:val="0"/>
        <w:rPr>
          <w:rFonts w:ascii="Arial" w:eastAsia="Arial" w:hAnsi="Arial" w:cs="Arial"/>
          <w:b/>
          <w:bCs/>
          <w:sz w:val="20"/>
          <w:szCs w:val="20"/>
        </w:rPr>
      </w:pPr>
      <w:r w:rsidRPr="4E2BCBB8">
        <w:rPr>
          <w:rFonts w:ascii="Arial" w:eastAsia="Arial" w:hAnsi="Arial" w:cs="Arial"/>
          <w:b/>
          <w:bCs/>
          <w:sz w:val="20"/>
          <w:szCs w:val="20"/>
        </w:rPr>
        <w:t>Cena za dílo a platební podmínky</w:t>
      </w:r>
    </w:p>
    <w:p w14:paraId="3A1A1FAB" w14:textId="77777777" w:rsidR="00806D8E" w:rsidRPr="005A4B0A" w:rsidRDefault="4E2BCBB8" w:rsidP="4E2BCBB8">
      <w:pPr>
        <w:pStyle w:val="odrkyChar"/>
        <w:numPr>
          <w:ilvl w:val="0"/>
          <w:numId w:val="5"/>
        </w:numPr>
        <w:tabs>
          <w:tab w:val="clear" w:pos="720"/>
          <w:tab w:val="num" w:pos="426"/>
        </w:tabs>
        <w:ind w:left="426"/>
        <w:rPr>
          <w:sz w:val="20"/>
          <w:szCs w:val="20"/>
        </w:rPr>
      </w:pPr>
      <w:r w:rsidRPr="4E2BCBB8">
        <w:rPr>
          <w:rFonts w:eastAsia="Arial"/>
          <w:sz w:val="20"/>
          <w:szCs w:val="20"/>
        </w:rPr>
        <w:t xml:space="preserve">Cena za zhotovení </w:t>
      </w:r>
      <w:r w:rsidR="002F64B1">
        <w:rPr>
          <w:rFonts w:eastAsia="Arial"/>
          <w:sz w:val="20"/>
          <w:szCs w:val="20"/>
        </w:rPr>
        <w:t>díla</w:t>
      </w:r>
      <w:r w:rsidRPr="4E2BCBB8">
        <w:rPr>
          <w:rFonts w:eastAsia="Arial"/>
          <w:sz w:val="20"/>
          <w:szCs w:val="20"/>
        </w:rPr>
        <w:t xml:space="preserve"> je stanovena dohodou smluvních stran jako maximální v souladu s platnými cenovými předpisy. </w:t>
      </w:r>
    </w:p>
    <w:p w14:paraId="173DB0F9" w14:textId="77777777" w:rsidR="0078578C" w:rsidRPr="007C74ED" w:rsidRDefault="4E2BCBB8" w:rsidP="4E2BCBB8">
      <w:pPr>
        <w:pStyle w:val="odrkyChar"/>
        <w:numPr>
          <w:ilvl w:val="0"/>
          <w:numId w:val="5"/>
        </w:numPr>
        <w:tabs>
          <w:tab w:val="clear" w:pos="720"/>
          <w:tab w:val="num" w:pos="426"/>
        </w:tabs>
        <w:ind w:left="426"/>
        <w:rPr>
          <w:sz w:val="20"/>
          <w:szCs w:val="20"/>
        </w:rPr>
      </w:pPr>
      <w:r w:rsidRPr="4E2BCBB8">
        <w:rPr>
          <w:rFonts w:eastAsia="Arial"/>
          <w:sz w:val="20"/>
          <w:szCs w:val="20"/>
        </w:rPr>
        <w:t xml:space="preserve">Cena za zhotovení </w:t>
      </w:r>
      <w:r w:rsidRPr="007C74ED">
        <w:rPr>
          <w:rFonts w:eastAsia="Arial"/>
          <w:sz w:val="20"/>
          <w:szCs w:val="20"/>
        </w:rPr>
        <w:t xml:space="preserve">díla činí: </w:t>
      </w:r>
    </w:p>
    <w:p w14:paraId="5E2D0413" w14:textId="77777777" w:rsidR="00540786" w:rsidRPr="00D25B5E" w:rsidRDefault="00540786" w:rsidP="00A776D6">
      <w:pPr>
        <w:pStyle w:val="odrkyChar"/>
        <w:tabs>
          <w:tab w:val="left" w:pos="357"/>
          <w:tab w:val="left" w:pos="5580"/>
          <w:tab w:val="left" w:pos="7088"/>
        </w:tabs>
        <w:spacing w:before="0" w:after="0"/>
        <w:ind w:left="1418"/>
        <w:rPr>
          <w:rFonts w:eastAsia="Arial"/>
          <w:sz w:val="20"/>
          <w:szCs w:val="20"/>
        </w:rPr>
      </w:pPr>
      <w:r w:rsidRPr="00D25B5E">
        <w:rPr>
          <w:rFonts w:eastAsia="Arial"/>
          <w:sz w:val="20"/>
          <w:szCs w:val="20"/>
        </w:rPr>
        <w:t xml:space="preserve">Celková cena díla bez DPH </w:t>
      </w:r>
      <w:r w:rsidRPr="003904C5">
        <w:rPr>
          <w:rFonts w:eastAsia="Arial"/>
          <w:sz w:val="20"/>
          <w:szCs w:val="20"/>
        </w:rPr>
        <w:tab/>
        <w:t>585 000,- Kč *</w:t>
      </w:r>
    </w:p>
    <w:p w14:paraId="00022A0B" w14:textId="77777777" w:rsidR="00540786" w:rsidRPr="00D25B5E" w:rsidRDefault="00540786" w:rsidP="00A776D6">
      <w:pPr>
        <w:pStyle w:val="odrkyChar"/>
        <w:tabs>
          <w:tab w:val="left" w:pos="357"/>
          <w:tab w:val="left" w:pos="5580"/>
          <w:tab w:val="left" w:pos="7088"/>
        </w:tabs>
        <w:spacing w:before="0" w:after="0"/>
        <w:ind w:left="1418"/>
        <w:rPr>
          <w:rFonts w:eastAsia="Arial"/>
          <w:sz w:val="20"/>
          <w:szCs w:val="20"/>
        </w:rPr>
      </w:pPr>
      <w:r w:rsidRPr="00D25B5E">
        <w:rPr>
          <w:rFonts w:eastAsia="Arial"/>
          <w:sz w:val="20"/>
          <w:szCs w:val="20"/>
        </w:rPr>
        <w:t>DPH ve výši 21 %</w:t>
      </w:r>
      <w:r w:rsidRPr="00D25B5E">
        <w:rPr>
          <w:rFonts w:eastAsia="Arial"/>
          <w:sz w:val="20"/>
          <w:szCs w:val="20"/>
        </w:rPr>
        <w:tab/>
        <w:t>1</w:t>
      </w:r>
      <w:r>
        <w:rPr>
          <w:rFonts w:eastAsia="Arial"/>
          <w:sz w:val="20"/>
          <w:szCs w:val="20"/>
        </w:rPr>
        <w:t>22</w:t>
      </w:r>
      <w:r w:rsidRPr="00D25B5E">
        <w:rPr>
          <w:rFonts w:eastAsia="Arial"/>
          <w:sz w:val="20"/>
          <w:szCs w:val="20"/>
        </w:rPr>
        <w:t xml:space="preserve"> </w:t>
      </w:r>
      <w:r>
        <w:rPr>
          <w:rFonts w:eastAsia="Arial"/>
          <w:sz w:val="20"/>
          <w:szCs w:val="20"/>
        </w:rPr>
        <w:t>85</w:t>
      </w:r>
      <w:r w:rsidRPr="00D25B5E">
        <w:rPr>
          <w:rFonts w:eastAsia="Arial"/>
          <w:sz w:val="20"/>
          <w:szCs w:val="20"/>
        </w:rPr>
        <w:t>0,- Kč</w:t>
      </w:r>
    </w:p>
    <w:p w14:paraId="6E139301" w14:textId="77777777" w:rsidR="00540786" w:rsidRPr="00D25B5E" w:rsidRDefault="00540786" w:rsidP="00A776D6">
      <w:pPr>
        <w:pStyle w:val="odrkyChar"/>
        <w:tabs>
          <w:tab w:val="left" w:pos="357"/>
          <w:tab w:val="left" w:pos="5580"/>
          <w:tab w:val="left" w:pos="7088"/>
        </w:tabs>
        <w:spacing w:before="0" w:after="0"/>
        <w:ind w:left="1418"/>
        <w:rPr>
          <w:rFonts w:eastAsia="Arial"/>
          <w:sz w:val="20"/>
          <w:szCs w:val="20"/>
        </w:rPr>
      </w:pPr>
      <w:r w:rsidRPr="00D25B5E">
        <w:rPr>
          <w:rFonts w:eastAsia="Arial"/>
          <w:sz w:val="20"/>
          <w:szCs w:val="20"/>
        </w:rPr>
        <w:t xml:space="preserve">Celková cena díla včetně DPH </w:t>
      </w:r>
      <w:r w:rsidRPr="00D25B5E">
        <w:rPr>
          <w:rFonts w:eastAsia="Arial"/>
          <w:sz w:val="20"/>
          <w:szCs w:val="20"/>
        </w:rPr>
        <w:tab/>
      </w:r>
      <w:r>
        <w:rPr>
          <w:rFonts w:eastAsia="Arial"/>
          <w:sz w:val="20"/>
          <w:szCs w:val="20"/>
        </w:rPr>
        <w:t>707</w:t>
      </w:r>
      <w:r w:rsidRPr="00D25B5E">
        <w:rPr>
          <w:rFonts w:eastAsia="Arial"/>
          <w:sz w:val="20"/>
          <w:szCs w:val="20"/>
        </w:rPr>
        <w:t xml:space="preserve"> </w:t>
      </w:r>
      <w:r>
        <w:rPr>
          <w:rFonts w:eastAsia="Arial"/>
          <w:sz w:val="20"/>
          <w:szCs w:val="20"/>
        </w:rPr>
        <w:t>85</w:t>
      </w:r>
      <w:r w:rsidRPr="00D25B5E">
        <w:rPr>
          <w:rFonts w:eastAsia="Arial"/>
          <w:sz w:val="20"/>
          <w:szCs w:val="20"/>
        </w:rPr>
        <w:t>0,- Kč</w:t>
      </w:r>
    </w:p>
    <w:p w14:paraId="7FFB713E" w14:textId="77777777" w:rsidR="00540786" w:rsidRDefault="00540786" w:rsidP="00A776D6">
      <w:pPr>
        <w:pStyle w:val="odrkyChar"/>
        <w:tabs>
          <w:tab w:val="left" w:pos="357"/>
          <w:tab w:val="left" w:pos="5580"/>
          <w:tab w:val="left" w:pos="7088"/>
        </w:tabs>
        <w:spacing w:before="0" w:after="0"/>
        <w:ind w:left="1418"/>
        <w:rPr>
          <w:rFonts w:eastAsia="Arial"/>
          <w:sz w:val="20"/>
          <w:szCs w:val="20"/>
        </w:rPr>
      </w:pPr>
      <w:r w:rsidRPr="00D25B5E">
        <w:rPr>
          <w:rFonts w:eastAsia="Arial"/>
          <w:sz w:val="20"/>
          <w:szCs w:val="20"/>
        </w:rPr>
        <w:t xml:space="preserve">(slovy </w:t>
      </w:r>
      <w:r>
        <w:rPr>
          <w:rFonts w:eastAsia="Arial"/>
          <w:sz w:val="20"/>
          <w:szCs w:val="20"/>
        </w:rPr>
        <w:t xml:space="preserve">sedm </w:t>
      </w:r>
      <w:r w:rsidRPr="00D25B5E">
        <w:rPr>
          <w:rFonts w:eastAsia="Arial"/>
          <w:sz w:val="20"/>
          <w:szCs w:val="20"/>
        </w:rPr>
        <w:t xml:space="preserve">set </w:t>
      </w:r>
      <w:r>
        <w:rPr>
          <w:rFonts w:eastAsia="Arial"/>
          <w:sz w:val="20"/>
          <w:szCs w:val="20"/>
        </w:rPr>
        <w:t>sedm</w:t>
      </w:r>
      <w:r w:rsidRPr="00D25B5E">
        <w:rPr>
          <w:rFonts w:eastAsia="Arial"/>
          <w:sz w:val="20"/>
          <w:szCs w:val="20"/>
        </w:rPr>
        <w:t xml:space="preserve"> tisíc </w:t>
      </w:r>
      <w:r>
        <w:rPr>
          <w:rFonts w:eastAsia="Arial"/>
          <w:sz w:val="20"/>
          <w:szCs w:val="20"/>
        </w:rPr>
        <w:t xml:space="preserve">osm set padesát </w:t>
      </w:r>
      <w:r w:rsidRPr="00D25B5E">
        <w:rPr>
          <w:rFonts w:eastAsia="Arial"/>
          <w:sz w:val="20"/>
          <w:szCs w:val="20"/>
        </w:rPr>
        <w:t>korun českých)</w:t>
      </w:r>
    </w:p>
    <w:p w14:paraId="7C0FD5EB" w14:textId="6BD63975" w:rsidR="00E543B0" w:rsidRPr="002A17D0" w:rsidRDefault="00E543B0" w:rsidP="00E543B0">
      <w:pPr>
        <w:pStyle w:val="odrkyChar"/>
        <w:tabs>
          <w:tab w:val="left" w:pos="357"/>
          <w:tab w:val="left" w:pos="5580"/>
          <w:tab w:val="left" w:pos="7088"/>
        </w:tabs>
        <w:spacing w:before="0" w:after="0"/>
        <w:ind w:left="1418"/>
        <w:rPr>
          <w:rFonts w:eastAsia="Arial"/>
          <w:sz w:val="12"/>
          <w:szCs w:val="12"/>
        </w:rPr>
      </w:pPr>
    </w:p>
    <w:p w14:paraId="146728E1" w14:textId="72F01147" w:rsidR="00E543B0" w:rsidRPr="00E543B0" w:rsidRDefault="00E543B0" w:rsidP="00E543B0">
      <w:pPr>
        <w:pStyle w:val="odrkyChar"/>
        <w:tabs>
          <w:tab w:val="left" w:pos="357"/>
          <w:tab w:val="left" w:pos="5580"/>
          <w:tab w:val="left" w:pos="7088"/>
        </w:tabs>
        <w:spacing w:before="0" w:after="0"/>
        <w:ind w:left="1418"/>
        <w:rPr>
          <w:rFonts w:eastAsia="Arial"/>
          <w:i/>
          <w:sz w:val="20"/>
          <w:szCs w:val="20"/>
        </w:rPr>
      </w:pPr>
      <w:r w:rsidRPr="00E543B0">
        <w:rPr>
          <w:rFonts w:eastAsia="Arial"/>
          <w:b/>
          <w:i/>
          <w:sz w:val="20"/>
          <w:szCs w:val="20"/>
        </w:rPr>
        <w:t>Pozn. pro účastníka:</w:t>
      </w:r>
      <w:r w:rsidRPr="00E543B0">
        <w:rPr>
          <w:rFonts w:eastAsia="Arial"/>
          <w:i/>
          <w:sz w:val="20"/>
          <w:szCs w:val="20"/>
        </w:rPr>
        <w:t xml:space="preserve"> neplátce DPH vyplní pouze žlutě podbarvená pole označená „</w:t>
      </w:r>
      <w:r w:rsidRPr="00E543B0">
        <w:rPr>
          <w:rFonts w:eastAsia="Arial"/>
          <w:i/>
          <w:spacing w:val="40"/>
          <w:sz w:val="20"/>
          <w:szCs w:val="20"/>
        </w:rPr>
        <w:t>*</w:t>
      </w:r>
      <w:r w:rsidRPr="00E543B0">
        <w:rPr>
          <w:rFonts w:eastAsia="Arial"/>
          <w:i/>
          <w:sz w:val="20"/>
          <w:szCs w:val="20"/>
        </w:rPr>
        <w:t>“, plátce DPH vyplní všechna žlutě podbarvená pole</w:t>
      </w:r>
    </w:p>
    <w:p w14:paraId="5D92BBB7" w14:textId="77777777" w:rsidR="004152E3" w:rsidRPr="00DD14D4" w:rsidRDefault="4E2BCBB8" w:rsidP="4E2BCBB8">
      <w:pPr>
        <w:pStyle w:val="odrkyChar"/>
        <w:numPr>
          <w:ilvl w:val="0"/>
          <w:numId w:val="5"/>
        </w:numPr>
        <w:tabs>
          <w:tab w:val="clear" w:pos="720"/>
          <w:tab w:val="num" w:pos="426"/>
        </w:tabs>
        <w:ind w:left="426"/>
        <w:rPr>
          <w:sz w:val="20"/>
          <w:szCs w:val="20"/>
        </w:rPr>
      </w:pPr>
      <w:r w:rsidRPr="4E2BCBB8">
        <w:rPr>
          <w:rFonts w:eastAsia="Arial"/>
          <w:sz w:val="20"/>
          <w:szCs w:val="20"/>
        </w:rPr>
        <w:lastRenderedPageBreak/>
        <w:t xml:space="preserve">Sjednaná cena zhotovení </w:t>
      </w:r>
      <w:r w:rsidR="002F64B1">
        <w:rPr>
          <w:rFonts w:eastAsia="Arial"/>
          <w:sz w:val="20"/>
          <w:szCs w:val="20"/>
        </w:rPr>
        <w:t>díla</w:t>
      </w:r>
      <w:r w:rsidRPr="4E2BCBB8">
        <w:rPr>
          <w:rFonts w:eastAsia="Arial"/>
          <w:sz w:val="20"/>
          <w:szCs w:val="20"/>
        </w:rPr>
        <w:t xml:space="preserve"> zahrnuje veškeré náklady Zhotovitele nezbytné k řádnému a včasnému provedení kompletního díla</w:t>
      </w:r>
      <w:r w:rsidR="003E5D3F">
        <w:rPr>
          <w:rFonts w:eastAsia="Arial"/>
          <w:sz w:val="20"/>
          <w:szCs w:val="20"/>
        </w:rPr>
        <w:t xml:space="preserve"> a jeho odměnu</w:t>
      </w:r>
      <w:r w:rsidRPr="4E2BCBB8">
        <w:rPr>
          <w:rFonts w:eastAsia="Arial"/>
          <w:sz w:val="20"/>
          <w:szCs w:val="20"/>
        </w:rPr>
        <w:t>.</w:t>
      </w:r>
    </w:p>
    <w:p w14:paraId="613843B4" w14:textId="362B8307" w:rsidR="0059317A" w:rsidRPr="0001714F" w:rsidRDefault="4E2BCBB8" w:rsidP="00E63A06">
      <w:pPr>
        <w:pStyle w:val="odrkyChar"/>
        <w:numPr>
          <w:ilvl w:val="0"/>
          <w:numId w:val="5"/>
        </w:numPr>
        <w:tabs>
          <w:tab w:val="clear" w:pos="720"/>
          <w:tab w:val="num" w:pos="426"/>
        </w:tabs>
        <w:ind w:left="426"/>
        <w:rPr>
          <w:rFonts w:eastAsia="Arial"/>
          <w:sz w:val="20"/>
          <w:szCs w:val="20"/>
        </w:rPr>
      </w:pPr>
      <w:r w:rsidRPr="0001714F">
        <w:rPr>
          <w:rFonts w:eastAsia="Arial"/>
          <w:sz w:val="20"/>
          <w:szCs w:val="20"/>
        </w:rPr>
        <w:t>Objednatel připouští změnu výše ceny s DPH v průběhu realizace díla pouze v případě změny zákonné sazby DPH, kdy DPH bude k ceně bez DPH vždy vyčíslena v sazbě účinné ke dni zdanitelného plnění. V případě zákonné změny sazby DPH není třeba uzavírat dodatek k této smlouvě.</w:t>
      </w:r>
    </w:p>
    <w:p w14:paraId="468A43A1" w14:textId="77777777" w:rsidR="00953E84" w:rsidRDefault="00AA3D23" w:rsidP="00DE2B70">
      <w:pPr>
        <w:pStyle w:val="odrkyChar"/>
        <w:numPr>
          <w:ilvl w:val="0"/>
          <w:numId w:val="5"/>
        </w:numPr>
        <w:tabs>
          <w:tab w:val="clear" w:pos="720"/>
          <w:tab w:val="num" w:pos="426"/>
        </w:tabs>
        <w:ind w:left="425" w:hanging="357"/>
        <w:rPr>
          <w:sz w:val="20"/>
          <w:szCs w:val="20"/>
        </w:rPr>
      </w:pPr>
      <w:r>
        <w:rPr>
          <w:rFonts w:eastAsia="Arial"/>
          <w:sz w:val="20"/>
          <w:szCs w:val="20"/>
        </w:rPr>
        <w:t>Objednatel neposkytuje Zhotoviteli zálohu.</w:t>
      </w:r>
    </w:p>
    <w:p w14:paraId="41515F44" w14:textId="77777777" w:rsidR="00D55569" w:rsidRPr="00405F34" w:rsidRDefault="00AA3D23" w:rsidP="00DE2B70">
      <w:pPr>
        <w:pStyle w:val="odrkyChar"/>
        <w:numPr>
          <w:ilvl w:val="0"/>
          <w:numId w:val="5"/>
        </w:numPr>
        <w:ind w:left="425" w:hanging="357"/>
        <w:rPr>
          <w:sz w:val="20"/>
          <w:szCs w:val="20"/>
        </w:rPr>
      </w:pPr>
      <w:r w:rsidRPr="00405F34">
        <w:rPr>
          <w:sz w:val="20"/>
          <w:szCs w:val="20"/>
        </w:rPr>
        <w:t>Cena</w:t>
      </w:r>
      <w:r w:rsidR="005673CB" w:rsidRPr="00405F34">
        <w:rPr>
          <w:sz w:val="20"/>
          <w:szCs w:val="20"/>
        </w:rPr>
        <w:t xml:space="preserve"> za zhotovení díla</w:t>
      </w:r>
      <w:r w:rsidR="00834BE3" w:rsidRPr="00405F34">
        <w:rPr>
          <w:sz w:val="20"/>
          <w:szCs w:val="20"/>
        </w:rPr>
        <w:t xml:space="preserve"> včetně DPH</w:t>
      </w:r>
      <w:r w:rsidR="004A0513" w:rsidRPr="00405F34">
        <w:rPr>
          <w:sz w:val="20"/>
          <w:szCs w:val="20"/>
        </w:rPr>
        <w:t xml:space="preserve"> </w:t>
      </w:r>
      <w:r w:rsidR="005673CB" w:rsidRPr="00405F34">
        <w:rPr>
          <w:sz w:val="20"/>
          <w:szCs w:val="20"/>
        </w:rPr>
        <w:t>bude proplacen</w:t>
      </w:r>
      <w:r w:rsidR="004A0513" w:rsidRPr="00405F34">
        <w:rPr>
          <w:sz w:val="20"/>
          <w:szCs w:val="20"/>
        </w:rPr>
        <w:t>a</w:t>
      </w:r>
      <w:r w:rsidR="005673CB" w:rsidRPr="00405F34">
        <w:rPr>
          <w:sz w:val="20"/>
          <w:szCs w:val="20"/>
        </w:rPr>
        <w:t xml:space="preserve"> na základě faktury vystavené zhotovitelem objednateli </w:t>
      </w:r>
      <w:r w:rsidR="4E2BCBB8" w:rsidRPr="00405F34">
        <w:rPr>
          <w:rFonts w:eastAsia="Arial"/>
          <w:sz w:val="20"/>
          <w:szCs w:val="20"/>
        </w:rPr>
        <w:t xml:space="preserve">až po řádném provedení díla, tzn. </w:t>
      </w:r>
      <w:r w:rsidR="003E6B0D" w:rsidRPr="00405F34">
        <w:rPr>
          <w:rFonts w:eastAsia="Arial"/>
          <w:sz w:val="20"/>
          <w:szCs w:val="20"/>
        </w:rPr>
        <w:t>po předání finální verze se zapracovanými připomínkami vzešlý</w:t>
      </w:r>
      <w:r w:rsidR="001D075F" w:rsidRPr="00405F34">
        <w:rPr>
          <w:rFonts w:eastAsia="Arial"/>
          <w:sz w:val="20"/>
          <w:szCs w:val="20"/>
        </w:rPr>
        <w:t>mi</w:t>
      </w:r>
      <w:r w:rsidR="003E6B0D" w:rsidRPr="00405F34">
        <w:rPr>
          <w:rFonts w:eastAsia="Arial"/>
          <w:sz w:val="20"/>
          <w:szCs w:val="20"/>
        </w:rPr>
        <w:t xml:space="preserve"> ze strany </w:t>
      </w:r>
      <w:r w:rsidR="004A0513" w:rsidRPr="00405F34">
        <w:rPr>
          <w:rFonts w:eastAsia="Arial"/>
          <w:sz w:val="20"/>
          <w:szCs w:val="20"/>
        </w:rPr>
        <w:t>objednatele</w:t>
      </w:r>
      <w:r w:rsidR="00DE2B70" w:rsidRPr="00405F34">
        <w:rPr>
          <w:rFonts w:eastAsia="Arial"/>
          <w:sz w:val="20"/>
          <w:szCs w:val="20"/>
        </w:rPr>
        <w:t>,</w:t>
      </w:r>
      <w:r w:rsidR="003E6B0D" w:rsidRPr="00405F34">
        <w:rPr>
          <w:rFonts w:eastAsia="Arial"/>
          <w:sz w:val="20"/>
          <w:szCs w:val="20"/>
        </w:rPr>
        <w:t xml:space="preserve"> </w:t>
      </w:r>
      <w:r w:rsidR="00DE2B70" w:rsidRPr="00405F34">
        <w:rPr>
          <w:rFonts w:eastAsia="Arial"/>
          <w:sz w:val="20"/>
          <w:szCs w:val="20"/>
        </w:rPr>
        <w:t xml:space="preserve">dvou </w:t>
      </w:r>
      <w:r w:rsidR="00617FA2" w:rsidRPr="00405F34">
        <w:rPr>
          <w:rFonts w:eastAsia="Arial"/>
          <w:sz w:val="20"/>
          <w:szCs w:val="20"/>
        </w:rPr>
        <w:t>prezentac</w:t>
      </w:r>
      <w:r w:rsidR="00DE2B70" w:rsidRPr="00405F34">
        <w:rPr>
          <w:rFonts w:eastAsia="Arial"/>
          <w:sz w:val="20"/>
          <w:szCs w:val="20"/>
        </w:rPr>
        <w:t>ích</w:t>
      </w:r>
      <w:r w:rsidR="00617FA2" w:rsidRPr="00405F34">
        <w:rPr>
          <w:rFonts w:eastAsia="Arial"/>
          <w:sz w:val="20"/>
          <w:szCs w:val="20"/>
        </w:rPr>
        <w:t xml:space="preserve"> dokumentu </w:t>
      </w:r>
      <w:r w:rsidR="001D075F" w:rsidRPr="00405F34">
        <w:rPr>
          <w:rFonts w:eastAsia="Arial"/>
          <w:sz w:val="20"/>
          <w:szCs w:val="20"/>
        </w:rPr>
        <w:t xml:space="preserve">orgánům </w:t>
      </w:r>
      <w:r w:rsidR="00B41AFD" w:rsidRPr="00405F34">
        <w:rPr>
          <w:rFonts w:eastAsia="Arial"/>
          <w:sz w:val="20"/>
          <w:szCs w:val="20"/>
        </w:rPr>
        <w:t xml:space="preserve">objednatele </w:t>
      </w:r>
      <w:r w:rsidR="00617FA2" w:rsidRPr="00405F34">
        <w:rPr>
          <w:rFonts w:eastAsia="Arial"/>
          <w:sz w:val="20"/>
          <w:szCs w:val="20"/>
        </w:rPr>
        <w:t xml:space="preserve">a </w:t>
      </w:r>
      <w:r w:rsidR="4E2BCBB8" w:rsidRPr="00405F34">
        <w:rPr>
          <w:rFonts w:eastAsia="Arial"/>
          <w:sz w:val="20"/>
          <w:szCs w:val="20"/>
        </w:rPr>
        <w:t xml:space="preserve">po odstranění všech případných (i drobných) vad a nedodělků (tj. bránících i nebránících převzetí či užití díla nebo způsobilosti díla sloužit svému účelu). Přílohou faktury musí být protokol o předání díla podepsaný oběma smluvními stranami, ze kterého musí být patrné, že dílo bylo dokončeno, předáno a převzato řádně, tj. bez veškerých vad a nedodělků. Mělo-li dílo jakékoliv (i drobné) vady či nedodělky, musí být přílohou faktury protokol svědčící o jejich odstranění, podepsaný oběma smluvními stranami. </w:t>
      </w:r>
    </w:p>
    <w:p w14:paraId="69C07D21" w14:textId="16C7B78C" w:rsidR="00A360CC" w:rsidRPr="0001714F" w:rsidRDefault="4E2BCBB8" w:rsidP="003E4BCA">
      <w:pPr>
        <w:pStyle w:val="odrkyChar"/>
        <w:numPr>
          <w:ilvl w:val="0"/>
          <w:numId w:val="5"/>
        </w:numPr>
        <w:ind w:left="425" w:hanging="357"/>
        <w:rPr>
          <w:sz w:val="20"/>
          <w:szCs w:val="20"/>
        </w:rPr>
      </w:pPr>
      <w:r w:rsidRPr="003B23FA">
        <w:rPr>
          <w:sz w:val="20"/>
          <w:szCs w:val="20"/>
        </w:rPr>
        <w:t xml:space="preserve">Faktura (daňový doklad) musí obsahovat náležitosti podle zákona č. 563/1991 Sb., o účetnictví ve znění pozdějších předpisů a zákona č. 235/2004 Sb., o dani z přidané hodnoty, ve znění pozdějších předpisů. Na faktuře budou uvedeny jednotlivé položky, za něž je fakturováno. Zhotovitel je na </w:t>
      </w:r>
      <w:r w:rsidR="003E4BCA">
        <w:rPr>
          <w:sz w:val="20"/>
          <w:szCs w:val="20"/>
        </w:rPr>
        <w:t>k</w:t>
      </w:r>
      <w:r w:rsidRPr="0001714F">
        <w:rPr>
          <w:sz w:val="20"/>
          <w:szCs w:val="20"/>
        </w:rPr>
        <w:t xml:space="preserve">aždé faktuře povinen výslovně uvést, zda je, či není plátcem DPH. </w:t>
      </w:r>
      <w:r w:rsidR="00BB0FE8" w:rsidRPr="0001714F">
        <w:rPr>
          <w:sz w:val="20"/>
          <w:szCs w:val="20"/>
        </w:rPr>
        <w:t xml:space="preserve">V případě, že bude Zhotovitel </w:t>
      </w:r>
      <w:r w:rsidR="003E4BCA" w:rsidRPr="003E4BCA">
        <w:rPr>
          <w:sz w:val="20"/>
          <w:szCs w:val="20"/>
        </w:rPr>
        <w:t xml:space="preserve">českým právním subjektem, který je </w:t>
      </w:r>
      <w:r w:rsidR="00BB0FE8" w:rsidRPr="0001714F">
        <w:rPr>
          <w:sz w:val="20"/>
          <w:szCs w:val="20"/>
        </w:rPr>
        <w:t>plátcem DPH</w:t>
      </w:r>
      <w:r w:rsidR="003E4BCA">
        <w:rPr>
          <w:sz w:val="20"/>
          <w:szCs w:val="20"/>
        </w:rPr>
        <w:t>,</w:t>
      </w:r>
      <w:r w:rsidR="00BB0FE8" w:rsidRPr="0001714F">
        <w:rPr>
          <w:sz w:val="20"/>
          <w:szCs w:val="20"/>
        </w:rPr>
        <w:t xml:space="preserve"> pak součástí každé faktury, bude následující prohlášení podepsané statutárním orgánem Zhotovitele v tomto znění:</w:t>
      </w:r>
    </w:p>
    <w:p w14:paraId="42143A54" w14:textId="77777777" w:rsidR="00BB0FE8" w:rsidRPr="0001714F" w:rsidRDefault="00BB0FE8" w:rsidP="003B23FA">
      <w:pPr>
        <w:pStyle w:val="odrkyChar"/>
        <w:spacing w:before="0" w:after="0"/>
        <w:ind w:left="425"/>
        <w:rPr>
          <w:sz w:val="20"/>
          <w:szCs w:val="20"/>
        </w:rPr>
      </w:pPr>
      <w:r w:rsidRPr="0001714F">
        <w:rPr>
          <w:i/>
          <w:sz w:val="20"/>
          <w:szCs w:val="20"/>
        </w:rPr>
        <w:t>Zhotovitel prohlašuje, že:</w:t>
      </w:r>
    </w:p>
    <w:p w14:paraId="1D0E7A91" w14:textId="77777777" w:rsidR="00BB0FE8" w:rsidRPr="0001714F" w:rsidRDefault="00BB0FE8" w:rsidP="003B23FA">
      <w:pPr>
        <w:pStyle w:val="odrkyChar"/>
        <w:spacing w:before="0" w:after="0"/>
        <w:ind w:left="766" w:hanging="284"/>
        <w:rPr>
          <w:i/>
          <w:sz w:val="20"/>
          <w:szCs w:val="20"/>
        </w:rPr>
      </w:pPr>
      <w:r w:rsidRPr="0001714F">
        <w:rPr>
          <w:i/>
          <w:sz w:val="20"/>
          <w:szCs w:val="20"/>
        </w:rPr>
        <w:t>-</w:t>
      </w:r>
      <w:r w:rsidRPr="0001714F">
        <w:rPr>
          <w:i/>
          <w:sz w:val="20"/>
          <w:szCs w:val="20"/>
        </w:rPr>
        <w:tab/>
        <w:t>nemá v úmyslu nezaplatit daň z přidané hodnoty u zdanitelného plnění podle této faktury (dále jen „daň“),</w:t>
      </w:r>
    </w:p>
    <w:p w14:paraId="4F80BC2E" w14:textId="77777777" w:rsidR="00BB0FE8" w:rsidRPr="0001714F" w:rsidRDefault="00BB0FE8" w:rsidP="003B23FA">
      <w:pPr>
        <w:pStyle w:val="odrkyChar"/>
        <w:spacing w:before="0" w:after="0"/>
        <w:ind w:left="766" w:hanging="284"/>
        <w:rPr>
          <w:i/>
          <w:sz w:val="20"/>
          <w:szCs w:val="20"/>
        </w:rPr>
      </w:pPr>
      <w:r w:rsidRPr="0001714F">
        <w:rPr>
          <w:i/>
          <w:sz w:val="20"/>
          <w:szCs w:val="20"/>
        </w:rPr>
        <w:t>-</w:t>
      </w:r>
      <w:r w:rsidRPr="0001714F">
        <w:rPr>
          <w:i/>
          <w:sz w:val="20"/>
          <w:szCs w:val="20"/>
        </w:rPr>
        <w:tab/>
        <w:t>mu nejsou známy skutečnosti, nasvědčující tomu, že se dostane do postavení, kdy nemůže daň zaplatit a ani se ke dni vystavení této faktury v takovém postavení nenachází,</w:t>
      </w:r>
    </w:p>
    <w:p w14:paraId="18C010B2" w14:textId="77777777" w:rsidR="00BB0FE8" w:rsidRPr="0001714F" w:rsidRDefault="00BB0FE8" w:rsidP="003B23FA">
      <w:pPr>
        <w:pStyle w:val="odrkyChar"/>
        <w:spacing w:before="0" w:after="0"/>
        <w:ind w:left="766" w:hanging="284"/>
        <w:rPr>
          <w:i/>
          <w:sz w:val="20"/>
          <w:szCs w:val="20"/>
        </w:rPr>
      </w:pPr>
      <w:r w:rsidRPr="0001714F">
        <w:rPr>
          <w:i/>
          <w:sz w:val="20"/>
          <w:szCs w:val="20"/>
        </w:rPr>
        <w:t>-</w:t>
      </w:r>
      <w:r w:rsidRPr="0001714F">
        <w:rPr>
          <w:i/>
          <w:sz w:val="20"/>
          <w:szCs w:val="20"/>
        </w:rPr>
        <w:tab/>
        <w:t>nezkrátí daň nebo nevyláká daňovou výhodu,</w:t>
      </w:r>
    </w:p>
    <w:p w14:paraId="1B4D4A4B" w14:textId="77777777" w:rsidR="00BB0FE8" w:rsidRPr="0001714F" w:rsidRDefault="00BB0FE8" w:rsidP="003B23FA">
      <w:pPr>
        <w:pStyle w:val="odrkyChar"/>
        <w:spacing w:before="0" w:after="0"/>
        <w:ind w:left="766" w:hanging="284"/>
        <w:rPr>
          <w:i/>
          <w:sz w:val="20"/>
          <w:szCs w:val="20"/>
        </w:rPr>
      </w:pPr>
      <w:r w:rsidRPr="0001714F">
        <w:rPr>
          <w:i/>
          <w:sz w:val="20"/>
          <w:szCs w:val="20"/>
        </w:rPr>
        <w:t>-</w:t>
      </w:r>
      <w:r w:rsidRPr="0001714F">
        <w:rPr>
          <w:i/>
          <w:sz w:val="20"/>
          <w:szCs w:val="20"/>
        </w:rPr>
        <w:tab/>
        <w:t>úplata za plnění dle této faktury není odchylná od obvyklé ceny,</w:t>
      </w:r>
    </w:p>
    <w:p w14:paraId="7F27D99D" w14:textId="77777777" w:rsidR="00BB0FE8" w:rsidRPr="0001714F" w:rsidRDefault="00BB0FE8" w:rsidP="003B23FA">
      <w:pPr>
        <w:pStyle w:val="odrkyChar"/>
        <w:spacing w:before="0" w:after="0"/>
        <w:ind w:left="766" w:hanging="284"/>
        <w:rPr>
          <w:i/>
          <w:sz w:val="20"/>
          <w:szCs w:val="20"/>
        </w:rPr>
      </w:pPr>
      <w:r w:rsidRPr="0001714F">
        <w:rPr>
          <w:i/>
          <w:sz w:val="20"/>
          <w:szCs w:val="20"/>
        </w:rPr>
        <w:t>-</w:t>
      </w:r>
      <w:r w:rsidRPr="0001714F">
        <w:rPr>
          <w:i/>
          <w:sz w:val="20"/>
          <w:szCs w:val="20"/>
        </w:rPr>
        <w:tab/>
        <w:t>úplata za plnění dle této faktury nebude poskytnuta zcela nebo zčásti bezhotovostním převodem na účet vedený poskytovatelem platebních služeb mimo tuzemsko,</w:t>
      </w:r>
    </w:p>
    <w:p w14:paraId="36D448FB" w14:textId="77777777" w:rsidR="00BB0FE8" w:rsidRPr="0001714F" w:rsidRDefault="00BB0FE8" w:rsidP="003B23FA">
      <w:pPr>
        <w:pStyle w:val="odrkyChar"/>
        <w:spacing w:before="0" w:after="0"/>
        <w:ind w:left="766" w:hanging="284"/>
        <w:rPr>
          <w:i/>
          <w:sz w:val="20"/>
          <w:szCs w:val="20"/>
        </w:rPr>
      </w:pPr>
      <w:r w:rsidRPr="0001714F">
        <w:rPr>
          <w:i/>
          <w:sz w:val="20"/>
          <w:szCs w:val="20"/>
        </w:rPr>
        <w:t>-</w:t>
      </w:r>
      <w:r w:rsidRPr="0001714F">
        <w:rPr>
          <w:i/>
          <w:sz w:val="20"/>
          <w:szCs w:val="20"/>
        </w:rPr>
        <w:tab/>
        <w:t>nebude nespolehlivým plátcem,</w:t>
      </w:r>
    </w:p>
    <w:p w14:paraId="0900A339" w14:textId="77777777" w:rsidR="00BB0FE8" w:rsidRPr="0001714F" w:rsidRDefault="00BB0FE8" w:rsidP="003B23FA">
      <w:pPr>
        <w:pStyle w:val="odrkyChar"/>
        <w:spacing w:before="0" w:after="0"/>
        <w:ind w:left="766" w:hanging="284"/>
        <w:rPr>
          <w:i/>
          <w:sz w:val="20"/>
          <w:szCs w:val="20"/>
        </w:rPr>
      </w:pPr>
      <w:r w:rsidRPr="0001714F">
        <w:rPr>
          <w:i/>
          <w:sz w:val="20"/>
          <w:szCs w:val="20"/>
        </w:rPr>
        <w:t>-</w:t>
      </w:r>
      <w:r w:rsidRPr="0001714F">
        <w:rPr>
          <w:i/>
          <w:sz w:val="20"/>
          <w:szCs w:val="20"/>
        </w:rPr>
        <w:tab/>
        <w:t>bude mít u správce daně registrován bankovní účet používaný pro ekonomickou činnost,</w:t>
      </w:r>
    </w:p>
    <w:p w14:paraId="7882739B" w14:textId="77777777" w:rsidR="00BB0FE8" w:rsidRPr="0001714F" w:rsidRDefault="00BB0FE8" w:rsidP="003B23FA">
      <w:pPr>
        <w:pStyle w:val="odrkyChar"/>
        <w:spacing w:before="0" w:after="0"/>
        <w:ind w:left="766" w:hanging="284"/>
        <w:rPr>
          <w:i/>
          <w:sz w:val="20"/>
          <w:szCs w:val="20"/>
        </w:rPr>
      </w:pPr>
      <w:r w:rsidRPr="0001714F">
        <w:rPr>
          <w:i/>
          <w:sz w:val="20"/>
          <w:szCs w:val="20"/>
        </w:rPr>
        <w:t>-</w:t>
      </w:r>
      <w:r w:rsidRPr="0001714F">
        <w:rPr>
          <w:i/>
          <w:sz w:val="20"/>
          <w:szCs w:val="20"/>
        </w:rPr>
        <w:tab/>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3F9A0076" w14:textId="77777777" w:rsidR="00BB0FE8" w:rsidRPr="0001714F" w:rsidRDefault="00BB0FE8" w:rsidP="003B23FA">
      <w:pPr>
        <w:pStyle w:val="odrkyChar"/>
        <w:spacing w:before="0" w:after="0"/>
        <w:ind w:left="766" w:hanging="284"/>
        <w:rPr>
          <w:i/>
          <w:sz w:val="20"/>
          <w:szCs w:val="20"/>
        </w:rPr>
      </w:pPr>
      <w:r w:rsidRPr="0001714F">
        <w:rPr>
          <w:i/>
          <w:sz w:val="20"/>
          <w:szCs w:val="20"/>
        </w:rPr>
        <w:t>-</w:t>
      </w:r>
      <w:r w:rsidRPr="0001714F">
        <w:rPr>
          <w:i/>
          <w:sz w:val="20"/>
          <w:szCs w:val="20"/>
        </w:rPr>
        <w:tab/>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215DE545" w14:textId="6D65DF04" w:rsidR="00E63A06" w:rsidRPr="0001714F" w:rsidRDefault="00E63A06" w:rsidP="00E63A06">
      <w:pPr>
        <w:pStyle w:val="odrkyChar"/>
        <w:numPr>
          <w:ilvl w:val="0"/>
          <w:numId w:val="5"/>
        </w:numPr>
        <w:tabs>
          <w:tab w:val="clear" w:pos="720"/>
          <w:tab w:val="num" w:pos="426"/>
        </w:tabs>
        <w:ind w:left="426"/>
        <w:rPr>
          <w:rFonts w:eastAsia="Arial"/>
          <w:sz w:val="20"/>
          <w:szCs w:val="20"/>
        </w:rPr>
      </w:pPr>
      <w:r w:rsidRPr="0001714F">
        <w:rPr>
          <w:rFonts w:eastAsia="Arial"/>
          <w:sz w:val="20"/>
          <w:szCs w:val="20"/>
        </w:rPr>
        <w:t>Faktura (daňový doklad) bude doručena Objednateli nejpozději do 15. dne po uskutečnění zdanitelného plnění.</w:t>
      </w:r>
    </w:p>
    <w:p w14:paraId="188D5B7E" w14:textId="77777777" w:rsidR="00405590" w:rsidRPr="008D1254" w:rsidRDefault="4E2BCBB8" w:rsidP="4E2BCBB8">
      <w:pPr>
        <w:pStyle w:val="odrkyChar"/>
        <w:numPr>
          <w:ilvl w:val="0"/>
          <w:numId w:val="5"/>
        </w:numPr>
        <w:tabs>
          <w:tab w:val="clear" w:pos="720"/>
          <w:tab w:val="num" w:pos="426"/>
        </w:tabs>
        <w:ind w:left="426"/>
        <w:rPr>
          <w:sz w:val="20"/>
          <w:szCs w:val="20"/>
        </w:rPr>
      </w:pPr>
      <w:r w:rsidRPr="4E2BCBB8">
        <w:rPr>
          <w:rFonts w:eastAsia="Arial"/>
          <w:sz w:val="20"/>
          <w:szCs w:val="20"/>
        </w:rPr>
        <w:t xml:space="preserve">Splatnost faktury je </w:t>
      </w:r>
      <w:r w:rsidRPr="4E2BCBB8">
        <w:rPr>
          <w:rFonts w:eastAsia="Arial"/>
          <w:b/>
          <w:bCs/>
          <w:sz w:val="20"/>
          <w:szCs w:val="20"/>
        </w:rPr>
        <w:t>30 dnů</w:t>
      </w:r>
      <w:r w:rsidRPr="4E2BCBB8">
        <w:rPr>
          <w:rFonts w:eastAsia="Arial"/>
          <w:sz w:val="20"/>
          <w:szCs w:val="20"/>
        </w:rPr>
        <w:t xml:space="preserve"> od </w:t>
      </w:r>
      <w:r w:rsidRPr="4E2BCBB8">
        <w:rPr>
          <w:rFonts w:eastAsia="Arial"/>
          <w:sz w:val="20"/>
          <w:szCs w:val="20"/>
          <w:u w:val="single"/>
        </w:rPr>
        <w:t>data jejího doručení Objednateli</w:t>
      </w:r>
      <w:r w:rsidRPr="4E2BCBB8">
        <w:rPr>
          <w:rFonts w:eastAsia="Arial"/>
          <w:sz w:val="20"/>
          <w:szCs w:val="20"/>
        </w:rPr>
        <w:t xml:space="preserve">. Faktura, která neobsahuje veškeré požadované náležitosti a přílohy, bude vrácena Zhotoviteli k doplnění či opravě. Od doručení opravené faktury Objednateli </w:t>
      </w:r>
      <w:proofErr w:type="gramStart"/>
      <w:r w:rsidRPr="4E2BCBB8">
        <w:rPr>
          <w:rFonts w:eastAsia="Arial"/>
          <w:sz w:val="20"/>
          <w:szCs w:val="20"/>
        </w:rPr>
        <w:t>běží</w:t>
      </w:r>
      <w:proofErr w:type="gramEnd"/>
      <w:r w:rsidRPr="4E2BCBB8">
        <w:rPr>
          <w:rFonts w:eastAsia="Arial"/>
          <w:sz w:val="20"/>
          <w:szCs w:val="20"/>
        </w:rPr>
        <w:t xml:space="preserve"> nová třicetidenní lhůta splatnosti. </w:t>
      </w:r>
    </w:p>
    <w:p w14:paraId="30CCFAE9" w14:textId="66B98D5D" w:rsidR="00BB5DD4" w:rsidRPr="00D824DF" w:rsidRDefault="4E2BCBB8" w:rsidP="004B5933">
      <w:pPr>
        <w:pStyle w:val="odrkyChar"/>
        <w:spacing w:before="720" w:after="0"/>
        <w:jc w:val="center"/>
        <w:outlineLvl w:val="0"/>
        <w:rPr>
          <w:rFonts w:eastAsia="Arial"/>
          <w:b/>
          <w:bCs/>
          <w:sz w:val="20"/>
          <w:szCs w:val="20"/>
        </w:rPr>
      </w:pPr>
      <w:r w:rsidRPr="4E2BCBB8">
        <w:rPr>
          <w:rFonts w:eastAsia="Arial"/>
          <w:b/>
          <w:bCs/>
          <w:sz w:val="20"/>
          <w:szCs w:val="20"/>
        </w:rPr>
        <w:t>Článek V</w:t>
      </w:r>
      <w:r w:rsidR="00FD066F">
        <w:rPr>
          <w:rFonts w:eastAsia="Arial"/>
          <w:b/>
          <w:bCs/>
          <w:sz w:val="20"/>
          <w:szCs w:val="20"/>
        </w:rPr>
        <w:t>I</w:t>
      </w:r>
      <w:r w:rsidRPr="4E2BCBB8">
        <w:rPr>
          <w:rFonts w:eastAsia="Arial"/>
          <w:b/>
          <w:bCs/>
          <w:sz w:val="20"/>
          <w:szCs w:val="20"/>
        </w:rPr>
        <w:t xml:space="preserve">. </w:t>
      </w:r>
    </w:p>
    <w:p w14:paraId="42C28C5F" w14:textId="77777777" w:rsidR="00BB5DD4" w:rsidRPr="00D824DF" w:rsidRDefault="4E2BCBB8" w:rsidP="004B5933">
      <w:pPr>
        <w:pStyle w:val="odrkyChar"/>
        <w:spacing w:before="0" w:after="240"/>
        <w:jc w:val="center"/>
        <w:outlineLvl w:val="0"/>
        <w:rPr>
          <w:rFonts w:eastAsia="Arial"/>
          <w:b/>
          <w:bCs/>
          <w:sz w:val="20"/>
          <w:szCs w:val="20"/>
        </w:rPr>
      </w:pPr>
      <w:r w:rsidRPr="4E2BCBB8">
        <w:rPr>
          <w:rFonts w:eastAsia="Arial"/>
          <w:b/>
          <w:bCs/>
          <w:sz w:val="20"/>
          <w:szCs w:val="20"/>
        </w:rPr>
        <w:t>Předání a převzetí díla, odpovědnost za vady díla</w:t>
      </w:r>
    </w:p>
    <w:p w14:paraId="788AE14A" w14:textId="77777777" w:rsidR="00200674" w:rsidRPr="00F64633" w:rsidRDefault="4E2BCBB8" w:rsidP="0022239E">
      <w:pPr>
        <w:pStyle w:val="odrkyChar"/>
        <w:numPr>
          <w:ilvl w:val="0"/>
          <w:numId w:val="7"/>
        </w:numPr>
        <w:tabs>
          <w:tab w:val="num" w:pos="426"/>
        </w:tabs>
        <w:ind w:left="426"/>
        <w:rPr>
          <w:sz w:val="20"/>
          <w:szCs w:val="20"/>
        </w:rPr>
      </w:pPr>
      <w:r w:rsidRPr="4E2BCBB8">
        <w:rPr>
          <w:rFonts w:eastAsia="Arial"/>
          <w:sz w:val="20"/>
          <w:szCs w:val="20"/>
        </w:rPr>
        <w:t xml:space="preserve">Dílo má vady, jestliže jeho provedení neodpovídá požadavkům stanoveným v této smlouvě. Zhotovitel odpovídá za to, že dílo bude v době předání a převzetí díla bez právních vad. </w:t>
      </w:r>
    </w:p>
    <w:p w14:paraId="02F1BD16" w14:textId="77777777" w:rsidR="00DC1696" w:rsidRDefault="4E2BCBB8" w:rsidP="005C0B61">
      <w:pPr>
        <w:pStyle w:val="odrkyChar"/>
        <w:ind w:left="426"/>
        <w:rPr>
          <w:rFonts w:eastAsia="Arial"/>
          <w:sz w:val="20"/>
          <w:szCs w:val="20"/>
        </w:rPr>
      </w:pPr>
      <w:r w:rsidRPr="4E2BCBB8">
        <w:rPr>
          <w:rFonts w:eastAsia="Arial"/>
          <w:sz w:val="20"/>
          <w:szCs w:val="20"/>
        </w:rPr>
        <w:lastRenderedPageBreak/>
        <w:t xml:space="preserve">V případě, že předávané dílo nebude vykazovat vady a nedostatky (nedodělky), které by bránily převzetí či užití díla nebo způsobilosti sloužit svému účelu, bude dílo předáno a převzato na základě </w:t>
      </w:r>
      <w:r w:rsidRPr="4E2BCBB8">
        <w:rPr>
          <w:rFonts w:eastAsia="Arial"/>
          <w:b/>
          <w:bCs/>
          <w:sz w:val="20"/>
          <w:szCs w:val="20"/>
        </w:rPr>
        <w:t>písemného protokolu o předání a převzetí díla</w:t>
      </w:r>
      <w:r w:rsidRPr="4E2BCBB8">
        <w:rPr>
          <w:rFonts w:eastAsia="Arial"/>
          <w:sz w:val="20"/>
          <w:szCs w:val="20"/>
        </w:rPr>
        <w:t xml:space="preserve">, podepsaného oběma smluvními stranami. Nedílnou součástí protokolu o předání a převzetí díla je soupis případných vad a nedodělků </w:t>
      </w:r>
      <w:r w:rsidRPr="00B06760">
        <w:rPr>
          <w:rFonts w:eastAsia="Arial"/>
          <w:sz w:val="20"/>
          <w:szCs w:val="20"/>
        </w:rPr>
        <w:t>nebránících</w:t>
      </w:r>
      <w:r w:rsidRPr="4E2BCBB8">
        <w:rPr>
          <w:rFonts w:eastAsia="Arial"/>
          <w:sz w:val="20"/>
          <w:szCs w:val="20"/>
        </w:rPr>
        <w:t xml:space="preserve"> převzetí či užití díla nebo způsobilosti sloužit svému účelu, které je povinen Zhotovitel odstranit v náhradní lhůtě </w:t>
      </w:r>
      <w:r w:rsidRPr="4E2BCBB8">
        <w:rPr>
          <w:rFonts w:eastAsia="Arial"/>
          <w:b/>
          <w:bCs/>
          <w:sz w:val="20"/>
          <w:szCs w:val="20"/>
        </w:rPr>
        <w:t>7 kalendářních dnů</w:t>
      </w:r>
      <w:r w:rsidRPr="4E2BCBB8">
        <w:rPr>
          <w:rFonts w:eastAsia="Arial"/>
          <w:sz w:val="20"/>
          <w:szCs w:val="20"/>
        </w:rPr>
        <w:t xml:space="preserve">. </w:t>
      </w:r>
    </w:p>
    <w:p w14:paraId="0EEFA95F" w14:textId="77777777" w:rsidR="00200674" w:rsidRDefault="4E2BCBB8" w:rsidP="005C0B61">
      <w:pPr>
        <w:pStyle w:val="odrkyChar"/>
        <w:ind w:left="426"/>
        <w:rPr>
          <w:sz w:val="20"/>
          <w:szCs w:val="20"/>
        </w:rPr>
      </w:pPr>
      <w:r w:rsidRPr="4E2BCBB8">
        <w:rPr>
          <w:rFonts w:eastAsia="Arial"/>
          <w:sz w:val="20"/>
          <w:szCs w:val="20"/>
        </w:rPr>
        <w:t xml:space="preserve">V případě, že Objednatel odmítne předávané dílo z důvodu jeho neúplnosti či vad, které </w:t>
      </w:r>
      <w:r w:rsidRPr="4E2BCBB8">
        <w:rPr>
          <w:rFonts w:eastAsia="Arial"/>
          <w:sz w:val="20"/>
          <w:szCs w:val="20"/>
          <w:u w:val="single"/>
        </w:rPr>
        <w:t>brání</w:t>
      </w:r>
      <w:r w:rsidRPr="4E2BCBB8">
        <w:rPr>
          <w:rFonts w:eastAsia="Arial"/>
          <w:sz w:val="20"/>
          <w:szCs w:val="20"/>
        </w:rPr>
        <w:t xml:space="preserve"> převzetí či užití díla nebo způsobilosti sloužit svému účelu, převzít, je Zhotovitel povinen tyto nedodělky či vady odstranit</w:t>
      </w:r>
      <w:r w:rsidR="008E36A8">
        <w:rPr>
          <w:rFonts w:eastAsia="Arial"/>
          <w:sz w:val="20"/>
          <w:szCs w:val="20"/>
        </w:rPr>
        <w:t xml:space="preserve"> bez zbytečného odklad</w:t>
      </w:r>
      <w:r w:rsidR="000F26E4">
        <w:rPr>
          <w:rFonts w:eastAsia="Arial"/>
          <w:sz w:val="20"/>
          <w:szCs w:val="20"/>
        </w:rPr>
        <w:t>u</w:t>
      </w:r>
      <w:r w:rsidR="008E36A8">
        <w:rPr>
          <w:rFonts w:eastAsia="Arial"/>
          <w:sz w:val="20"/>
          <w:szCs w:val="20"/>
        </w:rPr>
        <w:t>, ale nejpozději do 30 dnů</w:t>
      </w:r>
      <w:r w:rsidRPr="4E2BCBB8">
        <w:rPr>
          <w:rFonts w:eastAsia="Arial"/>
          <w:sz w:val="20"/>
          <w:szCs w:val="20"/>
        </w:rPr>
        <w:t xml:space="preserve">. O nepřevzetí díla ze shora uvedených důvodů se pořídí písemný zápis (protokol), který smluvní strany </w:t>
      </w:r>
      <w:proofErr w:type="gramStart"/>
      <w:r w:rsidRPr="4E2BCBB8">
        <w:rPr>
          <w:rFonts w:eastAsia="Arial"/>
          <w:sz w:val="20"/>
          <w:szCs w:val="20"/>
        </w:rPr>
        <w:t>podepíší</w:t>
      </w:r>
      <w:proofErr w:type="gramEnd"/>
      <w:r w:rsidRPr="4E2BCBB8">
        <w:rPr>
          <w:rFonts w:eastAsia="Arial"/>
          <w:sz w:val="20"/>
          <w:szCs w:val="20"/>
        </w:rPr>
        <w:t xml:space="preserve">. O odstranění vad a nedodělků (ať už bránících či nebránících převzetí či užití díla nebo způsobilosti díla sloužit svému účelu) v náhradní lhůtě pořídí smluvní strany písemný zápis (protokol), který je součástí přílohy faktury a který smluvní strany </w:t>
      </w:r>
      <w:proofErr w:type="gramStart"/>
      <w:r w:rsidRPr="4E2BCBB8">
        <w:rPr>
          <w:rFonts w:eastAsia="Arial"/>
          <w:sz w:val="20"/>
          <w:szCs w:val="20"/>
        </w:rPr>
        <w:t>podepíší</w:t>
      </w:r>
      <w:proofErr w:type="gramEnd"/>
      <w:r w:rsidRPr="4E2BCBB8">
        <w:rPr>
          <w:rFonts w:eastAsia="Arial"/>
          <w:sz w:val="20"/>
          <w:szCs w:val="20"/>
        </w:rPr>
        <w:t xml:space="preserve">. </w:t>
      </w:r>
    </w:p>
    <w:p w14:paraId="1B4153B8" w14:textId="77777777" w:rsidR="00A928AD" w:rsidRPr="00461636" w:rsidRDefault="4E2BCBB8" w:rsidP="0022239E">
      <w:pPr>
        <w:pStyle w:val="odrkyChar"/>
        <w:numPr>
          <w:ilvl w:val="0"/>
          <w:numId w:val="7"/>
        </w:numPr>
        <w:tabs>
          <w:tab w:val="num" w:pos="426"/>
        </w:tabs>
        <w:ind w:left="426"/>
        <w:rPr>
          <w:sz w:val="20"/>
          <w:szCs w:val="20"/>
        </w:rPr>
      </w:pPr>
      <w:r w:rsidRPr="4E2BCBB8">
        <w:rPr>
          <w:rFonts w:eastAsia="Arial"/>
          <w:color w:val="000000" w:themeColor="text1"/>
          <w:sz w:val="20"/>
          <w:szCs w:val="20"/>
        </w:rPr>
        <w:t>Jestliže je protokol o předání a převzetí díla řádně podepsán smluvními stranami, považují se veškeré údaje o opatřeních a lhůtách v </w:t>
      </w:r>
      <w:r w:rsidR="004E4C89" w:rsidRPr="4E2BCBB8">
        <w:rPr>
          <w:rFonts w:eastAsia="Arial"/>
          <w:color w:val="000000" w:themeColor="text1"/>
          <w:sz w:val="20"/>
          <w:szCs w:val="20"/>
        </w:rPr>
        <w:t>protokol</w:t>
      </w:r>
      <w:r w:rsidR="004E4C89">
        <w:rPr>
          <w:rFonts w:eastAsia="Arial"/>
          <w:color w:val="000000" w:themeColor="text1"/>
          <w:sz w:val="20"/>
          <w:szCs w:val="20"/>
        </w:rPr>
        <w:t>u</w:t>
      </w:r>
      <w:r w:rsidR="004E4C89" w:rsidRPr="4E2BCBB8">
        <w:rPr>
          <w:rFonts w:eastAsia="Arial"/>
          <w:color w:val="000000" w:themeColor="text1"/>
          <w:sz w:val="20"/>
          <w:szCs w:val="20"/>
        </w:rPr>
        <w:t xml:space="preserve"> </w:t>
      </w:r>
      <w:r w:rsidRPr="4E2BCBB8">
        <w:rPr>
          <w:rFonts w:eastAsia="Arial"/>
          <w:color w:val="000000" w:themeColor="text1"/>
          <w:sz w:val="20"/>
          <w:szCs w:val="20"/>
        </w:rPr>
        <w:t xml:space="preserve">uvedené za </w:t>
      </w:r>
      <w:r w:rsidR="004E4C89">
        <w:rPr>
          <w:rFonts w:eastAsia="Arial"/>
          <w:color w:val="000000" w:themeColor="text1"/>
          <w:sz w:val="20"/>
          <w:szCs w:val="20"/>
        </w:rPr>
        <w:t>správné</w:t>
      </w:r>
      <w:r w:rsidRPr="4E2BCBB8">
        <w:rPr>
          <w:rFonts w:eastAsia="Arial"/>
          <w:color w:val="000000" w:themeColor="text1"/>
          <w:sz w:val="20"/>
          <w:szCs w:val="20"/>
        </w:rPr>
        <w:t>, pokud některá ze smluvních stran výslovně v </w:t>
      </w:r>
      <w:r w:rsidR="008E36A8" w:rsidRPr="4E2BCBB8">
        <w:rPr>
          <w:rFonts w:eastAsia="Arial"/>
          <w:color w:val="000000" w:themeColor="text1"/>
          <w:sz w:val="20"/>
          <w:szCs w:val="20"/>
        </w:rPr>
        <w:t>protokol</w:t>
      </w:r>
      <w:r w:rsidR="008E36A8">
        <w:rPr>
          <w:rFonts w:eastAsia="Arial"/>
          <w:color w:val="000000" w:themeColor="text1"/>
          <w:sz w:val="20"/>
          <w:szCs w:val="20"/>
        </w:rPr>
        <w:t>u</w:t>
      </w:r>
      <w:r w:rsidR="008E36A8" w:rsidRPr="4E2BCBB8">
        <w:rPr>
          <w:rFonts w:eastAsia="Arial"/>
          <w:color w:val="000000" w:themeColor="text1"/>
          <w:sz w:val="20"/>
          <w:szCs w:val="20"/>
        </w:rPr>
        <w:t xml:space="preserve"> </w:t>
      </w:r>
      <w:r w:rsidRPr="4E2BCBB8">
        <w:rPr>
          <w:rFonts w:eastAsia="Arial"/>
          <w:color w:val="000000" w:themeColor="text1"/>
          <w:sz w:val="20"/>
          <w:szCs w:val="20"/>
        </w:rPr>
        <w:t>neuvede, že s určitými body protokolu nesouhlasí. Jestliže Objednatel v protokole popsal vady, nebo uvedl, jak se vady projevují, platí, že tím současně požaduje bezúplatné odstranění takových vad</w:t>
      </w:r>
      <w:r w:rsidR="008E36A8">
        <w:rPr>
          <w:rFonts w:eastAsia="Arial"/>
          <w:color w:val="000000" w:themeColor="text1"/>
          <w:sz w:val="20"/>
          <w:szCs w:val="20"/>
        </w:rPr>
        <w:t xml:space="preserve"> Zhotovitelem bez zbytečného odkladu</w:t>
      </w:r>
      <w:r w:rsidRPr="4E2BCBB8">
        <w:rPr>
          <w:rFonts w:eastAsia="Arial"/>
          <w:color w:val="000000" w:themeColor="text1"/>
          <w:sz w:val="20"/>
          <w:szCs w:val="20"/>
        </w:rPr>
        <w:t>, není-li uvedeno jinak.</w:t>
      </w:r>
      <w:r w:rsidR="0008705E">
        <w:rPr>
          <w:rFonts w:eastAsia="Arial"/>
          <w:color w:val="000000" w:themeColor="text1"/>
          <w:sz w:val="20"/>
          <w:szCs w:val="20"/>
        </w:rPr>
        <w:t xml:space="preserve"> </w:t>
      </w:r>
    </w:p>
    <w:p w14:paraId="343578C9" w14:textId="77777777" w:rsidR="00A928AD" w:rsidRPr="00461636" w:rsidRDefault="4E2BCBB8" w:rsidP="0022239E">
      <w:pPr>
        <w:pStyle w:val="odrkyChar"/>
        <w:numPr>
          <w:ilvl w:val="0"/>
          <w:numId w:val="7"/>
        </w:numPr>
        <w:tabs>
          <w:tab w:val="num" w:pos="426"/>
        </w:tabs>
        <w:ind w:left="426"/>
        <w:rPr>
          <w:sz w:val="20"/>
          <w:szCs w:val="20"/>
        </w:rPr>
      </w:pPr>
      <w:r w:rsidRPr="4E2BCBB8">
        <w:rPr>
          <w:rFonts w:eastAsia="Arial"/>
          <w:sz w:val="20"/>
          <w:szCs w:val="20"/>
        </w:rPr>
        <w:t>Objednat</w:t>
      </w:r>
      <w:r w:rsidRPr="4E2BCBB8">
        <w:rPr>
          <w:rFonts w:eastAsia="Arial"/>
          <w:color w:val="000000" w:themeColor="text1"/>
          <w:sz w:val="20"/>
          <w:szCs w:val="20"/>
        </w:rPr>
        <w:t xml:space="preserve">el je </w:t>
      </w:r>
      <w:r w:rsidRPr="4E2BCBB8">
        <w:rPr>
          <w:rFonts w:eastAsia="Arial"/>
          <w:sz w:val="20"/>
          <w:szCs w:val="20"/>
        </w:rPr>
        <w:t>oprávněn převzít řádně provedené dílo i před termínem plnění.</w:t>
      </w:r>
      <w:r w:rsidR="0008705E">
        <w:rPr>
          <w:rFonts w:eastAsia="Arial"/>
          <w:sz w:val="20"/>
          <w:szCs w:val="20"/>
        </w:rPr>
        <w:t xml:space="preserve"> </w:t>
      </w:r>
    </w:p>
    <w:p w14:paraId="026780AE" w14:textId="77777777" w:rsidR="00076C61" w:rsidRPr="00A960CC" w:rsidRDefault="4E2BCBB8" w:rsidP="0022239E">
      <w:pPr>
        <w:pStyle w:val="odrkyChar"/>
        <w:numPr>
          <w:ilvl w:val="0"/>
          <w:numId w:val="7"/>
        </w:numPr>
        <w:tabs>
          <w:tab w:val="num" w:pos="426"/>
        </w:tabs>
        <w:ind w:left="426"/>
        <w:rPr>
          <w:sz w:val="20"/>
          <w:szCs w:val="20"/>
        </w:rPr>
      </w:pPr>
      <w:r w:rsidRPr="4E2BCBB8">
        <w:rPr>
          <w:rFonts w:eastAsia="Arial"/>
          <w:sz w:val="20"/>
          <w:szCs w:val="20"/>
        </w:rPr>
        <w:t xml:space="preserve">Zhotovitel odpovídá za to, že dílo bude provedeno v souladu a za podmínek stanovených touto smlouvou a právními předpisy, případně závaznými technickými normami. </w:t>
      </w:r>
      <w:r w:rsidRPr="4E2BCBB8">
        <w:rPr>
          <w:rFonts w:eastAsia="Arial"/>
          <w:color w:val="000000" w:themeColor="text1"/>
          <w:sz w:val="20"/>
          <w:szCs w:val="20"/>
        </w:rPr>
        <w:t>Zhotovitel odpovídá za to, že dílo má v době jeho předání Objednateli vlastnosti stanovené v této smlouvě.</w:t>
      </w:r>
    </w:p>
    <w:p w14:paraId="57C03587" w14:textId="77777777" w:rsidR="00076C61" w:rsidRPr="00A960CC" w:rsidRDefault="4E2BCBB8" w:rsidP="0022239E">
      <w:pPr>
        <w:pStyle w:val="odrkyChar"/>
        <w:numPr>
          <w:ilvl w:val="0"/>
          <w:numId w:val="7"/>
        </w:numPr>
        <w:tabs>
          <w:tab w:val="num" w:pos="426"/>
        </w:tabs>
        <w:ind w:left="426"/>
        <w:rPr>
          <w:sz w:val="20"/>
          <w:szCs w:val="20"/>
        </w:rPr>
      </w:pPr>
      <w:r w:rsidRPr="4E2BCBB8">
        <w:rPr>
          <w:rFonts w:eastAsia="Arial"/>
          <w:color w:val="000000" w:themeColor="text1"/>
          <w:sz w:val="20"/>
          <w:szCs w:val="20"/>
        </w:rPr>
        <w:t xml:space="preserve">Zhotovitel odpovídá za vady, které má dílo v době jeho předání a </w:t>
      </w:r>
      <w:r w:rsidR="000668AC">
        <w:rPr>
          <w:rFonts w:eastAsia="Arial"/>
          <w:color w:val="000000" w:themeColor="text1"/>
          <w:sz w:val="20"/>
          <w:szCs w:val="20"/>
        </w:rPr>
        <w:t xml:space="preserve">také za ty, </w:t>
      </w:r>
      <w:r w:rsidRPr="4E2BCBB8">
        <w:rPr>
          <w:rFonts w:eastAsia="Arial"/>
          <w:color w:val="000000" w:themeColor="text1"/>
          <w:sz w:val="20"/>
          <w:szCs w:val="20"/>
        </w:rPr>
        <w:t>které jsou uvedeny v protokolu o předání a převzetí díla, popřípadě v příloze k tomuto protokolu (vady zjevné).</w:t>
      </w:r>
    </w:p>
    <w:p w14:paraId="03D25D3B" w14:textId="77777777" w:rsidR="00076C61" w:rsidRPr="00A960CC" w:rsidRDefault="4E2BCBB8" w:rsidP="0022239E">
      <w:pPr>
        <w:pStyle w:val="odrkyChar"/>
        <w:numPr>
          <w:ilvl w:val="0"/>
          <w:numId w:val="7"/>
        </w:numPr>
        <w:tabs>
          <w:tab w:val="num" w:pos="426"/>
        </w:tabs>
        <w:ind w:left="426"/>
        <w:rPr>
          <w:sz w:val="20"/>
          <w:szCs w:val="20"/>
        </w:rPr>
      </w:pPr>
      <w:r w:rsidRPr="4E2BCBB8">
        <w:rPr>
          <w:rFonts w:eastAsia="Arial"/>
          <w:color w:val="000000" w:themeColor="text1"/>
          <w:sz w:val="20"/>
          <w:szCs w:val="20"/>
        </w:rPr>
        <w:t xml:space="preserve">Zhotovitel dále odpovídá za vady a nedodělky, vzniklé po předání a převzetí díla, které vznikly porušením právních povinností Zhotovitele, odpovídá též za vady, které mělo dílo v době předání a převzetí, ale které se projevily až po převzetí (vady skryté), a to až do dvou let ode dne předání a převzetí díla. Na vady a nedodělky, které Objednatel zjistil až po převzetí díla, je povinen Zhotovitele nejpozději do </w:t>
      </w:r>
      <w:r w:rsidRPr="4E2BCBB8">
        <w:rPr>
          <w:rFonts w:eastAsia="Arial"/>
          <w:b/>
          <w:bCs/>
          <w:color w:val="000000" w:themeColor="text1"/>
          <w:sz w:val="20"/>
          <w:szCs w:val="20"/>
        </w:rPr>
        <w:t>30 dnů</w:t>
      </w:r>
      <w:r w:rsidRPr="4E2BCBB8">
        <w:rPr>
          <w:rFonts w:eastAsia="Arial"/>
          <w:color w:val="000000" w:themeColor="text1"/>
          <w:sz w:val="20"/>
          <w:szCs w:val="20"/>
        </w:rPr>
        <w:t xml:space="preserve"> od jejich zjištění písemně upozornit (reklamovat) a vyzvat jej k jejich odstranění. Nebude-li smluvními stranami dohodnuta lhůta delší, zavazuje se Zhotovitel uplatněné vady a nedodělky odstranit </w:t>
      </w:r>
      <w:r w:rsidR="00095279">
        <w:rPr>
          <w:rFonts w:eastAsia="Arial"/>
          <w:color w:val="000000" w:themeColor="text1"/>
          <w:sz w:val="20"/>
          <w:szCs w:val="20"/>
        </w:rPr>
        <w:t xml:space="preserve">bez zbytečného odkladu, </w:t>
      </w:r>
      <w:r w:rsidRPr="4E2BCBB8">
        <w:rPr>
          <w:rFonts w:eastAsia="Arial"/>
          <w:color w:val="000000" w:themeColor="text1"/>
          <w:sz w:val="20"/>
          <w:szCs w:val="20"/>
        </w:rPr>
        <w:t xml:space="preserve">nejpozději do </w:t>
      </w:r>
      <w:r w:rsidRPr="4E2BCBB8">
        <w:rPr>
          <w:rFonts w:eastAsia="Arial"/>
          <w:b/>
          <w:bCs/>
          <w:color w:val="000000" w:themeColor="text1"/>
          <w:sz w:val="20"/>
          <w:szCs w:val="20"/>
        </w:rPr>
        <w:t>30 dnů</w:t>
      </w:r>
      <w:r w:rsidRPr="4E2BCBB8">
        <w:rPr>
          <w:rFonts w:eastAsia="Arial"/>
          <w:color w:val="000000" w:themeColor="text1"/>
          <w:sz w:val="20"/>
          <w:szCs w:val="20"/>
        </w:rPr>
        <w:t xml:space="preserve"> od provedeného písemného upozornění v souladu s ustanovením § 2615 OZ.</w:t>
      </w:r>
    </w:p>
    <w:p w14:paraId="384F5B1A" w14:textId="77777777" w:rsidR="00076C61" w:rsidRPr="00A960CC" w:rsidRDefault="4E2BCBB8" w:rsidP="0022239E">
      <w:pPr>
        <w:pStyle w:val="odrkyChar"/>
        <w:numPr>
          <w:ilvl w:val="0"/>
          <w:numId w:val="7"/>
        </w:numPr>
        <w:tabs>
          <w:tab w:val="num" w:pos="426"/>
        </w:tabs>
        <w:ind w:left="426"/>
        <w:rPr>
          <w:sz w:val="20"/>
          <w:szCs w:val="20"/>
        </w:rPr>
      </w:pPr>
      <w:r w:rsidRPr="4E2BCBB8">
        <w:rPr>
          <w:rFonts w:eastAsia="Arial"/>
          <w:color w:val="000000" w:themeColor="text1"/>
          <w:sz w:val="20"/>
          <w:szCs w:val="20"/>
        </w:rPr>
        <w:t>Náklady na odstranění vad a nedodělků</w:t>
      </w:r>
      <w:r w:rsidR="000668AC">
        <w:rPr>
          <w:rFonts w:eastAsia="Arial"/>
          <w:color w:val="000000" w:themeColor="text1"/>
          <w:sz w:val="20"/>
          <w:szCs w:val="20"/>
        </w:rPr>
        <w:t xml:space="preserve"> díla hradí </w:t>
      </w:r>
      <w:r w:rsidRPr="4E2BCBB8">
        <w:rPr>
          <w:rFonts w:eastAsia="Arial"/>
          <w:color w:val="000000" w:themeColor="text1"/>
          <w:sz w:val="20"/>
          <w:szCs w:val="20"/>
        </w:rPr>
        <w:t>Zhotovitel.</w:t>
      </w:r>
    </w:p>
    <w:p w14:paraId="5766D6E6" w14:textId="77777777" w:rsidR="00076C61" w:rsidRPr="00D31425" w:rsidRDefault="4E2BCBB8" w:rsidP="0022239E">
      <w:pPr>
        <w:pStyle w:val="odrkyChar"/>
        <w:numPr>
          <w:ilvl w:val="0"/>
          <w:numId w:val="7"/>
        </w:numPr>
        <w:tabs>
          <w:tab w:val="num" w:pos="426"/>
        </w:tabs>
        <w:ind w:left="426"/>
        <w:rPr>
          <w:sz w:val="20"/>
          <w:szCs w:val="20"/>
        </w:rPr>
      </w:pPr>
      <w:r w:rsidRPr="4E2BCBB8">
        <w:rPr>
          <w:rFonts w:eastAsia="Arial"/>
          <w:color w:val="000000" w:themeColor="text1"/>
          <w:sz w:val="20"/>
          <w:szCs w:val="20"/>
        </w:rPr>
        <w:t xml:space="preserve">Zhotovitel neodpovídá za vady díla, které vznikly použitím </w:t>
      </w:r>
      <w:r w:rsidR="00095279">
        <w:rPr>
          <w:rFonts w:eastAsia="Arial"/>
          <w:color w:val="000000" w:themeColor="text1"/>
          <w:sz w:val="20"/>
          <w:szCs w:val="20"/>
        </w:rPr>
        <w:t xml:space="preserve">nevhodných </w:t>
      </w:r>
      <w:r w:rsidRPr="4E2BCBB8">
        <w:rPr>
          <w:rFonts w:eastAsia="Arial"/>
          <w:color w:val="000000" w:themeColor="text1"/>
          <w:sz w:val="20"/>
          <w:szCs w:val="20"/>
        </w:rPr>
        <w:t>podkladů a věcí poskytnutých Objednatelem, jestliže Zhotovitel nemohl ani při vynaložení veškeré odborné péče zjistit jejich nevhodnost, nebo na jejich nevhodnost Objednatele řádně předem upozornil, ale ten na jejich použití trval.</w:t>
      </w:r>
    </w:p>
    <w:p w14:paraId="3AF0FA9E" w14:textId="4CFC9781" w:rsidR="00D824DF" w:rsidRDefault="4E2BCBB8" w:rsidP="004B5933">
      <w:pPr>
        <w:pStyle w:val="odrkyChar"/>
        <w:spacing w:before="720" w:after="0"/>
        <w:jc w:val="center"/>
        <w:outlineLvl w:val="0"/>
        <w:rPr>
          <w:rFonts w:eastAsia="Arial"/>
          <w:b/>
          <w:bCs/>
          <w:sz w:val="20"/>
          <w:szCs w:val="20"/>
        </w:rPr>
      </w:pPr>
      <w:r w:rsidRPr="4E2BCBB8">
        <w:rPr>
          <w:rFonts w:eastAsia="Arial"/>
          <w:b/>
          <w:bCs/>
          <w:sz w:val="20"/>
          <w:szCs w:val="20"/>
        </w:rPr>
        <w:t>Článek V</w:t>
      </w:r>
      <w:r w:rsidR="00FD066F">
        <w:rPr>
          <w:rFonts w:eastAsia="Arial"/>
          <w:b/>
          <w:bCs/>
          <w:sz w:val="20"/>
          <w:szCs w:val="20"/>
        </w:rPr>
        <w:t>I</w:t>
      </w:r>
      <w:r w:rsidRPr="4E2BCBB8">
        <w:rPr>
          <w:rFonts w:eastAsia="Arial"/>
          <w:b/>
          <w:bCs/>
          <w:sz w:val="20"/>
          <w:szCs w:val="20"/>
        </w:rPr>
        <w:t>I.</w:t>
      </w:r>
    </w:p>
    <w:p w14:paraId="49CB5258" w14:textId="77777777" w:rsidR="00994732" w:rsidRPr="000E2ED0" w:rsidRDefault="4E2BCBB8" w:rsidP="004B5933">
      <w:pPr>
        <w:spacing w:after="240"/>
        <w:jc w:val="center"/>
        <w:outlineLvl w:val="0"/>
        <w:rPr>
          <w:rFonts w:ascii="Arial" w:eastAsia="Arial" w:hAnsi="Arial" w:cs="Arial"/>
          <w:b/>
          <w:bCs/>
          <w:sz w:val="20"/>
          <w:szCs w:val="20"/>
        </w:rPr>
      </w:pPr>
      <w:r w:rsidRPr="4E2BCBB8">
        <w:rPr>
          <w:rFonts w:ascii="Arial" w:eastAsia="Arial" w:hAnsi="Arial" w:cs="Arial"/>
          <w:b/>
          <w:bCs/>
          <w:sz w:val="20"/>
          <w:szCs w:val="20"/>
        </w:rPr>
        <w:t>Smluvní pokuty</w:t>
      </w:r>
    </w:p>
    <w:p w14:paraId="0B9498D5" w14:textId="1E1BD856" w:rsidR="009E2B9C" w:rsidRPr="005A7F8E" w:rsidRDefault="4E2BCBB8" w:rsidP="0022239E">
      <w:pPr>
        <w:pStyle w:val="odrkyChar"/>
        <w:numPr>
          <w:ilvl w:val="0"/>
          <w:numId w:val="11"/>
        </w:numPr>
        <w:tabs>
          <w:tab w:val="left" w:pos="426"/>
        </w:tabs>
        <w:ind w:left="426"/>
        <w:rPr>
          <w:sz w:val="20"/>
          <w:szCs w:val="20"/>
        </w:rPr>
      </w:pPr>
      <w:r w:rsidRPr="4E2BCBB8">
        <w:rPr>
          <w:rFonts w:eastAsia="Arial"/>
          <w:sz w:val="20"/>
          <w:szCs w:val="20"/>
        </w:rPr>
        <w:t xml:space="preserve">Nesplní-li Zhotovitel svůj závazek dokončit a předat dílo ve sjednaném rozsahu a čase plnění, </w:t>
      </w:r>
      <w:r w:rsidR="00A552ED">
        <w:rPr>
          <w:rFonts w:eastAsia="Arial"/>
          <w:sz w:val="20"/>
          <w:szCs w:val="20"/>
        </w:rPr>
        <w:t>zaplatí Zhotovitel Objednateli smluvní pokutu</w:t>
      </w:r>
      <w:r w:rsidRPr="4E2BCBB8">
        <w:rPr>
          <w:rFonts w:eastAsia="Arial"/>
          <w:sz w:val="20"/>
          <w:szCs w:val="20"/>
        </w:rPr>
        <w:t xml:space="preserve"> ve výši </w:t>
      </w:r>
      <w:r w:rsidRPr="4E2BCBB8">
        <w:rPr>
          <w:rFonts w:eastAsia="Arial"/>
          <w:b/>
          <w:bCs/>
          <w:sz w:val="20"/>
          <w:szCs w:val="20"/>
        </w:rPr>
        <w:t>0,</w:t>
      </w:r>
      <w:r w:rsidR="004F10FE">
        <w:rPr>
          <w:rFonts w:eastAsia="Arial"/>
          <w:b/>
          <w:bCs/>
          <w:sz w:val="20"/>
          <w:szCs w:val="20"/>
        </w:rPr>
        <w:t>1</w:t>
      </w:r>
      <w:r w:rsidR="004F10FE" w:rsidRPr="4E2BCBB8">
        <w:rPr>
          <w:rFonts w:eastAsia="Arial"/>
          <w:sz w:val="20"/>
          <w:szCs w:val="20"/>
        </w:rPr>
        <w:t xml:space="preserve"> </w:t>
      </w:r>
      <w:r w:rsidRPr="4E2BCBB8">
        <w:rPr>
          <w:rFonts w:eastAsia="Arial"/>
          <w:sz w:val="20"/>
          <w:szCs w:val="20"/>
        </w:rPr>
        <w:t>% z celkové ceny díla včetně DPH</w:t>
      </w:r>
      <w:r w:rsidR="00A552ED">
        <w:rPr>
          <w:rFonts w:eastAsia="Arial"/>
          <w:sz w:val="20"/>
          <w:szCs w:val="20"/>
        </w:rPr>
        <w:t xml:space="preserve"> </w:t>
      </w:r>
      <w:r w:rsidRPr="4E2BCBB8">
        <w:rPr>
          <w:rFonts w:eastAsia="Arial"/>
          <w:sz w:val="20"/>
          <w:szCs w:val="20"/>
        </w:rPr>
        <w:t>za každý započatý kalendářní den prodlení</w:t>
      </w:r>
      <w:r w:rsidR="00A552ED">
        <w:rPr>
          <w:rFonts w:eastAsia="Arial"/>
          <w:sz w:val="20"/>
          <w:szCs w:val="20"/>
        </w:rPr>
        <w:t>.</w:t>
      </w:r>
      <w:r w:rsidR="00A552ED">
        <w:rPr>
          <w:rFonts w:eastAsia="Arial"/>
        </w:rPr>
        <w:t xml:space="preserve"> </w:t>
      </w:r>
    </w:p>
    <w:p w14:paraId="6124DBDC" w14:textId="45B8C368" w:rsidR="00116A5D" w:rsidRPr="00116A5D" w:rsidRDefault="00116A5D" w:rsidP="0022239E">
      <w:pPr>
        <w:pStyle w:val="odrkyChar"/>
        <w:numPr>
          <w:ilvl w:val="0"/>
          <w:numId w:val="11"/>
        </w:numPr>
        <w:tabs>
          <w:tab w:val="left" w:pos="426"/>
        </w:tabs>
        <w:ind w:left="426"/>
        <w:rPr>
          <w:sz w:val="20"/>
          <w:szCs w:val="20"/>
        </w:rPr>
      </w:pPr>
      <w:r>
        <w:rPr>
          <w:rFonts w:eastAsia="Arial"/>
          <w:sz w:val="20"/>
          <w:szCs w:val="20"/>
        </w:rPr>
        <w:t>V případě prodlení Objednatele s úhradou ceny díla, má Zhotovitel právo na zákonný úrok z prodlení</w:t>
      </w:r>
      <w:r w:rsidRPr="009C2100">
        <w:rPr>
          <w:rFonts w:eastAsia="Arial"/>
          <w:sz w:val="20"/>
          <w:szCs w:val="20"/>
        </w:rPr>
        <w:t xml:space="preserve"> </w:t>
      </w:r>
      <w:r>
        <w:rPr>
          <w:rFonts w:eastAsia="Arial"/>
          <w:sz w:val="20"/>
          <w:szCs w:val="20"/>
        </w:rPr>
        <w:t>ve výši 0,1 % z dlužné částky za každý den prodlení.</w:t>
      </w:r>
    </w:p>
    <w:p w14:paraId="4C924E8D" w14:textId="0313534C" w:rsidR="00174E3D" w:rsidRDefault="00116A5D" w:rsidP="0022239E">
      <w:pPr>
        <w:pStyle w:val="odrkyChar"/>
        <w:numPr>
          <w:ilvl w:val="0"/>
          <w:numId w:val="11"/>
        </w:numPr>
        <w:tabs>
          <w:tab w:val="left" w:pos="426"/>
        </w:tabs>
        <w:ind w:left="426"/>
        <w:rPr>
          <w:sz w:val="20"/>
          <w:szCs w:val="20"/>
        </w:rPr>
      </w:pPr>
      <w:r>
        <w:rPr>
          <w:rFonts w:eastAsia="Arial"/>
          <w:sz w:val="20"/>
          <w:szCs w:val="20"/>
        </w:rPr>
        <w:t>Smluvní pokuty je Objednatel oprávněn zapo</w:t>
      </w:r>
      <w:r w:rsidR="00FD066F">
        <w:rPr>
          <w:rFonts w:eastAsia="Arial"/>
          <w:sz w:val="20"/>
          <w:szCs w:val="20"/>
        </w:rPr>
        <w:t xml:space="preserve">číst proti ceně díla podle čl. </w:t>
      </w:r>
      <w:r>
        <w:rPr>
          <w:rFonts w:eastAsia="Arial"/>
          <w:sz w:val="20"/>
          <w:szCs w:val="20"/>
        </w:rPr>
        <w:t xml:space="preserve">V této smlouvy. </w:t>
      </w:r>
    </w:p>
    <w:p w14:paraId="23DC5316" w14:textId="77777777" w:rsidR="00994732" w:rsidRPr="005A7F8E" w:rsidRDefault="4E2BCBB8" w:rsidP="0022239E">
      <w:pPr>
        <w:pStyle w:val="odrkyChar"/>
        <w:numPr>
          <w:ilvl w:val="0"/>
          <w:numId w:val="11"/>
        </w:numPr>
        <w:tabs>
          <w:tab w:val="left" w:pos="426"/>
        </w:tabs>
        <w:ind w:left="426"/>
        <w:rPr>
          <w:sz w:val="20"/>
          <w:szCs w:val="20"/>
        </w:rPr>
      </w:pPr>
      <w:r w:rsidRPr="4E2BCBB8">
        <w:rPr>
          <w:rFonts w:eastAsia="Arial"/>
          <w:sz w:val="20"/>
          <w:szCs w:val="20"/>
        </w:rPr>
        <w:t>Zhotovitel není v prodlení s plněním svých povinností a závazků (např. dokončit a předat dílo) v případě, kdy příslušné prodlení vzniklo v příčinné souvislosti s jednáním, nejednáním či opomenutím Objednatele při realizaci předmětu plnění této smlouvy. O dobu prodlení Objednatele se prodlužuje sjednaný termín plnění.</w:t>
      </w:r>
    </w:p>
    <w:p w14:paraId="566C40FE" w14:textId="77777777" w:rsidR="009E2B9C" w:rsidRPr="005A7F8E" w:rsidRDefault="009E2B9C" w:rsidP="0022239E">
      <w:pPr>
        <w:pStyle w:val="odrkyChar"/>
        <w:numPr>
          <w:ilvl w:val="0"/>
          <w:numId w:val="11"/>
        </w:numPr>
        <w:tabs>
          <w:tab w:val="left" w:pos="426"/>
        </w:tabs>
        <w:ind w:left="426"/>
        <w:rPr>
          <w:sz w:val="20"/>
          <w:szCs w:val="20"/>
        </w:rPr>
      </w:pPr>
      <w:r>
        <w:rPr>
          <w:rFonts w:eastAsia="Arial"/>
          <w:sz w:val="20"/>
          <w:szCs w:val="20"/>
        </w:rPr>
        <w:lastRenderedPageBreak/>
        <w:t xml:space="preserve">Smluvní pokuty jsou splatné dnem, kdy na ně vznikl smluvní straně nárok. </w:t>
      </w:r>
    </w:p>
    <w:p w14:paraId="12062D7D" w14:textId="77777777" w:rsidR="00994732" w:rsidRPr="00E50348" w:rsidRDefault="009E2B9C" w:rsidP="4E2BCBB8">
      <w:pPr>
        <w:pStyle w:val="odrkyChar"/>
        <w:numPr>
          <w:ilvl w:val="0"/>
          <w:numId w:val="11"/>
        </w:numPr>
        <w:tabs>
          <w:tab w:val="left" w:pos="426"/>
        </w:tabs>
        <w:ind w:left="426"/>
        <w:rPr>
          <w:sz w:val="20"/>
          <w:szCs w:val="20"/>
        </w:rPr>
      </w:pPr>
      <w:r>
        <w:rPr>
          <w:sz w:val="20"/>
          <w:szCs w:val="20"/>
        </w:rPr>
        <w:t>Tímto článkem není nijak dotčeno právo smluvních stran požadovat po druhé smluvní straně náhradu škody</w:t>
      </w:r>
      <w:r w:rsidR="00026324">
        <w:rPr>
          <w:sz w:val="20"/>
          <w:szCs w:val="20"/>
        </w:rPr>
        <w:t xml:space="preserve"> vzniklé</w:t>
      </w:r>
      <w:r w:rsidR="007400FB">
        <w:rPr>
          <w:sz w:val="20"/>
          <w:szCs w:val="20"/>
        </w:rPr>
        <w:t xml:space="preserve"> v plné výši. </w:t>
      </w:r>
    </w:p>
    <w:p w14:paraId="68C6A3B9" w14:textId="5EF35153" w:rsidR="00994732" w:rsidRPr="000E2ED0" w:rsidRDefault="4E2BCBB8" w:rsidP="004B5933">
      <w:pPr>
        <w:pStyle w:val="odrkyChar"/>
        <w:spacing w:before="720" w:after="0"/>
        <w:jc w:val="center"/>
        <w:outlineLvl w:val="0"/>
        <w:rPr>
          <w:rFonts w:eastAsia="Arial"/>
          <w:b/>
          <w:bCs/>
          <w:sz w:val="20"/>
          <w:szCs w:val="20"/>
        </w:rPr>
      </w:pPr>
      <w:r w:rsidRPr="4E2BCBB8">
        <w:rPr>
          <w:rFonts w:eastAsia="Arial"/>
          <w:b/>
          <w:bCs/>
          <w:sz w:val="20"/>
          <w:szCs w:val="20"/>
        </w:rPr>
        <w:t>Článek VI</w:t>
      </w:r>
      <w:r w:rsidR="00FD066F">
        <w:rPr>
          <w:rFonts w:eastAsia="Arial"/>
          <w:b/>
          <w:bCs/>
          <w:sz w:val="20"/>
          <w:szCs w:val="20"/>
        </w:rPr>
        <w:t>I</w:t>
      </w:r>
      <w:r w:rsidRPr="4E2BCBB8">
        <w:rPr>
          <w:rFonts w:eastAsia="Arial"/>
          <w:b/>
          <w:bCs/>
          <w:sz w:val="20"/>
          <w:szCs w:val="20"/>
        </w:rPr>
        <w:t>I.</w:t>
      </w:r>
    </w:p>
    <w:p w14:paraId="2783CF4B" w14:textId="77777777" w:rsidR="00994732" w:rsidRPr="000E2ED0" w:rsidRDefault="00E91D11" w:rsidP="004B5933">
      <w:pPr>
        <w:spacing w:after="240"/>
        <w:jc w:val="center"/>
        <w:outlineLvl w:val="0"/>
        <w:rPr>
          <w:rFonts w:ascii="Arial" w:eastAsia="Arial" w:hAnsi="Arial" w:cs="Arial"/>
          <w:b/>
          <w:bCs/>
          <w:sz w:val="20"/>
          <w:szCs w:val="20"/>
        </w:rPr>
      </w:pPr>
      <w:r>
        <w:rPr>
          <w:rFonts w:ascii="Arial" w:eastAsia="Arial" w:hAnsi="Arial" w:cs="Arial"/>
          <w:b/>
          <w:bCs/>
          <w:sz w:val="20"/>
          <w:szCs w:val="20"/>
        </w:rPr>
        <w:t>Ukončení smlouvy</w:t>
      </w:r>
    </w:p>
    <w:p w14:paraId="4AAE00A4" w14:textId="633C1989" w:rsidR="00206913" w:rsidRDefault="0054243A" w:rsidP="0022239E">
      <w:pPr>
        <w:pStyle w:val="odrkyChar"/>
        <w:numPr>
          <w:ilvl w:val="0"/>
          <w:numId w:val="12"/>
        </w:numPr>
        <w:tabs>
          <w:tab w:val="left" w:pos="426"/>
        </w:tabs>
        <w:ind w:left="426"/>
        <w:rPr>
          <w:sz w:val="20"/>
          <w:szCs w:val="20"/>
        </w:rPr>
      </w:pPr>
      <w:r w:rsidRPr="4E2BCBB8">
        <w:rPr>
          <w:rFonts w:eastAsia="Arial"/>
          <w:sz w:val="20"/>
          <w:szCs w:val="20"/>
        </w:rPr>
        <w:t>Není-li v této smlouvě uvedeno jinak, budou případná práva a povinnosti smluvních stran plynoucích z </w:t>
      </w:r>
      <w:r>
        <w:rPr>
          <w:rFonts w:eastAsia="Arial"/>
          <w:sz w:val="20"/>
          <w:szCs w:val="20"/>
        </w:rPr>
        <w:t>ukončení</w:t>
      </w:r>
      <w:r w:rsidRPr="4E2BCBB8">
        <w:rPr>
          <w:rFonts w:eastAsia="Arial"/>
          <w:sz w:val="20"/>
          <w:szCs w:val="20"/>
        </w:rPr>
        <w:t xml:space="preserve"> této smlouvy řešena podle příslušných ustanovení </w:t>
      </w:r>
      <w:r>
        <w:rPr>
          <w:rFonts w:eastAsia="Arial"/>
          <w:sz w:val="20"/>
          <w:szCs w:val="20"/>
        </w:rPr>
        <w:t>zákona č. 89/2012 Sb., občanského zákoníku, ve znění pozdějších předpisů (dále jen OZ).</w:t>
      </w:r>
    </w:p>
    <w:p w14:paraId="105B7C08" w14:textId="77777777" w:rsidR="00994732" w:rsidRDefault="4E2BCBB8" w:rsidP="0022239E">
      <w:pPr>
        <w:pStyle w:val="odrkyChar"/>
        <w:numPr>
          <w:ilvl w:val="0"/>
          <w:numId w:val="12"/>
        </w:numPr>
        <w:tabs>
          <w:tab w:val="left" w:pos="426"/>
        </w:tabs>
        <w:ind w:left="426"/>
        <w:rPr>
          <w:sz w:val="20"/>
          <w:szCs w:val="20"/>
        </w:rPr>
      </w:pPr>
      <w:r w:rsidRPr="4E2BCBB8">
        <w:rPr>
          <w:rFonts w:eastAsia="Arial"/>
          <w:sz w:val="20"/>
          <w:szCs w:val="20"/>
        </w:rPr>
        <w:t xml:space="preserve">Při podstatném porušení smluvních povinností </w:t>
      </w:r>
      <w:r w:rsidR="00E91D11">
        <w:rPr>
          <w:rFonts w:eastAsia="Arial"/>
          <w:sz w:val="20"/>
          <w:szCs w:val="20"/>
        </w:rPr>
        <w:t xml:space="preserve">mohou smluvní strany </w:t>
      </w:r>
      <w:r w:rsidRPr="4E2BCBB8">
        <w:rPr>
          <w:rFonts w:eastAsia="Arial"/>
          <w:sz w:val="20"/>
          <w:szCs w:val="20"/>
        </w:rPr>
        <w:t xml:space="preserve">od smlouvy </w:t>
      </w:r>
      <w:r w:rsidR="005B6FBC">
        <w:rPr>
          <w:rFonts w:eastAsia="Arial"/>
          <w:sz w:val="20"/>
          <w:szCs w:val="20"/>
        </w:rPr>
        <w:t xml:space="preserve">písemně </w:t>
      </w:r>
      <w:r w:rsidRPr="4E2BCBB8">
        <w:rPr>
          <w:rFonts w:eastAsia="Arial"/>
          <w:sz w:val="20"/>
          <w:szCs w:val="20"/>
        </w:rPr>
        <w:t xml:space="preserve">odstoupit. Odstoupení od smlouvy je účinné dnem následujícím po doručení odstoupení druhé smluvní straně, přičemž jednotlivé smluvní závazky plynoucí z této smlouvy se zrušují od počátku s výjimkou těch, které se dle OZ nezrušují (např. právo na náhradu škody, právo na zaplacení smluvní pokuty nebo úroku z prodlení). </w:t>
      </w:r>
    </w:p>
    <w:p w14:paraId="20B1FA54" w14:textId="77777777" w:rsidR="00994732" w:rsidRPr="002E4787" w:rsidRDefault="4E2BCBB8" w:rsidP="0022239E">
      <w:pPr>
        <w:pStyle w:val="odrkyChar"/>
        <w:numPr>
          <w:ilvl w:val="0"/>
          <w:numId w:val="12"/>
        </w:numPr>
        <w:tabs>
          <w:tab w:val="left" w:pos="426"/>
        </w:tabs>
        <w:ind w:left="426"/>
        <w:rPr>
          <w:sz w:val="20"/>
          <w:szCs w:val="20"/>
        </w:rPr>
      </w:pPr>
      <w:r w:rsidRPr="4E2BCBB8">
        <w:rPr>
          <w:rFonts w:eastAsia="Arial"/>
          <w:sz w:val="20"/>
          <w:szCs w:val="20"/>
        </w:rPr>
        <w:t>Za podstat</w:t>
      </w:r>
      <w:r w:rsidR="004A0513">
        <w:rPr>
          <w:rFonts w:eastAsia="Arial"/>
          <w:sz w:val="20"/>
          <w:szCs w:val="20"/>
        </w:rPr>
        <w:t>né porušení smluvních povinností</w:t>
      </w:r>
      <w:r w:rsidRPr="4E2BCBB8">
        <w:rPr>
          <w:rFonts w:eastAsia="Arial"/>
          <w:sz w:val="20"/>
          <w:szCs w:val="20"/>
        </w:rPr>
        <w:t xml:space="preserve"> Zhotovitelem se považuje zejména:</w:t>
      </w:r>
    </w:p>
    <w:p w14:paraId="66DD1D90" w14:textId="77777777" w:rsidR="00994732" w:rsidRPr="009C47B0" w:rsidRDefault="4E2BCBB8" w:rsidP="0022239E">
      <w:pPr>
        <w:numPr>
          <w:ilvl w:val="0"/>
          <w:numId w:val="9"/>
        </w:numPr>
        <w:tabs>
          <w:tab w:val="clear" w:pos="1162"/>
          <w:tab w:val="left" w:pos="851"/>
        </w:tabs>
        <w:spacing w:line="276" w:lineRule="auto"/>
        <w:ind w:left="851"/>
        <w:jc w:val="both"/>
        <w:rPr>
          <w:rFonts w:ascii="Arial" w:hAnsi="Arial" w:cs="Arial"/>
          <w:sz w:val="20"/>
          <w:szCs w:val="20"/>
        </w:rPr>
      </w:pPr>
      <w:r w:rsidRPr="4E2BCBB8">
        <w:rPr>
          <w:rFonts w:ascii="Arial" w:eastAsia="Arial" w:hAnsi="Arial" w:cs="Arial"/>
          <w:sz w:val="20"/>
          <w:szCs w:val="20"/>
        </w:rPr>
        <w:t xml:space="preserve">prodlení </w:t>
      </w:r>
      <w:r w:rsidR="002434F0">
        <w:rPr>
          <w:rFonts w:ascii="Arial" w:eastAsia="Arial" w:hAnsi="Arial" w:cs="Arial"/>
          <w:sz w:val="20"/>
          <w:szCs w:val="20"/>
        </w:rPr>
        <w:t xml:space="preserve">Zhotovitele </w:t>
      </w:r>
      <w:r w:rsidRPr="4E2BCBB8">
        <w:rPr>
          <w:rFonts w:ascii="Arial" w:eastAsia="Arial" w:hAnsi="Arial" w:cs="Arial"/>
          <w:sz w:val="20"/>
          <w:szCs w:val="20"/>
        </w:rPr>
        <w:t xml:space="preserve">s předáním díla podle této smlouvy </w:t>
      </w:r>
      <w:r w:rsidR="002434F0">
        <w:rPr>
          <w:rFonts w:ascii="Arial" w:eastAsia="Arial" w:hAnsi="Arial" w:cs="Arial"/>
          <w:sz w:val="20"/>
          <w:szCs w:val="20"/>
        </w:rPr>
        <w:t>delší</w:t>
      </w:r>
      <w:r w:rsidR="002434F0" w:rsidRPr="4E2BCBB8">
        <w:rPr>
          <w:rFonts w:ascii="Arial" w:eastAsia="Arial" w:hAnsi="Arial" w:cs="Arial"/>
          <w:sz w:val="20"/>
          <w:szCs w:val="20"/>
        </w:rPr>
        <w:t xml:space="preserve"> </w:t>
      </w:r>
      <w:r w:rsidRPr="4E2BCBB8">
        <w:rPr>
          <w:rFonts w:ascii="Arial" w:eastAsia="Arial" w:hAnsi="Arial" w:cs="Arial"/>
          <w:sz w:val="20"/>
          <w:szCs w:val="20"/>
        </w:rPr>
        <w:t>než 30 dnů,</w:t>
      </w:r>
    </w:p>
    <w:p w14:paraId="4BC40E3B" w14:textId="77777777" w:rsidR="00994732" w:rsidRPr="002E4787" w:rsidRDefault="4E2BCBB8" w:rsidP="0022239E">
      <w:pPr>
        <w:pStyle w:val="odrkyChar"/>
        <w:numPr>
          <w:ilvl w:val="0"/>
          <w:numId w:val="12"/>
        </w:numPr>
        <w:tabs>
          <w:tab w:val="left" w:pos="426"/>
        </w:tabs>
        <w:ind w:left="426"/>
        <w:rPr>
          <w:sz w:val="20"/>
          <w:szCs w:val="20"/>
        </w:rPr>
      </w:pPr>
      <w:r w:rsidRPr="4E2BCBB8">
        <w:rPr>
          <w:rFonts w:eastAsia="Arial"/>
          <w:sz w:val="20"/>
          <w:szCs w:val="20"/>
        </w:rPr>
        <w:t>Za podstatné porušení smluvních povinností Objednatelem se považuje zejména:</w:t>
      </w:r>
    </w:p>
    <w:p w14:paraId="3B62BD02" w14:textId="77777777" w:rsidR="002434F0" w:rsidRPr="005C0B61" w:rsidRDefault="4E2BCBB8" w:rsidP="0022239E">
      <w:pPr>
        <w:numPr>
          <w:ilvl w:val="0"/>
          <w:numId w:val="10"/>
        </w:numPr>
        <w:tabs>
          <w:tab w:val="clear" w:pos="1162"/>
          <w:tab w:val="num" w:pos="851"/>
        </w:tabs>
        <w:spacing w:line="276" w:lineRule="auto"/>
        <w:ind w:left="851"/>
        <w:jc w:val="both"/>
        <w:rPr>
          <w:rFonts w:ascii="Arial" w:hAnsi="Arial" w:cs="Arial"/>
          <w:sz w:val="20"/>
          <w:szCs w:val="20"/>
        </w:rPr>
      </w:pPr>
      <w:r w:rsidRPr="4E2BCBB8">
        <w:rPr>
          <w:rFonts w:ascii="Arial" w:eastAsia="Arial" w:hAnsi="Arial" w:cs="Arial"/>
          <w:sz w:val="20"/>
          <w:szCs w:val="20"/>
        </w:rPr>
        <w:t>prodlení</w:t>
      </w:r>
      <w:r w:rsidR="002434F0">
        <w:rPr>
          <w:rFonts w:ascii="Arial" w:eastAsia="Arial" w:hAnsi="Arial" w:cs="Arial"/>
          <w:sz w:val="20"/>
          <w:szCs w:val="20"/>
        </w:rPr>
        <w:t xml:space="preserve"> Objednatele</w:t>
      </w:r>
      <w:r w:rsidRPr="4E2BCBB8">
        <w:rPr>
          <w:rFonts w:ascii="Arial" w:eastAsia="Arial" w:hAnsi="Arial" w:cs="Arial"/>
          <w:sz w:val="20"/>
          <w:szCs w:val="20"/>
        </w:rPr>
        <w:t xml:space="preserve"> s převzetím díla </w:t>
      </w:r>
      <w:r w:rsidR="002434F0">
        <w:rPr>
          <w:rFonts w:ascii="Arial" w:eastAsia="Arial" w:hAnsi="Arial" w:cs="Arial"/>
          <w:sz w:val="20"/>
          <w:szCs w:val="20"/>
        </w:rPr>
        <w:t>delší</w:t>
      </w:r>
      <w:r w:rsidR="002434F0" w:rsidRPr="4E2BCBB8">
        <w:rPr>
          <w:rFonts w:ascii="Arial" w:eastAsia="Arial" w:hAnsi="Arial" w:cs="Arial"/>
          <w:sz w:val="20"/>
          <w:szCs w:val="20"/>
        </w:rPr>
        <w:t xml:space="preserve"> </w:t>
      </w:r>
      <w:r w:rsidRPr="4E2BCBB8">
        <w:rPr>
          <w:rFonts w:ascii="Arial" w:eastAsia="Arial" w:hAnsi="Arial" w:cs="Arial"/>
          <w:sz w:val="20"/>
          <w:szCs w:val="20"/>
        </w:rPr>
        <w:t>než 30 dnů</w:t>
      </w:r>
      <w:r w:rsidR="002434F0">
        <w:rPr>
          <w:rFonts w:ascii="Arial" w:eastAsia="Arial" w:hAnsi="Arial" w:cs="Arial"/>
          <w:sz w:val="20"/>
          <w:szCs w:val="20"/>
        </w:rPr>
        <w:t>,</w:t>
      </w:r>
    </w:p>
    <w:p w14:paraId="55F9CBD1" w14:textId="77777777" w:rsidR="00994732" w:rsidRPr="002E4787" w:rsidRDefault="002434F0" w:rsidP="0022239E">
      <w:pPr>
        <w:numPr>
          <w:ilvl w:val="0"/>
          <w:numId w:val="10"/>
        </w:numPr>
        <w:tabs>
          <w:tab w:val="clear" w:pos="1162"/>
          <w:tab w:val="num" w:pos="851"/>
        </w:tabs>
        <w:spacing w:line="276" w:lineRule="auto"/>
        <w:ind w:left="851"/>
        <w:jc w:val="both"/>
        <w:rPr>
          <w:rFonts w:ascii="Arial" w:hAnsi="Arial" w:cs="Arial"/>
          <w:sz w:val="20"/>
          <w:szCs w:val="20"/>
        </w:rPr>
      </w:pPr>
      <w:r>
        <w:rPr>
          <w:rFonts w:ascii="Arial" w:eastAsia="Arial" w:hAnsi="Arial" w:cs="Arial"/>
          <w:sz w:val="20"/>
          <w:szCs w:val="20"/>
        </w:rPr>
        <w:t>prodlení Objednatele s úhradou ceny díla delší než 30 dnů</w:t>
      </w:r>
      <w:r w:rsidR="4E2BCBB8" w:rsidRPr="4E2BCBB8">
        <w:rPr>
          <w:rFonts w:ascii="Arial" w:eastAsia="Arial" w:hAnsi="Arial" w:cs="Arial"/>
          <w:sz w:val="20"/>
          <w:szCs w:val="20"/>
        </w:rPr>
        <w:t>.</w:t>
      </w:r>
    </w:p>
    <w:p w14:paraId="6B0D05D0" w14:textId="6F7942E7" w:rsidR="003E7A5E" w:rsidRDefault="4E2BCBB8" w:rsidP="0022239E">
      <w:pPr>
        <w:pStyle w:val="odrkyChar"/>
        <w:numPr>
          <w:ilvl w:val="0"/>
          <w:numId w:val="12"/>
        </w:numPr>
        <w:tabs>
          <w:tab w:val="left" w:pos="426"/>
        </w:tabs>
        <w:ind w:left="426"/>
        <w:rPr>
          <w:sz w:val="20"/>
          <w:szCs w:val="20"/>
        </w:rPr>
      </w:pPr>
      <w:r w:rsidRPr="4E2BCBB8">
        <w:rPr>
          <w:rFonts w:eastAsia="Arial"/>
          <w:sz w:val="20"/>
          <w:szCs w:val="20"/>
        </w:rPr>
        <w:t xml:space="preserve">Objednatel je oprávněn vypovědět tuto </w:t>
      </w:r>
      <w:r w:rsidRPr="00E540F6">
        <w:rPr>
          <w:rFonts w:eastAsia="Arial"/>
          <w:sz w:val="20"/>
          <w:szCs w:val="20"/>
        </w:rPr>
        <w:t>smlouvu</w:t>
      </w:r>
      <w:r w:rsidR="00E571D7">
        <w:rPr>
          <w:rFonts w:eastAsia="Arial"/>
          <w:sz w:val="20"/>
          <w:szCs w:val="20"/>
        </w:rPr>
        <w:t xml:space="preserve"> </w:t>
      </w:r>
      <w:r w:rsidR="00E04817">
        <w:rPr>
          <w:rFonts w:eastAsia="Arial"/>
          <w:sz w:val="20"/>
          <w:szCs w:val="20"/>
        </w:rPr>
        <w:t>bez uvedení důvodu</w:t>
      </w:r>
      <w:r w:rsidRPr="4E2BCBB8">
        <w:rPr>
          <w:rFonts w:eastAsia="Arial"/>
          <w:sz w:val="20"/>
          <w:szCs w:val="20"/>
        </w:rPr>
        <w:t xml:space="preserve">. V tomto případě činí výpovědní lhůta </w:t>
      </w:r>
      <w:r w:rsidR="005C0B61">
        <w:rPr>
          <w:rFonts w:eastAsia="Arial"/>
          <w:b/>
          <w:bCs/>
          <w:sz w:val="20"/>
          <w:szCs w:val="20"/>
        </w:rPr>
        <w:t>7</w:t>
      </w:r>
      <w:r w:rsidRPr="4E2BCBB8">
        <w:rPr>
          <w:rFonts w:eastAsia="Arial"/>
          <w:b/>
          <w:bCs/>
          <w:sz w:val="20"/>
          <w:szCs w:val="20"/>
        </w:rPr>
        <w:t xml:space="preserve"> dní</w:t>
      </w:r>
      <w:r w:rsidRPr="4E2BCBB8">
        <w:rPr>
          <w:rFonts w:eastAsia="Arial"/>
          <w:sz w:val="20"/>
          <w:szCs w:val="20"/>
        </w:rPr>
        <w:t xml:space="preserve"> a </w:t>
      </w:r>
      <w:r w:rsidR="00E91D11">
        <w:rPr>
          <w:rFonts w:eastAsia="Arial"/>
          <w:sz w:val="20"/>
          <w:szCs w:val="20"/>
        </w:rPr>
        <w:t>začíná běžet</w:t>
      </w:r>
      <w:r w:rsidR="00E91D11" w:rsidRPr="4E2BCBB8">
        <w:rPr>
          <w:rFonts w:eastAsia="Arial"/>
          <w:sz w:val="20"/>
          <w:szCs w:val="20"/>
        </w:rPr>
        <w:t xml:space="preserve"> </w:t>
      </w:r>
      <w:r w:rsidRPr="4E2BCBB8">
        <w:rPr>
          <w:rFonts w:eastAsia="Arial"/>
          <w:sz w:val="20"/>
          <w:szCs w:val="20"/>
        </w:rPr>
        <w:t>dnem následujícím po</w:t>
      </w:r>
      <w:r w:rsidR="00E91D11">
        <w:rPr>
          <w:rFonts w:eastAsia="Arial"/>
          <w:sz w:val="20"/>
          <w:szCs w:val="20"/>
        </w:rPr>
        <w:t xml:space="preserve"> dni</w:t>
      </w:r>
      <w:r w:rsidRPr="4E2BCBB8">
        <w:rPr>
          <w:rFonts w:eastAsia="Arial"/>
          <w:sz w:val="20"/>
          <w:szCs w:val="20"/>
        </w:rPr>
        <w:t xml:space="preserve"> doručení výpovědi Zhotoviteli.</w:t>
      </w:r>
    </w:p>
    <w:p w14:paraId="6DA4E430" w14:textId="77777777" w:rsidR="003E7A5E" w:rsidRPr="00DE2B70" w:rsidRDefault="4E2BCBB8" w:rsidP="0022239E">
      <w:pPr>
        <w:pStyle w:val="odrkyChar"/>
        <w:numPr>
          <w:ilvl w:val="0"/>
          <w:numId w:val="12"/>
        </w:numPr>
        <w:tabs>
          <w:tab w:val="left" w:pos="426"/>
        </w:tabs>
        <w:ind w:left="426"/>
        <w:rPr>
          <w:sz w:val="20"/>
          <w:szCs w:val="20"/>
        </w:rPr>
      </w:pPr>
      <w:r w:rsidRPr="4E2BCBB8">
        <w:rPr>
          <w:rFonts w:eastAsia="Arial"/>
          <w:sz w:val="20"/>
          <w:szCs w:val="20"/>
        </w:rPr>
        <w:t>Předčasným ukončením smlouvy není dotčeno právo Zhotovitele na úhradu poměrné části ceny díla, které je již Zhotovitelem zpracováno a je pro Objednatele využitelné. Dojde-li k předčasnému ukončení této smlouvy, jsou povinny smluvní strany vypořádat své závazky z této smlouvy.</w:t>
      </w:r>
    </w:p>
    <w:p w14:paraId="19EDD2AF" w14:textId="74EC8B9F" w:rsidR="00A6759E" w:rsidRDefault="4E2BCBB8" w:rsidP="004B5933">
      <w:pPr>
        <w:pStyle w:val="odrkyChar"/>
        <w:spacing w:before="720" w:after="0"/>
        <w:jc w:val="center"/>
        <w:outlineLvl w:val="0"/>
        <w:rPr>
          <w:rFonts w:eastAsia="Arial"/>
          <w:b/>
          <w:bCs/>
          <w:sz w:val="20"/>
          <w:szCs w:val="20"/>
        </w:rPr>
      </w:pPr>
      <w:r w:rsidRPr="4E2BCBB8">
        <w:rPr>
          <w:rFonts w:eastAsia="Arial"/>
          <w:b/>
          <w:bCs/>
          <w:sz w:val="20"/>
          <w:szCs w:val="20"/>
        </w:rPr>
        <w:t xml:space="preserve">Článek </w:t>
      </w:r>
      <w:r w:rsidR="001E5F83">
        <w:rPr>
          <w:rFonts w:eastAsia="Arial"/>
          <w:b/>
          <w:bCs/>
          <w:sz w:val="20"/>
          <w:szCs w:val="20"/>
        </w:rPr>
        <w:t>IX.</w:t>
      </w:r>
    </w:p>
    <w:p w14:paraId="53B84FC7" w14:textId="77777777" w:rsidR="003E7A5E" w:rsidRDefault="4E2BCBB8" w:rsidP="004B5933">
      <w:pPr>
        <w:spacing w:after="240"/>
        <w:jc w:val="center"/>
        <w:outlineLvl w:val="0"/>
        <w:rPr>
          <w:rFonts w:ascii="Arial" w:eastAsia="Arial" w:hAnsi="Arial" w:cs="Arial"/>
          <w:b/>
          <w:bCs/>
          <w:sz w:val="20"/>
          <w:szCs w:val="20"/>
        </w:rPr>
      </w:pPr>
      <w:r w:rsidRPr="4E2BCBB8">
        <w:rPr>
          <w:rFonts w:ascii="Arial" w:eastAsia="Arial" w:hAnsi="Arial" w:cs="Arial"/>
          <w:b/>
          <w:bCs/>
          <w:sz w:val="20"/>
          <w:szCs w:val="20"/>
        </w:rPr>
        <w:t>Změny a zánik smlouvy, jednání zástupců</w:t>
      </w:r>
    </w:p>
    <w:p w14:paraId="0C93DF01" w14:textId="77777777" w:rsidR="003E7A5E" w:rsidRPr="00D158A6" w:rsidRDefault="4E2BCBB8" w:rsidP="0022239E">
      <w:pPr>
        <w:pStyle w:val="Default"/>
        <w:numPr>
          <w:ilvl w:val="0"/>
          <w:numId w:val="15"/>
        </w:numPr>
        <w:spacing w:after="120"/>
        <w:ind w:left="426" w:hanging="426"/>
        <w:jc w:val="both"/>
        <w:rPr>
          <w:rFonts w:ascii="Arial" w:hAnsi="Arial" w:cs="Arial"/>
          <w:color w:val="auto"/>
          <w:sz w:val="20"/>
          <w:szCs w:val="20"/>
        </w:rPr>
      </w:pPr>
      <w:r w:rsidRPr="4E2BCBB8">
        <w:rPr>
          <w:rFonts w:ascii="Arial" w:eastAsia="Arial" w:hAnsi="Arial" w:cs="Arial"/>
          <w:color w:val="auto"/>
          <w:sz w:val="20"/>
          <w:szCs w:val="20"/>
        </w:rPr>
        <w:t xml:space="preserve">Tato smlouva může být měněna pouze písemnými, vzestupně číslovanými dodatky, </w:t>
      </w:r>
      <w:r w:rsidRPr="4E2BCBB8">
        <w:rPr>
          <w:rFonts w:ascii="Arial" w:eastAsia="Arial" w:hAnsi="Arial" w:cs="Arial"/>
          <w:sz w:val="20"/>
          <w:szCs w:val="20"/>
        </w:rPr>
        <w:t>které budou podepsány oběma smluvními stranami</w:t>
      </w:r>
      <w:r w:rsidRPr="4E2BCBB8">
        <w:rPr>
          <w:rFonts w:ascii="Arial" w:eastAsia="Arial" w:hAnsi="Arial" w:cs="Arial"/>
          <w:color w:val="auto"/>
          <w:sz w:val="20"/>
          <w:szCs w:val="20"/>
        </w:rPr>
        <w:t>.</w:t>
      </w:r>
    </w:p>
    <w:p w14:paraId="1FDED9C5" w14:textId="754530F6" w:rsidR="003E7A5E" w:rsidRPr="00A62A70" w:rsidRDefault="4E2BCBB8" w:rsidP="0022239E">
      <w:pPr>
        <w:numPr>
          <w:ilvl w:val="0"/>
          <w:numId w:val="15"/>
        </w:numPr>
        <w:spacing w:after="120"/>
        <w:ind w:left="425" w:hanging="425"/>
        <w:jc w:val="both"/>
        <w:rPr>
          <w:rFonts w:ascii="Arial" w:hAnsi="Arial" w:cs="Arial"/>
          <w:sz w:val="20"/>
          <w:szCs w:val="20"/>
        </w:rPr>
      </w:pPr>
      <w:r w:rsidRPr="4E2BCBB8">
        <w:rPr>
          <w:rFonts w:ascii="Arial" w:eastAsia="Arial" w:hAnsi="Arial" w:cs="Arial"/>
          <w:sz w:val="20"/>
          <w:szCs w:val="20"/>
        </w:rPr>
        <w:t>Smluvní strany se dohodly, že tato smlouva zaniká též písemnou dohodou obou stran, písemným odstoupením smluvní strany od smlouvy nebo výpovědí v souladu s článkem V</w:t>
      </w:r>
      <w:r w:rsidR="00652A21">
        <w:rPr>
          <w:rFonts w:ascii="Arial" w:eastAsia="Arial" w:hAnsi="Arial" w:cs="Arial"/>
          <w:sz w:val="20"/>
          <w:szCs w:val="20"/>
        </w:rPr>
        <w:t>I</w:t>
      </w:r>
      <w:r w:rsidRPr="4E2BCBB8">
        <w:rPr>
          <w:rFonts w:ascii="Arial" w:eastAsia="Arial" w:hAnsi="Arial" w:cs="Arial"/>
          <w:sz w:val="20"/>
          <w:szCs w:val="20"/>
        </w:rPr>
        <w:t xml:space="preserve">II. </w:t>
      </w:r>
      <w:r w:rsidR="006F098A">
        <w:rPr>
          <w:rFonts w:ascii="Arial" w:eastAsia="Arial" w:hAnsi="Arial" w:cs="Arial"/>
          <w:sz w:val="20"/>
          <w:szCs w:val="20"/>
        </w:rPr>
        <w:t xml:space="preserve">odst. 5 </w:t>
      </w:r>
      <w:r w:rsidRPr="4E2BCBB8">
        <w:rPr>
          <w:rFonts w:ascii="Arial" w:eastAsia="Arial" w:hAnsi="Arial" w:cs="Arial"/>
          <w:sz w:val="20"/>
          <w:szCs w:val="20"/>
        </w:rPr>
        <w:t>této smlouvy.</w:t>
      </w:r>
    </w:p>
    <w:p w14:paraId="43551B14" w14:textId="414B6794" w:rsidR="003E7A5E" w:rsidRPr="00845835" w:rsidRDefault="4E2BCBB8" w:rsidP="0022239E">
      <w:pPr>
        <w:numPr>
          <w:ilvl w:val="0"/>
          <w:numId w:val="15"/>
        </w:numPr>
        <w:spacing w:after="120"/>
        <w:ind w:left="425" w:hanging="425"/>
        <w:jc w:val="both"/>
        <w:rPr>
          <w:rFonts w:ascii="Arial" w:hAnsi="Arial" w:cs="Arial"/>
          <w:sz w:val="20"/>
          <w:szCs w:val="20"/>
        </w:rPr>
      </w:pPr>
      <w:r w:rsidRPr="4E2BCBB8">
        <w:rPr>
          <w:rFonts w:ascii="Arial" w:eastAsia="Arial" w:hAnsi="Arial" w:cs="Arial"/>
          <w:sz w:val="20"/>
          <w:szCs w:val="20"/>
        </w:rPr>
        <w:t>Za smluvní strany jsou v záležitostech uvedených v článku II. odst. 3, a v článku V</w:t>
      </w:r>
      <w:r w:rsidR="00AD6A63">
        <w:rPr>
          <w:rFonts w:ascii="Arial" w:eastAsia="Arial" w:hAnsi="Arial" w:cs="Arial"/>
          <w:sz w:val="20"/>
          <w:szCs w:val="20"/>
        </w:rPr>
        <w:t>I</w:t>
      </w:r>
      <w:r w:rsidRPr="4E2BCBB8">
        <w:rPr>
          <w:rFonts w:ascii="Arial" w:eastAsia="Arial" w:hAnsi="Arial" w:cs="Arial"/>
          <w:sz w:val="20"/>
          <w:szCs w:val="20"/>
        </w:rPr>
        <w:t>., této smlouvy jednat a podepisovat zástupci ve věcech technických, tzn., že v případě záležitostí uvedených v článku V</w:t>
      </w:r>
      <w:r w:rsidR="00AD6A63">
        <w:rPr>
          <w:rFonts w:ascii="Arial" w:eastAsia="Arial" w:hAnsi="Arial" w:cs="Arial"/>
          <w:sz w:val="20"/>
          <w:szCs w:val="20"/>
        </w:rPr>
        <w:t>I</w:t>
      </w:r>
      <w:r w:rsidRPr="4E2BCBB8">
        <w:rPr>
          <w:rFonts w:ascii="Arial" w:eastAsia="Arial" w:hAnsi="Arial" w:cs="Arial"/>
          <w:sz w:val="20"/>
          <w:szCs w:val="20"/>
        </w:rPr>
        <w:t>. jsou tyto zejména oprávněny podepisovat protokol o předání a převzetí díla, protokol o odstranění vad a nedodělků, protokol o nepřevzetí díla, reklamace a výzvy k odstranění vad.</w:t>
      </w:r>
    </w:p>
    <w:p w14:paraId="32FCB72B" w14:textId="77777777" w:rsidR="00845835" w:rsidRPr="00483448" w:rsidRDefault="4E2BCBB8" w:rsidP="00483448">
      <w:pPr>
        <w:numPr>
          <w:ilvl w:val="0"/>
          <w:numId w:val="15"/>
        </w:numPr>
        <w:spacing w:after="120"/>
        <w:ind w:left="425" w:hanging="425"/>
        <w:jc w:val="both"/>
        <w:rPr>
          <w:rFonts w:ascii="Arial" w:hAnsi="Arial" w:cs="Arial"/>
          <w:sz w:val="20"/>
          <w:szCs w:val="20"/>
        </w:rPr>
      </w:pPr>
      <w:r w:rsidRPr="4E2BCBB8">
        <w:rPr>
          <w:rFonts w:ascii="Arial" w:eastAsia="Arial" w:hAnsi="Arial" w:cs="Arial"/>
          <w:sz w:val="20"/>
          <w:szCs w:val="20"/>
        </w:rPr>
        <w:t xml:space="preserve">Nastanou-li u některé ze smluvních stran skutečnosti bránící řádnému plnění této smlouvy, je povinna to ihned bez zbytečného odkladu oznámit druhé straně a vyvolat jednání </w:t>
      </w:r>
      <w:r w:rsidR="001008C5">
        <w:rPr>
          <w:rFonts w:ascii="Arial" w:eastAsia="Arial" w:hAnsi="Arial" w:cs="Arial"/>
          <w:sz w:val="20"/>
          <w:szCs w:val="20"/>
        </w:rPr>
        <w:t>smluvních stran</w:t>
      </w:r>
      <w:r w:rsidRPr="4E2BCBB8">
        <w:rPr>
          <w:rFonts w:ascii="Arial" w:eastAsia="Arial" w:hAnsi="Arial" w:cs="Arial"/>
          <w:sz w:val="20"/>
          <w:szCs w:val="20"/>
        </w:rPr>
        <w:t>.</w:t>
      </w:r>
    </w:p>
    <w:p w14:paraId="6EBE9D18" w14:textId="77777777" w:rsidR="003E7A5E" w:rsidRPr="000E2ED0" w:rsidRDefault="4E2BCBB8" w:rsidP="004B5933">
      <w:pPr>
        <w:pStyle w:val="odrkyChar"/>
        <w:spacing w:before="720" w:after="0"/>
        <w:jc w:val="center"/>
        <w:outlineLvl w:val="0"/>
        <w:rPr>
          <w:rFonts w:eastAsia="Arial"/>
          <w:b/>
          <w:bCs/>
          <w:sz w:val="20"/>
          <w:szCs w:val="20"/>
        </w:rPr>
      </w:pPr>
      <w:r w:rsidRPr="4E2BCBB8">
        <w:rPr>
          <w:rFonts w:eastAsia="Arial"/>
          <w:b/>
          <w:bCs/>
          <w:sz w:val="20"/>
          <w:szCs w:val="20"/>
        </w:rPr>
        <w:t>Článek IX.</w:t>
      </w:r>
    </w:p>
    <w:p w14:paraId="219D94E3" w14:textId="77777777" w:rsidR="00994732" w:rsidRPr="000E2ED0" w:rsidRDefault="4E2BCBB8" w:rsidP="004B5933">
      <w:pPr>
        <w:spacing w:after="240"/>
        <w:jc w:val="center"/>
        <w:outlineLvl w:val="0"/>
        <w:rPr>
          <w:rFonts w:ascii="Arial" w:eastAsia="Arial" w:hAnsi="Arial" w:cs="Arial"/>
          <w:b/>
          <w:bCs/>
          <w:sz w:val="20"/>
          <w:szCs w:val="20"/>
        </w:rPr>
      </w:pPr>
      <w:r w:rsidRPr="4E2BCBB8">
        <w:rPr>
          <w:rFonts w:ascii="Arial" w:eastAsia="Arial" w:hAnsi="Arial" w:cs="Arial"/>
          <w:b/>
          <w:bCs/>
          <w:sz w:val="20"/>
          <w:szCs w:val="20"/>
        </w:rPr>
        <w:t>Závěrečná ujednání</w:t>
      </w:r>
    </w:p>
    <w:p w14:paraId="125ED212" w14:textId="62BFEFB2" w:rsidR="003E7A5E" w:rsidRPr="002A397C" w:rsidRDefault="4E2BCBB8" w:rsidP="0022239E">
      <w:pPr>
        <w:pStyle w:val="odrkyChar"/>
        <w:numPr>
          <w:ilvl w:val="0"/>
          <w:numId w:val="13"/>
        </w:numPr>
        <w:tabs>
          <w:tab w:val="left" w:pos="426"/>
        </w:tabs>
        <w:ind w:left="426"/>
        <w:rPr>
          <w:sz w:val="20"/>
          <w:szCs w:val="20"/>
        </w:rPr>
      </w:pPr>
      <w:r w:rsidRPr="4E2BCBB8">
        <w:rPr>
          <w:rFonts w:eastAsia="Arial"/>
          <w:sz w:val="20"/>
          <w:szCs w:val="20"/>
        </w:rPr>
        <w:t xml:space="preserve">Případná neplatnost některého ustanovení této smlouvy nemá za následek neplatnost ostatních ustanovení. V případě, že kterékoliv ustanovení této smlouvy se stane neúčinným nebo neplatným, </w:t>
      </w:r>
      <w:r w:rsidRPr="4E2BCBB8">
        <w:rPr>
          <w:rFonts w:eastAsia="Arial"/>
          <w:sz w:val="20"/>
          <w:szCs w:val="20"/>
        </w:rPr>
        <w:lastRenderedPageBreak/>
        <w:t xml:space="preserve">smluvní strany se zavazují bez zbytečného odkladu nahradit takové ustanovení novým, které svým obsahem </w:t>
      </w:r>
      <w:r w:rsidR="00FF7B23">
        <w:rPr>
          <w:rFonts w:eastAsia="Arial"/>
          <w:sz w:val="20"/>
          <w:szCs w:val="20"/>
        </w:rPr>
        <w:t>a</w:t>
      </w:r>
      <w:r w:rsidRPr="4E2BCBB8">
        <w:rPr>
          <w:rFonts w:eastAsia="Arial"/>
          <w:sz w:val="20"/>
          <w:szCs w:val="20"/>
        </w:rPr>
        <w:t xml:space="preserve"> smyslem odpovídá nejlépe obsahu a smyslu ustanovení původního.</w:t>
      </w:r>
    </w:p>
    <w:p w14:paraId="5AADABD1" w14:textId="77777777" w:rsidR="002A397C" w:rsidRDefault="002A397C" w:rsidP="00140D44">
      <w:pPr>
        <w:pStyle w:val="Odstavecseseznamem"/>
        <w:widowControl w:val="0"/>
        <w:numPr>
          <w:ilvl w:val="0"/>
          <w:numId w:val="13"/>
        </w:numPr>
        <w:tabs>
          <w:tab w:val="left" w:pos="-3060"/>
        </w:tabs>
        <w:adjustRightInd w:val="0"/>
        <w:spacing w:line="276" w:lineRule="auto"/>
        <w:ind w:left="426" w:hanging="284"/>
        <w:jc w:val="both"/>
        <w:textAlignment w:val="baseline"/>
        <w:outlineLvl w:val="0"/>
        <w:rPr>
          <w:rFonts w:ascii="Arial" w:hAnsi="Arial" w:cs="Arial"/>
          <w:sz w:val="20"/>
          <w:szCs w:val="22"/>
        </w:rPr>
      </w:pPr>
      <w:r w:rsidRPr="002A397C">
        <w:rPr>
          <w:rFonts w:ascii="Arial" w:hAnsi="Arial" w:cs="Arial"/>
          <w:sz w:val="20"/>
          <w:szCs w:val="22"/>
        </w:rPr>
        <w:t>Styk mezi stranami bude písemný (dopisem, e-mailem) nebo ústní. Důležitá sdělení (sdělení, která se dotýkají předmětu plnění, termínů plnění, případně financování) budou buď osobně doručena, nebo zaslána doporučeným dopisem. Identifikační údaje Zhotovitele a Objednatele jsou uvedeny v</w:t>
      </w:r>
      <w:r>
        <w:rPr>
          <w:rFonts w:ascii="Arial" w:hAnsi="Arial" w:cs="Arial"/>
          <w:sz w:val="20"/>
          <w:szCs w:val="22"/>
        </w:rPr>
        <w:t xml:space="preserve"> úvodních ustanoveních </w:t>
      </w:r>
      <w:r w:rsidRPr="002A397C">
        <w:rPr>
          <w:rFonts w:ascii="Arial" w:hAnsi="Arial" w:cs="Arial"/>
          <w:sz w:val="20"/>
          <w:szCs w:val="22"/>
        </w:rPr>
        <w:t>této smlouvy a mohou být změněny písemným oznámením, které bude včas zasláno druhé straně.</w:t>
      </w:r>
    </w:p>
    <w:p w14:paraId="4EF83866" w14:textId="77777777" w:rsidR="003E7A5E" w:rsidRDefault="4E2BCBB8" w:rsidP="0022239E">
      <w:pPr>
        <w:pStyle w:val="odrkyChar"/>
        <w:numPr>
          <w:ilvl w:val="0"/>
          <w:numId w:val="13"/>
        </w:numPr>
        <w:tabs>
          <w:tab w:val="left" w:pos="426"/>
        </w:tabs>
        <w:ind w:left="426"/>
        <w:rPr>
          <w:sz w:val="20"/>
          <w:szCs w:val="20"/>
        </w:rPr>
      </w:pPr>
      <w:r w:rsidRPr="4E2BCBB8">
        <w:rPr>
          <w:rFonts w:eastAsia="Arial"/>
          <w:sz w:val="20"/>
          <w:szCs w:val="20"/>
        </w:rPr>
        <w:t>Smluvní strany se dohodly, že Objednatel v zákonné lhůtě odešle tuto smlouvu k řádnému uveřejnění do registru smluv vedeného Ministerstvem vnitra ČR.</w:t>
      </w:r>
      <w:r w:rsidR="0046131E">
        <w:rPr>
          <w:rFonts w:eastAsia="Arial"/>
          <w:sz w:val="20"/>
          <w:szCs w:val="20"/>
        </w:rPr>
        <w:t xml:space="preserve"> Smluvní strany souhlasí se zveřejněním v registru smluv</w:t>
      </w:r>
      <w:r w:rsidR="002164DB">
        <w:rPr>
          <w:rFonts w:eastAsia="Arial"/>
          <w:sz w:val="20"/>
          <w:szCs w:val="20"/>
        </w:rPr>
        <w:t xml:space="preserve">, která je dle českého právního řádu obligatorní podmínkou nabytí účinnosti této smlouvy. </w:t>
      </w:r>
    </w:p>
    <w:p w14:paraId="239874E7" w14:textId="77777777" w:rsidR="00994732" w:rsidRPr="00905F0A" w:rsidRDefault="4E2BCBB8" w:rsidP="0022239E">
      <w:pPr>
        <w:pStyle w:val="odrkyChar"/>
        <w:numPr>
          <w:ilvl w:val="0"/>
          <w:numId w:val="13"/>
        </w:numPr>
        <w:tabs>
          <w:tab w:val="left" w:pos="426"/>
        </w:tabs>
        <w:ind w:left="426"/>
        <w:rPr>
          <w:sz w:val="20"/>
          <w:szCs w:val="20"/>
        </w:rPr>
      </w:pPr>
      <w:r w:rsidRPr="4E2BCBB8">
        <w:rPr>
          <w:rFonts w:eastAsia="Arial"/>
          <w:sz w:val="20"/>
          <w:szCs w:val="20"/>
        </w:rPr>
        <w:t xml:space="preserve">Právní vztahy touto smlouvou výslovně neupravené se řídí </w:t>
      </w:r>
      <w:r w:rsidR="004314EB">
        <w:rPr>
          <w:rFonts w:eastAsia="Arial"/>
          <w:sz w:val="20"/>
          <w:szCs w:val="20"/>
        </w:rPr>
        <w:t xml:space="preserve">právním řádem České republiky, zejména </w:t>
      </w:r>
      <w:r w:rsidRPr="4E2BCBB8">
        <w:rPr>
          <w:rFonts w:eastAsia="Arial"/>
          <w:sz w:val="20"/>
          <w:szCs w:val="20"/>
        </w:rPr>
        <w:t xml:space="preserve">příslušnými ustanoveními OZ, </w:t>
      </w:r>
      <w:r w:rsidR="004314EB">
        <w:rPr>
          <w:rFonts w:eastAsia="Arial"/>
          <w:sz w:val="20"/>
          <w:szCs w:val="20"/>
        </w:rPr>
        <w:t>§ 2586 a násl.</w:t>
      </w:r>
      <w:r w:rsidR="000B365E">
        <w:rPr>
          <w:rFonts w:eastAsia="Arial"/>
          <w:sz w:val="20"/>
          <w:szCs w:val="20"/>
        </w:rPr>
        <w:t xml:space="preserve"> OZ</w:t>
      </w:r>
      <w:r w:rsidR="004314EB">
        <w:rPr>
          <w:rFonts w:eastAsia="Arial"/>
          <w:sz w:val="20"/>
          <w:szCs w:val="20"/>
        </w:rPr>
        <w:t>, přičemž spory z této smlouvy budou smluvní strany řešit primárně vzájemnou dohodou. Nedojde-li v případě sporu mezi smluvními stranami k dohodě, bude spor mezi nimi řešen věcně a místně příslušný</w:t>
      </w:r>
      <w:r w:rsidR="00963AB6">
        <w:rPr>
          <w:rFonts w:eastAsia="Arial"/>
          <w:sz w:val="20"/>
          <w:szCs w:val="20"/>
        </w:rPr>
        <w:t>m</w:t>
      </w:r>
      <w:r w:rsidR="004314EB">
        <w:rPr>
          <w:rFonts w:eastAsia="Arial"/>
          <w:sz w:val="20"/>
          <w:szCs w:val="20"/>
        </w:rPr>
        <w:t xml:space="preserve"> soud</w:t>
      </w:r>
      <w:r w:rsidR="00963AB6">
        <w:rPr>
          <w:rFonts w:eastAsia="Arial"/>
          <w:sz w:val="20"/>
          <w:szCs w:val="20"/>
        </w:rPr>
        <w:t>em</w:t>
      </w:r>
      <w:r w:rsidR="004314EB">
        <w:rPr>
          <w:rFonts w:eastAsia="Arial"/>
          <w:sz w:val="20"/>
          <w:szCs w:val="20"/>
        </w:rPr>
        <w:t xml:space="preserve"> v České republice</w:t>
      </w:r>
      <w:r w:rsidR="00963AB6">
        <w:rPr>
          <w:rFonts w:eastAsia="Arial"/>
          <w:sz w:val="20"/>
          <w:szCs w:val="20"/>
        </w:rPr>
        <w:t>.</w:t>
      </w:r>
    </w:p>
    <w:p w14:paraId="2AC97F36" w14:textId="77777777" w:rsidR="00224F19" w:rsidRPr="00224F19" w:rsidRDefault="000B365E" w:rsidP="0022239E">
      <w:pPr>
        <w:pStyle w:val="odrkyChar"/>
        <w:numPr>
          <w:ilvl w:val="0"/>
          <w:numId w:val="13"/>
        </w:numPr>
        <w:tabs>
          <w:tab w:val="left" w:pos="426"/>
        </w:tabs>
        <w:ind w:left="426"/>
        <w:rPr>
          <w:sz w:val="20"/>
          <w:szCs w:val="20"/>
        </w:rPr>
      </w:pPr>
      <w:r w:rsidRPr="009A798E">
        <w:rPr>
          <w:sz w:val="20"/>
        </w:rPr>
        <w:t>Zhotovitel souhlasí s případným uveřejněním podmínek, za jakých byla smlouva uzavřena v rozsahu dle zákona č. 106/1999 Sb</w:t>
      </w:r>
      <w:r w:rsidRPr="006A3EC7">
        <w:rPr>
          <w:sz w:val="20"/>
        </w:rPr>
        <w:t>., o svobodném přístupu k informacím, v platném znění</w:t>
      </w:r>
      <w:r>
        <w:rPr>
          <w:sz w:val="20"/>
        </w:rPr>
        <w:t xml:space="preserve"> a zákona č. 134/2016 Sb., o zadávání veřejných zakázek. </w:t>
      </w:r>
      <w:r w:rsidR="4E2BCBB8" w:rsidRPr="4E2BCBB8">
        <w:rPr>
          <w:rFonts w:eastAsia="Arial"/>
          <w:sz w:val="20"/>
          <w:szCs w:val="20"/>
        </w:rPr>
        <w:t>Tato smlouva nabývá platnosti 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w:t>
      </w:r>
    </w:p>
    <w:p w14:paraId="0F22046D" w14:textId="6156E94D" w:rsidR="00A6759E" w:rsidRPr="004B5033" w:rsidRDefault="003E4BCA" w:rsidP="0022239E">
      <w:pPr>
        <w:pStyle w:val="odrkyChar"/>
        <w:numPr>
          <w:ilvl w:val="0"/>
          <w:numId w:val="13"/>
        </w:numPr>
        <w:tabs>
          <w:tab w:val="left" w:pos="426"/>
        </w:tabs>
        <w:ind w:left="426"/>
        <w:rPr>
          <w:sz w:val="20"/>
          <w:szCs w:val="20"/>
        </w:rPr>
      </w:pPr>
      <w:r w:rsidRPr="4E2BCBB8">
        <w:rPr>
          <w:rFonts w:eastAsia="Arial"/>
          <w:sz w:val="20"/>
          <w:szCs w:val="20"/>
        </w:rPr>
        <w:t xml:space="preserve">Smlouva je vyhotovena </w:t>
      </w:r>
      <w:r>
        <w:rPr>
          <w:rFonts w:eastAsia="Arial"/>
          <w:sz w:val="20"/>
          <w:szCs w:val="20"/>
        </w:rPr>
        <w:t xml:space="preserve">v českém jazyce a ve čtyřech vyhotoveních, s tím, že tři vyhotovení </w:t>
      </w:r>
      <w:proofErr w:type="gramStart"/>
      <w:r>
        <w:rPr>
          <w:rFonts w:eastAsia="Arial"/>
          <w:sz w:val="20"/>
          <w:szCs w:val="20"/>
        </w:rPr>
        <w:t>obdrží</w:t>
      </w:r>
      <w:proofErr w:type="gramEnd"/>
      <w:r>
        <w:rPr>
          <w:rFonts w:eastAsia="Arial"/>
          <w:sz w:val="20"/>
          <w:szCs w:val="20"/>
        </w:rPr>
        <w:t xml:space="preserve"> objednatel a jedno vyhotovení zhotovitel</w:t>
      </w:r>
      <w:r w:rsidR="001435CD" w:rsidRPr="001435CD">
        <w:rPr>
          <w:rFonts w:eastAsia="Arial"/>
          <w:sz w:val="20"/>
          <w:szCs w:val="20"/>
        </w:rPr>
        <w:t xml:space="preserve">, </w:t>
      </w:r>
      <w:r w:rsidR="001435CD" w:rsidRPr="001435CD">
        <w:rPr>
          <w:sz w:val="20"/>
          <w:szCs w:val="20"/>
        </w:rPr>
        <w:t>nebude-li vyhotovena v elektronické podobě s příslušnými elektronickými podpisy smluvních stran dle zákona č. 297/2016 Sb., o službách vytvářejících důvěru pro elektronické transakce, ve znění pozdějších předpisů.</w:t>
      </w:r>
      <w:r w:rsidR="001435CD">
        <w:t xml:space="preserve"> </w:t>
      </w:r>
    </w:p>
    <w:p w14:paraId="271079DA" w14:textId="1E6B1150" w:rsidR="00224F19" w:rsidRPr="004F4FB5" w:rsidRDefault="4E2BCBB8" w:rsidP="0022239E">
      <w:pPr>
        <w:pStyle w:val="odrkyChar"/>
        <w:numPr>
          <w:ilvl w:val="0"/>
          <w:numId w:val="13"/>
        </w:numPr>
        <w:tabs>
          <w:tab w:val="left" w:pos="426"/>
        </w:tabs>
        <w:ind w:left="426"/>
        <w:rPr>
          <w:sz w:val="20"/>
          <w:szCs w:val="20"/>
        </w:rPr>
      </w:pPr>
      <w:r w:rsidRPr="4E2BCBB8">
        <w:rPr>
          <w:rFonts w:eastAsia="Arial"/>
          <w:sz w:val="20"/>
          <w:szCs w:val="20"/>
        </w:rPr>
        <w:t>Smluvní strany shodně prohlašují, že došlo k dohodě o celém obsahu smlouvy, přičemž si tuto smlouvu přečetly, jejímu obsahu porozuměly a souhlasí s ní, a na důkaz toho ji podepisují na základě své vlastní, vážné a svobodné vůle prosté omylu, a nikoli v tísni ani za nápadně nevýhodných podmínek</w:t>
      </w:r>
      <w:r w:rsidR="001008C5">
        <w:rPr>
          <w:rFonts w:eastAsia="Arial"/>
          <w:sz w:val="20"/>
          <w:szCs w:val="20"/>
        </w:rPr>
        <w:t>.</w:t>
      </w:r>
    </w:p>
    <w:p w14:paraId="3E1F7923" w14:textId="77777777" w:rsidR="009B07B7" w:rsidRDefault="009B07B7" w:rsidP="009B07B7">
      <w:pPr>
        <w:pStyle w:val="Nadpis"/>
        <w:spacing w:after="0"/>
        <w:jc w:val="both"/>
        <w:rPr>
          <w:rFonts w:ascii="Arial" w:hAnsi="Arial" w:cs="Arial"/>
          <w:snapToGrid w:val="0"/>
          <w:sz w:val="20"/>
        </w:rPr>
      </w:pPr>
    </w:p>
    <w:tbl>
      <w:tblPr>
        <w:tblStyle w:val="Mkatabulky"/>
        <w:tblW w:w="0" w:type="auto"/>
        <w:tblBorders>
          <w:insideH w:val="none" w:sz="0" w:space="0" w:color="auto"/>
        </w:tblBorders>
        <w:tblLook w:val="04A0" w:firstRow="1" w:lastRow="0" w:firstColumn="1" w:lastColumn="0" w:noHBand="0" w:noVBand="1"/>
      </w:tblPr>
      <w:tblGrid>
        <w:gridCol w:w="9060"/>
      </w:tblGrid>
      <w:tr w:rsidR="00284B2E" w:rsidRPr="000E72EB" w14:paraId="3FEAF6E0" w14:textId="77777777" w:rsidTr="00091A01">
        <w:tc>
          <w:tcPr>
            <w:tcW w:w="9060" w:type="dxa"/>
          </w:tcPr>
          <w:p w14:paraId="22D77D34" w14:textId="77777777" w:rsidR="00284B2E" w:rsidRPr="009B07B7" w:rsidRDefault="00284B2E" w:rsidP="00091A01">
            <w:pPr>
              <w:jc w:val="both"/>
              <w:rPr>
                <w:rFonts w:ascii="Arial" w:hAnsi="Arial" w:cs="Arial"/>
                <w:bCs/>
                <w:sz w:val="20"/>
                <w:szCs w:val="20"/>
              </w:rPr>
            </w:pPr>
            <w:r w:rsidRPr="009B07B7">
              <w:rPr>
                <w:rFonts w:ascii="Arial" w:hAnsi="Arial" w:cs="Arial"/>
                <w:bCs/>
                <w:sz w:val="20"/>
                <w:szCs w:val="20"/>
              </w:rPr>
              <w:t>Doložka dle § 23 zákona č. 129/2000 Sb., o krajích, ve znění pozdějších předpisů</w:t>
            </w:r>
          </w:p>
        </w:tc>
      </w:tr>
      <w:tr w:rsidR="00284B2E" w:rsidRPr="000E72EB" w14:paraId="12263B0D" w14:textId="77777777" w:rsidTr="00091A01">
        <w:tc>
          <w:tcPr>
            <w:tcW w:w="9060" w:type="dxa"/>
          </w:tcPr>
          <w:p w14:paraId="340DD80D" w14:textId="77777777" w:rsidR="00284B2E" w:rsidRPr="000E72EB" w:rsidRDefault="00284B2E" w:rsidP="00091A01">
            <w:pPr>
              <w:jc w:val="both"/>
              <w:rPr>
                <w:rFonts w:ascii="Arial" w:hAnsi="Arial" w:cs="Arial"/>
                <w:sz w:val="20"/>
                <w:szCs w:val="20"/>
              </w:rPr>
            </w:pPr>
            <w:r w:rsidRPr="000E72EB">
              <w:rPr>
                <w:rFonts w:ascii="Arial" w:hAnsi="Arial" w:cs="Arial"/>
                <w:sz w:val="20"/>
                <w:szCs w:val="20"/>
              </w:rPr>
              <w:t>Schváleno orgánem kraje: Rada Zlínského kraje</w:t>
            </w:r>
          </w:p>
        </w:tc>
      </w:tr>
      <w:tr w:rsidR="00284B2E" w:rsidRPr="000E72EB" w14:paraId="190029D3" w14:textId="77777777" w:rsidTr="00091A01">
        <w:tc>
          <w:tcPr>
            <w:tcW w:w="9060" w:type="dxa"/>
            <w:tcBorders>
              <w:bottom w:val="single" w:sz="4" w:space="0" w:color="auto"/>
            </w:tcBorders>
          </w:tcPr>
          <w:p w14:paraId="5FB40A68" w14:textId="77777777" w:rsidR="00284B2E" w:rsidRPr="000E72EB" w:rsidRDefault="00284B2E" w:rsidP="00091A01">
            <w:pPr>
              <w:jc w:val="both"/>
              <w:rPr>
                <w:rFonts w:ascii="Calibri" w:hAnsi="Calibri" w:cs="Calibri"/>
                <w:sz w:val="22"/>
                <w:szCs w:val="22"/>
              </w:rPr>
            </w:pPr>
            <w:r w:rsidRPr="000E72EB">
              <w:rPr>
                <w:rFonts w:ascii="Arial" w:hAnsi="Arial" w:cs="Arial"/>
                <w:sz w:val="20"/>
                <w:szCs w:val="20"/>
              </w:rPr>
              <w:t xml:space="preserve">Datum jednání </w:t>
            </w:r>
            <w:r>
              <w:rPr>
                <w:rFonts w:ascii="Arial" w:hAnsi="Arial" w:cs="Arial"/>
                <w:sz w:val="20"/>
                <w:szCs w:val="20"/>
              </w:rPr>
              <w:t>25.3.2024</w:t>
            </w:r>
            <w:r w:rsidRPr="000E72EB">
              <w:rPr>
                <w:rFonts w:ascii="Arial" w:hAnsi="Arial" w:cs="Arial"/>
                <w:sz w:val="20"/>
                <w:szCs w:val="20"/>
              </w:rPr>
              <w:t xml:space="preserve">, </w:t>
            </w:r>
            <w:r>
              <w:rPr>
                <w:rFonts w:ascii="Arial" w:hAnsi="Arial" w:cs="Arial"/>
                <w:sz w:val="20"/>
                <w:szCs w:val="20"/>
              </w:rPr>
              <w:t>číslo</w:t>
            </w:r>
            <w:r w:rsidRPr="000E72EB">
              <w:rPr>
                <w:rFonts w:ascii="Arial" w:hAnsi="Arial" w:cs="Arial"/>
                <w:sz w:val="20"/>
                <w:szCs w:val="20"/>
              </w:rPr>
              <w:t xml:space="preserve"> usn</w:t>
            </w:r>
            <w:r>
              <w:rPr>
                <w:rFonts w:ascii="Arial" w:hAnsi="Arial" w:cs="Arial"/>
                <w:sz w:val="20"/>
                <w:szCs w:val="20"/>
              </w:rPr>
              <w:t>esení</w:t>
            </w:r>
            <w:r w:rsidRPr="000E72EB">
              <w:rPr>
                <w:rFonts w:ascii="Arial" w:hAnsi="Arial" w:cs="Arial"/>
                <w:sz w:val="20"/>
                <w:szCs w:val="20"/>
              </w:rPr>
              <w:t xml:space="preserve"> </w:t>
            </w:r>
            <w:r w:rsidRPr="008573A1">
              <w:rPr>
                <w:rFonts w:ascii="Arial" w:hAnsi="Arial" w:cs="Arial"/>
                <w:sz w:val="20"/>
                <w:szCs w:val="20"/>
              </w:rPr>
              <w:t>0315/R08/24</w:t>
            </w:r>
          </w:p>
        </w:tc>
      </w:tr>
    </w:tbl>
    <w:p w14:paraId="575E4D40" w14:textId="77777777" w:rsidR="00284B2E" w:rsidRDefault="00284B2E" w:rsidP="009B07B7">
      <w:pPr>
        <w:pStyle w:val="Nadpis"/>
        <w:spacing w:after="0"/>
        <w:jc w:val="both"/>
        <w:rPr>
          <w:rFonts w:ascii="Arial" w:hAnsi="Arial" w:cs="Arial"/>
          <w:snapToGrid w:val="0"/>
          <w:sz w:val="20"/>
        </w:rPr>
      </w:pPr>
    </w:p>
    <w:p w14:paraId="73C4A46A" w14:textId="77777777" w:rsidR="00284B2E" w:rsidRDefault="00284B2E" w:rsidP="00284B2E">
      <w:pPr>
        <w:spacing w:before="120" w:after="360"/>
        <w:ind w:left="164"/>
        <w:jc w:val="both"/>
        <w:rPr>
          <w:rFonts w:ascii="Arial" w:eastAsia="Arial" w:hAnsi="Arial" w:cs="Arial"/>
          <w:sz w:val="20"/>
          <w:szCs w:val="20"/>
        </w:rPr>
      </w:pPr>
      <w:r>
        <w:rPr>
          <w:rFonts w:ascii="Arial" w:eastAsia="Arial" w:hAnsi="Arial" w:cs="Arial"/>
          <w:sz w:val="20"/>
          <w:szCs w:val="20"/>
        </w:rPr>
        <w:t xml:space="preserve">Zkontroloval: </w:t>
      </w:r>
    </w:p>
    <w:p w14:paraId="7613D5A8" w14:textId="77777777" w:rsidR="00284B2E" w:rsidRDefault="00284B2E" w:rsidP="009B07B7">
      <w:pPr>
        <w:pStyle w:val="Nadpis"/>
        <w:spacing w:after="0"/>
        <w:jc w:val="both"/>
        <w:rPr>
          <w:rFonts w:ascii="Arial" w:hAnsi="Arial" w:cs="Arial"/>
          <w:snapToGrid w:val="0"/>
          <w:sz w:val="20"/>
        </w:rPr>
      </w:pPr>
    </w:p>
    <w:tbl>
      <w:tblPr>
        <w:tblStyle w:val="Mkatabulky"/>
        <w:tblW w:w="0" w:type="auto"/>
        <w:tblInd w:w="5" w:type="dxa"/>
        <w:tblBorders>
          <w:insideH w:val="none" w:sz="0" w:space="0" w:color="auto"/>
        </w:tblBorders>
        <w:tblLook w:val="04A0" w:firstRow="1" w:lastRow="0" w:firstColumn="1" w:lastColumn="0" w:noHBand="0" w:noVBand="1"/>
      </w:tblPr>
      <w:tblGrid>
        <w:gridCol w:w="4530"/>
        <w:gridCol w:w="4530"/>
      </w:tblGrid>
      <w:tr w:rsidR="009D77F8" w:rsidRPr="000E72EB" w14:paraId="66A8321C" w14:textId="77777777" w:rsidTr="00284B2E">
        <w:tc>
          <w:tcPr>
            <w:tcW w:w="4530" w:type="dxa"/>
            <w:tcBorders>
              <w:top w:val="nil"/>
              <w:left w:val="nil"/>
              <w:bottom w:val="nil"/>
              <w:right w:val="nil"/>
            </w:tcBorders>
          </w:tcPr>
          <w:p w14:paraId="38F4A719" w14:textId="57E5A37D" w:rsidR="009D77F8" w:rsidRDefault="009D77F8" w:rsidP="00880C02">
            <w:pPr>
              <w:spacing w:before="360" w:after="120"/>
              <w:ind w:left="164"/>
              <w:jc w:val="both"/>
              <w:rPr>
                <w:rFonts w:ascii="Arial" w:eastAsia="Arial" w:hAnsi="Arial" w:cs="Arial"/>
                <w:sz w:val="20"/>
                <w:szCs w:val="20"/>
              </w:rPr>
            </w:pPr>
            <w:r w:rsidRPr="00E50348">
              <w:rPr>
                <w:rFonts w:ascii="Arial" w:eastAsia="Arial" w:hAnsi="Arial" w:cs="Arial"/>
                <w:sz w:val="20"/>
                <w:szCs w:val="20"/>
              </w:rPr>
              <w:t>Za Objednatele:</w:t>
            </w:r>
          </w:p>
          <w:p w14:paraId="25C1709B" w14:textId="7F50840A" w:rsidR="009D77F8" w:rsidRPr="000E72EB" w:rsidRDefault="009D77F8" w:rsidP="00880C02">
            <w:pPr>
              <w:spacing w:after="120"/>
              <w:ind w:left="164"/>
              <w:rPr>
                <w:rFonts w:ascii="Arial" w:hAnsi="Arial" w:cs="Arial"/>
                <w:sz w:val="20"/>
                <w:szCs w:val="20"/>
              </w:rPr>
            </w:pPr>
            <w:r w:rsidRPr="00E50348">
              <w:rPr>
                <w:rFonts w:ascii="Arial" w:eastAsia="Arial" w:hAnsi="Arial" w:cs="Arial"/>
                <w:sz w:val="20"/>
                <w:szCs w:val="20"/>
              </w:rPr>
              <w:t xml:space="preserve">Ve Zlíně dne </w:t>
            </w:r>
            <w:r w:rsidR="00C8398A">
              <w:rPr>
                <w:rFonts w:ascii="Arial" w:eastAsia="Arial" w:hAnsi="Arial" w:cs="Arial"/>
                <w:sz w:val="20"/>
                <w:szCs w:val="20"/>
              </w:rPr>
              <w:t>14.5.2024</w:t>
            </w:r>
            <w:r w:rsidR="00880C02" w:rsidRPr="00880C02">
              <w:rPr>
                <w:rFonts w:ascii="Arial" w:eastAsia="Arial" w:hAnsi="Arial" w:cs="Arial"/>
                <w:sz w:val="20"/>
                <w:szCs w:val="20"/>
                <w:u w:val="dotted"/>
              </w:rPr>
              <w:tab/>
            </w:r>
          </w:p>
        </w:tc>
        <w:tc>
          <w:tcPr>
            <w:tcW w:w="4530" w:type="dxa"/>
            <w:tcBorders>
              <w:top w:val="nil"/>
              <w:left w:val="nil"/>
              <w:bottom w:val="nil"/>
              <w:right w:val="nil"/>
            </w:tcBorders>
          </w:tcPr>
          <w:p w14:paraId="29006CAD" w14:textId="509EF5EB" w:rsidR="009D77F8" w:rsidRDefault="009D77F8" w:rsidP="00880C02">
            <w:pPr>
              <w:spacing w:before="360" w:after="120"/>
              <w:ind w:left="170"/>
              <w:jc w:val="both"/>
              <w:rPr>
                <w:rFonts w:ascii="Arial" w:eastAsia="Arial" w:hAnsi="Arial" w:cs="Arial"/>
                <w:sz w:val="20"/>
                <w:szCs w:val="20"/>
              </w:rPr>
            </w:pPr>
            <w:r w:rsidRPr="00E50348">
              <w:rPr>
                <w:rFonts w:ascii="Arial" w:eastAsia="Arial" w:hAnsi="Arial" w:cs="Arial"/>
                <w:sz w:val="20"/>
                <w:szCs w:val="20"/>
              </w:rPr>
              <w:t>Za Zhotovitele:</w:t>
            </w:r>
          </w:p>
          <w:p w14:paraId="39FABF5F" w14:textId="77777777" w:rsidR="009D77F8" w:rsidRDefault="009D77F8" w:rsidP="00880C02">
            <w:pPr>
              <w:spacing w:after="120"/>
              <w:ind w:left="170"/>
              <w:jc w:val="both"/>
              <w:rPr>
                <w:rFonts w:ascii="Arial" w:eastAsia="Arial" w:hAnsi="Arial" w:cs="Arial"/>
                <w:sz w:val="20"/>
                <w:szCs w:val="20"/>
                <w:u w:val="dotted"/>
              </w:rPr>
            </w:pPr>
            <w:r w:rsidRPr="009D77F8">
              <w:rPr>
                <w:rFonts w:ascii="Arial" w:hAnsi="Arial" w:cs="Arial"/>
                <w:sz w:val="20"/>
                <w:szCs w:val="20"/>
              </w:rPr>
              <w:t xml:space="preserve">V </w:t>
            </w:r>
            <w:r w:rsidR="00880C02" w:rsidRPr="00880C02">
              <w:rPr>
                <w:rFonts w:ascii="Arial" w:eastAsia="Arial" w:hAnsi="Arial" w:cs="Arial"/>
                <w:sz w:val="20"/>
                <w:szCs w:val="20"/>
                <w:u w:val="dotted"/>
              </w:rPr>
              <w:tab/>
            </w:r>
            <w:r w:rsidR="00880C02" w:rsidRPr="00880C02">
              <w:rPr>
                <w:rFonts w:ascii="Arial" w:eastAsia="Arial" w:hAnsi="Arial" w:cs="Arial"/>
                <w:sz w:val="20"/>
                <w:szCs w:val="20"/>
                <w:u w:val="dotted"/>
              </w:rPr>
              <w:tab/>
            </w:r>
            <w:r w:rsidR="00880C02" w:rsidRPr="00880C02">
              <w:rPr>
                <w:rFonts w:ascii="Arial" w:eastAsia="Arial" w:hAnsi="Arial" w:cs="Arial"/>
                <w:sz w:val="20"/>
                <w:szCs w:val="20"/>
                <w:u w:val="dotted"/>
              </w:rPr>
              <w:tab/>
            </w:r>
            <w:r w:rsidR="00880C02" w:rsidRPr="00880C02">
              <w:rPr>
                <w:rFonts w:ascii="Arial" w:eastAsia="Arial" w:hAnsi="Arial" w:cs="Arial"/>
                <w:sz w:val="20"/>
                <w:szCs w:val="20"/>
                <w:u w:val="dotted"/>
              </w:rPr>
              <w:tab/>
            </w:r>
            <w:r w:rsidR="00880C02" w:rsidRPr="00880C02">
              <w:rPr>
                <w:rFonts w:ascii="Arial" w:eastAsia="Arial" w:hAnsi="Arial" w:cs="Arial"/>
                <w:sz w:val="20"/>
                <w:szCs w:val="20"/>
                <w:u w:val="dotted"/>
              </w:rPr>
              <w:tab/>
            </w:r>
            <w:r w:rsidRPr="009D77F8">
              <w:rPr>
                <w:rFonts w:ascii="Arial" w:hAnsi="Arial" w:cs="Arial"/>
                <w:sz w:val="20"/>
                <w:szCs w:val="20"/>
              </w:rPr>
              <w:t xml:space="preserve"> dne </w:t>
            </w:r>
            <w:r w:rsidR="00880C02" w:rsidRPr="00880C02">
              <w:rPr>
                <w:rFonts w:ascii="Arial" w:eastAsia="Arial" w:hAnsi="Arial" w:cs="Arial"/>
                <w:sz w:val="20"/>
                <w:szCs w:val="20"/>
                <w:u w:val="dotted"/>
              </w:rPr>
              <w:tab/>
            </w:r>
          </w:p>
          <w:p w14:paraId="7DDB71C3" w14:textId="1DD54E44" w:rsidR="00E102DF" w:rsidRPr="0023788D" w:rsidRDefault="00E102DF" w:rsidP="00880C02">
            <w:pPr>
              <w:spacing w:after="120"/>
              <w:ind w:left="170"/>
              <w:jc w:val="both"/>
              <w:rPr>
                <w:rFonts w:ascii="Arial" w:hAnsi="Arial" w:cs="Arial"/>
                <w:sz w:val="20"/>
                <w:szCs w:val="20"/>
              </w:rPr>
            </w:pPr>
            <w:r w:rsidRPr="0023788D">
              <w:rPr>
                <w:rFonts w:ascii="Arial" w:eastAsia="Arial" w:hAnsi="Arial" w:cs="Arial"/>
                <w:sz w:val="20"/>
                <w:szCs w:val="20"/>
              </w:rPr>
              <w:t>7. 5.</w:t>
            </w:r>
            <w:r w:rsidR="0023788D" w:rsidRPr="0023788D">
              <w:rPr>
                <w:rFonts w:ascii="Arial" w:eastAsia="Arial" w:hAnsi="Arial" w:cs="Arial"/>
                <w:sz w:val="20"/>
                <w:szCs w:val="20"/>
              </w:rPr>
              <w:t xml:space="preserve"> 2024     </w:t>
            </w:r>
            <w:r w:rsidR="0023788D">
              <w:rPr>
                <w:rFonts w:ascii="Arial" w:eastAsia="Arial" w:hAnsi="Arial" w:cs="Arial"/>
                <w:sz w:val="20"/>
                <w:szCs w:val="20"/>
              </w:rPr>
              <w:t xml:space="preserve">         </w:t>
            </w:r>
            <w:r w:rsidR="0023788D" w:rsidRPr="0023788D">
              <w:rPr>
                <w:rFonts w:ascii="Arial" w:eastAsia="Arial" w:hAnsi="Arial" w:cs="Arial"/>
                <w:sz w:val="20"/>
                <w:szCs w:val="20"/>
              </w:rPr>
              <w:t xml:space="preserve">     10. 5. 2024</w:t>
            </w:r>
          </w:p>
        </w:tc>
      </w:tr>
      <w:tr w:rsidR="00880C02" w:rsidRPr="000E72EB" w14:paraId="20261157" w14:textId="77777777" w:rsidTr="00284B2E">
        <w:tc>
          <w:tcPr>
            <w:tcW w:w="4530" w:type="dxa"/>
            <w:tcBorders>
              <w:top w:val="nil"/>
              <w:left w:val="nil"/>
              <w:bottom w:val="nil"/>
              <w:right w:val="nil"/>
            </w:tcBorders>
          </w:tcPr>
          <w:p w14:paraId="3F81877E" w14:textId="317B6633" w:rsidR="00880C02" w:rsidRPr="00880C02" w:rsidRDefault="00880C02" w:rsidP="0023788D">
            <w:pPr>
              <w:spacing w:before="960"/>
              <w:jc w:val="center"/>
              <w:rPr>
                <w:rFonts w:ascii="Arial" w:hAnsi="Arial" w:cs="Arial"/>
                <w:sz w:val="20"/>
                <w:szCs w:val="20"/>
                <w:u w:val="dotted"/>
              </w:rPr>
            </w:pPr>
            <w:r w:rsidRPr="00880C02">
              <w:rPr>
                <w:rFonts w:ascii="Arial" w:eastAsia="Arial" w:hAnsi="Arial" w:cs="Arial"/>
                <w:sz w:val="20"/>
                <w:szCs w:val="20"/>
                <w:u w:val="dotted"/>
              </w:rPr>
              <w:tab/>
            </w:r>
            <w:r w:rsidRPr="00880C02">
              <w:rPr>
                <w:rFonts w:ascii="Arial" w:eastAsia="Arial" w:hAnsi="Arial" w:cs="Arial"/>
                <w:sz w:val="20"/>
                <w:szCs w:val="20"/>
                <w:u w:val="dotted"/>
              </w:rPr>
              <w:tab/>
            </w:r>
            <w:r w:rsidRPr="00880C02">
              <w:rPr>
                <w:rFonts w:ascii="Arial" w:eastAsia="Arial" w:hAnsi="Arial" w:cs="Arial"/>
                <w:sz w:val="20"/>
                <w:szCs w:val="20"/>
                <w:u w:val="dotted"/>
              </w:rPr>
              <w:tab/>
            </w:r>
            <w:r w:rsidRPr="00880C02">
              <w:rPr>
                <w:rFonts w:ascii="Arial" w:eastAsia="Arial" w:hAnsi="Arial" w:cs="Arial"/>
                <w:sz w:val="20"/>
                <w:szCs w:val="20"/>
                <w:u w:val="dotted"/>
              </w:rPr>
              <w:tab/>
            </w:r>
            <w:r w:rsidRPr="00880C02">
              <w:rPr>
                <w:rFonts w:ascii="Arial" w:eastAsia="Arial" w:hAnsi="Arial" w:cs="Arial"/>
                <w:sz w:val="20"/>
                <w:szCs w:val="20"/>
                <w:u w:val="dotted"/>
              </w:rPr>
              <w:tab/>
            </w:r>
            <w:r w:rsidRPr="00880C02">
              <w:rPr>
                <w:rFonts w:ascii="Arial" w:hAnsi="Arial" w:cs="Arial"/>
                <w:sz w:val="20"/>
                <w:szCs w:val="20"/>
                <w:u w:val="dotted"/>
              </w:rPr>
              <w:tab/>
            </w:r>
            <w:r w:rsidRPr="00880C02">
              <w:rPr>
                <w:rFonts w:ascii="Arial" w:hAnsi="Arial" w:cs="Arial"/>
                <w:sz w:val="20"/>
                <w:szCs w:val="20"/>
                <w:u w:val="dotted"/>
              </w:rPr>
              <w:tab/>
            </w:r>
          </w:p>
          <w:p w14:paraId="6458C90B" w14:textId="3123480D" w:rsidR="00880C02" w:rsidRDefault="00880C02" w:rsidP="00880C02">
            <w:pPr>
              <w:jc w:val="center"/>
              <w:rPr>
                <w:rFonts w:ascii="Arial" w:hAnsi="Arial" w:cs="Arial"/>
                <w:sz w:val="20"/>
                <w:szCs w:val="20"/>
              </w:rPr>
            </w:pPr>
            <w:r>
              <w:rPr>
                <w:rFonts w:ascii="Arial" w:eastAsia="Arial" w:hAnsi="Arial" w:cs="Arial"/>
                <w:sz w:val="20"/>
                <w:szCs w:val="20"/>
              </w:rPr>
              <w:t>Ing. Radim Holiš</w:t>
            </w:r>
          </w:p>
          <w:p w14:paraId="38BC6FAA" w14:textId="13F8D4C3" w:rsidR="00880C02" w:rsidRPr="000E72EB" w:rsidRDefault="00880C02" w:rsidP="00880C02">
            <w:pPr>
              <w:jc w:val="center"/>
              <w:rPr>
                <w:rFonts w:ascii="Arial" w:hAnsi="Arial" w:cs="Arial"/>
                <w:sz w:val="20"/>
                <w:szCs w:val="20"/>
              </w:rPr>
            </w:pPr>
            <w:r>
              <w:rPr>
                <w:rFonts w:ascii="Arial" w:eastAsia="Arial" w:hAnsi="Arial" w:cs="Arial"/>
                <w:sz w:val="20"/>
                <w:szCs w:val="20"/>
              </w:rPr>
              <w:t>hejtman Zlínského kraje</w:t>
            </w:r>
          </w:p>
        </w:tc>
        <w:tc>
          <w:tcPr>
            <w:tcW w:w="4530" w:type="dxa"/>
            <w:tcBorders>
              <w:top w:val="nil"/>
              <w:left w:val="nil"/>
              <w:bottom w:val="nil"/>
              <w:right w:val="nil"/>
            </w:tcBorders>
          </w:tcPr>
          <w:p w14:paraId="35B7D38E" w14:textId="7968AAD5" w:rsidR="00880C02" w:rsidRPr="00880C02" w:rsidRDefault="00880C02" w:rsidP="0023788D">
            <w:pPr>
              <w:spacing w:before="960"/>
              <w:jc w:val="center"/>
              <w:rPr>
                <w:rFonts w:ascii="Arial" w:hAnsi="Arial" w:cs="Arial"/>
                <w:sz w:val="20"/>
                <w:szCs w:val="20"/>
                <w:u w:val="dotted"/>
              </w:rPr>
            </w:pPr>
            <w:r w:rsidRPr="00880C02">
              <w:rPr>
                <w:rFonts w:ascii="Arial" w:eastAsia="Arial" w:hAnsi="Arial" w:cs="Arial"/>
                <w:sz w:val="20"/>
                <w:szCs w:val="20"/>
                <w:u w:val="dotted"/>
              </w:rPr>
              <w:tab/>
            </w:r>
            <w:r w:rsidRPr="00880C02">
              <w:rPr>
                <w:rFonts w:ascii="Arial" w:eastAsia="Arial" w:hAnsi="Arial" w:cs="Arial"/>
                <w:sz w:val="20"/>
                <w:szCs w:val="20"/>
                <w:u w:val="dotted"/>
              </w:rPr>
              <w:tab/>
            </w:r>
            <w:r w:rsidR="007141A8" w:rsidRPr="00880C02">
              <w:rPr>
                <w:rFonts w:ascii="Arial" w:eastAsia="Arial" w:hAnsi="Arial" w:cs="Arial"/>
                <w:sz w:val="20"/>
                <w:szCs w:val="20"/>
                <w:u w:val="dotted"/>
              </w:rPr>
              <w:tab/>
            </w:r>
            <w:r w:rsidR="007141A8" w:rsidRPr="00880C02">
              <w:rPr>
                <w:rFonts w:ascii="Arial" w:eastAsia="Arial" w:hAnsi="Arial" w:cs="Arial"/>
                <w:sz w:val="20"/>
                <w:szCs w:val="20"/>
                <w:u w:val="dotted"/>
              </w:rPr>
              <w:tab/>
            </w:r>
            <w:r w:rsidRPr="00880C02">
              <w:rPr>
                <w:rFonts w:ascii="Arial" w:eastAsia="Arial" w:hAnsi="Arial" w:cs="Arial"/>
                <w:sz w:val="20"/>
                <w:szCs w:val="20"/>
                <w:u w:val="dotted"/>
              </w:rPr>
              <w:tab/>
            </w:r>
            <w:r w:rsidRPr="00880C02">
              <w:rPr>
                <w:rFonts w:ascii="Arial" w:eastAsia="Arial" w:hAnsi="Arial" w:cs="Arial"/>
                <w:sz w:val="20"/>
                <w:szCs w:val="20"/>
                <w:u w:val="dotted"/>
              </w:rPr>
              <w:tab/>
            </w:r>
            <w:r w:rsidRPr="00880C02">
              <w:rPr>
                <w:rFonts w:ascii="Arial" w:eastAsia="Arial" w:hAnsi="Arial" w:cs="Arial"/>
                <w:sz w:val="20"/>
                <w:szCs w:val="20"/>
                <w:u w:val="dotted"/>
              </w:rPr>
              <w:tab/>
            </w:r>
            <w:r w:rsidRPr="00880C02">
              <w:rPr>
                <w:rFonts w:ascii="Arial" w:hAnsi="Arial" w:cs="Arial"/>
                <w:sz w:val="20"/>
                <w:szCs w:val="20"/>
                <w:u w:val="dotted"/>
              </w:rPr>
              <w:tab/>
            </w:r>
            <w:r w:rsidRPr="00880C02">
              <w:rPr>
                <w:rFonts w:ascii="Arial" w:hAnsi="Arial" w:cs="Arial"/>
                <w:sz w:val="20"/>
                <w:szCs w:val="20"/>
                <w:u w:val="dotted"/>
              </w:rPr>
              <w:tab/>
            </w:r>
          </w:p>
          <w:p w14:paraId="683BCF2B" w14:textId="54FB20F3" w:rsidR="00880C02" w:rsidRDefault="00506902" w:rsidP="00880C02">
            <w:pPr>
              <w:jc w:val="center"/>
              <w:rPr>
                <w:rFonts w:ascii="Arial" w:hAnsi="Arial" w:cs="Arial"/>
                <w:sz w:val="20"/>
                <w:szCs w:val="20"/>
              </w:rPr>
            </w:pPr>
            <w:r>
              <w:rPr>
                <w:rFonts w:ascii="Arial" w:hAnsi="Arial" w:cs="Arial"/>
                <w:sz w:val="20"/>
                <w:szCs w:val="20"/>
              </w:rPr>
              <w:t xml:space="preserve">Ing. </w:t>
            </w:r>
            <w:r w:rsidR="005022A2">
              <w:rPr>
                <w:rFonts w:ascii="Arial" w:hAnsi="Arial" w:cs="Arial"/>
                <w:sz w:val="20"/>
                <w:szCs w:val="20"/>
              </w:rPr>
              <w:t>XXXXX</w:t>
            </w:r>
            <w:r>
              <w:rPr>
                <w:rFonts w:ascii="Arial" w:hAnsi="Arial" w:cs="Arial"/>
                <w:sz w:val="20"/>
                <w:szCs w:val="20"/>
              </w:rPr>
              <w:t xml:space="preserve">, Ing. </w:t>
            </w:r>
            <w:r w:rsidR="006A2946">
              <w:rPr>
                <w:rFonts w:ascii="Arial" w:hAnsi="Arial" w:cs="Arial"/>
                <w:sz w:val="20"/>
                <w:szCs w:val="20"/>
              </w:rPr>
              <w:t>XXXXX</w:t>
            </w:r>
          </w:p>
          <w:p w14:paraId="301491B1" w14:textId="2AA12B81" w:rsidR="00880C02" w:rsidRPr="000E72EB" w:rsidRDefault="00880C02" w:rsidP="00880C02">
            <w:pPr>
              <w:jc w:val="center"/>
              <w:rPr>
                <w:rFonts w:ascii="Arial" w:hAnsi="Arial" w:cs="Arial"/>
                <w:sz w:val="20"/>
                <w:szCs w:val="20"/>
              </w:rPr>
            </w:pPr>
          </w:p>
        </w:tc>
      </w:tr>
    </w:tbl>
    <w:p w14:paraId="083845F6" w14:textId="004D9C1F" w:rsidR="009B07B7" w:rsidRDefault="009B07B7" w:rsidP="00841D2E">
      <w:pPr>
        <w:rPr>
          <w:sz w:val="16"/>
          <w:szCs w:val="16"/>
        </w:rPr>
      </w:pPr>
    </w:p>
    <w:sectPr w:rsidR="009B07B7" w:rsidSect="00A47E56">
      <w:headerReference w:type="default" r:id="rId12"/>
      <w:footerReference w:type="even" r:id="rId13"/>
      <w:footerReference w:type="default" r:id="rId14"/>
      <w:headerReference w:type="first" r:id="rId15"/>
      <w:pgSz w:w="11906" w:h="16838" w:code="9"/>
      <w:pgMar w:top="1701"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141E" w14:textId="77777777" w:rsidR="00A47E56" w:rsidRDefault="00A47E56">
      <w:r>
        <w:separator/>
      </w:r>
    </w:p>
  </w:endnote>
  <w:endnote w:type="continuationSeparator" w:id="0">
    <w:p w14:paraId="68727E6D" w14:textId="77777777" w:rsidR="00A47E56" w:rsidRDefault="00A47E56">
      <w:r>
        <w:continuationSeparator/>
      </w:r>
    </w:p>
  </w:endnote>
  <w:endnote w:type="continuationNotice" w:id="1">
    <w:p w14:paraId="589ECD30" w14:textId="77777777" w:rsidR="00A47E56" w:rsidRDefault="00A47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C5A3" w14:textId="77777777" w:rsidR="00200674" w:rsidRDefault="00200674" w:rsidP="00B0217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BFAE758" w14:textId="77777777" w:rsidR="00200674" w:rsidRDefault="00200674" w:rsidP="004D17D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E790" w14:textId="7FC14ADD" w:rsidR="00200674" w:rsidRPr="00D158A6" w:rsidRDefault="00200674" w:rsidP="00D158A6">
    <w:pPr>
      <w:pStyle w:val="Zpat"/>
      <w:jc w:val="center"/>
      <w:rPr>
        <w:rFonts w:ascii="Arial" w:hAnsi="Arial" w:cs="Arial"/>
        <w:sz w:val="20"/>
        <w:szCs w:val="20"/>
      </w:rPr>
    </w:pPr>
    <w:r w:rsidRPr="00D158A6">
      <w:rPr>
        <w:rFonts w:ascii="Arial" w:hAnsi="Arial" w:cs="Arial"/>
        <w:sz w:val="20"/>
        <w:szCs w:val="20"/>
      </w:rPr>
      <w:t xml:space="preserve">Strana </w:t>
    </w:r>
    <w:r w:rsidRPr="00D158A6">
      <w:rPr>
        <w:rFonts w:ascii="Arial" w:hAnsi="Arial" w:cs="Arial"/>
        <w:sz w:val="20"/>
        <w:szCs w:val="20"/>
      </w:rPr>
      <w:fldChar w:fldCharType="begin"/>
    </w:r>
    <w:r w:rsidRPr="00D158A6">
      <w:rPr>
        <w:rFonts w:ascii="Arial" w:hAnsi="Arial" w:cs="Arial"/>
        <w:sz w:val="20"/>
        <w:szCs w:val="20"/>
      </w:rPr>
      <w:instrText xml:space="preserve"> PAGE </w:instrText>
    </w:r>
    <w:r w:rsidRPr="00D158A6">
      <w:rPr>
        <w:rFonts w:ascii="Arial" w:hAnsi="Arial" w:cs="Arial"/>
        <w:sz w:val="20"/>
        <w:szCs w:val="20"/>
      </w:rPr>
      <w:fldChar w:fldCharType="separate"/>
    </w:r>
    <w:r w:rsidR="00E04817">
      <w:rPr>
        <w:rFonts w:ascii="Arial" w:hAnsi="Arial" w:cs="Arial"/>
        <w:noProof/>
        <w:sz w:val="20"/>
        <w:szCs w:val="20"/>
      </w:rPr>
      <w:t>11</w:t>
    </w:r>
    <w:r w:rsidRPr="00D158A6">
      <w:rPr>
        <w:rFonts w:ascii="Arial" w:hAnsi="Arial" w:cs="Arial"/>
        <w:sz w:val="20"/>
        <w:szCs w:val="20"/>
      </w:rPr>
      <w:fldChar w:fldCharType="end"/>
    </w:r>
    <w:r w:rsidRPr="00D158A6">
      <w:rPr>
        <w:rFonts w:ascii="Arial" w:hAnsi="Arial" w:cs="Arial"/>
        <w:sz w:val="20"/>
        <w:szCs w:val="20"/>
      </w:rPr>
      <w:t xml:space="preserve"> (celkem </w:t>
    </w:r>
    <w:r w:rsidRPr="00D158A6">
      <w:rPr>
        <w:rFonts w:ascii="Arial" w:hAnsi="Arial" w:cs="Arial"/>
        <w:sz w:val="20"/>
        <w:szCs w:val="20"/>
      </w:rPr>
      <w:fldChar w:fldCharType="begin"/>
    </w:r>
    <w:r w:rsidRPr="00D158A6">
      <w:rPr>
        <w:rFonts w:ascii="Arial" w:hAnsi="Arial" w:cs="Arial"/>
        <w:sz w:val="20"/>
        <w:szCs w:val="20"/>
      </w:rPr>
      <w:instrText xml:space="preserve"> NUMPAGES  </w:instrText>
    </w:r>
    <w:r w:rsidRPr="00D158A6">
      <w:rPr>
        <w:rFonts w:ascii="Arial" w:hAnsi="Arial" w:cs="Arial"/>
        <w:sz w:val="20"/>
        <w:szCs w:val="20"/>
      </w:rPr>
      <w:fldChar w:fldCharType="separate"/>
    </w:r>
    <w:r w:rsidR="00E04817">
      <w:rPr>
        <w:rFonts w:ascii="Arial" w:hAnsi="Arial" w:cs="Arial"/>
        <w:noProof/>
        <w:sz w:val="20"/>
        <w:szCs w:val="20"/>
      </w:rPr>
      <w:t>11</w:t>
    </w:r>
    <w:r w:rsidRPr="00D158A6">
      <w:rPr>
        <w:rFonts w:ascii="Arial" w:hAnsi="Arial" w:cs="Arial"/>
        <w:sz w:val="20"/>
        <w:szCs w:val="20"/>
      </w:rPr>
      <w:fldChar w:fldCharType="end"/>
    </w:r>
    <w:r w:rsidRPr="00D158A6">
      <w:rPr>
        <w:rFonts w:ascii="Arial" w:hAnsi="Arial" w:cs="Arial"/>
        <w:sz w:val="20"/>
        <w:szCs w:val="20"/>
      </w:rPr>
      <w:t>)</w:t>
    </w:r>
  </w:p>
  <w:p w14:paraId="67384D3C" w14:textId="77777777" w:rsidR="00200674" w:rsidRPr="00D158A6" w:rsidRDefault="00200674" w:rsidP="00D158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436E" w14:textId="77777777" w:rsidR="00A47E56" w:rsidRDefault="00A47E56">
      <w:r>
        <w:separator/>
      </w:r>
    </w:p>
  </w:footnote>
  <w:footnote w:type="continuationSeparator" w:id="0">
    <w:p w14:paraId="7FB73198" w14:textId="77777777" w:rsidR="00A47E56" w:rsidRDefault="00A47E56">
      <w:r>
        <w:continuationSeparator/>
      </w:r>
    </w:p>
  </w:footnote>
  <w:footnote w:type="continuationNotice" w:id="1">
    <w:p w14:paraId="5C217F8C" w14:textId="77777777" w:rsidR="00A47E56" w:rsidRDefault="00A47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DE0E" w14:textId="77777777" w:rsidR="00200674" w:rsidRPr="00AE3B48" w:rsidRDefault="00200674" w:rsidP="00C01519">
    <w:pPr>
      <w:pStyle w:val="Zhlav"/>
      <w:jc w:val="right"/>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92E1" w14:textId="77777777" w:rsidR="00200674" w:rsidRDefault="00200674">
    <w:pPr>
      <w:pStyle w:val="Zhlav"/>
    </w:pPr>
  </w:p>
  <w:p w14:paraId="22ACA146" w14:textId="77777777" w:rsidR="00200674" w:rsidRDefault="00200674" w:rsidP="005C7EDF">
    <w:pPr>
      <w:pStyle w:val="Zhlav"/>
    </w:pPr>
    <w:r>
      <w:rPr>
        <w:rFonts w:ascii="Arial" w:hAnsi="Arial" w:cs="Arial"/>
        <w:b/>
        <w:noProof/>
      </w:rPr>
      <w:drawing>
        <wp:inline distT="0" distB="0" distL="0" distR="0" wp14:anchorId="1B239C85" wp14:editId="40384ADF">
          <wp:extent cx="1600200" cy="495300"/>
          <wp:effectExtent l="19050" t="0" r="0" b="0"/>
          <wp:docPr id="2" name="obrázek 2" descr="z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k_logo"/>
                  <pic:cNvPicPr>
                    <a:picLocks noChangeAspect="1" noChangeArrowheads="1"/>
                  </pic:cNvPicPr>
                </pic:nvPicPr>
                <pic:blipFill>
                  <a:blip r:embed="rId1"/>
                  <a:srcRect/>
                  <a:stretch>
                    <a:fillRect/>
                  </a:stretch>
                </pic:blipFill>
                <pic:spPr bwMode="auto">
                  <a:xfrm>
                    <a:off x="0" y="0"/>
                    <a:ext cx="1600200" cy="495300"/>
                  </a:xfrm>
                  <a:prstGeom prst="rect">
                    <a:avLst/>
                  </a:prstGeom>
                  <a:noFill/>
                  <a:ln w="9525">
                    <a:noFill/>
                    <a:miter lim="800000"/>
                    <a:headEnd/>
                    <a:tailEnd/>
                  </a:ln>
                </pic:spPr>
              </pic:pic>
            </a:graphicData>
          </a:graphic>
        </wp:inline>
      </w:drawing>
    </w:r>
  </w:p>
  <w:p w14:paraId="53B3C49C" w14:textId="77777777" w:rsidR="00200674" w:rsidRDefault="00200674">
    <w:pPr>
      <w:pStyle w:val="Zhlav"/>
    </w:pPr>
  </w:p>
  <w:p w14:paraId="328A67C5" w14:textId="77777777" w:rsidR="00200674" w:rsidRDefault="00200674">
    <w:pPr>
      <w:pStyle w:val="Zhlav"/>
      <w:rPr>
        <w:rFonts w:ascii="Arial" w:hAnsi="Arial" w:cs="Arial"/>
        <w:b/>
        <w:bCs/>
      </w:rPr>
    </w:pPr>
  </w:p>
  <w:p w14:paraId="02BBB4E8" w14:textId="77777777" w:rsidR="00200674" w:rsidRDefault="00200674">
    <w:pPr>
      <w:pStyle w:val="Zhlav"/>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1F15"/>
    <w:multiLevelType w:val="hybridMultilevel"/>
    <w:tmpl w:val="3538FAB2"/>
    <w:lvl w:ilvl="0" w:tplc="04050017">
      <w:start w:val="1"/>
      <w:numFmt w:val="lowerLetter"/>
      <w:lvlText w:val="%1)"/>
      <w:lvlJc w:val="left"/>
      <w:pPr>
        <w:ind w:left="720" w:hanging="360"/>
      </w:pPr>
      <w:rPr>
        <w:rFonts w:hint="default"/>
      </w:rPr>
    </w:lvl>
    <w:lvl w:ilvl="1" w:tplc="34B44D4C">
      <w:numFmt w:val="bullet"/>
      <w:lvlText w:val="-"/>
      <w:lvlJc w:val="left"/>
      <w:pPr>
        <w:ind w:left="1785" w:hanging="705"/>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AC6D28"/>
    <w:multiLevelType w:val="multilevel"/>
    <w:tmpl w:val="A16091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A56729"/>
    <w:multiLevelType w:val="hybridMultilevel"/>
    <w:tmpl w:val="D5141AA8"/>
    <w:lvl w:ilvl="0" w:tplc="FC6C5700">
      <w:start w:val="1"/>
      <w:numFmt w:val="decimal"/>
      <w:lvlText w:val="%1."/>
      <w:lvlJc w:val="left"/>
      <w:pPr>
        <w:tabs>
          <w:tab w:val="num" w:pos="720"/>
        </w:tabs>
        <w:ind w:left="720" w:hanging="360"/>
      </w:pPr>
      <w:rPr>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D74D50"/>
    <w:multiLevelType w:val="hybridMultilevel"/>
    <w:tmpl w:val="FFA29A82"/>
    <w:lvl w:ilvl="0" w:tplc="E3BAE12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2778B5"/>
    <w:multiLevelType w:val="hybridMultilevel"/>
    <w:tmpl w:val="1BCCE92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0FD479CD"/>
    <w:multiLevelType w:val="hybridMultilevel"/>
    <w:tmpl w:val="21BA26E6"/>
    <w:lvl w:ilvl="0" w:tplc="1B8899FA">
      <w:start w:val="1"/>
      <w:numFmt w:val="bullet"/>
      <w:lvlText w:val=""/>
      <w:lvlJc w:val="left"/>
      <w:pPr>
        <w:tabs>
          <w:tab w:val="num" w:pos="1162"/>
        </w:tabs>
        <w:ind w:left="1162" w:hanging="454"/>
      </w:pPr>
      <w:rPr>
        <w:rFonts w:ascii="Symbol" w:hAnsi="Symbol" w:hint="default"/>
      </w:rPr>
    </w:lvl>
    <w:lvl w:ilvl="1" w:tplc="04050003" w:tentative="1">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6" w15:restartNumberingAfterBreak="0">
    <w:nsid w:val="179B3F56"/>
    <w:multiLevelType w:val="multilevel"/>
    <w:tmpl w:val="6A4A0A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BE5401"/>
    <w:multiLevelType w:val="multilevel"/>
    <w:tmpl w:val="9D3A5868"/>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9" w15:restartNumberingAfterBreak="0">
    <w:nsid w:val="1E1C5A15"/>
    <w:multiLevelType w:val="hybridMultilevel"/>
    <w:tmpl w:val="0868CC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C94B06"/>
    <w:multiLevelType w:val="hybridMultilevel"/>
    <w:tmpl w:val="D7686C2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25ED4039"/>
    <w:multiLevelType w:val="hybridMultilevel"/>
    <w:tmpl w:val="E3AE29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FF3695"/>
    <w:multiLevelType w:val="hybridMultilevel"/>
    <w:tmpl w:val="416E80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FD3DA0"/>
    <w:multiLevelType w:val="multilevel"/>
    <w:tmpl w:val="3AD68E38"/>
    <w:lvl w:ilvl="0">
      <w:start w:val="1"/>
      <w:numFmt w:val="decimal"/>
      <w:pStyle w:val="StylN2sslovnm14b"/>
      <w:lvlText w:val="%1."/>
      <w:lvlJc w:val="left"/>
      <w:pPr>
        <w:tabs>
          <w:tab w:val="num" w:pos="473"/>
        </w:tabs>
        <w:ind w:left="473" w:hanging="360"/>
      </w:pPr>
      <w:rPr>
        <w:rFonts w:hint="default"/>
      </w:rPr>
    </w:lvl>
    <w:lvl w:ilvl="1">
      <w:start w:val="1"/>
      <w:numFmt w:val="decimal"/>
      <w:pStyle w:val="StylN2sslovnm14b"/>
      <w:lvlText w:val="%1.%2."/>
      <w:lvlJc w:val="left"/>
      <w:pPr>
        <w:tabs>
          <w:tab w:val="num" w:pos="905"/>
        </w:tabs>
        <w:ind w:left="905" w:hanging="432"/>
      </w:pPr>
      <w:rPr>
        <w:rFonts w:hint="default"/>
      </w:rPr>
    </w:lvl>
    <w:lvl w:ilvl="2">
      <w:start w:val="1"/>
      <w:numFmt w:val="decimal"/>
      <w:lvlText w:val="%1.%2.%3."/>
      <w:lvlJc w:val="left"/>
      <w:pPr>
        <w:tabs>
          <w:tab w:val="num" w:pos="1247"/>
        </w:tabs>
        <w:ind w:left="1247" w:hanging="510"/>
      </w:pPr>
      <w:rPr>
        <w:rFonts w:hint="default"/>
        <w:b/>
      </w:rPr>
    </w:lvl>
    <w:lvl w:ilvl="3">
      <w:start w:val="1"/>
      <w:numFmt w:val="decimal"/>
      <w:lvlText w:val="%1.%2.%3.%4."/>
      <w:lvlJc w:val="left"/>
      <w:pPr>
        <w:tabs>
          <w:tab w:val="num" w:pos="1841"/>
        </w:tabs>
        <w:ind w:left="1841" w:hanging="648"/>
      </w:pPr>
      <w:rPr>
        <w:rFonts w:hint="default"/>
      </w:rPr>
    </w:lvl>
    <w:lvl w:ilvl="4">
      <w:start w:val="1"/>
      <w:numFmt w:val="decimal"/>
      <w:lvlText w:val="%1.%2.%3.%4.%5."/>
      <w:lvlJc w:val="left"/>
      <w:pPr>
        <w:tabs>
          <w:tab w:val="num" w:pos="2345"/>
        </w:tabs>
        <w:ind w:left="2345" w:hanging="792"/>
      </w:pPr>
      <w:rPr>
        <w:rFonts w:hint="default"/>
      </w:rPr>
    </w:lvl>
    <w:lvl w:ilvl="5">
      <w:start w:val="1"/>
      <w:numFmt w:val="decimal"/>
      <w:lvlText w:val="%1.%2.%3.%4.%5.%6."/>
      <w:lvlJc w:val="left"/>
      <w:pPr>
        <w:tabs>
          <w:tab w:val="num" w:pos="2849"/>
        </w:tabs>
        <w:ind w:left="2849" w:hanging="936"/>
      </w:pPr>
      <w:rPr>
        <w:rFonts w:hint="default"/>
      </w:rPr>
    </w:lvl>
    <w:lvl w:ilvl="6">
      <w:start w:val="1"/>
      <w:numFmt w:val="decimal"/>
      <w:lvlText w:val="%1.%2.%3.%4.%5.%6.%7."/>
      <w:lvlJc w:val="left"/>
      <w:pPr>
        <w:tabs>
          <w:tab w:val="num" w:pos="3353"/>
        </w:tabs>
        <w:ind w:left="3353" w:hanging="1080"/>
      </w:pPr>
      <w:rPr>
        <w:rFonts w:hint="default"/>
      </w:rPr>
    </w:lvl>
    <w:lvl w:ilvl="7">
      <w:start w:val="1"/>
      <w:numFmt w:val="decimal"/>
      <w:lvlText w:val="%1.%2.%3.%4.%5.%6.%7.%8."/>
      <w:lvlJc w:val="left"/>
      <w:pPr>
        <w:tabs>
          <w:tab w:val="num" w:pos="3857"/>
        </w:tabs>
        <w:ind w:left="3857" w:hanging="1224"/>
      </w:pPr>
      <w:rPr>
        <w:rFonts w:hint="default"/>
      </w:rPr>
    </w:lvl>
    <w:lvl w:ilvl="8">
      <w:start w:val="1"/>
      <w:numFmt w:val="decimal"/>
      <w:lvlText w:val="%1.%2.%3.%4.%5.%6.%7.%8.%9."/>
      <w:lvlJc w:val="left"/>
      <w:pPr>
        <w:tabs>
          <w:tab w:val="num" w:pos="4433"/>
        </w:tabs>
        <w:ind w:left="4433" w:hanging="1440"/>
      </w:pPr>
      <w:rPr>
        <w:rFonts w:hint="default"/>
      </w:rPr>
    </w:lvl>
  </w:abstractNum>
  <w:abstractNum w:abstractNumId="14" w15:restartNumberingAfterBreak="0">
    <w:nsid w:val="30265892"/>
    <w:multiLevelType w:val="hybridMultilevel"/>
    <w:tmpl w:val="37D66050"/>
    <w:lvl w:ilvl="0" w:tplc="D30A9D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BA13F9"/>
    <w:multiLevelType w:val="hybridMultilevel"/>
    <w:tmpl w:val="FBD0DF34"/>
    <w:lvl w:ilvl="0" w:tplc="0D7EE53C">
      <w:start w:val="1"/>
      <w:numFmt w:val="bullet"/>
      <w:pStyle w:val="Solvedtask"/>
      <w:lvlText w:val=""/>
      <w:lvlJc w:val="left"/>
      <w:pPr>
        <w:tabs>
          <w:tab w:val="num" w:pos="720"/>
        </w:tabs>
        <w:ind w:left="720" w:hanging="360"/>
      </w:pPr>
      <w:rPr>
        <w:rFonts w:ascii="Wingdings 2" w:hAnsi="Wingdings 2" w:hint="default"/>
        <w:b w:val="0"/>
        <w:i w:val="0"/>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C2B7B"/>
    <w:multiLevelType w:val="hybridMultilevel"/>
    <w:tmpl w:val="A08A5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32AD5AD1"/>
    <w:multiLevelType w:val="multilevel"/>
    <w:tmpl w:val="A16091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368518B"/>
    <w:multiLevelType w:val="hybridMultilevel"/>
    <w:tmpl w:val="10BC722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081798"/>
    <w:multiLevelType w:val="hybridMultilevel"/>
    <w:tmpl w:val="877E93F2"/>
    <w:lvl w:ilvl="0" w:tplc="B90C842A">
      <w:start w:val="1"/>
      <w:numFmt w:val="bullet"/>
      <w:lvlRestart w:val="0"/>
      <w:pStyle w:val="Odrkazelen"/>
      <w:lvlText w:val="-"/>
      <w:lvlJc w:val="left"/>
      <w:pPr>
        <w:ind w:left="720" w:hanging="360"/>
      </w:pPr>
      <w:rPr>
        <w:rFonts w:ascii="Calibri" w:hAnsi="Calibri" w:hint="default"/>
        <w:color w:val="4F6228" w:themeColor="accent3" w:themeShade="8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E838F4"/>
    <w:multiLevelType w:val="hybridMultilevel"/>
    <w:tmpl w:val="6B7E180E"/>
    <w:lvl w:ilvl="0" w:tplc="1B8899FA">
      <w:start w:val="1"/>
      <w:numFmt w:val="bullet"/>
      <w:lvlText w:val=""/>
      <w:lvlJc w:val="left"/>
      <w:pPr>
        <w:ind w:left="867" w:hanging="51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3" w15:restartNumberingAfterBreak="0">
    <w:nsid w:val="426617BC"/>
    <w:multiLevelType w:val="hybridMultilevel"/>
    <w:tmpl w:val="758051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2CB231F"/>
    <w:multiLevelType w:val="hybridMultilevel"/>
    <w:tmpl w:val="C50AA10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F606DF"/>
    <w:multiLevelType w:val="multilevel"/>
    <w:tmpl w:val="9D3A5868"/>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F273BE"/>
    <w:multiLevelType w:val="hybridMultilevel"/>
    <w:tmpl w:val="44F27682"/>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47CF1EE7"/>
    <w:multiLevelType w:val="hybridMultilevel"/>
    <w:tmpl w:val="64A0A7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1C6961"/>
    <w:multiLevelType w:val="multilevel"/>
    <w:tmpl w:val="A16091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A271059"/>
    <w:multiLevelType w:val="hybridMultilevel"/>
    <w:tmpl w:val="343AD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B751DF2"/>
    <w:multiLevelType w:val="hybridMultilevel"/>
    <w:tmpl w:val="2976F562"/>
    <w:lvl w:ilvl="0" w:tplc="9BF8F252">
      <w:start w:val="1"/>
      <w:numFmt w:val="bullet"/>
      <w:pStyle w:val="ISS-odrkyjednoduch"/>
      <w:lvlText w:val=""/>
      <w:lvlJc w:val="left"/>
      <w:pPr>
        <w:tabs>
          <w:tab w:val="num" w:pos="1620"/>
        </w:tabs>
        <w:ind w:left="161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E217E3"/>
    <w:multiLevelType w:val="multilevel"/>
    <w:tmpl w:val="CBD09D98"/>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2" w15:restartNumberingAfterBreak="0">
    <w:nsid w:val="555B5C60"/>
    <w:multiLevelType w:val="hybridMultilevel"/>
    <w:tmpl w:val="0EC02720"/>
    <w:lvl w:ilvl="0" w:tplc="1B8899FA">
      <w:start w:val="1"/>
      <w:numFmt w:val="bullet"/>
      <w:lvlText w:val=""/>
      <w:lvlJc w:val="left"/>
      <w:pPr>
        <w:tabs>
          <w:tab w:val="num" w:pos="1162"/>
        </w:tabs>
        <w:ind w:left="1162" w:hanging="454"/>
      </w:pPr>
      <w:rPr>
        <w:rFonts w:ascii="Symbol" w:hAnsi="Symbol" w:hint="default"/>
      </w:rPr>
    </w:lvl>
    <w:lvl w:ilvl="1" w:tplc="04050003" w:tentative="1">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33" w15:restartNumberingAfterBreak="0">
    <w:nsid w:val="558E7C2E"/>
    <w:multiLevelType w:val="multilevel"/>
    <w:tmpl w:val="FD68385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BFC2A21"/>
    <w:multiLevelType w:val="hybridMultilevel"/>
    <w:tmpl w:val="DEA03712"/>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5D751FB1"/>
    <w:multiLevelType w:val="hybridMultilevel"/>
    <w:tmpl w:val="0CBE369C"/>
    <w:lvl w:ilvl="0" w:tplc="BEF8E1F6">
      <w:start w:val="1"/>
      <w:numFmt w:val="bullet"/>
      <w:lvlText w:val=""/>
      <w:lvlJc w:val="left"/>
      <w:pPr>
        <w:ind w:left="1210" w:hanging="360"/>
      </w:pPr>
      <w:rPr>
        <w:rFonts w:ascii="Symbol" w:hAnsi="Symbol" w:hint="default"/>
      </w:rPr>
    </w:lvl>
    <w:lvl w:ilvl="1" w:tplc="04050003">
      <w:start w:val="1"/>
      <w:numFmt w:val="bullet"/>
      <w:lvlText w:val="o"/>
      <w:lvlJc w:val="left"/>
      <w:pPr>
        <w:ind w:left="2228" w:hanging="360"/>
      </w:pPr>
      <w:rPr>
        <w:rFonts w:ascii="Courier New" w:hAnsi="Courier New" w:cs="Courier New" w:hint="default"/>
      </w:rPr>
    </w:lvl>
    <w:lvl w:ilvl="2" w:tplc="74E28746">
      <w:numFmt w:val="bullet"/>
      <w:lvlText w:val="-"/>
      <w:lvlJc w:val="left"/>
      <w:pPr>
        <w:ind w:left="2948" w:hanging="360"/>
      </w:pPr>
      <w:rPr>
        <w:rFonts w:ascii="Arial" w:eastAsia="Times New Roman" w:hAnsi="Arial" w:cs="Arial"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6" w15:restartNumberingAfterBreak="0">
    <w:nsid w:val="61EB3FC2"/>
    <w:multiLevelType w:val="hybridMultilevel"/>
    <w:tmpl w:val="81647496"/>
    <w:lvl w:ilvl="0" w:tplc="CE229220">
      <w:numFmt w:val="bullet"/>
      <w:lvlText w:val="-"/>
      <w:lvlJc w:val="left"/>
      <w:pPr>
        <w:ind w:left="720" w:hanging="360"/>
      </w:pPr>
      <w:rPr>
        <w:rFonts w:ascii="Arial" w:eastAsiaTheme="minorHAnsi"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52040D2"/>
    <w:multiLevelType w:val="hybridMultilevel"/>
    <w:tmpl w:val="E5D25EA4"/>
    <w:lvl w:ilvl="0" w:tplc="3E2C86E4">
      <w:start w:val="1"/>
      <w:numFmt w:val="decimal"/>
      <w:lvlText w:val="%1."/>
      <w:lvlJc w:val="left"/>
      <w:pPr>
        <w:tabs>
          <w:tab w:val="num" w:pos="644"/>
        </w:tabs>
        <w:ind w:left="644" w:hanging="360"/>
      </w:pPr>
      <w:rPr>
        <w:b w:val="0"/>
      </w:rPr>
    </w:lvl>
    <w:lvl w:ilvl="1" w:tplc="04050001">
      <w:start w:val="1"/>
      <w:numFmt w:val="bullet"/>
      <w:lvlText w:val=""/>
      <w:lvlJc w:val="left"/>
      <w:pPr>
        <w:tabs>
          <w:tab w:val="num" w:pos="1440"/>
        </w:tabs>
        <w:ind w:left="1440" w:hanging="360"/>
      </w:pPr>
      <w:rPr>
        <w:rFonts w:ascii="Symbol" w:hAnsi="Symbol" w:hint="default"/>
      </w:rPr>
    </w:lvl>
    <w:lvl w:ilvl="2" w:tplc="62F822F2">
      <w:start w:val="1"/>
      <w:numFmt w:val="bullet"/>
      <w:lvlText w:val="­"/>
      <w:lvlJc w:val="left"/>
      <w:pPr>
        <w:tabs>
          <w:tab w:val="num" w:pos="2160"/>
        </w:tabs>
        <w:ind w:left="2160" w:hanging="180"/>
      </w:pPr>
      <w:rPr>
        <w:rFonts w:ascii="Verdana" w:hAnsi="Verdan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8B23B7B"/>
    <w:multiLevelType w:val="hybridMultilevel"/>
    <w:tmpl w:val="159C413C"/>
    <w:lvl w:ilvl="0" w:tplc="3E2C86E4">
      <w:start w:val="1"/>
      <w:numFmt w:val="decimal"/>
      <w:lvlText w:val="%1."/>
      <w:lvlJc w:val="left"/>
      <w:pPr>
        <w:tabs>
          <w:tab w:val="num" w:pos="644"/>
        </w:tabs>
        <w:ind w:left="644" w:hanging="360"/>
      </w:pPr>
      <w:rPr>
        <w:b w:val="0"/>
      </w:rPr>
    </w:lvl>
    <w:lvl w:ilvl="1" w:tplc="62F822F2">
      <w:start w:val="1"/>
      <w:numFmt w:val="bullet"/>
      <w:lvlText w:val="­"/>
      <w:lvlJc w:val="left"/>
      <w:pPr>
        <w:tabs>
          <w:tab w:val="num" w:pos="1440"/>
        </w:tabs>
        <w:ind w:left="1440" w:hanging="360"/>
      </w:pPr>
      <w:rPr>
        <w:rFonts w:ascii="Verdana" w:hAnsi="Verdana" w:hint="default"/>
      </w:rPr>
    </w:lvl>
    <w:lvl w:ilvl="2" w:tplc="62F822F2">
      <w:start w:val="1"/>
      <w:numFmt w:val="bullet"/>
      <w:lvlText w:val="­"/>
      <w:lvlJc w:val="left"/>
      <w:pPr>
        <w:tabs>
          <w:tab w:val="num" w:pos="2160"/>
        </w:tabs>
        <w:ind w:left="2160" w:hanging="180"/>
      </w:pPr>
      <w:rPr>
        <w:rFonts w:ascii="Verdana" w:hAnsi="Verdan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266F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BE5FB4"/>
    <w:multiLevelType w:val="hybridMultilevel"/>
    <w:tmpl w:val="8AF428FC"/>
    <w:lvl w:ilvl="0" w:tplc="0405000F">
      <w:start w:val="1"/>
      <w:numFmt w:val="decimal"/>
      <w:lvlText w:val="%1."/>
      <w:lvlJc w:val="left"/>
      <w:pPr>
        <w:tabs>
          <w:tab w:val="num" w:pos="684"/>
        </w:tabs>
        <w:ind w:left="684" w:hanging="360"/>
      </w:pPr>
    </w:lvl>
    <w:lvl w:ilvl="1" w:tplc="04050019" w:tentative="1">
      <w:start w:val="1"/>
      <w:numFmt w:val="lowerLetter"/>
      <w:lvlText w:val="%2."/>
      <w:lvlJc w:val="left"/>
      <w:pPr>
        <w:tabs>
          <w:tab w:val="num" w:pos="1404"/>
        </w:tabs>
        <w:ind w:left="1404" w:hanging="360"/>
      </w:pPr>
    </w:lvl>
    <w:lvl w:ilvl="2" w:tplc="0405001B" w:tentative="1">
      <w:start w:val="1"/>
      <w:numFmt w:val="lowerRoman"/>
      <w:lvlText w:val="%3."/>
      <w:lvlJc w:val="right"/>
      <w:pPr>
        <w:tabs>
          <w:tab w:val="num" w:pos="2124"/>
        </w:tabs>
        <w:ind w:left="2124" w:hanging="180"/>
      </w:pPr>
    </w:lvl>
    <w:lvl w:ilvl="3" w:tplc="0405000F" w:tentative="1">
      <w:start w:val="1"/>
      <w:numFmt w:val="decimal"/>
      <w:lvlText w:val="%4."/>
      <w:lvlJc w:val="left"/>
      <w:pPr>
        <w:tabs>
          <w:tab w:val="num" w:pos="2844"/>
        </w:tabs>
        <w:ind w:left="2844" w:hanging="360"/>
      </w:pPr>
    </w:lvl>
    <w:lvl w:ilvl="4" w:tplc="04050019" w:tentative="1">
      <w:start w:val="1"/>
      <w:numFmt w:val="lowerLetter"/>
      <w:lvlText w:val="%5."/>
      <w:lvlJc w:val="left"/>
      <w:pPr>
        <w:tabs>
          <w:tab w:val="num" w:pos="3564"/>
        </w:tabs>
        <w:ind w:left="3564" w:hanging="360"/>
      </w:pPr>
    </w:lvl>
    <w:lvl w:ilvl="5" w:tplc="0405001B" w:tentative="1">
      <w:start w:val="1"/>
      <w:numFmt w:val="lowerRoman"/>
      <w:lvlText w:val="%6."/>
      <w:lvlJc w:val="right"/>
      <w:pPr>
        <w:tabs>
          <w:tab w:val="num" w:pos="4284"/>
        </w:tabs>
        <w:ind w:left="4284" w:hanging="180"/>
      </w:pPr>
    </w:lvl>
    <w:lvl w:ilvl="6" w:tplc="0405000F" w:tentative="1">
      <w:start w:val="1"/>
      <w:numFmt w:val="decimal"/>
      <w:lvlText w:val="%7."/>
      <w:lvlJc w:val="left"/>
      <w:pPr>
        <w:tabs>
          <w:tab w:val="num" w:pos="5004"/>
        </w:tabs>
        <w:ind w:left="5004" w:hanging="360"/>
      </w:pPr>
    </w:lvl>
    <w:lvl w:ilvl="7" w:tplc="04050019" w:tentative="1">
      <w:start w:val="1"/>
      <w:numFmt w:val="lowerLetter"/>
      <w:lvlText w:val="%8."/>
      <w:lvlJc w:val="left"/>
      <w:pPr>
        <w:tabs>
          <w:tab w:val="num" w:pos="5724"/>
        </w:tabs>
        <w:ind w:left="5724" w:hanging="360"/>
      </w:pPr>
    </w:lvl>
    <w:lvl w:ilvl="8" w:tplc="0405001B" w:tentative="1">
      <w:start w:val="1"/>
      <w:numFmt w:val="lowerRoman"/>
      <w:lvlText w:val="%9."/>
      <w:lvlJc w:val="right"/>
      <w:pPr>
        <w:tabs>
          <w:tab w:val="num" w:pos="6444"/>
        </w:tabs>
        <w:ind w:left="6444" w:hanging="180"/>
      </w:pPr>
    </w:lvl>
  </w:abstractNum>
  <w:abstractNum w:abstractNumId="41" w15:restartNumberingAfterBreak="0">
    <w:nsid w:val="7065128A"/>
    <w:multiLevelType w:val="hybridMultilevel"/>
    <w:tmpl w:val="C7606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424F92"/>
    <w:multiLevelType w:val="hybridMultilevel"/>
    <w:tmpl w:val="B54806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2845198">
    <w:abstractNumId w:val="3"/>
  </w:num>
  <w:num w:numId="2" w16cid:durableId="237061051">
    <w:abstractNumId w:val="15"/>
  </w:num>
  <w:num w:numId="3" w16cid:durableId="1787046249">
    <w:abstractNumId w:val="30"/>
  </w:num>
  <w:num w:numId="4" w16cid:durableId="731005663">
    <w:abstractNumId w:val="2"/>
  </w:num>
  <w:num w:numId="5" w16cid:durableId="556160045">
    <w:abstractNumId w:val="19"/>
  </w:num>
  <w:num w:numId="6" w16cid:durableId="1159464124">
    <w:abstractNumId w:val="7"/>
  </w:num>
  <w:num w:numId="7" w16cid:durableId="1503425280">
    <w:abstractNumId w:val="40"/>
  </w:num>
  <w:num w:numId="8" w16cid:durableId="215239033">
    <w:abstractNumId w:val="13"/>
  </w:num>
  <w:num w:numId="9" w16cid:durableId="640308245">
    <w:abstractNumId w:val="32"/>
  </w:num>
  <w:num w:numId="10" w16cid:durableId="973800465">
    <w:abstractNumId w:val="5"/>
  </w:num>
  <w:num w:numId="11" w16cid:durableId="1857503590">
    <w:abstractNumId w:val="11"/>
  </w:num>
  <w:num w:numId="12" w16cid:durableId="1106730504">
    <w:abstractNumId w:val="9"/>
  </w:num>
  <w:num w:numId="13" w16cid:durableId="1814364994">
    <w:abstractNumId w:val="12"/>
  </w:num>
  <w:num w:numId="14" w16cid:durableId="797142129">
    <w:abstractNumId w:val="21"/>
  </w:num>
  <w:num w:numId="15" w16cid:durableId="667368976">
    <w:abstractNumId w:val="6"/>
  </w:num>
  <w:num w:numId="16" w16cid:durableId="198705296">
    <w:abstractNumId w:val="8"/>
  </w:num>
  <w:num w:numId="17" w16cid:durableId="1139880396">
    <w:abstractNumId w:val="4"/>
  </w:num>
  <w:num w:numId="18" w16cid:durableId="795373316">
    <w:abstractNumId w:val="34"/>
  </w:num>
  <w:num w:numId="19" w16cid:durableId="788858687">
    <w:abstractNumId w:val="26"/>
  </w:num>
  <w:num w:numId="20" w16cid:durableId="1249264988">
    <w:abstractNumId w:val="24"/>
  </w:num>
  <w:num w:numId="21" w16cid:durableId="1627808373">
    <w:abstractNumId w:val="37"/>
  </w:num>
  <w:num w:numId="22" w16cid:durableId="229384669">
    <w:abstractNumId w:val="38"/>
  </w:num>
  <w:num w:numId="23" w16cid:durableId="511645072">
    <w:abstractNumId w:val="39"/>
  </w:num>
  <w:num w:numId="24" w16cid:durableId="274943290">
    <w:abstractNumId w:val="20"/>
  </w:num>
  <w:num w:numId="25" w16cid:durableId="623119794">
    <w:abstractNumId w:val="35"/>
  </w:num>
  <w:num w:numId="26" w16cid:durableId="1923417695">
    <w:abstractNumId w:val="25"/>
  </w:num>
  <w:num w:numId="27" w16cid:durableId="1363047994">
    <w:abstractNumId w:val="23"/>
  </w:num>
  <w:num w:numId="28" w16cid:durableId="1426223016">
    <w:abstractNumId w:val="10"/>
  </w:num>
  <w:num w:numId="29" w16cid:durableId="1296256097">
    <w:abstractNumId w:val="14"/>
  </w:num>
  <w:num w:numId="30" w16cid:durableId="1105149388">
    <w:abstractNumId w:val="17"/>
  </w:num>
  <w:num w:numId="31" w16cid:durableId="1278024986">
    <w:abstractNumId w:val="22"/>
  </w:num>
  <w:num w:numId="32" w16cid:durableId="753085592">
    <w:abstractNumId w:val="29"/>
  </w:num>
  <w:num w:numId="33" w16cid:durableId="1783112500">
    <w:abstractNumId w:val="27"/>
  </w:num>
  <w:num w:numId="34" w16cid:durableId="1831753341">
    <w:abstractNumId w:val="36"/>
  </w:num>
  <w:num w:numId="35" w16cid:durableId="6667144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8031542">
    <w:abstractNumId w:val="18"/>
  </w:num>
  <w:num w:numId="37" w16cid:durableId="1347831246">
    <w:abstractNumId w:val="28"/>
  </w:num>
  <w:num w:numId="38" w16cid:durableId="1904245887">
    <w:abstractNumId w:val="1"/>
  </w:num>
  <w:num w:numId="39" w16cid:durableId="103823758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1450120">
    <w:abstractNumId w:val="0"/>
  </w:num>
  <w:num w:numId="41" w16cid:durableId="209609134">
    <w:abstractNumId w:val="41"/>
  </w:num>
  <w:num w:numId="42" w16cid:durableId="811941972">
    <w:abstractNumId w:val="42"/>
  </w:num>
  <w:num w:numId="43" w16cid:durableId="58210675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0F"/>
    <w:rsid w:val="0000181B"/>
    <w:rsid w:val="00001AB6"/>
    <w:rsid w:val="00005D1F"/>
    <w:rsid w:val="000069BE"/>
    <w:rsid w:val="00007B88"/>
    <w:rsid w:val="000138AD"/>
    <w:rsid w:val="000169CB"/>
    <w:rsid w:val="0001714F"/>
    <w:rsid w:val="0002023B"/>
    <w:rsid w:val="000237A9"/>
    <w:rsid w:val="000242B3"/>
    <w:rsid w:val="00024C04"/>
    <w:rsid w:val="00025E1A"/>
    <w:rsid w:val="00026324"/>
    <w:rsid w:val="0003106B"/>
    <w:rsid w:val="0003334B"/>
    <w:rsid w:val="00036FA8"/>
    <w:rsid w:val="000375D0"/>
    <w:rsid w:val="00041392"/>
    <w:rsid w:val="000418B6"/>
    <w:rsid w:val="00041C48"/>
    <w:rsid w:val="000450B4"/>
    <w:rsid w:val="00045B7A"/>
    <w:rsid w:val="000534D1"/>
    <w:rsid w:val="000534D2"/>
    <w:rsid w:val="00055374"/>
    <w:rsid w:val="000576B0"/>
    <w:rsid w:val="00060BDA"/>
    <w:rsid w:val="00060FD6"/>
    <w:rsid w:val="0006103F"/>
    <w:rsid w:val="00061785"/>
    <w:rsid w:val="0006297F"/>
    <w:rsid w:val="00063073"/>
    <w:rsid w:val="000645C0"/>
    <w:rsid w:val="000668AC"/>
    <w:rsid w:val="00067F32"/>
    <w:rsid w:val="00070CA4"/>
    <w:rsid w:val="00071098"/>
    <w:rsid w:val="000726E3"/>
    <w:rsid w:val="0007277B"/>
    <w:rsid w:val="000730FC"/>
    <w:rsid w:val="00073F13"/>
    <w:rsid w:val="000757E0"/>
    <w:rsid w:val="00076C61"/>
    <w:rsid w:val="000776E1"/>
    <w:rsid w:val="00077AAB"/>
    <w:rsid w:val="00077E8B"/>
    <w:rsid w:val="00080ABE"/>
    <w:rsid w:val="00082F95"/>
    <w:rsid w:val="00083310"/>
    <w:rsid w:val="00084921"/>
    <w:rsid w:val="00084AA0"/>
    <w:rsid w:val="000858C3"/>
    <w:rsid w:val="00085B40"/>
    <w:rsid w:val="00085C18"/>
    <w:rsid w:val="00086461"/>
    <w:rsid w:val="00086D04"/>
    <w:rsid w:val="00086EC9"/>
    <w:rsid w:val="0008705E"/>
    <w:rsid w:val="00087565"/>
    <w:rsid w:val="00090C7E"/>
    <w:rsid w:val="000915C5"/>
    <w:rsid w:val="00095279"/>
    <w:rsid w:val="000958A7"/>
    <w:rsid w:val="00096C57"/>
    <w:rsid w:val="00097AEF"/>
    <w:rsid w:val="00097E2E"/>
    <w:rsid w:val="000A237B"/>
    <w:rsid w:val="000A3996"/>
    <w:rsid w:val="000A40E8"/>
    <w:rsid w:val="000A5697"/>
    <w:rsid w:val="000A684B"/>
    <w:rsid w:val="000A713D"/>
    <w:rsid w:val="000B365E"/>
    <w:rsid w:val="000B3985"/>
    <w:rsid w:val="000B58CA"/>
    <w:rsid w:val="000B5C61"/>
    <w:rsid w:val="000B5FD2"/>
    <w:rsid w:val="000B702B"/>
    <w:rsid w:val="000C6FDF"/>
    <w:rsid w:val="000C77CB"/>
    <w:rsid w:val="000C7C3A"/>
    <w:rsid w:val="000D1982"/>
    <w:rsid w:val="000D355C"/>
    <w:rsid w:val="000D4670"/>
    <w:rsid w:val="000D6048"/>
    <w:rsid w:val="000D65D6"/>
    <w:rsid w:val="000E127F"/>
    <w:rsid w:val="000E4FDB"/>
    <w:rsid w:val="000E5DB6"/>
    <w:rsid w:val="000E6548"/>
    <w:rsid w:val="000E690B"/>
    <w:rsid w:val="000E6ADE"/>
    <w:rsid w:val="000E70F7"/>
    <w:rsid w:val="000F1873"/>
    <w:rsid w:val="000F1DBF"/>
    <w:rsid w:val="000F26E4"/>
    <w:rsid w:val="000F28CB"/>
    <w:rsid w:val="000F4C3B"/>
    <w:rsid w:val="000F5E2B"/>
    <w:rsid w:val="001008C5"/>
    <w:rsid w:val="0010406C"/>
    <w:rsid w:val="00104B7D"/>
    <w:rsid w:val="001069BA"/>
    <w:rsid w:val="00110812"/>
    <w:rsid w:val="00112275"/>
    <w:rsid w:val="00116075"/>
    <w:rsid w:val="00116A5D"/>
    <w:rsid w:val="00116B2B"/>
    <w:rsid w:val="0012059F"/>
    <w:rsid w:val="00121D47"/>
    <w:rsid w:val="00122369"/>
    <w:rsid w:val="00122E49"/>
    <w:rsid w:val="00126235"/>
    <w:rsid w:val="001277FA"/>
    <w:rsid w:val="001315FD"/>
    <w:rsid w:val="00132B2A"/>
    <w:rsid w:val="00132D72"/>
    <w:rsid w:val="00133B20"/>
    <w:rsid w:val="00133C28"/>
    <w:rsid w:val="00134553"/>
    <w:rsid w:val="00134706"/>
    <w:rsid w:val="001371B6"/>
    <w:rsid w:val="00140D44"/>
    <w:rsid w:val="001435CD"/>
    <w:rsid w:val="00143D02"/>
    <w:rsid w:val="00145F23"/>
    <w:rsid w:val="00147AFD"/>
    <w:rsid w:val="00150595"/>
    <w:rsid w:val="00150CD7"/>
    <w:rsid w:val="00151C1A"/>
    <w:rsid w:val="0015310D"/>
    <w:rsid w:val="00154743"/>
    <w:rsid w:val="001559E5"/>
    <w:rsid w:val="001562AD"/>
    <w:rsid w:val="00161B4F"/>
    <w:rsid w:val="00163362"/>
    <w:rsid w:val="00163CDD"/>
    <w:rsid w:val="00164103"/>
    <w:rsid w:val="00166E10"/>
    <w:rsid w:val="001732E3"/>
    <w:rsid w:val="001737F3"/>
    <w:rsid w:val="00174462"/>
    <w:rsid w:val="00174E3D"/>
    <w:rsid w:val="00175878"/>
    <w:rsid w:val="00177AE4"/>
    <w:rsid w:val="001804ED"/>
    <w:rsid w:val="001815A0"/>
    <w:rsid w:val="00181CD9"/>
    <w:rsid w:val="00187645"/>
    <w:rsid w:val="00190C9F"/>
    <w:rsid w:val="00191CB1"/>
    <w:rsid w:val="00193330"/>
    <w:rsid w:val="001A01AC"/>
    <w:rsid w:val="001A1EF6"/>
    <w:rsid w:val="001A24FA"/>
    <w:rsid w:val="001A26EA"/>
    <w:rsid w:val="001A564B"/>
    <w:rsid w:val="001A7D5C"/>
    <w:rsid w:val="001A7D8E"/>
    <w:rsid w:val="001A7FE7"/>
    <w:rsid w:val="001B1F26"/>
    <w:rsid w:val="001B21C6"/>
    <w:rsid w:val="001B26EA"/>
    <w:rsid w:val="001B426D"/>
    <w:rsid w:val="001B459E"/>
    <w:rsid w:val="001B5749"/>
    <w:rsid w:val="001B6398"/>
    <w:rsid w:val="001B69B9"/>
    <w:rsid w:val="001C0B50"/>
    <w:rsid w:val="001C32D3"/>
    <w:rsid w:val="001C6640"/>
    <w:rsid w:val="001D075F"/>
    <w:rsid w:val="001D1B8C"/>
    <w:rsid w:val="001D2BB7"/>
    <w:rsid w:val="001D7BBF"/>
    <w:rsid w:val="001E3371"/>
    <w:rsid w:val="001E5F83"/>
    <w:rsid w:val="001E6211"/>
    <w:rsid w:val="001E6E84"/>
    <w:rsid w:val="001F6171"/>
    <w:rsid w:val="001F687C"/>
    <w:rsid w:val="001F715F"/>
    <w:rsid w:val="001F7504"/>
    <w:rsid w:val="0020039A"/>
    <w:rsid w:val="00200674"/>
    <w:rsid w:val="00200816"/>
    <w:rsid w:val="00200B40"/>
    <w:rsid w:val="00201617"/>
    <w:rsid w:val="00203509"/>
    <w:rsid w:val="00206913"/>
    <w:rsid w:val="00211BBF"/>
    <w:rsid w:val="00212C7A"/>
    <w:rsid w:val="002138AD"/>
    <w:rsid w:val="00214217"/>
    <w:rsid w:val="00215383"/>
    <w:rsid w:val="0021615F"/>
    <w:rsid w:val="002164DB"/>
    <w:rsid w:val="0021681D"/>
    <w:rsid w:val="0021741F"/>
    <w:rsid w:val="0021742A"/>
    <w:rsid w:val="0022239E"/>
    <w:rsid w:val="00224F19"/>
    <w:rsid w:val="0022685C"/>
    <w:rsid w:val="00227288"/>
    <w:rsid w:val="00230325"/>
    <w:rsid w:val="00231F0A"/>
    <w:rsid w:val="00236012"/>
    <w:rsid w:val="002368E8"/>
    <w:rsid w:val="002370A7"/>
    <w:rsid w:val="0023788D"/>
    <w:rsid w:val="002400E5"/>
    <w:rsid w:val="00241219"/>
    <w:rsid w:val="00241FFA"/>
    <w:rsid w:val="002434F0"/>
    <w:rsid w:val="00243817"/>
    <w:rsid w:val="0024406C"/>
    <w:rsid w:val="002469C6"/>
    <w:rsid w:val="0025154F"/>
    <w:rsid w:val="00252107"/>
    <w:rsid w:val="00252E51"/>
    <w:rsid w:val="00254A2F"/>
    <w:rsid w:val="002551F0"/>
    <w:rsid w:val="0026052A"/>
    <w:rsid w:val="00260FBB"/>
    <w:rsid w:val="00261D38"/>
    <w:rsid w:val="00263E6F"/>
    <w:rsid w:val="00265A21"/>
    <w:rsid w:val="002663CD"/>
    <w:rsid w:val="002666CA"/>
    <w:rsid w:val="002702D2"/>
    <w:rsid w:val="00275266"/>
    <w:rsid w:val="002752A2"/>
    <w:rsid w:val="00280D9F"/>
    <w:rsid w:val="00282003"/>
    <w:rsid w:val="0028207C"/>
    <w:rsid w:val="00282D26"/>
    <w:rsid w:val="00283F61"/>
    <w:rsid w:val="00284B2E"/>
    <w:rsid w:val="0028539D"/>
    <w:rsid w:val="00286250"/>
    <w:rsid w:val="00290A95"/>
    <w:rsid w:val="00291817"/>
    <w:rsid w:val="00292067"/>
    <w:rsid w:val="00294EF2"/>
    <w:rsid w:val="002963EC"/>
    <w:rsid w:val="002969A2"/>
    <w:rsid w:val="00296AA9"/>
    <w:rsid w:val="002A1747"/>
    <w:rsid w:val="002A17D0"/>
    <w:rsid w:val="002A2101"/>
    <w:rsid w:val="002A397C"/>
    <w:rsid w:val="002A5914"/>
    <w:rsid w:val="002A5F20"/>
    <w:rsid w:val="002B193C"/>
    <w:rsid w:val="002C00D9"/>
    <w:rsid w:val="002C1603"/>
    <w:rsid w:val="002C3655"/>
    <w:rsid w:val="002C433E"/>
    <w:rsid w:val="002C5E0B"/>
    <w:rsid w:val="002C7D78"/>
    <w:rsid w:val="002C7E48"/>
    <w:rsid w:val="002D0D12"/>
    <w:rsid w:val="002D1821"/>
    <w:rsid w:val="002D3C29"/>
    <w:rsid w:val="002D3E38"/>
    <w:rsid w:val="002D3E61"/>
    <w:rsid w:val="002D4BF3"/>
    <w:rsid w:val="002D50A8"/>
    <w:rsid w:val="002D5F38"/>
    <w:rsid w:val="002D6BD2"/>
    <w:rsid w:val="002D7601"/>
    <w:rsid w:val="002E171C"/>
    <w:rsid w:val="002E3B80"/>
    <w:rsid w:val="002E4AAA"/>
    <w:rsid w:val="002E56E8"/>
    <w:rsid w:val="002E6C1A"/>
    <w:rsid w:val="002F1E79"/>
    <w:rsid w:val="002F64A1"/>
    <w:rsid w:val="002F64B1"/>
    <w:rsid w:val="002F67E0"/>
    <w:rsid w:val="00300676"/>
    <w:rsid w:val="00301AD0"/>
    <w:rsid w:val="003042D0"/>
    <w:rsid w:val="00305EEE"/>
    <w:rsid w:val="003068FB"/>
    <w:rsid w:val="00306FA3"/>
    <w:rsid w:val="00310070"/>
    <w:rsid w:val="00312C55"/>
    <w:rsid w:val="00317567"/>
    <w:rsid w:val="00317B52"/>
    <w:rsid w:val="00320724"/>
    <w:rsid w:val="003229AB"/>
    <w:rsid w:val="00322A75"/>
    <w:rsid w:val="00325124"/>
    <w:rsid w:val="00325E3A"/>
    <w:rsid w:val="00326E97"/>
    <w:rsid w:val="00330978"/>
    <w:rsid w:val="00331F9B"/>
    <w:rsid w:val="00334332"/>
    <w:rsid w:val="00334A51"/>
    <w:rsid w:val="00342313"/>
    <w:rsid w:val="00344122"/>
    <w:rsid w:val="00346BC4"/>
    <w:rsid w:val="003473CB"/>
    <w:rsid w:val="00351E42"/>
    <w:rsid w:val="003546FA"/>
    <w:rsid w:val="00355A4B"/>
    <w:rsid w:val="00355EE8"/>
    <w:rsid w:val="00356E74"/>
    <w:rsid w:val="00360136"/>
    <w:rsid w:val="003613A9"/>
    <w:rsid w:val="003619E6"/>
    <w:rsid w:val="003624B8"/>
    <w:rsid w:val="0036584A"/>
    <w:rsid w:val="00366EEF"/>
    <w:rsid w:val="003700AB"/>
    <w:rsid w:val="003714FE"/>
    <w:rsid w:val="0037228D"/>
    <w:rsid w:val="00373606"/>
    <w:rsid w:val="00374F17"/>
    <w:rsid w:val="003766AE"/>
    <w:rsid w:val="003773C9"/>
    <w:rsid w:val="00380BCA"/>
    <w:rsid w:val="00382027"/>
    <w:rsid w:val="00383A66"/>
    <w:rsid w:val="00383E39"/>
    <w:rsid w:val="003904C5"/>
    <w:rsid w:val="00391DB6"/>
    <w:rsid w:val="003939E3"/>
    <w:rsid w:val="0039449B"/>
    <w:rsid w:val="003947E5"/>
    <w:rsid w:val="00394B9C"/>
    <w:rsid w:val="00394C84"/>
    <w:rsid w:val="00395C50"/>
    <w:rsid w:val="00397244"/>
    <w:rsid w:val="003A65A4"/>
    <w:rsid w:val="003A6BD7"/>
    <w:rsid w:val="003A7FED"/>
    <w:rsid w:val="003B0AA1"/>
    <w:rsid w:val="003B115C"/>
    <w:rsid w:val="003B1E82"/>
    <w:rsid w:val="003B1FD6"/>
    <w:rsid w:val="003B23FA"/>
    <w:rsid w:val="003B42D0"/>
    <w:rsid w:val="003B46A4"/>
    <w:rsid w:val="003B5020"/>
    <w:rsid w:val="003B7295"/>
    <w:rsid w:val="003B742C"/>
    <w:rsid w:val="003B7AE6"/>
    <w:rsid w:val="003C03FD"/>
    <w:rsid w:val="003C088E"/>
    <w:rsid w:val="003C3CE0"/>
    <w:rsid w:val="003C73AC"/>
    <w:rsid w:val="003D484F"/>
    <w:rsid w:val="003D55B4"/>
    <w:rsid w:val="003D6197"/>
    <w:rsid w:val="003D6BD0"/>
    <w:rsid w:val="003D7038"/>
    <w:rsid w:val="003E0ECE"/>
    <w:rsid w:val="003E10AC"/>
    <w:rsid w:val="003E2988"/>
    <w:rsid w:val="003E4B45"/>
    <w:rsid w:val="003E4BCA"/>
    <w:rsid w:val="003E5321"/>
    <w:rsid w:val="003E5D3F"/>
    <w:rsid w:val="003E6195"/>
    <w:rsid w:val="003E6B0D"/>
    <w:rsid w:val="003E7A5E"/>
    <w:rsid w:val="003F09DB"/>
    <w:rsid w:val="003F23AD"/>
    <w:rsid w:val="003F3003"/>
    <w:rsid w:val="003F3455"/>
    <w:rsid w:val="003F7118"/>
    <w:rsid w:val="00400C78"/>
    <w:rsid w:val="00400CF3"/>
    <w:rsid w:val="00401E16"/>
    <w:rsid w:val="00405151"/>
    <w:rsid w:val="00405590"/>
    <w:rsid w:val="00405F34"/>
    <w:rsid w:val="00406772"/>
    <w:rsid w:val="00406C97"/>
    <w:rsid w:val="0040765C"/>
    <w:rsid w:val="004078B4"/>
    <w:rsid w:val="004116BB"/>
    <w:rsid w:val="00411C27"/>
    <w:rsid w:val="004152E3"/>
    <w:rsid w:val="0042126D"/>
    <w:rsid w:val="00422B7C"/>
    <w:rsid w:val="00422C73"/>
    <w:rsid w:val="0043031B"/>
    <w:rsid w:val="0043043B"/>
    <w:rsid w:val="00430B3A"/>
    <w:rsid w:val="004314EB"/>
    <w:rsid w:val="00431C6A"/>
    <w:rsid w:val="0043483B"/>
    <w:rsid w:val="00437D13"/>
    <w:rsid w:val="0044161B"/>
    <w:rsid w:val="00441DEC"/>
    <w:rsid w:val="0044430E"/>
    <w:rsid w:val="00444732"/>
    <w:rsid w:val="00445CA0"/>
    <w:rsid w:val="004466D6"/>
    <w:rsid w:val="00446AF8"/>
    <w:rsid w:val="00447AD9"/>
    <w:rsid w:val="00453161"/>
    <w:rsid w:val="00454331"/>
    <w:rsid w:val="00454740"/>
    <w:rsid w:val="00454816"/>
    <w:rsid w:val="00457D38"/>
    <w:rsid w:val="004605DB"/>
    <w:rsid w:val="0046131E"/>
    <w:rsid w:val="00461636"/>
    <w:rsid w:val="004625FF"/>
    <w:rsid w:val="00462895"/>
    <w:rsid w:val="00463A90"/>
    <w:rsid w:val="0046540C"/>
    <w:rsid w:val="004665F6"/>
    <w:rsid w:val="004670EB"/>
    <w:rsid w:val="0047073D"/>
    <w:rsid w:val="00471FDE"/>
    <w:rsid w:val="0047318F"/>
    <w:rsid w:val="00475D8D"/>
    <w:rsid w:val="00476758"/>
    <w:rsid w:val="00477152"/>
    <w:rsid w:val="00480759"/>
    <w:rsid w:val="0048136D"/>
    <w:rsid w:val="00483448"/>
    <w:rsid w:val="004912C9"/>
    <w:rsid w:val="00491D04"/>
    <w:rsid w:val="004939D2"/>
    <w:rsid w:val="00493F85"/>
    <w:rsid w:val="004960A0"/>
    <w:rsid w:val="00496577"/>
    <w:rsid w:val="00497A85"/>
    <w:rsid w:val="00497BFA"/>
    <w:rsid w:val="004A0513"/>
    <w:rsid w:val="004A21D8"/>
    <w:rsid w:val="004A2B70"/>
    <w:rsid w:val="004A5737"/>
    <w:rsid w:val="004A6541"/>
    <w:rsid w:val="004A6EAD"/>
    <w:rsid w:val="004B0FA5"/>
    <w:rsid w:val="004B3511"/>
    <w:rsid w:val="004B5033"/>
    <w:rsid w:val="004B5388"/>
    <w:rsid w:val="004B5933"/>
    <w:rsid w:val="004B616E"/>
    <w:rsid w:val="004B7230"/>
    <w:rsid w:val="004C1EB9"/>
    <w:rsid w:val="004C6036"/>
    <w:rsid w:val="004D17D6"/>
    <w:rsid w:val="004D385F"/>
    <w:rsid w:val="004D3DCF"/>
    <w:rsid w:val="004D556E"/>
    <w:rsid w:val="004D5620"/>
    <w:rsid w:val="004E1AA3"/>
    <w:rsid w:val="004E235C"/>
    <w:rsid w:val="004E2728"/>
    <w:rsid w:val="004E4333"/>
    <w:rsid w:val="004E4C89"/>
    <w:rsid w:val="004E5286"/>
    <w:rsid w:val="004E5F96"/>
    <w:rsid w:val="004E77A9"/>
    <w:rsid w:val="004F10FE"/>
    <w:rsid w:val="004F2FD1"/>
    <w:rsid w:val="004F4FB5"/>
    <w:rsid w:val="004F546F"/>
    <w:rsid w:val="004F605C"/>
    <w:rsid w:val="00501E36"/>
    <w:rsid w:val="005022A2"/>
    <w:rsid w:val="00502475"/>
    <w:rsid w:val="00503220"/>
    <w:rsid w:val="005049AA"/>
    <w:rsid w:val="00506902"/>
    <w:rsid w:val="00507D90"/>
    <w:rsid w:val="005105B3"/>
    <w:rsid w:val="00511B1A"/>
    <w:rsid w:val="00512106"/>
    <w:rsid w:val="00512599"/>
    <w:rsid w:val="00512E34"/>
    <w:rsid w:val="00515B00"/>
    <w:rsid w:val="00521B3F"/>
    <w:rsid w:val="00524599"/>
    <w:rsid w:val="005256AB"/>
    <w:rsid w:val="00525DAC"/>
    <w:rsid w:val="00527742"/>
    <w:rsid w:val="005305AC"/>
    <w:rsid w:val="005327D0"/>
    <w:rsid w:val="00532D3A"/>
    <w:rsid w:val="00533CEA"/>
    <w:rsid w:val="00534549"/>
    <w:rsid w:val="005373DB"/>
    <w:rsid w:val="00537F8D"/>
    <w:rsid w:val="00540786"/>
    <w:rsid w:val="00542147"/>
    <w:rsid w:val="0054243A"/>
    <w:rsid w:val="005441CB"/>
    <w:rsid w:val="00545730"/>
    <w:rsid w:val="00546855"/>
    <w:rsid w:val="00550558"/>
    <w:rsid w:val="00553F72"/>
    <w:rsid w:val="005547F7"/>
    <w:rsid w:val="00554930"/>
    <w:rsid w:val="005552F4"/>
    <w:rsid w:val="0055636A"/>
    <w:rsid w:val="005573B7"/>
    <w:rsid w:val="00560A33"/>
    <w:rsid w:val="00561F88"/>
    <w:rsid w:val="0056327C"/>
    <w:rsid w:val="005637CA"/>
    <w:rsid w:val="00564D11"/>
    <w:rsid w:val="00566A3B"/>
    <w:rsid w:val="005673CB"/>
    <w:rsid w:val="00567C37"/>
    <w:rsid w:val="00572555"/>
    <w:rsid w:val="00572C60"/>
    <w:rsid w:val="00573447"/>
    <w:rsid w:val="00575C91"/>
    <w:rsid w:val="00580D35"/>
    <w:rsid w:val="00580F92"/>
    <w:rsid w:val="00581E02"/>
    <w:rsid w:val="005842A6"/>
    <w:rsid w:val="00584E47"/>
    <w:rsid w:val="005856D5"/>
    <w:rsid w:val="005857E7"/>
    <w:rsid w:val="00586AAB"/>
    <w:rsid w:val="0058790A"/>
    <w:rsid w:val="00590FBB"/>
    <w:rsid w:val="00591039"/>
    <w:rsid w:val="0059184B"/>
    <w:rsid w:val="005925EA"/>
    <w:rsid w:val="0059317A"/>
    <w:rsid w:val="00593CA0"/>
    <w:rsid w:val="005958DA"/>
    <w:rsid w:val="00595AFE"/>
    <w:rsid w:val="00595F33"/>
    <w:rsid w:val="00596550"/>
    <w:rsid w:val="005A1D58"/>
    <w:rsid w:val="005A2955"/>
    <w:rsid w:val="005A2A58"/>
    <w:rsid w:val="005A3388"/>
    <w:rsid w:val="005A4B0A"/>
    <w:rsid w:val="005A7F8E"/>
    <w:rsid w:val="005B0F2D"/>
    <w:rsid w:val="005B11C4"/>
    <w:rsid w:val="005B1DA0"/>
    <w:rsid w:val="005B1F0F"/>
    <w:rsid w:val="005B2049"/>
    <w:rsid w:val="005B6082"/>
    <w:rsid w:val="005B6FBC"/>
    <w:rsid w:val="005B74B8"/>
    <w:rsid w:val="005C0B61"/>
    <w:rsid w:val="005C25AA"/>
    <w:rsid w:val="005C4A69"/>
    <w:rsid w:val="005C53AC"/>
    <w:rsid w:val="005C7224"/>
    <w:rsid w:val="005C79BE"/>
    <w:rsid w:val="005C7EDF"/>
    <w:rsid w:val="005D0315"/>
    <w:rsid w:val="005D05B5"/>
    <w:rsid w:val="005D49D5"/>
    <w:rsid w:val="005D4F05"/>
    <w:rsid w:val="005D552E"/>
    <w:rsid w:val="005E0307"/>
    <w:rsid w:val="005E061E"/>
    <w:rsid w:val="005E173F"/>
    <w:rsid w:val="005E3208"/>
    <w:rsid w:val="005E3874"/>
    <w:rsid w:val="005E47DA"/>
    <w:rsid w:val="005E4C2D"/>
    <w:rsid w:val="005E5126"/>
    <w:rsid w:val="005E56BC"/>
    <w:rsid w:val="005E6987"/>
    <w:rsid w:val="005E6BC8"/>
    <w:rsid w:val="005E7279"/>
    <w:rsid w:val="005E72ED"/>
    <w:rsid w:val="005F2084"/>
    <w:rsid w:val="005F25FF"/>
    <w:rsid w:val="005F4475"/>
    <w:rsid w:val="005F4E8A"/>
    <w:rsid w:val="005F5A3F"/>
    <w:rsid w:val="005F7268"/>
    <w:rsid w:val="005F7676"/>
    <w:rsid w:val="00607899"/>
    <w:rsid w:val="006132AB"/>
    <w:rsid w:val="00614FA0"/>
    <w:rsid w:val="00614FC4"/>
    <w:rsid w:val="00615A38"/>
    <w:rsid w:val="00616861"/>
    <w:rsid w:val="00617FA2"/>
    <w:rsid w:val="00621CBB"/>
    <w:rsid w:val="0062727B"/>
    <w:rsid w:val="00630266"/>
    <w:rsid w:val="006307E4"/>
    <w:rsid w:val="0063351E"/>
    <w:rsid w:val="00634028"/>
    <w:rsid w:val="00635D7E"/>
    <w:rsid w:val="0063751D"/>
    <w:rsid w:val="00640EC1"/>
    <w:rsid w:val="00642B35"/>
    <w:rsid w:val="00642BF3"/>
    <w:rsid w:val="00642D98"/>
    <w:rsid w:val="0064326A"/>
    <w:rsid w:val="0065131B"/>
    <w:rsid w:val="006524AD"/>
    <w:rsid w:val="00652500"/>
    <w:rsid w:val="00652A21"/>
    <w:rsid w:val="00654929"/>
    <w:rsid w:val="00655829"/>
    <w:rsid w:val="00657C0C"/>
    <w:rsid w:val="0066132E"/>
    <w:rsid w:val="006645FF"/>
    <w:rsid w:val="006658A0"/>
    <w:rsid w:val="00672259"/>
    <w:rsid w:val="00672AC7"/>
    <w:rsid w:val="00672D21"/>
    <w:rsid w:val="00672D8A"/>
    <w:rsid w:val="00674BAF"/>
    <w:rsid w:val="00675D02"/>
    <w:rsid w:val="0067604C"/>
    <w:rsid w:val="00680083"/>
    <w:rsid w:val="00681C87"/>
    <w:rsid w:val="00682D0D"/>
    <w:rsid w:val="006841B0"/>
    <w:rsid w:val="00684BC8"/>
    <w:rsid w:val="00685290"/>
    <w:rsid w:val="00685C60"/>
    <w:rsid w:val="006919FD"/>
    <w:rsid w:val="00693686"/>
    <w:rsid w:val="00693ED0"/>
    <w:rsid w:val="006949B8"/>
    <w:rsid w:val="00696ED4"/>
    <w:rsid w:val="006A02FD"/>
    <w:rsid w:val="006A0A8E"/>
    <w:rsid w:val="006A2946"/>
    <w:rsid w:val="006A2D2A"/>
    <w:rsid w:val="006A3BF4"/>
    <w:rsid w:val="006A7593"/>
    <w:rsid w:val="006A7BA2"/>
    <w:rsid w:val="006B0592"/>
    <w:rsid w:val="006B0EA0"/>
    <w:rsid w:val="006B1780"/>
    <w:rsid w:val="006B2201"/>
    <w:rsid w:val="006B3332"/>
    <w:rsid w:val="006B3807"/>
    <w:rsid w:val="006B4906"/>
    <w:rsid w:val="006B4E81"/>
    <w:rsid w:val="006B61EA"/>
    <w:rsid w:val="006C1047"/>
    <w:rsid w:val="006C4503"/>
    <w:rsid w:val="006C6A40"/>
    <w:rsid w:val="006C6D32"/>
    <w:rsid w:val="006D072C"/>
    <w:rsid w:val="006D526B"/>
    <w:rsid w:val="006D6514"/>
    <w:rsid w:val="006D7C7F"/>
    <w:rsid w:val="006E356C"/>
    <w:rsid w:val="006E3741"/>
    <w:rsid w:val="006E3A9A"/>
    <w:rsid w:val="006E530E"/>
    <w:rsid w:val="006E548E"/>
    <w:rsid w:val="006E77F3"/>
    <w:rsid w:val="006F089C"/>
    <w:rsid w:val="006F098A"/>
    <w:rsid w:val="006F0F59"/>
    <w:rsid w:val="006F42A3"/>
    <w:rsid w:val="006F5F22"/>
    <w:rsid w:val="006F6EBE"/>
    <w:rsid w:val="006F7362"/>
    <w:rsid w:val="006F74B3"/>
    <w:rsid w:val="006F75C7"/>
    <w:rsid w:val="007009B3"/>
    <w:rsid w:val="00701185"/>
    <w:rsid w:val="00703440"/>
    <w:rsid w:val="0070551F"/>
    <w:rsid w:val="00706929"/>
    <w:rsid w:val="00711CA8"/>
    <w:rsid w:val="007141A8"/>
    <w:rsid w:val="007142EC"/>
    <w:rsid w:val="0072298B"/>
    <w:rsid w:val="0072361D"/>
    <w:rsid w:val="00724C6B"/>
    <w:rsid w:val="0072650B"/>
    <w:rsid w:val="00730024"/>
    <w:rsid w:val="00731F0F"/>
    <w:rsid w:val="00732476"/>
    <w:rsid w:val="00733B23"/>
    <w:rsid w:val="0073737A"/>
    <w:rsid w:val="007400FB"/>
    <w:rsid w:val="007406D5"/>
    <w:rsid w:val="007412E5"/>
    <w:rsid w:val="00741625"/>
    <w:rsid w:val="00741D94"/>
    <w:rsid w:val="00742620"/>
    <w:rsid w:val="00742859"/>
    <w:rsid w:val="00742E40"/>
    <w:rsid w:val="00745848"/>
    <w:rsid w:val="007465FD"/>
    <w:rsid w:val="00752024"/>
    <w:rsid w:val="00752B89"/>
    <w:rsid w:val="00753CD2"/>
    <w:rsid w:val="00757B12"/>
    <w:rsid w:val="00763E6F"/>
    <w:rsid w:val="00767954"/>
    <w:rsid w:val="00771598"/>
    <w:rsid w:val="007727B1"/>
    <w:rsid w:val="0077481B"/>
    <w:rsid w:val="007749DB"/>
    <w:rsid w:val="00774BD2"/>
    <w:rsid w:val="00776EF4"/>
    <w:rsid w:val="007803C4"/>
    <w:rsid w:val="0078089C"/>
    <w:rsid w:val="00782682"/>
    <w:rsid w:val="0078578C"/>
    <w:rsid w:val="00786741"/>
    <w:rsid w:val="00786D66"/>
    <w:rsid w:val="00790EF6"/>
    <w:rsid w:val="00790F9A"/>
    <w:rsid w:val="00792D62"/>
    <w:rsid w:val="00793BDF"/>
    <w:rsid w:val="007954B4"/>
    <w:rsid w:val="00795FB1"/>
    <w:rsid w:val="00796557"/>
    <w:rsid w:val="00796FE1"/>
    <w:rsid w:val="00797421"/>
    <w:rsid w:val="007A0583"/>
    <w:rsid w:val="007A2C6F"/>
    <w:rsid w:val="007A3975"/>
    <w:rsid w:val="007A4490"/>
    <w:rsid w:val="007A4DB1"/>
    <w:rsid w:val="007A5DBA"/>
    <w:rsid w:val="007A6041"/>
    <w:rsid w:val="007A60D5"/>
    <w:rsid w:val="007B02AF"/>
    <w:rsid w:val="007B181C"/>
    <w:rsid w:val="007B1908"/>
    <w:rsid w:val="007B3CFD"/>
    <w:rsid w:val="007B598D"/>
    <w:rsid w:val="007B67AE"/>
    <w:rsid w:val="007C00E7"/>
    <w:rsid w:val="007C24C0"/>
    <w:rsid w:val="007C3301"/>
    <w:rsid w:val="007C384E"/>
    <w:rsid w:val="007C39A3"/>
    <w:rsid w:val="007C3C52"/>
    <w:rsid w:val="007C4296"/>
    <w:rsid w:val="007C74ED"/>
    <w:rsid w:val="007D057C"/>
    <w:rsid w:val="007D13F7"/>
    <w:rsid w:val="007D5C2B"/>
    <w:rsid w:val="007D78B6"/>
    <w:rsid w:val="007E06DD"/>
    <w:rsid w:val="007E2AC0"/>
    <w:rsid w:val="007E2B91"/>
    <w:rsid w:val="007E3AFA"/>
    <w:rsid w:val="007E3B69"/>
    <w:rsid w:val="007E3E59"/>
    <w:rsid w:val="007E5B33"/>
    <w:rsid w:val="007E790B"/>
    <w:rsid w:val="007E7A3D"/>
    <w:rsid w:val="007F1925"/>
    <w:rsid w:val="007F1B02"/>
    <w:rsid w:val="007F1CE2"/>
    <w:rsid w:val="007F1D26"/>
    <w:rsid w:val="007F26EE"/>
    <w:rsid w:val="008001BC"/>
    <w:rsid w:val="00805AA0"/>
    <w:rsid w:val="008064B6"/>
    <w:rsid w:val="0080653D"/>
    <w:rsid w:val="008066DE"/>
    <w:rsid w:val="00806BE7"/>
    <w:rsid w:val="00806D8E"/>
    <w:rsid w:val="008078D0"/>
    <w:rsid w:val="00811C21"/>
    <w:rsid w:val="0081258A"/>
    <w:rsid w:val="0081260F"/>
    <w:rsid w:val="00814C2F"/>
    <w:rsid w:val="00817E0E"/>
    <w:rsid w:val="00820D24"/>
    <w:rsid w:val="00821094"/>
    <w:rsid w:val="00823C27"/>
    <w:rsid w:val="008258AA"/>
    <w:rsid w:val="00826A16"/>
    <w:rsid w:val="008274CC"/>
    <w:rsid w:val="00827FA6"/>
    <w:rsid w:val="008304D1"/>
    <w:rsid w:val="0083105F"/>
    <w:rsid w:val="008343F3"/>
    <w:rsid w:val="00834BE3"/>
    <w:rsid w:val="0083694F"/>
    <w:rsid w:val="00836EDB"/>
    <w:rsid w:val="008415FC"/>
    <w:rsid w:val="00841D2E"/>
    <w:rsid w:val="00843609"/>
    <w:rsid w:val="008443CA"/>
    <w:rsid w:val="00844627"/>
    <w:rsid w:val="00844695"/>
    <w:rsid w:val="00844A24"/>
    <w:rsid w:val="00845012"/>
    <w:rsid w:val="00845835"/>
    <w:rsid w:val="00847314"/>
    <w:rsid w:val="00847329"/>
    <w:rsid w:val="0084738A"/>
    <w:rsid w:val="00850CDF"/>
    <w:rsid w:val="00853CB5"/>
    <w:rsid w:val="00853E77"/>
    <w:rsid w:val="00854A63"/>
    <w:rsid w:val="00856A55"/>
    <w:rsid w:val="00856A5A"/>
    <w:rsid w:val="008573A1"/>
    <w:rsid w:val="00860D3E"/>
    <w:rsid w:val="008611AD"/>
    <w:rsid w:val="0086146E"/>
    <w:rsid w:val="008616E7"/>
    <w:rsid w:val="0086466D"/>
    <w:rsid w:val="00866BF5"/>
    <w:rsid w:val="00867276"/>
    <w:rsid w:val="00872203"/>
    <w:rsid w:val="00872391"/>
    <w:rsid w:val="008731AD"/>
    <w:rsid w:val="00873D2C"/>
    <w:rsid w:val="00876483"/>
    <w:rsid w:val="00880C02"/>
    <w:rsid w:val="008820E2"/>
    <w:rsid w:val="00882960"/>
    <w:rsid w:val="00885C98"/>
    <w:rsid w:val="00887531"/>
    <w:rsid w:val="00891F25"/>
    <w:rsid w:val="00892F3F"/>
    <w:rsid w:val="0089312D"/>
    <w:rsid w:val="00893768"/>
    <w:rsid w:val="00895C34"/>
    <w:rsid w:val="0089606F"/>
    <w:rsid w:val="00896AC4"/>
    <w:rsid w:val="00897C14"/>
    <w:rsid w:val="00897D75"/>
    <w:rsid w:val="008A1D8A"/>
    <w:rsid w:val="008A1EAB"/>
    <w:rsid w:val="008A49BC"/>
    <w:rsid w:val="008A6ADE"/>
    <w:rsid w:val="008A71FC"/>
    <w:rsid w:val="008A7AC4"/>
    <w:rsid w:val="008B04AE"/>
    <w:rsid w:val="008B132D"/>
    <w:rsid w:val="008B28D5"/>
    <w:rsid w:val="008B41A2"/>
    <w:rsid w:val="008B5AAC"/>
    <w:rsid w:val="008B7378"/>
    <w:rsid w:val="008B789B"/>
    <w:rsid w:val="008B7C54"/>
    <w:rsid w:val="008C0215"/>
    <w:rsid w:val="008C1894"/>
    <w:rsid w:val="008C40FD"/>
    <w:rsid w:val="008C7429"/>
    <w:rsid w:val="008D1254"/>
    <w:rsid w:val="008D44AA"/>
    <w:rsid w:val="008E0F12"/>
    <w:rsid w:val="008E36A8"/>
    <w:rsid w:val="008E3990"/>
    <w:rsid w:val="008E3BC9"/>
    <w:rsid w:val="008E5088"/>
    <w:rsid w:val="008E6A90"/>
    <w:rsid w:val="008F3E26"/>
    <w:rsid w:val="008F56D3"/>
    <w:rsid w:val="008F72D1"/>
    <w:rsid w:val="008F7F66"/>
    <w:rsid w:val="00900599"/>
    <w:rsid w:val="00900E71"/>
    <w:rsid w:val="00900F14"/>
    <w:rsid w:val="00903CB1"/>
    <w:rsid w:val="0090463F"/>
    <w:rsid w:val="0090626E"/>
    <w:rsid w:val="00906AFB"/>
    <w:rsid w:val="00906D79"/>
    <w:rsid w:val="00907200"/>
    <w:rsid w:val="00907393"/>
    <w:rsid w:val="0090756F"/>
    <w:rsid w:val="00907958"/>
    <w:rsid w:val="00910B0D"/>
    <w:rsid w:val="00910DE8"/>
    <w:rsid w:val="009136AF"/>
    <w:rsid w:val="009148AD"/>
    <w:rsid w:val="00916203"/>
    <w:rsid w:val="00917138"/>
    <w:rsid w:val="009224CB"/>
    <w:rsid w:val="00922EE6"/>
    <w:rsid w:val="00923B42"/>
    <w:rsid w:val="0092444D"/>
    <w:rsid w:val="009268B9"/>
    <w:rsid w:val="00927902"/>
    <w:rsid w:val="009315F8"/>
    <w:rsid w:val="00931D0E"/>
    <w:rsid w:val="00933F80"/>
    <w:rsid w:val="00935CC9"/>
    <w:rsid w:val="0093674A"/>
    <w:rsid w:val="00936FC6"/>
    <w:rsid w:val="009429E1"/>
    <w:rsid w:val="0094392C"/>
    <w:rsid w:val="009459B4"/>
    <w:rsid w:val="009459E0"/>
    <w:rsid w:val="00950137"/>
    <w:rsid w:val="00952509"/>
    <w:rsid w:val="00953E84"/>
    <w:rsid w:val="0095770D"/>
    <w:rsid w:val="0096044D"/>
    <w:rsid w:val="0096165D"/>
    <w:rsid w:val="009617B1"/>
    <w:rsid w:val="00963347"/>
    <w:rsid w:val="00963AB6"/>
    <w:rsid w:val="00965D78"/>
    <w:rsid w:val="00967535"/>
    <w:rsid w:val="00967932"/>
    <w:rsid w:val="009719CD"/>
    <w:rsid w:val="00972F50"/>
    <w:rsid w:val="0097409C"/>
    <w:rsid w:val="009748AA"/>
    <w:rsid w:val="00976878"/>
    <w:rsid w:val="00977BFA"/>
    <w:rsid w:val="00980091"/>
    <w:rsid w:val="00980E15"/>
    <w:rsid w:val="00981654"/>
    <w:rsid w:val="00983950"/>
    <w:rsid w:val="00986107"/>
    <w:rsid w:val="0098633F"/>
    <w:rsid w:val="00986D24"/>
    <w:rsid w:val="00987274"/>
    <w:rsid w:val="00990C90"/>
    <w:rsid w:val="00991C96"/>
    <w:rsid w:val="009933BF"/>
    <w:rsid w:val="00994732"/>
    <w:rsid w:val="0099620E"/>
    <w:rsid w:val="00996D5C"/>
    <w:rsid w:val="009A04EC"/>
    <w:rsid w:val="009A09B9"/>
    <w:rsid w:val="009A154A"/>
    <w:rsid w:val="009A15BB"/>
    <w:rsid w:val="009A1CD0"/>
    <w:rsid w:val="009A3A8E"/>
    <w:rsid w:val="009A5379"/>
    <w:rsid w:val="009A5F2B"/>
    <w:rsid w:val="009A605E"/>
    <w:rsid w:val="009A64FC"/>
    <w:rsid w:val="009A6D40"/>
    <w:rsid w:val="009A6D47"/>
    <w:rsid w:val="009B07B7"/>
    <w:rsid w:val="009B0BF5"/>
    <w:rsid w:val="009B1DFC"/>
    <w:rsid w:val="009B3265"/>
    <w:rsid w:val="009B446E"/>
    <w:rsid w:val="009B4B71"/>
    <w:rsid w:val="009B5732"/>
    <w:rsid w:val="009B5991"/>
    <w:rsid w:val="009C0A2A"/>
    <w:rsid w:val="009C0C63"/>
    <w:rsid w:val="009C2100"/>
    <w:rsid w:val="009C2DC4"/>
    <w:rsid w:val="009C421B"/>
    <w:rsid w:val="009C47B0"/>
    <w:rsid w:val="009C7E94"/>
    <w:rsid w:val="009D3D1F"/>
    <w:rsid w:val="009D4D64"/>
    <w:rsid w:val="009D53FE"/>
    <w:rsid w:val="009D77F8"/>
    <w:rsid w:val="009E16E1"/>
    <w:rsid w:val="009E2B9C"/>
    <w:rsid w:val="009E42A8"/>
    <w:rsid w:val="009E4776"/>
    <w:rsid w:val="009E4DA5"/>
    <w:rsid w:val="009E5A85"/>
    <w:rsid w:val="009E7B3A"/>
    <w:rsid w:val="009E7EAE"/>
    <w:rsid w:val="009F0499"/>
    <w:rsid w:val="009F2A0B"/>
    <w:rsid w:val="009F3B06"/>
    <w:rsid w:val="009F3BFA"/>
    <w:rsid w:val="009F4263"/>
    <w:rsid w:val="009F527A"/>
    <w:rsid w:val="00A02F94"/>
    <w:rsid w:val="00A03DFD"/>
    <w:rsid w:val="00A05178"/>
    <w:rsid w:val="00A07602"/>
    <w:rsid w:val="00A10281"/>
    <w:rsid w:val="00A10422"/>
    <w:rsid w:val="00A12484"/>
    <w:rsid w:val="00A13CF1"/>
    <w:rsid w:val="00A1444F"/>
    <w:rsid w:val="00A169D8"/>
    <w:rsid w:val="00A17E71"/>
    <w:rsid w:val="00A202D2"/>
    <w:rsid w:val="00A20BD4"/>
    <w:rsid w:val="00A20E8D"/>
    <w:rsid w:val="00A216D5"/>
    <w:rsid w:val="00A23351"/>
    <w:rsid w:val="00A238C0"/>
    <w:rsid w:val="00A239D5"/>
    <w:rsid w:val="00A23B81"/>
    <w:rsid w:val="00A24F97"/>
    <w:rsid w:val="00A2519B"/>
    <w:rsid w:val="00A27617"/>
    <w:rsid w:val="00A2762A"/>
    <w:rsid w:val="00A35499"/>
    <w:rsid w:val="00A360CC"/>
    <w:rsid w:val="00A3617A"/>
    <w:rsid w:val="00A366DC"/>
    <w:rsid w:val="00A36B7B"/>
    <w:rsid w:val="00A37D9C"/>
    <w:rsid w:val="00A42850"/>
    <w:rsid w:val="00A42B91"/>
    <w:rsid w:val="00A44A24"/>
    <w:rsid w:val="00A45877"/>
    <w:rsid w:val="00A45C2C"/>
    <w:rsid w:val="00A46E45"/>
    <w:rsid w:val="00A47896"/>
    <w:rsid w:val="00A47E56"/>
    <w:rsid w:val="00A509E0"/>
    <w:rsid w:val="00A516B0"/>
    <w:rsid w:val="00A52904"/>
    <w:rsid w:val="00A540B7"/>
    <w:rsid w:val="00A54AEB"/>
    <w:rsid w:val="00A55133"/>
    <w:rsid w:val="00A55299"/>
    <w:rsid w:val="00A552ED"/>
    <w:rsid w:val="00A57583"/>
    <w:rsid w:val="00A624DA"/>
    <w:rsid w:val="00A62686"/>
    <w:rsid w:val="00A62A70"/>
    <w:rsid w:val="00A6759E"/>
    <w:rsid w:val="00A72280"/>
    <w:rsid w:val="00A737C2"/>
    <w:rsid w:val="00A74205"/>
    <w:rsid w:val="00A744FA"/>
    <w:rsid w:val="00A75205"/>
    <w:rsid w:val="00A76FAA"/>
    <w:rsid w:val="00A776D6"/>
    <w:rsid w:val="00A81DC3"/>
    <w:rsid w:val="00A81ED7"/>
    <w:rsid w:val="00A83A14"/>
    <w:rsid w:val="00A84561"/>
    <w:rsid w:val="00A855F3"/>
    <w:rsid w:val="00A85880"/>
    <w:rsid w:val="00A8644E"/>
    <w:rsid w:val="00A906C7"/>
    <w:rsid w:val="00A914C5"/>
    <w:rsid w:val="00A928AD"/>
    <w:rsid w:val="00A92D9C"/>
    <w:rsid w:val="00A9571D"/>
    <w:rsid w:val="00A960CC"/>
    <w:rsid w:val="00A96B46"/>
    <w:rsid w:val="00AA1CE3"/>
    <w:rsid w:val="00AA3D23"/>
    <w:rsid w:val="00AA6140"/>
    <w:rsid w:val="00AA6A08"/>
    <w:rsid w:val="00AA7149"/>
    <w:rsid w:val="00AA7F41"/>
    <w:rsid w:val="00AB050E"/>
    <w:rsid w:val="00AB0797"/>
    <w:rsid w:val="00AB166E"/>
    <w:rsid w:val="00AB334C"/>
    <w:rsid w:val="00AB3A09"/>
    <w:rsid w:val="00AB4397"/>
    <w:rsid w:val="00AB5D19"/>
    <w:rsid w:val="00AC08BF"/>
    <w:rsid w:val="00AC16D0"/>
    <w:rsid w:val="00AC3986"/>
    <w:rsid w:val="00AC40E0"/>
    <w:rsid w:val="00AC6B72"/>
    <w:rsid w:val="00AC7191"/>
    <w:rsid w:val="00AD376D"/>
    <w:rsid w:val="00AD6A63"/>
    <w:rsid w:val="00AD6A77"/>
    <w:rsid w:val="00AE2BEA"/>
    <w:rsid w:val="00AE3B48"/>
    <w:rsid w:val="00AE4CA4"/>
    <w:rsid w:val="00AE52C9"/>
    <w:rsid w:val="00AF0206"/>
    <w:rsid w:val="00AF0F7A"/>
    <w:rsid w:val="00AF1B63"/>
    <w:rsid w:val="00AF28FA"/>
    <w:rsid w:val="00AF64A8"/>
    <w:rsid w:val="00AF771F"/>
    <w:rsid w:val="00B01DFF"/>
    <w:rsid w:val="00B0217C"/>
    <w:rsid w:val="00B023EC"/>
    <w:rsid w:val="00B0294A"/>
    <w:rsid w:val="00B03181"/>
    <w:rsid w:val="00B03A58"/>
    <w:rsid w:val="00B0504E"/>
    <w:rsid w:val="00B06760"/>
    <w:rsid w:val="00B11A00"/>
    <w:rsid w:val="00B121FA"/>
    <w:rsid w:val="00B12C22"/>
    <w:rsid w:val="00B139C3"/>
    <w:rsid w:val="00B14A63"/>
    <w:rsid w:val="00B14ACC"/>
    <w:rsid w:val="00B14CBF"/>
    <w:rsid w:val="00B15F33"/>
    <w:rsid w:val="00B164B8"/>
    <w:rsid w:val="00B17B4A"/>
    <w:rsid w:val="00B21DCE"/>
    <w:rsid w:val="00B231ED"/>
    <w:rsid w:val="00B25AA5"/>
    <w:rsid w:val="00B27AD6"/>
    <w:rsid w:val="00B3108C"/>
    <w:rsid w:val="00B32501"/>
    <w:rsid w:val="00B329F6"/>
    <w:rsid w:val="00B32B3B"/>
    <w:rsid w:val="00B332F1"/>
    <w:rsid w:val="00B33D7F"/>
    <w:rsid w:val="00B349AD"/>
    <w:rsid w:val="00B36307"/>
    <w:rsid w:val="00B40CF8"/>
    <w:rsid w:val="00B41AFD"/>
    <w:rsid w:val="00B4284D"/>
    <w:rsid w:val="00B4309D"/>
    <w:rsid w:val="00B435EE"/>
    <w:rsid w:val="00B45482"/>
    <w:rsid w:val="00B46595"/>
    <w:rsid w:val="00B46E51"/>
    <w:rsid w:val="00B47C1B"/>
    <w:rsid w:val="00B505DD"/>
    <w:rsid w:val="00B52529"/>
    <w:rsid w:val="00B5277D"/>
    <w:rsid w:val="00B535DE"/>
    <w:rsid w:val="00B567D8"/>
    <w:rsid w:val="00B60AB3"/>
    <w:rsid w:val="00B61912"/>
    <w:rsid w:val="00B61D52"/>
    <w:rsid w:val="00B63E53"/>
    <w:rsid w:val="00B6469E"/>
    <w:rsid w:val="00B66B35"/>
    <w:rsid w:val="00B672C7"/>
    <w:rsid w:val="00B67B28"/>
    <w:rsid w:val="00B727D6"/>
    <w:rsid w:val="00B72AA4"/>
    <w:rsid w:val="00B74B67"/>
    <w:rsid w:val="00B74D35"/>
    <w:rsid w:val="00B76FC2"/>
    <w:rsid w:val="00B77AAC"/>
    <w:rsid w:val="00B83E2A"/>
    <w:rsid w:val="00B8400A"/>
    <w:rsid w:val="00B843AC"/>
    <w:rsid w:val="00B84E87"/>
    <w:rsid w:val="00B8659F"/>
    <w:rsid w:val="00B87F5A"/>
    <w:rsid w:val="00B9085F"/>
    <w:rsid w:val="00B90C7E"/>
    <w:rsid w:val="00B9192F"/>
    <w:rsid w:val="00B922E0"/>
    <w:rsid w:val="00B959AC"/>
    <w:rsid w:val="00B966F1"/>
    <w:rsid w:val="00B978DF"/>
    <w:rsid w:val="00BA0BF9"/>
    <w:rsid w:val="00BA0C50"/>
    <w:rsid w:val="00BA1205"/>
    <w:rsid w:val="00BB0FE8"/>
    <w:rsid w:val="00BB1027"/>
    <w:rsid w:val="00BB3F58"/>
    <w:rsid w:val="00BB3FB9"/>
    <w:rsid w:val="00BB5DD4"/>
    <w:rsid w:val="00BB6221"/>
    <w:rsid w:val="00BC1578"/>
    <w:rsid w:val="00BC258F"/>
    <w:rsid w:val="00BC49A4"/>
    <w:rsid w:val="00BC60E6"/>
    <w:rsid w:val="00BC7CF6"/>
    <w:rsid w:val="00BD1654"/>
    <w:rsid w:val="00BD1E4F"/>
    <w:rsid w:val="00BD61D1"/>
    <w:rsid w:val="00BE210D"/>
    <w:rsid w:val="00BE65B0"/>
    <w:rsid w:val="00BE7D9E"/>
    <w:rsid w:val="00BF1DCB"/>
    <w:rsid w:val="00BF25C5"/>
    <w:rsid w:val="00BF3A05"/>
    <w:rsid w:val="00BF520D"/>
    <w:rsid w:val="00BF7EC7"/>
    <w:rsid w:val="00C01519"/>
    <w:rsid w:val="00C02310"/>
    <w:rsid w:val="00C02FF6"/>
    <w:rsid w:val="00C03029"/>
    <w:rsid w:val="00C046B0"/>
    <w:rsid w:val="00C05211"/>
    <w:rsid w:val="00C05E5E"/>
    <w:rsid w:val="00C079F7"/>
    <w:rsid w:val="00C10713"/>
    <w:rsid w:val="00C10EFB"/>
    <w:rsid w:val="00C116DE"/>
    <w:rsid w:val="00C13E47"/>
    <w:rsid w:val="00C1707F"/>
    <w:rsid w:val="00C17811"/>
    <w:rsid w:val="00C21077"/>
    <w:rsid w:val="00C2310D"/>
    <w:rsid w:val="00C272E8"/>
    <w:rsid w:val="00C279F5"/>
    <w:rsid w:val="00C30CAF"/>
    <w:rsid w:val="00C31943"/>
    <w:rsid w:val="00C33C17"/>
    <w:rsid w:val="00C34245"/>
    <w:rsid w:val="00C34A40"/>
    <w:rsid w:val="00C34E16"/>
    <w:rsid w:val="00C37D7E"/>
    <w:rsid w:val="00C4018E"/>
    <w:rsid w:val="00C4072C"/>
    <w:rsid w:val="00C417A6"/>
    <w:rsid w:val="00C42FA0"/>
    <w:rsid w:val="00C4723B"/>
    <w:rsid w:val="00C5091F"/>
    <w:rsid w:val="00C542DA"/>
    <w:rsid w:val="00C55C0E"/>
    <w:rsid w:val="00C5743C"/>
    <w:rsid w:val="00C621B7"/>
    <w:rsid w:val="00C628A2"/>
    <w:rsid w:val="00C6318B"/>
    <w:rsid w:val="00C64408"/>
    <w:rsid w:val="00C67490"/>
    <w:rsid w:val="00C70E20"/>
    <w:rsid w:val="00C8149F"/>
    <w:rsid w:val="00C833D5"/>
    <w:rsid w:val="00C8390F"/>
    <w:rsid w:val="00C8398A"/>
    <w:rsid w:val="00C8412A"/>
    <w:rsid w:val="00C84342"/>
    <w:rsid w:val="00C85B48"/>
    <w:rsid w:val="00C85CB6"/>
    <w:rsid w:val="00C878A8"/>
    <w:rsid w:val="00C91C42"/>
    <w:rsid w:val="00C92F98"/>
    <w:rsid w:val="00C94C30"/>
    <w:rsid w:val="00C9558F"/>
    <w:rsid w:val="00CA1B22"/>
    <w:rsid w:val="00CA317A"/>
    <w:rsid w:val="00CA338B"/>
    <w:rsid w:val="00CA60DD"/>
    <w:rsid w:val="00CB02F1"/>
    <w:rsid w:val="00CB313C"/>
    <w:rsid w:val="00CB3A44"/>
    <w:rsid w:val="00CB6E7E"/>
    <w:rsid w:val="00CB7632"/>
    <w:rsid w:val="00CC007E"/>
    <w:rsid w:val="00CC14BA"/>
    <w:rsid w:val="00CC2894"/>
    <w:rsid w:val="00CC2B0B"/>
    <w:rsid w:val="00CC2BA8"/>
    <w:rsid w:val="00CC3016"/>
    <w:rsid w:val="00CC4B65"/>
    <w:rsid w:val="00CC571D"/>
    <w:rsid w:val="00CD1443"/>
    <w:rsid w:val="00CD5E8F"/>
    <w:rsid w:val="00CD5F52"/>
    <w:rsid w:val="00CE0ACC"/>
    <w:rsid w:val="00CE0AEA"/>
    <w:rsid w:val="00CE196C"/>
    <w:rsid w:val="00CE4CD2"/>
    <w:rsid w:val="00CF0871"/>
    <w:rsid w:val="00CF2FF0"/>
    <w:rsid w:val="00CF4D30"/>
    <w:rsid w:val="00D007D3"/>
    <w:rsid w:val="00D00C95"/>
    <w:rsid w:val="00D00E77"/>
    <w:rsid w:val="00D05576"/>
    <w:rsid w:val="00D05618"/>
    <w:rsid w:val="00D060B0"/>
    <w:rsid w:val="00D121FD"/>
    <w:rsid w:val="00D12DE3"/>
    <w:rsid w:val="00D13A6B"/>
    <w:rsid w:val="00D13D59"/>
    <w:rsid w:val="00D14CA8"/>
    <w:rsid w:val="00D15383"/>
    <w:rsid w:val="00D158A6"/>
    <w:rsid w:val="00D1601B"/>
    <w:rsid w:val="00D176A5"/>
    <w:rsid w:val="00D2044A"/>
    <w:rsid w:val="00D26DF9"/>
    <w:rsid w:val="00D26E0E"/>
    <w:rsid w:val="00D27176"/>
    <w:rsid w:val="00D27AD8"/>
    <w:rsid w:val="00D27EAB"/>
    <w:rsid w:val="00D301B9"/>
    <w:rsid w:val="00D31425"/>
    <w:rsid w:val="00D31668"/>
    <w:rsid w:val="00D318CB"/>
    <w:rsid w:val="00D3682A"/>
    <w:rsid w:val="00D36A0C"/>
    <w:rsid w:val="00D42031"/>
    <w:rsid w:val="00D4260B"/>
    <w:rsid w:val="00D4449B"/>
    <w:rsid w:val="00D44BC9"/>
    <w:rsid w:val="00D45AAA"/>
    <w:rsid w:val="00D46CF1"/>
    <w:rsid w:val="00D47990"/>
    <w:rsid w:val="00D50486"/>
    <w:rsid w:val="00D50763"/>
    <w:rsid w:val="00D5296F"/>
    <w:rsid w:val="00D537E3"/>
    <w:rsid w:val="00D53CBF"/>
    <w:rsid w:val="00D54A8A"/>
    <w:rsid w:val="00D54E2E"/>
    <w:rsid w:val="00D55569"/>
    <w:rsid w:val="00D55D06"/>
    <w:rsid w:val="00D61287"/>
    <w:rsid w:val="00D62467"/>
    <w:rsid w:val="00D62510"/>
    <w:rsid w:val="00D6543E"/>
    <w:rsid w:val="00D65F06"/>
    <w:rsid w:val="00D66398"/>
    <w:rsid w:val="00D67236"/>
    <w:rsid w:val="00D71634"/>
    <w:rsid w:val="00D741E8"/>
    <w:rsid w:val="00D7589E"/>
    <w:rsid w:val="00D77BEA"/>
    <w:rsid w:val="00D824DF"/>
    <w:rsid w:val="00D85A49"/>
    <w:rsid w:val="00D85FA6"/>
    <w:rsid w:val="00D8636D"/>
    <w:rsid w:val="00D87099"/>
    <w:rsid w:val="00D87229"/>
    <w:rsid w:val="00D90F61"/>
    <w:rsid w:val="00D90F6C"/>
    <w:rsid w:val="00D9450A"/>
    <w:rsid w:val="00D94833"/>
    <w:rsid w:val="00D95FC1"/>
    <w:rsid w:val="00D96F7A"/>
    <w:rsid w:val="00D97B60"/>
    <w:rsid w:val="00DA1544"/>
    <w:rsid w:val="00DA20B7"/>
    <w:rsid w:val="00DA227E"/>
    <w:rsid w:val="00DA3C47"/>
    <w:rsid w:val="00DA404D"/>
    <w:rsid w:val="00DA676A"/>
    <w:rsid w:val="00DB0235"/>
    <w:rsid w:val="00DB2F52"/>
    <w:rsid w:val="00DB3C50"/>
    <w:rsid w:val="00DB52E2"/>
    <w:rsid w:val="00DB598B"/>
    <w:rsid w:val="00DB63E4"/>
    <w:rsid w:val="00DC1696"/>
    <w:rsid w:val="00DC2629"/>
    <w:rsid w:val="00DC2E77"/>
    <w:rsid w:val="00DC4042"/>
    <w:rsid w:val="00DC56FC"/>
    <w:rsid w:val="00DC7E9A"/>
    <w:rsid w:val="00DD018A"/>
    <w:rsid w:val="00DD14D4"/>
    <w:rsid w:val="00DD260B"/>
    <w:rsid w:val="00DD30B0"/>
    <w:rsid w:val="00DD3D31"/>
    <w:rsid w:val="00DD4B3A"/>
    <w:rsid w:val="00DD5ACB"/>
    <w:rsid w:val="00DD66DE"/>
    <w:rsid w:val="00DE2B70"/>
    <w:rsid w:val="00DE3E03"/>
    <w:rsid w:val="00DE3E86"/>
    <w:rsid w:val="00DE4F42"/>
    <w:rsid w:val="00DF2506"/>
    <w:rsid w:val="00DF3479"/>
    <w:rsid w:val="00DF6799"/>
    <w:rsid w:val="00DF77F2"/>
    <w:rsid w:val="00E01942"/>
    <w:rsid w:val="00E035A8"/>
    <w:rsid w:val="00E03A65"/>
    <w:rsid w:val="00E03B39"/>
    <w:rsid w:val="00E03B4E"/>
    <w:rsid w:val="00E04817"/>
    <w:rsid w:val="00E07683"/>
    <w:rsid w:val="00E102DF"/>
    <w:rsid w:val="00E11072"/>
    <w:rsid w:val="00E14741"/>
    <w:rsid w:val="00E15098"/>
    <w:rsid w:val="00E15F4D"/>
    <w:rsid w:val="00E16CE7"/>
    <w:rsid w:val="00E2419C"/>
    <w:rsid w:val="00E25F52"/>
    <w:rsid w:val="00E26CE7"/>
    <w:rsid w:val="00E27ECA"/>
    <w:rsid w:val="00E3049A"/>
    <w:rsid w:val="00E30F71"/>
    <w:rsid w:val="00E35810"/>
    <w:rsid w:val="00E35FD6"/>
    <w:rsid w:val="00E40554"/>
    <w:rsid w:val="00E42BFD"/>
    <w:rsid w:val="00E44939"/>
    <w:rsid w:val="00E44CE0"/>
    <w:rsid w:val="00E47F88"/>
    <w:rsid w:val="00E50348"/>
    <w:rsid w:val="00E50B38"/>
    <w:rsid w:val="00E53D2E"/>
    <w:rsid w:val="00E540F6"/>
    <w:rsid w:val="00E543B0"/>
    <w:rsid w:val="00E55F7B"/>
    <w:rsid w:val="00E56131"/>
    <w:rsid w:val="00E571D7"/>
    <w:rsid w:val="00E6223B"/>
    <w:rsid w:val="00E628FA"/>
    <w:rsid w:val="00E63A06"/>
    <w:rsid w:val="00E646E7"/>
    <w:rsid w:val="00E64A4C"/>
    <w:rsid w:val="00E70F5B"/>
    <w:rsid w:val="00E7198D"/>
    <w:rsid w:val="00E725E4"/>
    <w:rsid w:val="00E72D52"/>
    <w:rsid w:val="00E72EB9"/>
    <w:rsid w:val="00E75226"/>
    <w:rsid w:val="00E75829"/>
    <w:rsid w:val="00E761DD"/>
    <w:rsid w:val="00E77088"/>
    <w:rsid w:val="00E810F6"/>
    <w:rsid w:val="00E8118F"/>
    <w:rsid w:val="00E81B18"/>
    <w:rsid w:val="00E85A54"/>
    <w:rsid w:val="00E85FCE"/>
    <w:rsid w:val="00E86070"/>
    <w:rsid w:val="00E91D11"/>
    <w:rsid w:val="00E949E5"/>
    <w:rsid w:val="00E9633F"/>
    <w:rsid w:val="00E96347"/>
    <w:rsid w:val="00E964C9"/>
    <w:rsid w:val="00E971DE"/>
    <w:rsid w:val="00E97FD8"/>
    <w:rsid w:val="00EA08F3"/>
    <w:rsid w:val="00EA5644"/>
    <w:rsid w:val="00EA6591"/>
    <w:rsid w:val="00EA680A"/>
    <w:rsid w:val="00EA693D"/>
    <w:rsid w:val="00EA6F56"/>
    <w:rsid w:val="00EA77EF"/>
    <w:rsid w:val="00EB0170"/>
    <w:rsid w:val="00EB305B"/>
    <w:rsid w:val="00EB44AC"/>
    <w:rsid w:val="00EB5889"/>
    <w:rsid w:val="00EB5A1C"/>
    <w:rsid w:val="00EB5FE5"/>
    <w:rsid w:val="00EB6777"/>
    <w:rsid w:val="00EB7CEF"/>
    <w:rsid w:val="00EC0045"/>
    <w:rsid w:val="00EC09A1"/>
    <w:rsid w:val="00EC45FA"/>
    <w:rsid w:val="00EC66D7"/>
    <w:rsid w:val="00EC6DD3"/>
    <w:rsid w:val="00ED004B"/>
    <w:rsid w:val="00ED07FB"/>
    <w:rsid w:val="00ED5086"/>
    <w:rsid w:val="00ED6154"/>
    <w:rsid w:val="00ED6419"/>
    <w:rsid w:val="00ED7A59"/>
    <w:rsid w:val="00EE1ACF"/>
    <w:rsid w:val="00EF07C1"/>
    <w:rsid w:val="00EF22E7"/>
    <w:rsid w:val="00EF242D"/>
    <w:rsid w:val="00EF3188"/>
    <w:rsid w:val="00EF59E3"/>
    <w:rsid w:val="00EF71DD"/>
    <w:rsid w:val="00F0349D"/>
    <w:rsid w:val="00F0403E"/>
    <w:rsid w:val="00F06433"/>
    <w:rsid w:val="00F07A72"/>
    <w:rsid w:val="00F10746"/>
    <w:rsid w:val="00F10D7F"/>
    <w:rsid w:val="00F131F5"/>
    <w:rsid w:val="00F15D05"/>
    <w:rsid w:val="00F173D8"/>
    <w:rsid w:val="00F21915"/>
    <w:rsid w:val="00F21C59"/>
    <w:rsid w:val="00F23BE7"/>
    <w:rsid w:val="00F24924"/>
    <w:rsid w:val="00F26EB9"/>
    <w:rsid w:val="00F3059F"/>
    <w:rsid w:val="00F32957"/>
    <w:rsid w:val="00F33078"/>
    <w:rsid w:val="00F35B39"/>
    <w:rsid w:val="00F36578"/>
    <w:rsid w:val="00F36B5C"/>
    <w:rsid w:val="00F40CB8"/>
    <w:rsid w:val="00F4353D"/>
    <w:rsid w:val="00F43A09"/>
    <w:rsid w:val="00F43F1B"/>
    <w:rsid w:val="00F448BC"/>
    <w:rsid w:val="00F450B1"/>
    <w:rsid w:val="00F45360"/>
    <w:rsid w:val="00F462A3"/>
    <w:rsid w:val="00F52A21"/>
    <w:rsid w:val="00F52A3D"/>
    <w:rsid w:val="00F54857"/>
    <w:rsid w:val="00F5544D"/>
    <w:rsid w:val="00F56075"/>
    <w:rsid w:val="00F56B42"/>
    <w:rsid w:val="00F60884"/>
    <w:rsid w:val="00F64633"/>
    <w:rsid w:val="00F705FE"/>
    <w:rsid w:val="00F713E8"/>
    <w:rsid w:val="00F726C9"/>
    <w:rsid w:val="00F759DC"/>
    <w:rsid w:val="00F75B1C"/>
    <w:rsid w:val="00F7687E"/>
    <w:rsid w:val="00F82DF0"/>
    <w:rsid w:val="00F82F18"/>
    <w:rsid w:val="00F83C2F"/>
    <w:rsid w:val="00F86949"/>
    <w:rsid w:val="00F87D4C"/>
    <w:rsid w:val="00F9084C"/>
    <w:rsid w:val="00F91BC9"/>
    <w:rsid w:val="00F93B92"/>
    <w:rsid w:val="00F93F0F"/>
    <w:rsid w:val="00FA09BF"/>
    <w:rsid w:val="00FA17C2"/>
    <w:rsid w:val="00FA1E2B"/>
    <w:rsid w:val="00FA20B5"/>
    <w:rsid w:val="00FA6378"/>
    <w:rsid w:val="00FA75AE"/>
    <w:rsid w:val="00FB1008"/>
    <w:rsid w:val="00FB12A2"/>
    <w:rsid w:val="00FB3943"/>
    <w:rsid w:val="00FB471D"/>
    <w:rsid w:val="00FB5346"/>
    <w:rsid w:val="00FC0594"/>
    <w:rsid w:val="00FC0F79"/>
    <w:rsid w:val="00FC1F3F"/>
    <w:rsid w:val="00FC30EC"/>
    <w:rsid w:val="00FC3973"/>
    <w:rsid w:val="00FC5582"/>
    <w:rsid w:val="00FC5B10"/>
    <w:rsid w:val="00FC731A"/>
    <w:rsid w:val="00FD066F"/>
    <w:rsid w:val="00FD0F21"/>
    <w:rsid w:val="00FD11DD"/>
    <w:rsid w:val="00FD3112"/>
    <w:rsid w:val="00FD6164"/>
    <w:rsid w:val="00FD67F2"/>
    <w:rsid w:val="00FE150D"/>
    <w:rsid w:val="00FE2182"/>
    <w:rsid w:val="00FE6500"/>
    <w:rsid w:val="00FE6DE7"/>
    <w:rsid w:val="00FE6FD1"/>
    <w:rsid w:val="00FF07E5"/>
    <w:rsid w:val="00FF1854"/>
    <w:rsid w:val="00FF2915"/>
    <w:rsid w:val="00FF5C20"/>
    <w:rsid w:val="00FF67C3"/>
    <w:rsid w:val="00FF7B23"/>
    <w:rsid w:val="4A906476"/>
    <w:rsid w:val="4E2BCBB8"/>
    <w:rsid w:val="73814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2DC97"/>
  <w15:docId w15:val="{3DADEAB1-47F3-40A0-A363-959A79D0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87099"/>
    <w:rPr>
      <w:sz w:val="24"/>
      <w:szCs w:val="24"/>
    </w:rPr>
  </w:style>
  <w:style w:type="paragraph" w:styleId="Nadpis1">
    <w:name w:val="heading 1"/>
    <w:basedOn w:val="Normln"/>
    <w:next w:val="Normln"/>
    <w:link w:val="Nadpis1Char"/>
    <w:qFormat/>
    <w:rsid w:val="00D87099"/>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D87099"/>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D87099"/>
    <w:pPr>
      <w:keepNext/>
      <w:spacing w:before="240" w:after="60"/>
      <w:outlineLvl w:val="2"/>
    </w:pPr>
    <w:rPr>
      <w:rFonts w:ascii="Arial" w:hAnsi="Arial" w:cs="Arial"/>
      <w:b/>
      <w:bCs/>
      <w:sz w:val="26"/>
      <w:szCs w:val="26"/>
    </w:rPr>
  </w:style>
  <w:style w:type="paragraph" w:styleId="Nadpis6">
    <w:name w:val="heading 6"/>
    <w:basedOn w:val="Normln"/>
    <w:next w:val="Normln"/>
    <w:qFormat/>
    <w:rsid w:val="00D870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yChar">
    <w:name w:val="odrážky Char"/>
    <w:basedOn w:val="Zkladntextodsazen"/>
    <w:rsid w:val="00D87099"/>
    <w:pPr>
      <w:spacing w:before="120"/>
      <w:ind w:left="0"/>
      <w:jc w:val="both"/>
    </w:pPr>
    <w:rPr>
      <w:rFonts w:ascii="Arial" w:hAnsi="Arial" w:cs="Arial"/>
      <w:sz w:val="22"/>
      <w:szCs w:val="22"/>
    </w:rPr>
  </w:style>
  <w:style w:type="paragraph" w:styleId="Normlnweb">
    <w:name w:val="Normal (Web)"/>
    <w:basedOn w:val="Normln"/>
    <w:rsid w:val="00D87099"/>
  </w:style>
  <w:style w:type="paragraph" w:customStyle="1" w:styleId="Nadpis">
    <w:name w:val="Nadpis"/>
    <w:basedOn w:val="Normln"/>
    <w:rsid w:val="00D87099"/>
    <w:pPr>
      <w:spacing w:after="120"/>
      <w:jc w:val="center"/>
    </w:pPr>
    <w:rPr>
      <w:b/>
      <w:szCs w:val="20"/>
    </w:rPr>
  </w:style>
  <w:style w:type="paragraph" w:styleId="Zkladntextodsazen">
    <w:name w:val="Body Text Indent"/>
    <w:basedOn w:val="Normln"/>
    <w:rsid w:val="00D87099"/>
    <w:pPr>
      <w:spacing w:after="120"/>
      <w:ind w:left="283"/>
    </w:pPr>
  </w:style>
  <w:style w:type="paragraph" w:customStyle="1" w:styleId="Char2">
    <w:name w:val="Char2"/>
    <w:basedOn w:val="Normln"/>
    <w:rsid w:val="00D87099"/>
    <w:pPr>
      <w:spacing w:after="160" w:line="240" w:lineRule="exact"/>
    </w:pPr>
    <w:rPr>
      <w:rFonts w:ascii="Verdana" w:hAnsi="Verdana"/>
      <w:sz w:val="20"/>
      <w:szCs w:val="20"/>
      <w:lang w:val="en-US" w:eastAsia="en-US"/>
    </w:rPr>
  </w:style>
  <w:style w:type="paragraph" w:styleId="Zhlav">
    <w:name w:val="header"/>
    <w:basedOn w:val="Normln"/>
    <w:link w:val="ZhlavChar"/>
    <w:uiPriority w:val="99"/>
    <w:rsid w:val="00D87099"/>
    <w:pPr>
      <w:tabs>
        <w:tab w:val="center" w:pos="4536"/>
        <w:tab w:val="right" w:pos="9072"/>
      </w:tabs>
    </w:pPr>
  </w:style>
  <w:style w:type="paragraph" w:styleId="Zpat">
    <w:name w:val="footer"/>
    <w:basedOn w:val="Normln"/>
    <w:link w:val="ZpatChar"/>
    <w:rsid w:val="00D87099"/>
    <w:pPr>
      <w:tabs>
        <w:tab w:val="center" w:pos="4536"/>
        <w:tab w:val="right" w:pos="9072"/>
      </w:tabs>
    </w:pPr>
  </w:style>
  <w:style w:type="paragraph" w:styleId="Zkladntext">
    <w:name w:val="Body Text"/>
    <w:basedOn w:val="Normln"/>
    <w:link w:val="ZkladntextChar"/>
    <w:rsid w:val="00D87099"/>
    <w:pPr>
      <w:spacing w:after="120"/>
    </w:pPr>
  </w:style>
  <w:style w:type="paragraph" w:styleId="Zkladntextodsazen2">
    <w:name w:val="Body Text Indent 2"/>
    <w:basedOn w:val="Normln"/>
    <w:rsid w:val="00D87099"/>
    <w:pPr>
      <w:spacing w:after="120" w:line="480" w:lineRule="auto"/>
      <w:ind w:left="283"/>
    </w:pPr>
  </w:style>
  <w:style w:type="paragraph" w:styleId="Zkladntext3">
    <w:name w:val="Body Text 3"/>
    <w:basedOn w:val="Normln"/>
    <w:rsid w:val="00D87099"/>
    <w:pPr>
      <w:spacing w:after="120"/>
    </w:pPr>
    <w:rPr>
      <w:sz w:val="16"/>
      <w:szCs w:val="16"/>
    </w:rPr>
  </w:style>
  <w:style w:type="character" w:styleId="slostrnky">
    <w:name w:val="page number"/>
    <w:basedOn w:val="Standardnpsmoodstavce"/>
    <w:rsid w:val="00D87099"/>
  </w:style>
  <w:style w:type="paragraph" w:styleId="Obsah1">
    <w:name w:val="toc 1"/>
    <w:basedOn w:val="Normln"/>
    <w:next w:val="Normln"/>
    <w:autoRedefine/>
    <w:semiHidden/>
    <w:rsid w:val="00D87099"/>
    <w:pPr>
      <w:spacing w:before="120" w:after="120"/>
    </w:pPr>
    <w:rPr>
      <w:b/>
      <w:bCs/>
      <w:caps/>
      <w:sz w:val="20"/>
      <w:szCs w:val="20"/>
    </w:rPr>
  </w:style>
  <w:style w:type="character" w:styleId="Hypertextovodkaz">
    <w:name w:val="Hyperlink"/>
    <w:basedOn w:val="Standardnpsmoodstavce"/>
    <w:uiPriority w:val="99"/>
    <w:rsid w:val="00D87099"/>
    <w:rPr>
      <w:color w:val="0000FF"/>
      <w:u w:val="single"/>
    </w:rPr>
  </w:style>
  <w:style w:type="character" w:styleId="Siln">
    <w:name w:val="Strong"/>
    <w:basedOn w:val="Standardnpsmoodstavce"/>
    <w:uiPriority w:val="22"/>
    <w:qFormat/>
    <w:rsid w:val="00D87099"/>
    <w:rPr>
      <w:b/>
      <w:bCs/>
    </w:rPr>
  </w:style>
  <w:style w:type="paragraph" w:customStyle="1" w:styleId="nadpis20">
    <w:name w:val="nadpis2"/>
    <w:basedOn w:val="Normln"/>
    <w:rsid w:val="00D87099"/>
    <w:pPr>
      <w:spacing w:before="100" w:beforeAutospacing="1" w:after="100" w:afterAutospacing="1"/>
    </w:pPr>
  </w:style>
  <w:style w:type="paragraph" w:styleId="Zkladntext2">
    <w:name w:val="Body Text 2"/>
    <w:basedOn w:val="Normln"/>
    <w:rsid w:val="00D87099"/>
    <w:pPr>
      <w:spacing w:after="120" w:line="480" w:lineRule="auto"/>
    </w:pPr>
  </w:style>
  <w:style w:type="paragraph" w:styleId="Zkladntextodsazen3">
    <w:name w:val="Body Text Indent 3"/>
    <w:basedOn w:val="Normln"/>
    <w:rsid w:val="00D87099"/>
    <w:pPr>
      <w:spacing w:after="120"/>
      <w:ind w:left="283"/>
    </w:pPr>
    <w:rPr>
      <w:sz w:val="16"/>
      <w:szCs w:val="16"/>
    </w:rPr>
  </w:style>
  <w:style w:type="paragraph" w:customStyle="1" w:styleId="Solvedtask">
    <w:name w:val="Solved task"/>
    <w:basedOn w:val="Normln"/>
    <w:rsid w:val="00D87099"/>
    <w:pPr>
      <w:numPr>
        <w:numId w:val="2"/>
      </w:numPr>
      <w:autoSpaceDE w:val="0"/>
      <w:autoSpaceDN w:val="0"/>
      <w:jc w:val="both"/>
    </w:pPr>
  </w:style>
  <w:style w:type="paragraph" w:customStyle="1" w:styleId="ISS-odrkyjednoduch">
    <w:name w:val="ISS - odrážky jednoduché"/>
    <w:basedOn w:val="Normln"/>
    <w:rsid w:val="00D87099"/>
    <w:pPr>
      <w:numPr>
        <w:numId w:val="3"/>
      </w:numPr>
    </w:pPr>
  </w:style>
  <w:style w:type="paragraph" w:customStyle="1" w:styleId="EurionNorm">
    <w:name w:val="Eurion_Norm"/>
    <w:rsid w:val="00D87099"/>
    <w:pPr>
      <w:jc w:val="both"/>
    </w:pPr>
    <w:rPr>
      <w:rFonts w:ascii="Arial" w:hAnsi="Arial"/>
      <w:sz w:val="22"/>
      <w:szCs w:val="24"/>
    </w:rPr>
  </w:style>
  <w:style w:type="paragraph" w:styleId="Textbubliny">
    <w:name w:val="Balloon Text"/>
    <w:basedOn w:val="Normln"/>
    <w:semiHidden/>
    <w:rsid w:val="00F93F0F"/>
    <w:rPr>
      <w:rFonts w:ascii="Tahoma" w:hAnsi="Tahoma" w:cs="Tahoma"/>
      <w:sz w:val="16"/>
      <w:szCs w:val="16"/>
    </w:rPr>
  </w:style>
  <w:style w:type="paragraph" w:customStyle="1" w:styleId="CharCharCharCharCharChar">
    <w:name w:val="Char Char Char Char Char Char"/>
    <w:basedOn w:val="Normln"/>
    <w:rsid w:val="00D65F06"/>
    <w:pPr>
      <w:spacing w:after="160" w:line="240" w:lineRule="exact"/>
    </w:pPr>
    <w:rPr>
      <w:rFonts w:ascii="Tahoma" w:hAnsi="Tahoma"/>
      <w:sz w:val="20"/>
      <w:szCs w:val="20"/>
      <w:lang w:val="en-US" w:eastAsia="en-US"/>
    </w:rPr>
  </w:style>
  <w:style w:type="character" w:styleId="Odkaznakoment">
    <w:name w:val="annotation reference"/>
    <w:basedOn w:val="Standardnpsmoodstavce"/>
    <w:rsid w:val="004A5737"/>
    <w:rPr>
      <w:sz w:val="16"/>
      <w:szCs w:val="16"/>
    </w:rPr>
  </w:style>
  <w:style w:type="paragraph" w:styleId="Textkomente">
    <w:name w:val="annotation text"/>
    <w:basedOn w:val="Normln"/>
    <w:link w:val="TextkomenteChar"/>
    <w:uiPriority w:val="99"/>
    <w:rsid w:val="004A5737"/>
    <w:rPr>
      <w:sz w:val="20"/>
      <w:szCs w:val="20"/>
    </w:rPr>
  </w:style>
  <w:style w:type="paragraph" w:styleId="Pedmtkomente">
    <w:name w:val="annotation subject"/>
    <w:basedOn w:val="Textkomente"/>
    <w:next w:val="Textkomente"/>
    <w:semiHidden/>
    <w:rsid w:val="004A5737"/>
    <w:rPr>
      <w:b/>
      <w:bCs/>
    </w:rPr>
  </w:style>
  <w:style w:type="table" w:styleId="Elegantntabulka">
    <w:name w:val="Table Elegant"/>
    <w:basedOn w:val="Normlntabulka"/>
    <w:rsid w:val="00E725E4"/>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N2sslovnm14b">
    <w:name w:val="Styl N2 s číslováním + 14 b."/>
    <w:basedOn w:val="Normln"/>
    <w:rsid w:val="00E725E4"/>
    <w:pPr>
      <w:numPr>
        <w:ilvl w:val="1"/>
        <w:numId w:val="8"/>
      </w:numPr>
    </w:pPr>
  </w:style>
  <w:style w:type="paragraph" w:customStyle="1" w:styleId="CharCharCharCharCharChar0">
    <w:name w:val="Char Char Char Char Char Char0"/>
    <w:basedOn w:val="Normln"/>
    <w:rsid w:val="00D46CF1"/>
    <w:pPr>
      <w:spacing w:after="160" w:line="240" w:lineRule="exact"/>
    </w:pPr>
    <w:rPr>
      <w:rFonts w:ascii="Tahoma" w:hAnsi="Tahoma"/>
      <w:sz w:val="20"/>
      <w:szCs w:val="20"/>
      <w:lang w:val="en-US" w:eastAsia="en-US"/>
    </w:rPr>
  </w:style>
  <w:style w:type="character" w:customStyle="1" w:styleId="ZhlavChar">
    <w:name w:val="Záhlaví Char"/>
    <w:basedOn w:val="Standardnpsmoodstavce"/>
    <w:link w:val="Zhlav"/>
    <w:uiPriority w:val="99"/>
    <w:rsid w:val="005C7EDF"/>
    <w:rPr>
      <w:sz w:val="24"/>
      <w:szCs w:val="24"/>
    </w:rPr>
  </w:style>
  <w:style w:type="character" w:customStyle="1" w:styleId="TextkomenteChar">
    <w:name w:val="Text komentáře Char"/>
    <w:basedOn w:val="Standardnpsmoodstavce"/>
    <w:link w:val="Textkomente"/>
    <w:uiPriority w:val="99"/>
    <w:rsid w:val="008B5AAC"/>
  </w:style>
  <w:style w:type="paragraph" w:styleId="Odstavecseseznamem">
    <w:name w:val="List Paragraph"/>
    <w:aliases w:val="Nad,List Paragraph,Odstavec cíl se seznamem,Odstavec se seznamem5,Odstavec_muj,Odrážky,Odstavec se seznamem a odrážkou,1 úroveň Odstavec se seznamem,List Paragraph (Czech Tourism)"/>
    <w:basedOn w:val="Normln"/>
    <w:link w:val="OdstavecseseznamemChar"/>
    <w:uiPriority w:val="34"/>
    <w:qFormat/>
    <w:rsid w:val="009F527A"/>
    <w:pPr>
      <w:ind w:left="708"/>
    </w:pPr>
  </w:style>
  <w:style w:type="paragraph" w:customStyle="1" w:styleId="CharCharCharCharCharChar1">
    <w:name w:val="Char Char Char Char Char Char1"/>
    <w:basedOn w:val="Normln"/>
    <w:rsid w:val="004116BB"/>
    <w:pPr>
      <w:spacing w:after="160" w:line="240" w:lineRule="exact"/>
    </w:pPr>
    <w:rPr>
      <w:rFonts w:ascii="Tahoma" w:hAnsi="Tahoma"/>
      <w:sz w:val="20"/>
      <w:szCs w:val="20"/>
      <w:lang w:val="en-US" w:eastAsia="en-US"/>
    </w:rPr>
  </w:style>
  <w:style w:type="character" w:styleId="Sledovanodkaz">
    <w:name w:val="FollowedHyperlink"/>
    <w:basedOn w:val="Standardnpsmoodstavce"/>
    <w:rsid w:val="001A7FE7"/>
    <w:rPr>
      <w:color w:val="800080" w:themeColor="followedHyperlink"/>
      <w:u w:val="single"/>
    </w:rPr>
  </w:style>
  <w:style w:type="character" w:customStyle="1" w:styleId="platne">
    <w:name w:val="platne"/>
    <w:basedOn w:val="Standardnpsmoodstavce"/>
    <w:rsid w:val="005573B7"/>
  </w:style>
  <w:style w:type="character" w:customStyle="1" w:styleId="Nadpis1Char">
    <w:name w:val="Nadpis 1 Char"/>
    <w:basedOn w:val="Standardnpsmoodstavce"/>
    <w:link w:val="Nadpis1"/>
    <w:uiPriority w:val="9"/>
    <w:rsid w:val="00994732"/>
    <w:rPr>
      <w:rFonts w:ascii="Arial" w:hAnsi="Arial" w:cs="Arial"/>
      <w:b/>
      <w:bCs/>
      <w:kern w:val="32"/>
      <w:sz w:val="32"/>
      <w:szCs w:val="32"/>
    </w:rPr>
  </w:style>
  <w:style w:type="character" w:styleId="Zdraznn">
    <w:name w:val="Emphasis"/>
    <w:basedOn w:val="Standardnpsmoodstavce"/>
    <w:uiPriority w:val="20"/>
    <w:qFormat/>
    <w:rsid w:val="00A6759E"/>
    <w:rPr>
      <w:i/>
      <w:iCs/>
    </w:rPr>
  </w:style>
  <w:style w:type="paragraph" w:styleId="Bezmezer">
    <w:name w:val="No Spacing"/>
    <w:uiPriority w:val="1"/>
    <w:qFormat/>
    <w:rsid w:val="00A6759E"/>
    <w:rPr>
      <w:rFonts w:eastAsiaTheme="minorHAnsi"/>
      <w:sz w:val="24"/>
      <w:szCs w:val="24"/>
    </w:rPr>
  </w:style>
  <w:style w:type="table" w:styleId="Mkatabulky">
    <w:name w:val="Table Grid"/>
    <w:basedOn w:val="Normlntabulka"/>
    <w:uiPriority w:val="39"/>
    <w:rsid w:val="00E15F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6B3807"/>
    <w:pPr>
      <w:widowControl w:val="0"/>
      <w:ind w:right="-92"/>
      <w:jc w:val="both"/>
    </w:pPr>
    <w:rPr>
      <w:szCs w:val="20"/>
    </w:rPr>
  </w:style>
  <w:style w:type="paragraph" w:styleId="Textpoznpodarou">
    <w:name w:val="footnote text"/>
    <w:basedOn w:val="Normln"/>
    <w:link w:val="TextpoznpodarouChar"/>
    <w:uiPriority w:val="99"/>
    <w:semiHidden/>
    <w:unhideWhenUsed/>
    <w:rsid w:val="009A04EC"/>
    <w:rPr>
      <w:sz w:val="20"/>
      <w:szCs w:val="20"/>
    </w:rPr>
  </w:style>
  <w:style w:type="character" w:customStyle="1" w:styleId="TextpoznpodarouChar">
    <w:name w:val="Text pozn. pod čarou Char"/>
    <w:basedOn w:val="Standardnpsmoodstavce"/>
    <w:link w:val="Textpoznpodarou"/>
    <w:uiPriority w:val="99"/>
    <w:semiHidden/>
    <w:rsid w:val="009A04EC"/>
  </w:style>
  <w:style w:type="character" w:styleId="Znakapoznpodarou">
    <w:name w:val="footnote reference"/>
    <w:basedOn w:val="Standardnpsmoodstavce"/>
    <w:uiPriority w:val="99"/>
    <w:semiHidden/>
    <w:unhideWhenUsed/>
    <w:rsid w:val="009A04EC"/>
    <w:rPr>
      <w:vertAlign w:val="superscript"/>
    </w:rPr>
  </w:style>
  <w:style w:type="character" w:customStyle="1" w:styleId="datalabel">
    <w:name w:val="datalabel"/>
    <w:rsid w:val="009A04EC"/>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rsid w:val="002D1821"/>
    <w:rPr>
      <w:sz w:val="24"/>
      <w:szCs w:val="24"/>
    </w:rPr>
  </w:style>
  <w:style w:type="character" w:customStyle="1" w:styleId="ZkladntextChar">
    <w:name w:val="Základní text Char"/>
    <w:basedOn w:val="Standardnpsmoodstavce"/>
    <w:link w:val="Zkladntext"/>
    <w:rsid w:val="00F15D05"/>
    <w:rPr>
      <w:sz w:val="24"/>
      <w:szCs w:val="24"/>
    </w:rPr>
  </w:style>
  <w:style w:type="paragraph" w:customStyle="1" w:styleId="Odrkazelen">
    <w:name w:val="Odrážka zelená"/>
    <w:basedOn w:val="Normln"/>
    <w:qFormat/>
    <w:rsid w:val="00134553"/>
    <w:pPr>
      <w:widowControl w:val="0"/>
      <w:numPr>
        <w:numId w:val="14"/>
      </w:numPr>
      <w:spacing w:before="60" w:after="60"/>
      <w:jc w:val="both"/>
    </w:pPr>
    <w:rPr>
      <w:rFonts w:asciiTheme="minorHAnsi" w:hAnsiTheme="minorHAnsi" w:cs="Tahoma"/>
      <w:sz w:val="22"/>
      <w:szCs w:val="20"/>
      <w:lang w:eastAsia="en-US"/>
    </w:rPr>
  </w:style>
  <w:style w:type="paragraph" w:customStyle="1" w:styleId="Default">
    <w:name w:val="Default"/>
    <w:link w:val="DefaultChar"/>
    <w:rsid w:val="003E7A5E"/>
    <w:pPr>
      <w:widowControl w:val="0"/>
      <w:autoSpaceDE w:val="0"/>
      <w:autoSpaceDN w:val="0"/>
      <w:adjustRightInd w:val="0"/>
    </w:pPr>
    <w:rPr>
      <w:color w:val="000000"/>
      <w:sz w:val="24"/>
      <w:szCs w:val="24"/>
    </w:rPr>
  </w:style>
  <w:style w:type="character" w:customStyle="1" w:styleId="DefaultChar">
    <w:name w:val="Default Char"/>
    <w:link w:val="Default"/>
    <w:rsid w:val="003E7A5E"/>
    <w:rPr>
      <w:color w:val="000000"/>
      <w:sz w:val="24"/>
      <w:szCs w:val="24"/>
    </w:rPr>
  </w:style>
  <w:style w:type="character" w:customStyle="1" w:styleId="ZpatChar">
    <w:name w:val="Zápatí Char"/>
    <w:basedOn w:val="Standardnpsmoodstavce"/>
    <w:link w:val="Zpat"/>
    <w:rsid w:val="00D158A6"/>
    <w:rPr>
      <w:sz w:val="24"/>
      <w:szCs w:val="24"/>
    </w:rPr>
  </w:style>
  <w:style w:type="paragraph" w:styleId="Nzev">
    <w:name w:val="Title"/>
    <w:basedOn w:val="Normln"/>
    <w:next w:val="Normln"/>
    <w:link w:val="NzevChar"/>
    <w:uiPriority w:val="10"/>
    <w:qFormat/>
    <w:rsid w:val="00CA338B"/>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A338B"/>
    <w:rPr>
      <w:rFonts w:asciiTheme="majorHAnsi" w:eastAsiaTheme="majorEastAsia" w:hAnsiTheme="majorHAnsi" w:cstheme="majorBidi"/>
      <w:spacing w:val="-10"/>
      <w:kern w:val="28"/>
      <w:sz w:val="56"/>
      <w:szCs w:val="56"/>
    </w:rPr>
  </w:style>
  <w:style w:type="character" w:styleId="Odkazintenzivn">
    <w:name w:val="Intense Reference"/>
    <w:basedOn w:val="Standardnpsmoodstavce"/>
    <w:uiPriority w:val="32"/>
    <w:qFormat/>
    <w:rsid w:val="00CA338B"/>
    <w:rPr>
      <w:b/>
      <w:bCs/>
      <w:smallCaps/>
      <w:color w:val="4F81BD" w:themeColor="accent1"/>
      <w:spacing w:val="5"/>
    </w:rPr>
  </w:style>
  <w:style w:type="character" w:customStyle="1" w:styleId="preformatted">
    <w:name w:val="preformatted"/>
    <w:basedOn w:val="Standardnpsmoodstavce"/>
    <w:rsid w:val="00334A51"/>
  </w:style>
  <w:style w:type="character" w:customStyle="1" w:styleId="nowrap">
    <w:name w:val="nowrap"/>
    <w:basedOn w:val="Standardnpsmoodstavce"/>
    <w:rsid w:val="00334A51"/>
  </w:style>
  <w:style w:type="paragraph" w:customStyle="1" w:styleId="CharCharCharCharCharChar00">
    <w:name w:val="Char Char Char Char Char Char00"/>
    <w:basedOn w:val="Normln"/>
    <w:rsid w:val="00F43A09"/>
    <w:pPr>
      <w:spacing w:after="160" w:line="240" w:lineRule="exact"/>
    </w:pPr>
    <w:rPr>
      <w:rFonts w:ascii="Tahoma" w:hAnsi="Tahoma"/>
      <w:sz w:val="20"/>
      <w:szCs w:val="20"/>
      <w:lang w:val="en-US" w:eastAsia="en-US"/>
    </w:rPr>
  </w:style>
  <w:style w:type="paragraph" w:customStyle="1" w:styleId="CharCharCharCharCharChar10">
    <w:name w:val="Char Char Char Char Char Char10"/>
    <w:basedOn w:val="Normln"/>
    <w:rsid w:val="00F43A09"/>
    <w:pPr>
      <w:spacing w:after="160" w:line="240" w:lineRule="exact"/>
    </w:pPr>
    <w:rPr>
      <w:rFonts w:ascii="Tahoma" w:hAnsi="Tahoma"/>
      <w:sz w:val="20"/>
      <w:szCs w:val="20"/>
      <w:lang w:val="en-US" w:eastAsia="en-US"/>
    </w:rPr>
  </w:style>
  <w:style w:type="paragraph" w:customStyle="1" w:styleId="paragraph">
    <w:name w:val="paragraph"/>
    <w:basedOn w:val="Normln"/>
    <w:rsid w:val="000F1873"/>
    <w:pPr>
      <w:spacing w:before="100" w:beforeAutospacing="1" w:after="100" w:afterAutospacing="1"/>
    </w:pPr>
  </w:style>
  <w:style w:type="character" w:customStyle="1" w:styleId="normaltextrun">
    <w:name w:val="normaltextrun"/>
    <w:basedOn w:val="Standardnpsmoodstavce"/>
    <w:rsid w:val="000F1873"/>
  </w:style>
  <w:style w:type="character" w:customStyle="1" w:styleId="eop">
    <w:name w:val="eop"/>
    <w:basedOn w:val="Standardnpsmoodstavce"/>
    <w:rsid w:val="000F1873"/>
  </w:style>
  <w:style w:type="paragraph" w:customStyle="1" w:styleId="CharCharCharCharCharChar000">
    <w:name w:val="Char Char Char Char Char Char000"/>
    <w:basedOn w:val="Normln"/>
    <w:rsid w:val="0094392C"/>
    <w:pPr>
      <w:spacing w:after="160" w:line="240" w:lineRule="exact"/>
    </w:pPr>
    <w:rPr>
      <w:rFonts w:ascii="Tahoma" w:hAnsi="Tahoma"/>
      <w:sz w:val="20"/>
      <w:szCs w:val="20"/>
      <w:lang w:val="en-US" w:eastAsia="en-US"/>
    </w:rPr>
  </w:style>
  <w:style w:type="paragraph" w:customStyle="1" w:styleId="CharCharCharCharCharChar100">
    <w:name w:val="Char Char Char Char Char Char100"/>
    <w:basedOn w:val="Normln"/>
    <w:rsid w:val="0094392C"/>
    <w:pPr>
      <w:spacing w:after="160" w:line="240" w:lineRule="exact"/>
    </w:pPr>
    <w:rPr>
      <w:rFonts w:ascii="Tahoma" w:hAnsi="Tahoma"/>
      <w:sz w:val="20"/>
      <w:szCs w:val="20"/>
      <w:lang w:val="en-US" w:eastAsia="en-US"/>
    </w:rPr>
  </w:style>
  <w:style w:type="paragraph" w:customStyle="1" w:styleId="CharCharCharCharCharChar0000">
    <w:name w:val="Char Char Char Char Char Char0000"/>
    <w:basedOn w:val="Normln"/>
    <w:rsid w:val="009C0A2A"/>
    <w:pPr>
      <w:spacing w:after="160" w:line="240" w:lineRule="exact"/>
    </w:pPr>
    <w:rPr>
      <w:rFonts w:ascii="Tahoma" w:hAnsi="Tahoma"/>
      <w:sz w:val="20"/>
      <w:szCs w:val="20"/>
      <w:lang w:val="en-US" w:eastAsia="en-US"/>
    </w:rPr>
  </w:style>
  <w:style w:type="paragraph" w:customStyle="1" w:styleId="CharCharCharCharCharChar1000">
    <w:name w:val="Char Char Char Char Char Char1000"/>
    <w:basedOn w:val="Normln"/>
    <w:rsid w:val="009C0A2A"/>
    <w:pPr>
      <w:spacing w:after="160" w:line="240" w:lineRule="exact"/>
    </w:pPr>
    <w:rPr>
      <w:rFonts w:ascii="Tahoma" w:hAnsi="Tahoma"/>
      <w:sz w:val="20"/>
      <w:szCs w:val="20"/>
      <w:lang w:val="en-US" w:eastAsia="en-US"/>
    </w:rPr>
  </w:style>
  <w:style w:type="paragraph" w:customStyle="1" w:styleId="CharCharCharCharCharChar00000">
    <w:name w:val="Char Char Char Char Char Char00000"/>
    <w:basedOn w:val="Normln"/>
    <w:rsid w:val="008415FC"/>
    <w:pPr>
      <w:spacing w:after="160" w:line="240" w:lineRule="exact"/>
    </w:pPr>
    <w:rPr>
      <w:rFonts w:ascii="Tahoma" w:hAnsi="Tahoma"/>
      <w:sz w:val="20"/>
      <w:szCs w:val="20"/>
      <w:lang w:val="en-US" w:eastAsia="en-US"/>
    </w:rPr>
  </w:style>
  <w:style w:type="paragraph" w:customStyle="1" w:styleId="CharCharCharCharCharChar10000">
    <w:name w:val="Char Char Char Char Char Char10000"/>
    <w:basedOn w:val="Normln"/>
    <w:rsid w:val="008415FC"/>
    <w:pPr>
      <w:spacing w:after="160" w:line="240" w:lineRule="exact"/>
    </w:pPr>
    <w:rPr>
      <w:rFonts w:ascii="Tahoma" w:hAnsi="Tahoma"/>
      <w:sz w:val="20"/>
      <w:szCs w:val="20"/>
      <w:lang w:val="en-US" w:eastAsia="en-US"/>
    </w:rPr>
  </w:style>
  <w:style w:type="paragraph" w:customStyle="1" w:styleId="CharCharCharCharCharChar000000">
    <w:name w:val="Char Char Char Char Char Char000000"/>
    <w:basedOn w:val="Normln"/>
    <w:rsid w:val="006A0A8E"/>
    <w:pPr>
      <w:spacing w:after="160" w:line="240" w:lineRule="exact"/>
    </w:pPr>
    <w:rPr>
      <w:rFonts w:ascii="Tahoma" w:hAnsi="Tahoma"/>
      <w:sz w:val="20"/>
      <w:szCs w:val="20"/>
      <w:lang w:val="en-US" w:eastAsia="en-US"/>
    </w:rPr>
  </w:style>
  <w:style w:type="paragraph" w:customStyle="1" w:styleId="CharCharCharCharCharChar100000">
    <w:name w:val="Char Char Char Char Char Char100000"/>
    <w:basedOn w:val="Normln"/>
    <w:rsid w:val="006A0A8E"/>
    <w:pPr>
      <w:spacing w:after="160" w:line="240" w:lineRule="exact"/>
    </w:pPr>
    <w:rPr>
      <w:rFonts w:ascii="Tahoma" w:hAnsi="Tahoma"/>
      <w:sz w:val="20"/>
      <w:szCs w:val="20"/>
      <w:lang w:val="en-US" w:eastAsia="en-US"/>
    </w:rPr>
  </w:style>
  <w:style w:type="paragraph" w:customStyle="1" w:styleId="CharCharCharCharCharChar0000000">
    <w:name w:val="Char Char Char Char Char Char0000000"/>
    <w:basedOn w:val="Normln"/>
    <w:rsid w:val="007A3975"/>
    <w:pPr>
      <w:spacing w:after="160" w:line="240" w:lineRule="exact"/>
    </w:pPr>
    <w:rPr>
      <w:rFonts w:ascii="Tahoma" w:hAnsi="Tahoma"/>
      <w:sz w:val="20"/>
      <w:szCs w:val="20"/>
      <w:lang w:val="en-US" w:eastAsia="en-US"/>
    </w:rPr>
  </w:style>
  <w:style w:type="paragraph" w:customStyle="1" w:styleId="CharCharCharCharCharChar1000000">
    <w:name w:val="Char Char Char Char Char Char1000000"/>
    <w:basedOn w:val="Normln"/>
    <w:rsid w:val="007A3975"/>
    <w:pPr>
      <w:spacing w:after="160" w:line="240" w:lineRule="exact"/>
    </w:pPr>
    <w:rPr>
      <w:rFonts w:ascii="Tahoma" w:hAnsi="Tahoma"/>
      <w:sz w:val="20"/>
      <w:szCs w:val="20"/>
      <w:lang w:val="en-US" w:eastAsia="en-US"/>
    </w:rPr>
  </w:style>
  <w:style w:type="paragraph" w:customStyle="1" w:styleId="CharCharCharCharCharChar00000000">
    <w:name w:val="Char Char Char Char Char Char00000000"/>
    <w:basedOn w:val="Normln"/>
    <w:rsid w:val="0044430E"/>
    <w:pPr>
      <w:spacing w:after="160" w:line="240" w:lineRule="exact"/>
    </w:pPr>
    <w:rPr>
      <w:rFonts w:ascii="Tahoma" w:hAnsi="Tahoma"/>
      <w:sz w:val="20"/>
      <w:szCs w:val="20"/>
      <w:lang w:val="en-US" w:eastAsia="en-US"/>
    </w:rPr>
  </w:style>
  <w:style w:type="paragraph" w:customStyle="1" w:styleId="CharCharCharCharCharChar10000000">
    <w:name w:val="Char Char Char Char Char Char10000000"/>
    <w:basedOn w:val="Normln"/>
    <w:rsid w:val="0044430E"/>
    <w:pPr>
      <w:spacing w:after="160" w:line="240" w:lineRule="exact"/>
    </w:pPr>
    <w:rPr>
      <w:rFonts w:ascii="Tahoma" w:hAnsi="Tahoma"/>
      <w:sz w:val="20"/>
      <w:szCs w:val="20"/>
      <w:lang w:val="en-US" w:eastAsia="en-US"/>
    </w:rPr>
  </w:style>
  <w:style w:type="paragraph" w:customStyle="1" w:styleId="CharCharCharCharCharChar000000000">
    <w:name w:val="Char Char Char Char Char Char000000000"/>
    <w:basedOn w:val="Normln"/>
    <w:rsid w:val="00E761DD"/>
    <w:pPr>
      <w:spacing w:after="160" w:line="240" w:lineRule="exact"/>
    </w:pPr>
    <w:rPr>
      <w:rFonts w:ascii="Tahoma" w:hAnsi="Tahoma"/>
      <w:sz w:val="20"/>
      <w:szCs w:val="20"/>
      <w:lang w:val="en-US" w:eastAsia="en-US"/>
    </w:rPr>
  </w:style>
  <w:style w:type="paragraph" w:customStyle="1" w:styleId="CharCharCharCharCharChar100000000">
    <w:name w:val="Char Char Char Char Char Char100000000"/>
    <w:basedOn w:val="Normln"/>
    <w:rsid w:val="00E761DD"/>
    <w:pPr>
      <w:spacing w:after="160" w:line="240" w:lineRule="exact"/>
    </w:pPr>
    <w:rPr>
      <w:rFonts w:ascii="Tahoma" w:hAnsi="Tahoma"/>
      <w:sz w:val="20"/>
      <w:szCs w:val="20"/>
      <w:lang w:val="en-US" w:eastAsia="en-US"/>
    </w:rPr>
  </w:style>
  <w:style w:type="paragraph" w:customStyle="1" w:styleId="CharCharCharCharCharChar0000000000">
    <w:name w:val="Char Char Char Char Char Char0000000000"/>
    <w:basedOn w:val="Normln"/>
    <w:rsid w:val="00380BCA"/>
    <w:pPr>
      <w:spacing w:after="160" w:line="240" w:lineRule="exact"/>
    </w:pPr>
    <w:rPr>
      <w:rFonts w:ascii="Tahoma" w:hAnsi="Tahoma"/>
      <w:sz w:val="20"/>
      <w:szCs w:val="20"/>
      <w:lang w:val="en-US" w:eastAsia="en-US"/>
    </w:rPr>
  </w:style>
  <w:style w:type="paragraph" w:customStyle="1" w:styleId="CharCharCharCharCharChar1000000000">
    <w:name w:val="Char Char Char Char Char Char1000000000"/>
    <w:basedOn w:val="Normln"/>
    <w:rsid w:val="00380BCA"/>
    <w:pPr>
      <w:spacing w:after="160" w:line="240" w:lineRule="exact"/>
    </w:pPr>
    <w:rPr>
      <w:rFonts w:ascii="Tahoma" w:hAnsi="Tahoma"/>
      <w:sz w:val="20"/>
      <w:szCs w:val="20"/>
      <w:lang w:val="en-US" w:eastAsia="en-US"/>
    </w:rPr>
  </w:style>
  <w:style w:type="paragraph" w:customStyle="1" w:styleId="CharCharCharCharCharChar00000000000">
    <w:name w:val="Char Char Char Char Char Char00000000000"/>
    <w:basedOn w:val="Normln"/>
    <w:rsid w:val="00FA1E2B"/>
    <w:pPr>
      <w:spacing w:after="160" w:line="240" w:lineRule="exact"/>
    </w:pPr>
    <w:rPr>
      <w:rFonts w:ascii="Tahoma" w:hAnsi="Tahoma"/>
      <w:sz w:val="20"/>
      <w:szCs w:val="20"/>
      <w:lang w:val="en-US" w:eastAsia="en-US"/>
    </w:rPr>
  </w:style>
  <w:style w:type="paragraph" w:customStyle="1" w:styleId="CharCharCharCharCharChar10000000000">
    <w:name w:val="Char Char Char Char Char Char10000000000"/>
    <w:basedOn w:val="Normln"/>
    <w:rsid w:val="00FA1E2B"/>
    <w:pPr>
      <w:spacing w:after="160" w:line="240" w:lineRule="exact"/>
    </w:pPr>
    <w:rPr>
      <w:rFonts w:ascii="Tahoma" w:hAnsi="Tahoma"/>
      <w:sz w:val="20"/>
      <w:szCs w:val="20"/>
      <w:lang w:val="en-US" w:eastAsia="en-US"/>
    </w:rPr>
  </w:style>
  <w:style w:type="paragraph" w:customStyle="1" w:styleId="CharCharCharCharCharChar000000000000">
    <w:name w:val="Char Char Char Char Char Char000000000000"/>
    <w:basedOn w:val="Normln"/>
    <w:rsid w:val="00F91BC9"/>
    <w:pPr>
      <w:spacing w:after="160" w:line="240" w:lineRule="exact"/>
    </w:pPr>
    <w:rPr>
      <w:rFonts w:ascii="Tahoma" w:hAnsi="Tahoma"/>
      <w:sz w:val="20"/>
      <w:szCs w:val="20"/>
      <w:lang w:val="en-US" w:eastAsia="en-US"/>
    </w:rPr>
  </w:style>
  <w:style w:type="paragraph" w:customStyle="1" w:styleId="CharCharCharCharCharChar100000000000">
    <w:name w:val="Char Char Char Char Char Char100000000000"/>
    <w:basedOn w:val="Normln"/>
    <w:rsid w:val="00F91BC9"/>
    <w:pPr>
      <w:spacing w:after="160" w:line="240" w:lineRule="exact"/>
    </w:pPr>
    <w:rPr>
      <w:rFonts w:ascii="Tahoma" w:hAnsi="Tahoma"/>
      <w:sz w:val="20"/>
      <w:szCs w:val="20"/>
      <w:lang w:val="en-US" w:eastAsia="en-US"/>
    </w:rPr>
  </w:style>
  <w:style w:type="paragraph" w:customStyle="1" w:styleId="CharCharCharCharCharChar0000000000000">
    <w:name w:val="Char Char Char Char Char Char0000000000000"/>
    <w:basedOn w:val="Normln"/>
    <w:rsid w:val="00356E74"/>
    <w:pPr>
      <w:spacing w:after="160" w:line="240" w:lineRule="exact"/>
    </w:pPr>
    <w:rPr>
      <w:rFonts w:ascii="Tahoma" w:hAnsi="Tahoma"/>
      <w:sz w:val="20"/>
      <w:szCs w:val="20"/>
      <w:lang w:val="en-US" w:eastAsia="en-US"/>
    </w:rPr>
  </w:style>
  <w:style w:type="paragraph" w:customStyle="1" w:styleId="CharCharCharCharCharChar1000000000000">
    <w:name w:val="Char Char Char Char Char Char1000000000000"/>
    <w:basedOn w:val="Normln"/>
    <w:rsid w:val="00356E74"/>
    <w:pPr>
      <w:spacing w:after="160" w:line="240" w:lineRule="exact"/>
    </w:pPr>
    <w:rPr>
      <w:rFonts w:ascii="Tahoma" w:hAnsi="Tahoma"/>
      <w:sz w:val="20"/>
      <w:szCs w:val="20"/>
      <w:lang w:val="en-US" w:eastAsia="en-US"/>
    </w:rPr>
  </w:style>
  <w:style w:type="paragraph" w:customStyle="1" w:styleId="CharCharCharCharCharChar00000000000000">
    <w:name w:val="Char Char Char Char Char Char00000000000000"/>
    <w:basedOn w:val="Normln"/>
    <w:rsid w:val="00C05E5E"/>
    <w:pPr>
      <w:spacing w:after="160" w:line="240" w:lineRule="exact"/>
    </w:pPr>
    <w:rPr>
      <w:rFonts w:ascii="Tahoma" w:hAnsi="Tahoma"/>
      <w:sz w:val="20"/>
      <w:szCs w:val="20"/>
      <w:lang w:val="en-US" w:eastAsia="en-US"/>
    </w:rPr>
  </w:style>
  <w:style w:type="paragraph" w:customStyle="1" w:styleId="CharCharCharCharCharChar10000000000000">
    <w:name w:val="Char Char Char Char Char Char10000000000000"/>
    <w:basedOn w:val="Normln"/>
    <w:rsid w:val="00C05E5E"/>
    <w:pPr>
      <w:spacing w:after="160" w:line="240" w:lineRule="exact"/>
    </w:pPr>
    <w:rPr>
      <w:rFonts w:ascii="Tahoma" w:hAnsi="Tahoma"/>
      <w:sz w:val="20"/>
      <w:szCs w:val="20"/>
      <w:lang w:val="en-US" w:eastAsia="en-US"/>
    </w:rPr>
  </w:style>
  <w:style w:type="paragraph" w:customStyle="1" w:styleId="CharCharCharCharCharChar000000000000000">
    <w:name w:val="Char Char Char Char Char Char000000000000000"/>
    <w:basedOn w:val="Normln"/>
    <w:rsid w:val="00EF59E3"/>
    <w:pPr>
      <w:spacing w:after="160" w:line="240" w:lineRule="exact"/>
    </w:pPr>
    <w:rPr>
      <w:rFonts w:ascii="Tahoma" w:hAnsi="Tahoma"/>
      <w:sz w:val="20"/>
      <w:szCs w:val="20"/>
      <w:lang w:val="en-US" w:eastAsia="en-US"/>
    </w:rPr>
  </w:style>
  <w:style w:type="paragraph" w:customStyle="1" w:styleId="CharCharCharCharCharChar100000000000000">
    <w:name w:val="Char Char Char Char Char Char100000000000000"/>
    <w:basedOn w:val="Normln"/>
    <w:rsid w:val="00EF59E3"/>
    <w:pPr>
      <w:spacing w:after="160" w:line="240" w:lineRule="exact"/>
    </w:pPr>
    <w:rPr>
      <w:rFonts w:ascii="Tahoma" w:hAnsi="Tahoma"/>
      <w:sz w:val="20"/>
      <w:szCs w:val="20"/>
      <w:lang w:val="en-US" w:eastAsia="en-US"/>
    </w:rPr>
  </w:style>
  <w:style w:type="paragraph" w:customStyle="1" w:styleId="CharCharCharCharCharChar0000000000000000">
    <w:name w:val="Char Char Char Char Char Char0000000000000000"/>
    <w:basedOn w:val="Normln"/>
    <w:rsid w:val="00406C97"/>
    <w:pPr>
      <w:spacing w:after="160" w:line="240" w:lineRule="exact"/>
    </w:pPr>
    <w:rPr>
      <w:rFonts w:ascii="Tahoma" w:hAnsi="Tahoma"/>
      <w:sz w:val="20"/>
      <w:szCs w:val="20"/>
      <w:lang w:val="en-US" w:eastAsia="en-US"/>
    </w:rPr>
  </w:style>
  <w:style w:type="paragraph" w:customStyle="1" w:styleId="CharCharCharCharCharChar1000000000000000">
    <w:name w:val="Char Char Char Char Char Char1000000000000000"/>
    <w:basedOn w:val="Normln"/>
    <w:rsid w:val="00406C97"/>
    <w:pPr>
      <w:spacing w:after="160" w:line="240" w:lineRule="exact"/>
    </w:pPr>
    <w:rPr>
      <w:rFonts w:ascii="Tahoma" w:hAnsi="Tahoma"/>
      <w:sz w:val="20"/>
      <w:szCs w:val="20"/>
      <w:lang w:val="en-US" w:eastAsia="en-US"/>
    </w:rPr>
  </w:style>
  <w:style w:type="paragraph" w:customStyle="1" w:styleId="CharCharCharCharCharChar00000000000000000">
    <w:name w:val="Char Char Char Char Char Char00000000000000000"/>
    <w:basedOn w:val="Normln"/>
    <w:rsid w:val="00E64A4C"/>
    <w:pPr>
      <w:spacing w:after="160" w:line="240" w:lineRule="exact"/>
    </w:pPr>
    <w:rPr>
      <w:rFonts w:ascii="Tahoma" w:hAnsi="Tahoma"/>
      <w:sz w:val="20"/>
      <w:szCs w:val="20"/>
      <w:lang w:val="en-US" w:eastAsia="en-US"/>
    </w:rPr>
  </w:style>
  <w:style w:type="paragraph" w:customStyle="1" w:styleId="CharCharCharCharCharChar10000000000000000">
    <w:name w:val="Char Char Char Char Char Char10000000000000000"/>
    <w:basedOn w:val="Normln"/>
    <w:rsid w:val="00E64A4C"/>
    <w:pPr>
      <w:spacing w:after="160" w:line="240" w:lineRule="exact"/>
    </w:pPr>
    <w:rPr>
      <w:rFonts w:ascii="Tahoma" w:hAnsi="Tahoma"/>
      <w:sz w:val="20"/>
      <w:szCs w:val="20"/>
      <w:lang w:val="en-US" w:eastAsia="en-US"/>
    </w:rPr>
  </w:style>
  <w:style w:type="paragraph" w:customStyle="1" w:styleId="CharCharCharCharCharChar000000000000000000">
    <w:name w:val="Char Char Char Char Char Char000000000000000000"/>
    <w:basedOn w:val="Normln"/>
    <w:rsid w:val="005C4A69"/>
    <w:pPr>
      <w:spacing w:after="160" w:line="240" w:lineRule="exact"/>
    </w:pPr>
    <w:rPr>
      <w:rFonts w:ascii="Tahoma" w:hAnsi="Tahoma"/>
      <w:sz w:val="20"/>
      <w:szCs w:val="20"/>
      <w:lang w:val="en-US" w:eastAsia="en-US"/>
    </w:rPr>
  </w:style>
  <w:style w:type="paragraph" w:customStyle="1" w:styleId="CharCharCharCharCharChar100000000000000000">
    <w:name w:val="Char Char Char Char Char Char100000000000000000"/>
    <w:basedOn w:val="Normln"/>
    <w:rsid w:val="005C4A69"/>
    <w:pPr>
      <w:spacing w:after="160" w:line="240" w:lineRule="exact"/>
    </w:pPr>
    <w:rPr>
      <w:rFonts w:ascii="Tahoma" w:hAnsi="Tahoma"/>
      <w:sz w:val="20"/>
      <w:szCs w:val="20"/>
      <w:lang w:val="en-US" w:eastAsia="en-US"/>
    </w:rPr>
  </w:style>
  <w:style w:type="paragraph" w:customStyle="1" w:styleId="CharCharCharCharCharChar0000000000000000000">
    <w:name w:val="Char Char Char Char Char Char0000000000000000000"/>
    <w:basedOn w:val="Normln"/>
    <w:rsid w:val="00161B4F"/>
    <w:pPr>
      <w:spacing w:after="160" w:line="240" w:lineRule="exact"/>
    </w:pPr>
    <w:rPr>
      <w:rFonts w:ascii="Tahoma" w:hAnsi="Tahoma"/>
      <w:sz w:val="20"/>
      <w:szCs w:val="20"/>
      <w:lang w:val="en-US" w:eastAsia="en-US"/>
    </w:rPr>
  </w:style>
  <w:style w:type="paragraph" w:customStyle="1" w:styleId="CharCharCharCharCharChar1000000000000000000">
    <w:name w:val="Char Char Char Char Char Char1000000000000000000"/>
    <w:basedOn w:val="Normln"/>
    <w:rsid w:val="00161B4F"/>
    <w:pPr>
      <w:spacing w:after="160" w:line="240" w:lineRule="exact"/>
    </w:pPr>
    <w:rPr>
      <w:rFonts w:ascii="Tahoma" w:hAnsi="Tahoma"/>
      <w:sz w:val="20"/>
      <w:szCs w:val="20"/>
      <w:lang w:val="en-US" w:eastAsia="en-US"/>
    </w:rPr>
  </w:style>
  <w:style w:type="paragraph" w:customStyle="1" w:styleId="CharCharCharCharCharChar00000000000000000000">
    <w:name w:val="Char Char Char Char Char Char00000000000000000000"/>
    <w:basedOn w:val="Normln"/>
    <w:rsid w:val="00063073"/>
    <w:pPr>
      <w:spacing w:after="160" w:line="240" w:lineRule="exact"/>
    </w:pPr>
    <w:rPr>
      <w:rFonts w:ascii="Tahoma" w:hAnsi="Tahoma"/>
      <w:sz w:val="20"/>
      <w:szCs w:val="20"/>
      <w:lang w:val="en-US" w:eastAsia="en-US"/>
    </w:rPr>
  </w:style>
  <w:style w:type="paragraph" w:customStyle="1" w:styleId="CharCharCharCharCharChar10000000000000000000">
    <w:name w:val="Char Char Char Char Char Char10000000000000000000"/>
    <w:basedOn w:val="Normln"/>
    <w:rsid w:val="00063073"/>
    <w:pPr>
      <w:spacing w:after="160" w:line="240" w:lineRule="exact"/>
    </w:pPr>
    <w:rPr>
      <w:rFonts w:ascii="Tahoma" w:hAnsi="Tahoma"/>
      <w:sz w:val="20"/>
      <w:szCs w:val="20"/>
      <w:lang w:val="en-US" w:eastAsia="en-US"/>
    </w:rPr>
  </w:style>
  <w:style w:type="paragraph" w:customStyle="1" w:styleId="CharCharCharCharCharChar000000000000000000000">
    <w:name w:val="Char Char Char Char Char Char000000000000000000000"/>
    <w:basedOn w:val="Normln"/>
    <w:rsid w:val="004C1EB9"/>
    <w:pPr>
      <w:spacing w:after="160" w:line="240" w:lineRule="exact"/>
    </w:pPr>
    <w:rPr>
      <w:rFonts w:ascii="Tahoma" w:hAnsi="Tahoma"/>
      <w:sz w:val="20"/>
      <w:szCs w:val="20"/>
      <w:lang w:val="en-US" w:eastAsia="en-US"/>
    </w:rPr>
  </w:style>
  <w:style w:type="paragraph" w:customStyle="1" w:styleId="CharCharCharCharCharChar100000000000000000000">
    <w:name w:val="Char Char Char Char Char Char100000000000000000000"/>
    <w:basedOn w:val="Normln"/>
    <w:rsid w:val="004C1EB9"/>
    <w:pPr>
      <w:spacing w:after="160" w:line="240" w:lineRule="exact"/>
    </w:pPr>
    <w:rPr>
      <w:rFonts w:ascii="Tahoma" w:hAnsi="Tahoma"/>
      <w:sz w:val="20"/>
      <w:szCs w:val="20"/>
      <w:lang w:val="en-US" w:eastAsia="en-US"/>
    </w:rPr>
  </w:style>
  <w:style w:type="paragraph" w:customStyle="1" w:styleId="CharCharCharCharCharChar0000000000000000000000">
    <w:name w:val="Char Char Char Char Char Char0000000000000000000000"/>
    <w:basedOn w:val="Normln"/>
    <w:rsid w:val="00591039"/>
    <w:pPr>
      <w:spacing w:after="160" w:line="240" w:lineRule="exact"/>
    </w:pPr>
    <w:rPr>
      <w:rFonts w:ascii="Tahoma" w:hAnsi="Tahoma"/>
      <w:sz w:val="20"/>
      <w:szCs w:val="20"/>
      <w:lang w:val="en-US" w:eastAsia="en-US"/>
    </w:rPr>
  </w:style>
  <w:style w:type="paragraph" w:customStyle="1" w:styleId="CharCharCharCharCharChar1000000000000000000000">
    <w:name w:val="Char Char Char Char Char Char1000000000000000000000"/>
    <w:basedOn w:val="Normln"/>
    <w:rsid w:val="00591039"/>
    <w:pPr>
      <w:spacing w:after="160" w:line="240" w:lineRule="exact"/>
    </w:pPr>
    <w:rPr>
      <w:rFonts w:ascii="Tahoma" w:hAnsi="Tahoma"/>
      <w:sz w:val="20"/>
      <w:szCs w:val="20"/>
      <w:lang w:val="en-US" w:eastAsia="en-US"/>
    </w:rPr>
  </w:style>
  <w:style w:type="paragraph" w:customStyle="1" w:styleId="CharCharCharCharCharChar00000000000000000000000">
    <w:name w:val="Char Char Char Char Char Char00000000000000000000000"/>
    <w:basedOn w:val="Normln"/>
    <w:rsid w:val="00B6469E"/>
    <w:pPr>
      <w:spacing w:after="160" w:line="240" w:lineRule="exact"/>
    </w:pPr>
    <w:rPr>
      <w:rFonts w:ascii="Tahoma" w:hAnsi="Tahoma"/>
      <w:sz w:val="20"/>
      <w:szCs w:val="20"/>
      <w:lang w:val="en-US" w:eastAsia="en-US"/>
    </w:rPr>
  </w:style>
  <w:style w:type="paragraph" w:customStyle="1" w:styleId="CharCharCharCharCharChar10000000000000000000000">
    <w:name w:val="Char Char Char Char Char Char10000000000000000000000"/>
    <w:basedOn w:val="Normln"/>
    <w:rsid w:val="00B6469E"/>
    <w:pPr>
      <w:spacing w:after="160" w:line="240" w:lineRule="exact"/>
    </w:pPr>
    <w:rPr>
      <w:rFonts w:ascii="Tahoma" w:hAnsi="Tahoma"/>
      <w:sz w:val="20"/>
      <w:szCs w:val="20"/>
      <w:lang w:val="en-US" w:eastAsia="en-US"/>
    </w:rPr>
  </w:style>
  <w:style w:type="character" w:styleId="Zstupntext">
    <w:name w:val="Placeholder Text"/>
    <w:basedOn w:val="Standardnpsmoodstavce"/>
    <w:uiPriority w:val="99"/>
    <w:semiHidden/>
    <w:rsid w:val="00FD3112"/>
    <w:rPr>
      <w:color w:val="808080"/>
    </w:rPr>
  </w:style>
  <w:style w:type="paragraph" w:customStyle="1" w:styleId="Normal">
    <w:name w:val="[Normal]"/>
    <w:basedOn w:val="Normln"/>
    <w:rsid w:val="00981654"/>
    <w:pPr>
      <w:autoSpaceDE w:val="0"/>
      <w:autoSpaceDN w:val="0"/>
    </w:pPr>
    <w:rPr>
      <w:rFonts w:ascii="Arial" w:eastAsiaTheme="minorHAnsi" w:hAnsi="Arial" w:cs="Arial"/>
    </w:rPr>
  </w:style>
  <w:style w:type="paragraph" w:styleId="Revize">
    <w:name w:val="Revision"/>
    <w:hidden/>
    <w:uiPriority w:val="99"/>
    <w:semiHidden/>
    <w:rsid w:val="00C170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9196">
      <w:bodyDiv w:val="1"/>
      <w:marLeft w:val="0"/>
      <w:marRight w:val="0"/>
      <w:marTop w:val="0"/>
      <w:marBottom w:val="0"/>
      <w:divBdr>
        <w:top w:val="none" w:sz="0" w:space="0" w:color="auto"/>
        <w:left w:val="none" w:sz="0" w:space="0" w:color="auto"/>
        <w:bottom w:val="none" w:sz="0" w:space="0" w:color="auto"/>
        <w:right w:val="none" w:sz="0" w:space="0" w:color="auto"/>
      </w:divBdr>
    </w:div>
    <w:div w:id="312877840">
      <w:bodyDiv w:val="1"/>
      <w:marLeft w:val="0"/>
      <w:marRight w:val="0"/>
      <w:marTop w:val="0"/>
      <w:marBottom w:val="0"/>
      <w:divBdr>
        <w:top w:val="none" w:sz="0" w:space="0" w:color="auto"/>
        <w:left w:val="none" w:sz="0" w:space="0" w:color="auto"/>
        <w:bottom w:val="none" w:sz="0" w:space="0" w:color="auto"/>
        <w:right w:val="none" w:sz="0" w:space="0" w:color="auto"/>
      </w:divBdr>
    </w:div>
    <w:div w:id="770080406">
      <w:bodyDiv w:val="1"/>
      <w:marLeft w:val="0"/>
      <w:marRight w:val="0"/>
      <w:marTop w:val="0"/>
      <w:marBottom w:val="0"/>
      <w:divBdr>
        <w:top w:val="none" w:sz="0" w:space="0" w:color="auto"/>
        <w:left w:val="none" w:sz="0" w:space="0" w:color="auto"/>
        <w:bottom w:val="none" w:sz="0" w:space="0" w:color="auto"/>
        <w:right w:val="none" w:sz="0" w:space="0" w:color="auto"/>
      </w:divBdr>
    </w:div>
    <w:div w:id="944657897">
      <w:bodyDiv w:val="1"/>
      <w:marLeft w:val="0"/>
      <w:marRight w:val="0"/>
      <w:marTop w:val="0"/>
      <w:marBottom w:val="0"/>
      <w:divBdr>
        <w:top w:val="none" w:sz="0" w:space="0" w:color="auto"/>
        <w:left w:val="none" w:sz="0" w:space="0" w:color="auto"/>
        <w:bottom w:val="none" w:sz="0" w:space="0" w:color="auto"/>
        <w:right w:val="none" w:sz="0" w:space="0" w:color="auto"/>
      </w:divBdr>
      <w:divsChild>
        <w:div w:id="16657588">
          <w:marLeft w:val="418"/>
          <w:marRight w:val="0"/>
          <w:marTop w:val="240"/>
          <w:marBottom w:val="240"/>
          <w:divBdr>
            <w:top w:val="none" w:sz="0" w:space="0" w:color="auto"/>
            <w:left w:val="none" w:sz="0" w:space="0" w:color="auto"/>
            <w:bottom w:val="none" w:sz="0" w:space="0" w:color="auto"/>
            <w:right w:val="none" w:sz="0" w:space="0" w:color="auto"/>
          </w:divBdr>
        </w:div>
        <w:div w:id="2101178370">
          <w:marLeft w:val="418"/>
          <w:marRight w:val="0"/>
          <w:marTop w:val="240"/>
          <w:marBottom w:val="240"/>
          <w:divBdr>
            <w:top w:val="none" w:sz="0" w:space="0" w:color="auto"/>
            <w:left w:val="none" w:sz="0" w:space="0" w:color="auto"/>
            <w:bottom w:val="none" w:sz="0" w:space="0" w:color="auto"/>
            <w:right w:val="none" w:sz="0" w:space="0" w:color="auto"/>
          </w:divBdr>
        </w:div>
        <w:div w:id="1463032937">
          <w:marLeft w:val="418"/>
          <w:marRight w:val="0"/>
          <w:marTop w:val="240"/>
          <w:marBottom w:val="240"/>
          <w:divBdr>
            <w:top w:val="none" w:sz="0" w:space="0" w:color="auto"/>
            <w:left w:val="none" w:sz="0" w:space="0" w:color="auto"/>
            <w:bottom w:val="none" w:sz="0" w:space="0" w:color="auto"/>
            <w:right w:val="none" w:sz="0" w:space="0" w:color="auto"/>
          </w:divBdr>
        </w:div>
        <w:div w:id="824053322">
          <w:marLeft w:val="418"/>
          <w:marRight w:val="0"/>
          <w:marTop w:val="240"/>
          <w:marBottom w:val="240"/>
          <w:divBdr>
            <w:top w:val="none" w:sz="0" w:space="0" w:color="auto"/>
            <w:left w:val="none" w:sz="0" w:space="0" w:color="auto"/>
            <w:bottom w:val="none" w:sz="0" w:space="0" w:color="auto"/>
            <w:right w:val="none" w:sz="0" w:space="0" w:color="auto"/>
          </w:divBdr>
        </w:div>
      </w:divsChild>
    </w:div>
    <w:div w:id="1013646505">
      <w:bodyDiv w:val="1"/>
      <w:marLeft w:val="0"/>
      <w:marRight w:val="0"/>
      <w:marTop w:val="0"/>
      <w:marBottom w:val="0"/>
      <w:divBdr>
        <w:top w:val="none" w:sz="0" w:space="0" w:color="auto"/>
        <w:left w:val="none" w:sz="0" w:space="0" w:color="auto"/>
        <w:bottom w:val="none" w:sz="0" w:space="0" w:color="auto"/>
        <w:right w:val="none" w:sz="0" w:space="0" w:color="auto"/>
      </w:divBdr>
    </w:div>
    <w:div w:id="1058892257">
      <w:bodyDiv w:val="1"/>
      <w:marLeft w:val="0"/>
      <w:marRight w:val="0"/>
      <w:marTop w:val="0"/>
      <w:marBottom w:val="0"/>
      <w:divBdr>
        <w:top w:val="none" w:sz="0" w:space="0" w:color="auto"/>
        <w:left w:val="none" w:sz="0" w:space="0" w:color="auto"/>
        <w:bottom w:val="none" w:sz="0" w:space="0" w:color="auto"/>
        <w:right w:val="none" w:sz="0" w:space="0" w:color="auto"/>
      </w:divBdr>
    </w:div>
    <w:div w:id="1088230672">
      <w:bodyDiv w:val="1"/>
      <w:marLeft w:val="0"/>
      <w:marRight w:val="0"/>
      <w:marTop w:val="0"/>
      <w:marBottom w:val="0"/>
      <w:divBdr>
        <w:top w:val="none" w:sz="0" w:space="0" w:color="auto"/>
        <w:left w:val="none" w:sz="0" w:space="0" w:color="auto"/>
        <w:bottom w:val="none" w:sz="0" w:space="0" w:color="auto"/>
        <w:right w:val="none" w:sz="0" w:space="0" w:color="auto"/>
      </w:divBdr>
    </w:div>
    <w:div w:id="1200817742">
      <w:bodyDiv w:val="1"/>
      <w:marLeft w:val="0"/>
      <w:marRight w:val="0"/>
      <w:marTop w:val="0"/>
      <w:marBottom w:val="0"/>
      <w:divBdr>
        <w:top w:val="none" w:sz="0" w:space="0" w:color="auto"/>
        <w:left w:val="none" w:sz="0" w:space="0" w:color="auto"/>
        <w:bottom w:val="none" w:sz="0" w:space="0" w:color="auto"/>
        <w:right w:val="none" w:sz="0" w:space="0" w:color="auto"/>
      </w:divBdr>
    </w:div>
    <w:div w:id="1288580497">
      <w:bodyDiv w:val="1"/>
      <w:marLeft w:val="0"/>
      <w:marRight w:val="0"/>
      <w:marTop w:val="0"/>
      <w:marBottom w:val="0"/>
      <w:divBdr>
        <w:top w:val="none" w:sz="0" w:space="0" w:color="auto"/>
        <w:left w:val="none" w:sz="0" w:space="0" w:color="auto"/>
        <w:bottom w:val="none" w:sz="0" w:space="0" w:color="auto"/>
        <w:right w:val="none" w:sz="0" w:space="0" w:color="auto"/>
      </w:divBdr>
    </w:div>
    <w:div w:id="1331374644">
      <w:bodyDiv w:val="1"/>
      <w:marLeft w:val="0"/>
      <w:marRight w:val="0"/>
      <w:marTop w:val="0"/>
      <w:marBottom w:val="0"/>
      <w:divBdr>
        <w:top w:val="none" w:sz="0" w:space="0" w:color="auto"/>
        <w:left w:val="none" w:sz="0" w:space="0" w:color="auto"/>
        <w:bottom w:val="none" w:sz="0" w:space="0" w:color="auto"/>
        <w:right w:val="none" w:sz="0" w:space="0" w:color="auto"/>
      </w:divBdr>
    </w:div>
    <w:div w:id="1351833948">
      <w:bodyDiv w:val="1"/>
      <w:marLeft w:val="0"/>
      <w:marRight w:val="0"/>
      <w:marTop w:val="0"/>
      <w:marBottom w:val="0"/>
      <w:divBdr>
        <w:top w:val="none" w:sz="0" w:space="0" w:color="auto"/>
        <w:left w:val="none" w:sz="0" w:space="0" w:color="auto"/>
        <w:bottom w:val="none" w:sz="0" w:space="0" w:color="auto"/>
        <w:right w:val="none" w:sz="0" w:space="0" w:color="auto"/>
      </w:divBdr>
    </w:div>
    <w:div w:id="1380980502">
      <w:bodyDiv w:val="1"/>
      <w:marLeft w:val="0"/>
      <w:marRight w:val="0"/>
      <w:marTop w:val="0"/>
      <w:marBottom w:val="0"/>
      <w:divBdr>
        <w:top w:val="none" w:sz="0" w:space="0" w:color="auto"/>
        <w:left w:val="none" w:sz="0" w:space="0" w:color="auto"/>
        <w:bottom w:val="none" w:sz="0" w:space="0" w:color="auto"/>
        <w:right w:val="none" w:sz="0" w:space="0" w:color="auto"/>
      </w:divBdr>
    </w:div>
    <w:div w:id="1628774317">
      <w:bodyDiv w:val="1"/>
      <w:marLeft w:val="0"/>
      <w:marRight w:val="0"/>
      <w:marTop w:val="0"/>
      <w:marBottom w:val="0"/>
      <w:divBdr>
        <w:top w:val="none" w:sz="0" w:space="0" w:color="auto"/>
        <w:left w:val="none" w:sz="0" w:space="0" w:color="auto"/>
        <w:bottom w:val="none" w:sz="0" w:space="0" w:color="auto"/>
        <w:right w:val="none" w:sz="0" w:space="0" w:color="auto"/>
      </w:divBdr>
    </w:div>
    <w:div w:id="1690523643">
      <w:bodyDiv w:val="1"/>
      <w:marLeft w:val="0"/>
      <w:marRight w:val="0"/>
      <w:marTop w:val="0"/>
      <w:marBottom w:val="0"/>
      <w:divBdr>
        <w:top w:val="none" w:sz="0" w:space="0" w:color="auto"/>
        <w:left w:val="none" w:sz="0" w:space="0" w:color="auto"/>
        <w:bottom w:val="none" w:sz="0" w:space="0" w:color="auto"/>
        <w:right w:val="none" w:sz="0" w:space="0" w:color="auto"/>
      </w:divBdr>
    </w:div>
    <w:div w:id="1993757265">
      <w:bodyDiv w:val="1"/>
      <w:marLeft w:val="0"/>
      <w:marRight w:val="0"/>
      <w:marTop w:val="0"/>
      <w:marBottom w:val="0"/>
      <w:divBdr>
        <w:top w:val="none" w:sz="0" w:space="0" w:color="auto"/>
        <w:left w:val="none" w:sz="0" w:space="0" w:color="auto"/>
        <w:bottom w:val="none" w:sz="0" w:space="0" w:color="auto"/>
        <w:right w:val="none" w:sz="0" w:space="0" w:color="auto"/>
      </w:divBdr>
    </w:div>
    <w:div w:id="2009670912">
      <w:bodyDiv w:val="1"/>
      <w:marLeft w:val="0"/>
      <w:marRight w:val="0"/>
      <w:marTop w:val="0"/>
      <w:marBottom w:val="0"/>
      <w:divBdr>
        <w:top w:val="none" w:sz="0" w:space="0" w:color="auto"/>
        <w:left w:val="none" w:sz="0" w:space="0" w:color="auto"/>
        <w:bottom w:val="none" w:sz="0" w:space="0" w:color="auto"/>
        <w:right w:val="none" w:sz="0" w:space="0" w:color="auto"/>
      </w:divBdr>
    </w:div>
    <w:div w:id="203642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onaholesov.cz/files/main/1/416.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DB364D107F9C848AD7BAA29579D1251" ma:contentTypeVersion="6" ma:contentTypeDescription="Vytvoří nový dokument" ma:contentTypeScope="" ma:versionID="eb14944e35046c78ed781727b1e9e907">
  <xsd:schema xmlns:xsd="http://www.w3.org/2001/XMLSchema" xmlns:xs="http://www.w3.org/2001/XMLSchema" xmlns:p="http://schemas.microsoft.com/office/2006/metadata/properties" xmlns:ns2="7d26b3bc-2aed-4807-a6b5-afd11ee15714" targetNamespace="http://schemas.microsoft.com/office/2006/metadata/properties" ma:root="true" ma:fieldsID="829dcb787752bd25b2515e6ef8c25056" ns2:_="">
    <xsd:import namespace="7d26b3bc-2aed-4807-a6b5-afd11ee157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6b3bc-2aed-4807-a6b5-afd11ee157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59374-85FF-4808-8077-F6403C7D4339}">
  <ds:schemaRefs>
    <ds:schemaRef ds:uri="http://schemas.microsoft.com/sharepoint/v3/contenttype/forms"/>
  </ds:schemaRefs>
</ds:datastoreItem>
</file>

<file path=customXml/itemProps2.xml><?xml version="1.0" encoding="utf-8"?>
<ds:datastoreItem xmlns:ds="http://schemas.openxmlformats.org/officeDocument/2006/customXml" ds:itemID="{8A0A0FDF-49DC-4A35-9BE9-978AA18AF309}">
  <ds:schemaRefs>
    <ds:schemaRef ds:uri="http://schemas.openxmlformats.org/officeDocument/2006/bibliography"/>
  </ds:schemaRefs>
</ds:datastoreItem>
</file>

<file path=customXml/itemProps3.xml><?xml version="1.0" encoding="utf-8"?>
<ds:datastoreItem xmlns:ds="http://schemas.openxmlformats.org/officeDocument/2006/customXml" ds:itemID="{A2811F0E-46FD-4E23-A5ED-8E3E795B0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6b3bc-2aed-4807-a6b5-afd11ee15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8ABD0-6BB1-44D1-827B-3E6413B4C7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3611</Words>
  <Characters>21303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Příloha č</vt:lpstr>
    </vt:vector>
  </TitlesOfParts>
  <Company>Zlínský kraj</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konicek</dc:creator>
  <cp:lastModifiedBy>Marek Tomáš</cp:lastModifiedBy>
  <cp:revision>5</cp:revision>
  <cp:lastPrinted>2021-11-09T08:16:00Z</cp:lastPrinted>
  <dcterms:created xsi:type="dcterms:W3CDTF">2024-05-15T07:24:00Z</dcterms:created>
  <dcterms:modified xsi:type="dcterms:W3CDTF">2024-05-15T07:30:00Z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0x0101007DB364D107F9C848AD7BAA29579D1251</vt:lpwstr>
  </property>
</Properties>
</file>