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117E" w:rsidRDefault="00B6117E" w:rsidP="00B6117E">
      <w:pPr>
        <w:spacing w:line="240" w:lineRule="auto"/>
        <w:ind w:left="2160" w:hanging="2160"/>
        <w:rPr>
          <w:rFonts w:ascii="Arial" w:hAnsi="Arial" w:cs="Arial"/>
          <w:b/>
          <w:bCs/>
        </w:rPr>
      </w:pPr>
    </w:p>
    <w:p w:rsidR="00545985" w:rsidRDefault="00B6117E" w:rsidP="00B6117E">
      <w:pPr>
        <w:spacing w:line="240" w:lineRule="auto"/>
        <w:ind w:left="2160" w:hanging="2160"/>
        <w:rPr>
          <w:rFonts w:ascii="Arial" w:hAnsi="Arial" w:cs="Arial"/>
          <w:b/>
          <w:bCs/>
        </w:rPr>
      </w:pPr>
      <w:r>
        <w:rPr>
          <w:rFonts w:ascii="Arial" w:hAnsi="Arial" w:cs="Arial"/>
          <w:b/>
          <w:bCs/>
        </w:rPr>
        <w:t xml:space="preserve">Číslo smlouvy zhotovitele </w:t>
      </w:r>
      <w:r w:rsidRPr="00B6117E">
        <w:rPr>
          <w:rFonts w:ascii="Arial" w:hAnsi="Arial" w:cs="Arial"/>
          <w:b/>
          <w:bCs/>
        </w:rPr>
        <w:t>S/0307/2017/</w:t>
      </w:r>
      <w:proofErr w:type="spellStart"/>
      <w:r w:rsidRPr="00B6117E">
        <w:rPr>
          <w:rFonts w:ascii="Arial" w:hAnsi="Arial" w:cs="Arial"/>
          <w:b/>
          <w:bCs/>
        </w:rPr>
        <w:t>ODaSH</w:t>
      </w:r>
      <w:proofErr w:type="spellEnd"/>
    </w:p>
    <w:p w:rsidR="00272221" w:rsidRPr="00B37811" w:rsidRDefault="00272221" w:rsidP="00272221">
      <w:pPr>
        <w:spacing w:line="240" w:lineRule="auto"/>
        <w:ind w:left="2160" w:hanging="2160"/>
        <w:jc w:val="center"/>
        <w:rPr>
          <w:rFonts w:ascii="Arial" w:hAnsi="Arial" w:cs="Arial"/>
          <w:b/>
          <w:bCs/>
        </w:rPr>
      </w:pPr>
      <w:r>
        <w:rPr>
          <w:rFonts w:ascii="Arial" w:hAnsi="Arial" w:cs="Arial"/>
          <w:b/>
          <w:bCs/>
        </w:rPr>
        <w:t>SMLOUVA</w:t>
      </w:r>
      <w:r w:rsidRPr="00B37811">
        <w:rPr>
          <w:rFonts w:ascii="Arial" w:hAnsi="Arial" w:cs="Arial"/>
          <w:b/>
          <w:bCs/>
        </w:rPr>
        <w:t xml:space="preserve"> O DÍLO</w:t>
      </w:r>
      <w:r w:rsidR="00545985">
        <w:rPr>
          <w:rFonts w:ascii="Arial" w:hAnsi="Arial" w:cs="Arial"/>
          <w:b/>
          <w:bCs/>
        </w:rPr>
        <w:t xml:space="preserve"> </w:t>
      </w:r>
    </w:p>
    <w:p w:rsidR="00272221" w:rsidRDefault="00272221" w:rsidP="00272221">
      <w:pPr>
        <w:spacing w:line="240" w:lineRule="auto"/>
        <w:jc w:val="both"/>
        <w:rPr>
          <w:rFonts w:ascii="Arial" w:hAnsi="Arial" w:cs="Arial"/>
        </w:rPr>
      </w:pPr>
      <w:r>
        <w:rPr>
          <w:rFonts w:ascii="Arial" w:hAnsi="Arial" w:cs="Arial"/>
        </w:rPr>
        <w:t>uzavřena podle § 2586 a násl., zákona č. 89/2012 Sb., Občanský</w:t>
      </w:r>
      <w:r w:rsidRPr="00B37811">
        <w:rPr>
          <w:rFonts w:ascii="Arial" w:hAnsi="Arial" w:cs="Arial"/>
        </w:rPr>
        <w:t xml:space="preserve"> zákoník, ve znění pozdějších předpisů</w:t>
      </w:r>
    </w:p>
    <w:p w:rsidR="00272221" w:rsidRPr="00B37811" w:rsidRDefault="00272221" w:rsidP="00272221">
      <w:pPr>
        <w:spacing w:line="240" w:lineRule="auto"/>
        <w:jc w:val="both"/>
        <w:rPr>
          <w:rFonts w:ascii="Arial" w:hAnsi="Arial" w:cs="Arial"/>
        </w:rPr>
      </w:pPr>
      <w:r w:rsidRPr="00B37811">
        <w:rPr>
          <w:rFonts w:ascii="Arial" w:hAnsi="Arial" w:cs="Arial"/>
        </w:rPr>
        <w:t>Níže označené smluvní strany-----------------------------------------------------------------------------------</w:t>
      </w:r>
      <w:r w:rsidR="002F379D">
        <w:rPr>
          <w:rFonts w:ascii="Arial" w:hAnsi="Arial" w:cs="Arial"/>
        </w:rPr>
        <w:t>------------</w:t>
      </w:r>
    </w:p>
    <w:p w:rsidR="00272221" w:rsidRPr="0082565E" w:rsidRDefault="00272221" w:rsidP="00272221">
      <w:pPr>
        <w:pStyle w:val="bllzaklad"/>
        <w:keepNext/>
        <w:spacing w:after="0"/>
        <w:rPr>
          <w:rFonts w:ascii="Arial" w:hAnsi="Arial" w:cs="Arial"/>
          <w:b/>
          <w:bCs/>
        </w:rPr>
      </w:pPr>
      <w:r w:rsidRPr="0082565E">
        <w:rPr>
          <w:rFonts w:ascii="Arial" w:hAnsi="Arial" w:cs="Arial"/>
          <w:b/>
          <w:bCs/>
        </w:rPr>
        <w:t>statutární město Frýdek-Místek</w:t>
      </w:r>
    </w:p>
    <w:p w:rsidR="00272221" w:rsidRPr="00B37811" w:rsidRDefault="00272221" w:rsidP="00272221">
      <w:pPr>
        <w:pStyle w:val="bllzaklad"/>
        <w:keepNext/>
        <w:spacing w:after="0"/>
        <w:rPr>
          <w:rFonts w:ascii="Arial" w:hAnsi="Arial" w:cs="Arial"/>
        </w:rPr>
      </w:pPr>
      <w:r w:rsidRPr="00B37811">
        <w:rPr>
          <w:rFonts w:ascii="Arial" w:hAnsi="Arial" w:cs="Arial"/>
        </w:rPr>
        <w:t>se sídlem Frýdek-Místek,  Radniční 1148, PSČ 738 01</w:t>
      </w:r>
    </w:p>
    <w:p w:rsidR="00272221" w:rsidRPr="00B37811" w:rsidRDefault="00272221" w:rsidP="00272221">
      <w:pPr>
        <w:pStyle w:val="bllzaklad"/>
        <w:keepNext/>
        <w:spacing w:after="0"/>
        <w:rPr>
          <w:rFonts w:ascii="Arial" w:hAnsi="Arial" w:cs="Arial"/>
        </w:rPr>
      </w:pPr>
      <w:r w:rsidRPr="00B37811">
        <w:rPr>
          <w:rFonts w:ascii="Arial" w:hAnsi="Arial" w:cs="Arial"/>
        </w:rPr>
        <w:t xml:space="preserve">osoba oprávněna jednat: </w:t>
      </w:r>
      <w:r w:rsidR="00C1447B">
        <w:rPr>
          <w:rFonts w:ascii="Arial" w:hAnsi="Arial" w:cs="Arial"/>
        </w:rPr>
        <w:t>Mgr. Michal Pobucký, DiS.</w:t>
      </w:r>
      <w:r w:rsidR="00C75E2A" w:rsidRPr="00EF2EA2">
        <w:rPr>
          <w:rFonts w:ascii="Arial" w:hAnsi="Arial" w:cs="Arial"/>
        </w:rPr>
        <w:t xml:space="preserve"> – </w:t>
      </w:r>
      <w:r w:rsidR="00C1447B">
        <w:rPr>
          <w:rFonts w:ascii="Arial" w:hAnsi="Arial" w:cs="Arial"/>
        </w:rPr>
        <w:t>primátor</w:t>
      </w:r>
    </w:p>
    <w:p w:rsidR="00272221" w:rsidRPr="00B37811" w:rsidRDefault="00272221" w:rsidP="00272221">
      <w:pPr>
        <w:pStyle w:val="bllzaklad"/>
        <w:keepNext/>
        <w:spacing w:after="0"/>
        <w:rPr>
          <w:rFonts w:ascii="Arial" w:hAnsi="Arial" w:cs="Arial"/>
        </w:rPr>
      </w:pPr>
      <w:r w:rsidRPr="00B37811">
        <w:rPr>
          <w:rFonts w:ascii="Arial" w:hAnsi="Arial" w:cs="Arial"/>
        </w:rPr>
        <w:t>IČ:  00296643</w:t>
      </w:r>
    </w:p>
    <w:p w:rsidR="00272221" w:rsidRPr="00B37811" w:rsidRDefault="00272221" w:rsidP="00272221">
      <w:pPr>
        <w:pStyle w:val="bllzaklad"/>
        <w:keepNext/>
        <w:spacing w:after="0"/>
        <w:rPr>
          <w:rFonts w:ascii="Arial" w:hAnsi="Arial" w:cs="Arial"/>
        </w:rPr>
      </w:pPr>
      <w:r w:rsidRPr="00B37811">
        <w:rPr>
          <w:rFonts w:ascii="Arial" w:hAnsi="Arial" w:cs="Arial"/>
        </w:rPr>
        <w:t>DIČ: CZ00296643</w:t>
      </w:r>
    </w:p>
    <w:p w:rsidR="00272221" w:rsidRPr="00B37811" w:rsidRDefault="00272221" w:rsidP="00272221">
      <w:pPr>
        <w:pStyle w:val="bllzaklad"/>
        <w:keepNext/>
        <w:spacing w:after="0"/>
        <w:rPr>
          <w:rFonts w:ascii="Arial" w:hAnsi="Arial" w:cs="Arial"/>
        </w:rPr>
      </w:pPr>
      <w:r w:rsidRPr="00B37811">
        <w:rPr>
          <w:rFonts w:ascii="Arial" w:hAnsi="Arial" w:cs="Arial"/>
        </w:rPr>
        <w:t>kontaktní osoba ve věcech technických:</w:t>
      </w:r>
    </w:p>
    <w:p w:rsidR="00C1447B" w:rsidRDefault="00C1447B" w:rsidP="00272221">
      <w:pPr>
        <w:spacing w:after="0" w:line="240" w:lineRule="auto"/>
        <w:jc w:val="both"/>
        <w:rPr>
          <w:rFonts w:ascii="Arial" w:hAnsi="Arial" w:cs="Arial"/>
        </w:rPr>
      </w:pPr>
      <w:r w:rsidRPr="00EF2EA2">
        <w:rPr>
          <w:rFonts w:ascii="Arial" w:hAnsi="Arial" w:cs="Arial"/>
        </w:rPr>
        <w:t xml:space="preserve">Ing. </w:t>
      </w:r>
      <w:r w:rsidR="00E05B26">
        <w:rPr>
          <w:rFonts w:ascii="Arial" w:hAnsi="Arial" w:cs="Arial"/>
        </w:rPr>
        <w:t>Miroslav Hronovský</w:t>
      </w:r>
      <w:r w:rsidRPr="00EF2EA2">
        <w:rPr>
          <w:rFonts w:ascii="Arial" w:hAnsi="Arial" w:cs="Arial"/>
        </w:rPr>
        <w:t xml:space="preserve"> – vedoucí odboru </w:t>
      </w:r>
      <w:proofErr w:type="spellStart"/>
      <w:r w:rsidR="00E05B26">
        <w:rPr>
          <w:rFonts w:ascii="Arial" w:hAnsi="Arial" w:cs="Arial"/>
        </w:rPr>
        <w:t>DaSH</w:t>
      </w:r>
      <w:proofErr w:type="spellEnd"/>
      <w:r>
        <w:rPr>
          <w:rFonts w:ascii="Arial" w:hAnsi="Arial" w:cs="Arial"/>
        </w:rPr>
        <w:t xml:space="preserve"> </w:t>
      </w:r>
    </w:p>
    <w:p w:rsidR="00257FF5" w:rsidRDefault="00257FF5" w:rsidP="00257FF5">
      <w:pPr>
        <w:spacing w:after="0" w:line="240" w:lineRule="auto"/>
        <w:jc w:val="both"/>
        <w:rPr>
          <w:rFonts w:ascii="Arial" w:hAnsi="Arial" w:cs="Arial"/>
        </w:rPr>
      </w:pPr>
      <w:r>
        <w:rPr>
          <w:rFonts w:ascii="Arial" w:hAnsi="Arial" w:cs="Arial"/>
        </w:rPr>
        <w:t xml:space="preserve">Ing. Jaromír Madenský – zástupce vedoucího odboru </w:t>
      </w:r>
      <w:proofErr w:type="spellStart"/>
      <w:r>
        <w:rPr>
          <w:rFonts w:ascii="Arial" w:hAnsi="Arial" w:cs="Arial"/>
        </w:rPr>
        <w:t>DaSH</w:t>
      </w:r>
      <w:proofErr w:type="spellEnd"/>
    </w:p>
    <w:p w:rsidR="00217401" w:rsidRDefault="00217401" w:rsidP="00257FF5">
      <w:pPr>
        <w:spacing w:after="0" w:line="240" w:lineRule="auto"/>
        <w:jc w:val="both"/>
        <w:rPr>
          <w:rFonts w:ascii="Arial" w:hAnsi="Arial" w:cs="Arial"/>
        </w:rPr>
      </w:pPr>
    </w:p>
    <w:p w:rsidR="004E0E5B" w:rsidRPr="00BB1E96" w:rsidRDefault="004E0E5B" w:rsidP="004E0E5B">
      <w:pPr>
        <w:spacing w:after="0" w:line="240" w:lineRule="auto"/>
        <w:jc w:val="both"/>
        <w:rPr>
          <w:rFonts w:ascii="Arial" w:hAnsi="Arial" w:cs="Arial"/>
          <w:color w:val="FF0000"/>
        </w:rPr>
      </w:pPr>
    </w:p>
    <w:p w:rsidR="00272221" w:rsidRPr="00272221" w:rsidRDefault="00272221" w:rsidP="00272221">
      <w:pPr>
        <w:keepNext/>
        <w:numPr>
          <w:ilvl w:val="0"/>
          <w:numId w:val="1"/>
        </w:numPr>
        <w:spacing w:after="0" w:line="240" w:lineRule="auto"/>
        <w:jc w:val="both"/>
        <w:rPr>
          <w:rFonts w:ascii="Arial" w:hAnsi="Arial" w:cs="Arial"/>
          <w:b/>
          <w:bCs/>
          <w:noProof/>
          <w:lang w:eastAsia="cs-CZ"/>
        </w:rPr>
      </w:pPr>
      <w:r w:rsidRPr="00272221">
        <w:rPr>
          <w:rFonts w:ascii="Arial" w:hAnsi="Arial" w:cs="Arial"/>
          <w:b/>
          <w:bCs/>
          <w:noProof/>
          <w:lang w:eastAsia="cs-CZ"/>
        </w:rPr>
        <w:t xml:space="preserve">dále jen objednatel </w:t>
      </w:r>
    </w:p>
    <w:p w:rsidR="00272221" w:rsidRPr="00272221" w:rsidRDefault="00272221" w:rsidP="00272221">
      <w:pPr>
        <w:keepNext/>
        <w:spacing w:after="0" w:line="240" w:lineRule="auto"/>
        <w:jc w:val="both"/>
        <w:rPr>
          <w:rFonts w:ascii="Arial" w:hAnsi="Arial" w:cs="Arial"/>
          <w:noProof/>
          <w:lang w:eastAsia="cs-CZ"/>
        </w:rPr>
      </w:pPr>
      <w:r w:rsidRPr="00272221">
        <w:rPr>
          <w:rFonts w:ascii="Arial" w:hAnsi="Arial" w:cs="Arial"/>
          <w:noProof/>
          <w:lang w:eastAsia="cs-CZ"/>
        </w:rPr>
        <w:t xml:space="preserve"> a</w:t>
      </w:r>
    </w:p>
    <w:p w:rsidR="00272221" w:rsidRPr="00272221" w:rsidRDefault="00272221" w:rsidP="00272221">
      <w:pPr>
        <w:keepNext/>
        <w:spacing w:after="0" w:line="240" w:lineRule="auto"/>
        <w:jc w:val="both"/>
        <w:rPr>
          <w:rFonts w:ascii="Arial" w:hAnsi="Arial" w:cs="Arial"/>
          <w:noProof/>
          <w:lang w:eastAsia="cs-CZ"/>
        </w:rPr>
      </w:pPr>
    </w:p>
    <w:p w:rsidR="00272221" w:rsidRPr="00B6117E" w:rsidRDefault="00B6117E" w:rsidP="00272221">
      <w:pPr>
        <w:keepNext/>
        <w:spacing w:after="0" w:line="240" w:lineRule="auto"/>
        <w:jc w:val="both"/>
        <w:rPr>
          <w:rFonts w:ascii="Arial" w:hAnsi="Arial" w:cs="Arial"/>
          <w:b/>
          <w:noProof/>
          <w:lang w:eastAsia="cs-CZ"/>
        </w:rPr>
      </w:pPr>
      <w:r w:rsidRPr="00B6117E">
        <w:rPr>
          <w:rFonts w:ascii="Arial" w:hAnsi="Arial" w:cs="Arial"/>
          <w:b/>
          <w:noProof/>
          <w:lang w:eastAsia="cs-CZ"/>
        </w:rPr>
        <w:t>Ing. Jiří Vítek</w:t>
      </w:r>
    </w:p>
    <w:p w:rsidR="00272221" w:rsidRPr="00272221" w:rsidRDefault="00272221" w:rsidP="00272221">
      <w:pPr>
        <w:keepNext/>
        <w:spacing w:after="0" w:line="240" w:lineRule="auto"/>
        <w:jc w:val="both"/>
        <w:rPr>
          <w:rFonts w:ascii="Arial" w:hAnsi="Arial" w:cs="Arial"/>
          <w:noProof/>
          <w:lang w:eastAsia="cs-CZ"/>
        </w:rPr>
      </w:pPr>
      <w:r w:rsidRPr="00272221">
        <w:rPr>
          <w:rFonts w:ascii="Arial" w:hAnsi="Arial" w:cs="Arial"/>
          <w:noProof/>
          <w:lang w:eastAsia="cs-CZ"/>
        </w:rPr>
        <w:t xml:space="preserve">se sídlem </w:t>
      </w:r>
      <w:r w:rsidR="00B6117E">
        <w:rPr>
          <w:rFonts w:ascii="Arial" w:hAnsi="Arial" w:cs="Arial"/>
          <w:noProof/>
          <w:lang w:eastAsia="cs-CZ"/>
        </w:rPr>
        <w:t>Hněvotínská 50, 779 00, Olomouc</w:t>
      </w:r>
    </w:p>
    <w:p w:rsidR="00272221" w:rsidRPr="00272221" w:rsidRDefault="00272221" w:rsidP="00272221">
      <w:pPr>
        <w:keepNext/>
        <w:spacing w:after="0" w:line="240" w:lineRule="auto"/>
        <w:jc w:val="both"/>
        <w:rPr>
          <w:rFonts w:ascii="Arial" w:hAnsi="Arial" w:cs="Arial"/>
          <w:noProof/>
          <w:lang w:eastAsia="cs-CZ"/>
        </w:rPr>
      </w:pPr>
      <w:r w:rsidRPr="00272221">
        <w:rPr>
          <w:rFonts w:ascii="Arial" w:hAnsi="Arial" w:cs="Arial"/>
          <w:noProof/>
          <w:lang w:eastAsia="cs-CZ"/>
        </w:rPr>
        <w:t xml:space="preserve">IČ: </w:t>
      </w:r>
      <w:r w:rsidR="00B6117E">
        <w:rPr>
          <w:rFonts w:ascii="Arial" w:hAnsi="Arial" w:cs="Arial"/>
          <w:noProof/>
          <w:lang w:eastAsia="cs-CZ"/>
        </w:rPr>
        <w:t>47189495</w:t>
      </w:r>
    </w:p>
    <w:p w:rsidR="00272221" w:rsidRPr="00272221" w:rsidRDefault="00272221" w:rsidP="00272221">
      <w:pPr>
        <w:keepNext/>
        <w:spacing w:after="0" w:line="240" w:lineRule="auto"/>
        <w:jc w:val="both"/>
        <w:rPr>
          <w:rFonts w:ascii="Arial" w:hAnsi="Arial" w:cs="Arial"/>
          <w:noProof/>
          <w:lang w:eastAsia="cs-CZ"/>
        </w:rPr>
      </w:pPr>
      <w:r w:rsidRPr="00272221">
        <w:rPr>
          <w:rFonts w:ascii="Arial" w:hAnsi="Arial" w:cs="Arial"/>
          <w:noProof/>
          <w:lang w:eastAsia="cs-CZ"/>
        </w:rPr>
        <w:t xml:space="preserve">DIČ: </w:t>
      </w:r>
      <w:r w:rsidR="00B6117E">
        <w:rPr>
          <w:rFonts w:ascii="Arial" w:hAnsi="Arial" w:cs="Arial"/>
          <w:noProof/>
          <w:lang w:eastAsia="cs-CZ"/>
        </w:rPr>
        <w:t>CZ401120411</w:t>
      </w:r>
    </w:p>
    <w:p w:rsidR="00B6117E" w:rsidRDefault="00B6117E" w:rsidP="00272221">
      <w:pPr>
        <w:keepNext/>
        <w:spacing w:after="0" w:line="240" w:lineRule="auto"/>
        <w:jc w:val="both"/>
        <w:rPr>
          <w:rFonts w:ascii="Arial" w:hAnsi="Arial" w:cs="Arial"/>
          <w:noProof/>
          <w:lang w:eastAsia="cs-CZ"/>
        </w:rPr>
      </w:pPr>
    </w:p>
    <w:p w:rsidR="00217401" w:rsidRDefault="00217401" w:rsidP="00272221">
      <w:pPr>
        <w:keepNext/>
        <w:spacing w:after="0" w:line="240" w:lineRule="auto"/>
        <w:jc w:val="both"/>
        <w:rPr>
          <w:rFonts w:ascii="Arial" w:hAnsi="Arial" w:cs="Arial"/>
          <w:noProof/>
          <w:lang w:eastAsia="cs-CZ"/>
        </w:rPr>
      </w:pPr>
    </w:p>
    <w:p w:rsidR="00217401" w:rsidRPr="00272221" w:rsidRDefault="00217401" w:rsidP="00272221">
      <w:pPr>
        <w:keepNext/>
        <w:spacing w:after="0" w:line="240" w:lineRule="auto"/>
        <w:jc w:val="both"/>
        <w:rPr>
          <w:rFonts w:ascii="Arial" w:hAnsi="Arial" w:cs="Arial"/>
          <w:noProof/>
          <w:lang w:eastAsia="cs-CZ"/>
        </w:rPr>
      </w:pPr>
    </w:p>
    <w:p w:rsidR="00272221" w:rsidRPr="00272221" w:rsidRDefault="00272221" w:rsidP="00272221">
      <w:pPr>
        <w:keepNext/>
        <w:numPr>
          <w:ilvl w:val="0"/>
          <w:numId w:val="1"/>
        </w:numPr>
        <w:spacing w:after="0" w:line="240" w:lineRule="auto"/>
        <w:jc w:val="both"/>
        <w:rPr>
          <w:rFonts w:ascii="Arial" w:hAnsi="Arial" w:cs="Arial"/>
          <w:b/>
          <w:bCs/>
          <w:noProof/>
          <w:lang w:eastAsia="cs-CZ"/>
        </w:rPr>
      </w:pPr>
      <w:r w:rsidRPr="00272221">
        <w:rPr>
          <w:rFonts w:ascii="Arial" w:hAnsi="Arial" w:cs="Arial"/>
          <w:b/>
          <w:bCs/>
          <w:noProof/>
          <w:lang w:eastAsia="cs-CZ"/>
        </w:rPr>
        <w:t>dále jen zhotovitel</w:t>
      </w:r>
    </w:p>
    <w:p w:rsidR="00272221" w:rsidRPr="00272221" w:rsidRDefault="00272221" w:rsidP="00272221">
      <w:pPr>
        <w:keepNext/>
        <w:numPr>
          <w:ilvl w:val="0"/>
          <w:numId w:val="1"/>
        </w:numPr>
        <w:spacing w:after="0" w:line="240" w:lineRule="auto"/>
        <w:jc w:val="both"/>
        <w:rPr>
          <w:rFonts w:ascii="Arial" w:hAnsi="Arial" w:cs="Arial"/>
          <w:b/>
          <w:bCs/>
          <w:noProof/>
          <w:lang w:eastAsia="cs-CZ"/>
        </w:rPr>
      </w:pPr>
      <w:r w:rsidRPr="00272221">
        <w:rPr>
          <w:rFonts w:ascii="Arial" w:hAnsi="Arial" w:cs="Arial"/>
          <w:b/>
          <w:bCs/>
          <w:noProof/>
          <w:lang w:eastAsia="cs-CZ"/>
        </w:rPr>
        <w:t xml:space="preserve">objednatel a zhotovitel dále jen smluvní strany  </w:t>
      </w:r>
    </w:p>
    <w:p w:rsidR="00272221" w:rsidRPr="00272221" w:rsidRDefault="00272221" w:rsidP="00272221">
      <w:pPr>
        <w:keepNext/>
        <w:spacing w:after="0" w:line="240" w:lineRule="auto"/>
        <w:jc w:val="both"/>
        <w:rPr>
          <w:rFonts w:ascii="Arial" w:hAnsi="Arial" w:cs="Arial"/>
          <w:noProof/>
          <w:lang w:eastAsia="cs-CZ"/>
        </w:rPr>
      </w:pPr>
    </w:p>
    <w:p w:rsidR="00272221" w:rsidRPr="00C97704" w:rsidRDefault="00272221" w:rsidP="00483BB0">
      <w:pPr>
        <w:autoSpaceDE w:val="0"/>
        <w:autoSpaceDN w:val="0"/>
        <w:adjustRightInd w:val="0"/>
        <w:jc w:val="both"/>
        <w:rPr>
          <w:rFonts w:ascii="Arial" w:hAnsi="Arial" w:cs="Arial"/>
          <w:b/>
          <w:bCs/>
        </w:rPr>
      </w:pPr>
      <w:r w:rsidRPr="00272221">
        <w:rPr>
          <w:rFonts w:ascii="Arial" w:hAnsi="Arial" w:cs="Arial"/>
          <w:noProof/>
          <w:lang w:eastAsia="cs-CZ"/>
        </w:rPr>
        <w:t xml:space="preserve">uzavírají níže uvedeného dne, měsíce a roku podle § 2586 a násl., zákona č. 89/2012 Sb., Občanský zákoník, ve znění pozdějších předpisů tuto Smlouvu o dílo k veřejné zakázce </w:t>
      </w:r>
      <w:r w:rsidRPr="00A03CA7">
        <w:rPr>
          <w:rFonts w:ascii="Arial" w:hAnsi="Arial" w:cs="Arial"/>
          <w:b/>
          <w:bCs/>
          <w:noProof/>
          <w:lang w:eastAsia="cs-CZ"/>
        </w:rPr>
        <w:t>„</w:t>
      </w:r>
      <w:r w:rsidR="00A84A25" w:rsidRPr="00C71D9B">
        <w:rPr>
          <w:rFonts w:ascii="Arial" w:hAnsi="Arial" w:cs="Arial"/>
          <w:b/>
          <w:bCs/>
        </w:rPr>
        <w:t xml:space="preserve">Zpracování PD – </w:t>
      </w:r>
      <w:r w:rsidR="00C71D9B">
        <w:rPr>
          <w:rFonts w:ascii="Arial" w:hAnsi="Arial" w:cs="Arial"/>
          <w:b/>
          <w:bCs/>
        </w:rPr>
        <w:t>v</w:t>
      </w:r>
      <w:r w:rsidR="00C71D9B" w:rsidRPr="00C71D9B">
        <w:rPr>
          <w:rFonts w:ascii="Arial" w:hAnsi="Arial" w:cs="Arial"/>
          <w:b/>
          <w:bCs/>
        </w:rPr>
        <w:t>ýstavba nových mostů, lávek, propustků</w:t>
      </w:r>
      <w:r w:rsidRPr="00272221">
        <w:rPr>
          <w:rFonts w:ascii="Arial" w:hAnsi="Arial" w:cs="Arial"/>
          <w:b/>
          <w:bCs/>
          <w:noProof/>
          <w:lang w:eastAsia="cs-CZ"/>
        </w:rPr>
        <w:t xml:space="preserve">“ </w:t>
      </w:r>
      <w:r w:rsidRPr="00272221">
        <w:rPr>
          <w:rFonts w:ascii="Arial" w:hAnsi="Arial" w:cs="Arial"/>
          <w:bCs/>
          <w:noProof/>
          <w:lang w:eastAsia="cs-CZ"/>
        </w:rPr>
        <w:t>následujícího znění a obsahu (dále jen smlouva).</w:t>
      </w:r>
      <w:r w:rsidRPr="00272221">
        <w:rPr>
          <w:rFonts w:ascii="Arial" w:hAnsi="Arial" w:cs="Arial"/>
          <w:noProof/>
          <w:lang w:eastAsia="cs-CZ"/>
        </w:rPr>
        <w:t xml:space="preserve">“ </w:t>
      </w:r>
    </w:p>
    <w:p w:rsidR="00272221" w:rsidRPr="00272221" w:rsidRDefault="00272221" w:rsidP="00272221">
      <w:pPr>
        <w:keepNext/>
        <w:spacing w:before="40" w:after="40" w:line="240" w:lineRule="auto"/>
        <w:jc w:val="center"/>
        <w:rPr>
          <w:rFonts w:ascii="Arial" w:hAnsi="Arial" w:cs="Arial"/>
          <w:b/>
          <w:bCs/>
          <w:noProof/>
          <w:lang w:eastAsia="cs-CZ"/>
        </w:rPr>
      </w:pPr>
      <w:r w:rsidRPr="00272221">
        <w:rPr>
          <w:rFonts w:ascii="Arial" w:hAnsi="Arial" w:cs="Arial"/>
          <w:b/>
          <w:bCs/>
          <w:noProof/>
          <w:lang w:eastAsia="cs-CZ"/>
        </w:rPr>
        <w:t>článek 1</w:t>
      </w:r>
      <w:r w:rsidR="00217401">
        <w:rPr>
          <w:rFonts w:ascii="Arial" w:hAnsi="Arial" w:cs="Arial"/>
          <w:b/>
          <w:bCs/>
          <w:noProof/>
          <w:lang w:eastAsia="cs-CZ"/>
        </w:rPr>
        <w:t>.</w:t>
      </w:r>
    </w:p>
    <w:p w:rsidR="00272221" w:rsidRPr="00272221" w:rsidRDefault="00272221" w:rsidP="00272221">
      <w:pPr>
        <w:keepNext/>
        <w:spacing w:before="40" w:after="40" w:line="240" w:lineRule="auto"/>
        <w:jc w:val="center"/>
        <w:rPr>
          <w:rFonts w:ascii="Arial" w:hAnsi="Arial" w:cs="Arial"/>
          <w:b/>
          <w:bCs/>
          <w:noProof/>
          <w:lang w:eastAsia="cs-CZ"/>
        </w:rPr>
      </w:pPr>
      <w:r w:rsidRPr="00272221">
        <w:rPr>
          <w:rFonts w:ascii="Arial" w:hAnsi="Arial" w:cs="Arial"/>
          <w:b/>
          <w:bCs/>
          <w:noProof/>
          <w:lang w:eastAsia="cs-CZ"/>
        </w:rPr>
        <w:t>Úvodní ustanovení</w:t>
      </w:r>
    </w:p>
    <w:p w:rsidR="00272221" w:rsidRDefault="00272221" w:rsidP="00272221">
      <w:pPr>
        <w:keepNext/>
        <w:spacing w:after="0" w:line="240" w:lineRule="auto"/>
        <w:jc w:val="both"/>
        <w:rPr>
          <w:rFonts w:ascii="Arial" w:hAnsi="Arial" w:cs="Arial"/>
          <w:noProof/>
          <w:lang w:eastAsia="cs-CZ"/>
        </w:rPr>
      </w:pPr>
      <w:r w:rsidRPr="00272221">
        <w:rPr>
          <w:rFonts w:ascii="Arial" w:hAnsi="Arial" w:cs="Arial"/>
          <w:noProof/>
          <w:lang w:eastAsia="cs-CZ"/>
        </w:rPr>
        <w:t>Tuto smlouvu smluvní strany uzavírají s vědomím následujících skutečností:</w:t>
      </w:r>
    </w:p>
    <w:p w:rsidR="00A84A25" w:rsidRPr="00272221" w:rsidRDefault="00A84A25" w:rsidP="00272221">
      <w:pPr>
        <w:keepNext/>
        <w:spacing w:after="0" w:line="240" w:lineRule="auto"/>
        <w:jc w:val="both"/>
        <w:rPr>
          <w:rFonts w:ascii="Arial" w:hAnsi="Arial" w:cs="Arial"/>
          <w:noProof/>
          <w:lang w:eastAsia="cs-CZ"/>
        </w:rPr>
      </w:pPr>
    </w:p>
    <w:p w:rsidR="00272221" w:rsidRDefault="00272221" w:rsidP="00D72976">
      <w:pPr>
        <w:keepNext/>
        <w:numPr>
          <w:ilvl w:val="0"/>
          <w:numId w:val="2"/>
        </w:numPr>
        <w:spacing w:after="0" w:line="240" w:lineRule="auto"/>
        <w:ind w:left="284" w:hanging="284"/>
        <w:jc w:val="both"/>
        <w:rPr>
          <w:rFonts w:ascii="Arial" w:hAnsi="Arial" w:cs="Arial"/>
          <w:noProof/>
          <w:lang w:eastAsia="cs-CZ"/>
        </w:rPr>
      </w:pPr>
      <w:r w:rsidRPr="00272221">
        <w:rPr>
          <w:rFonts w:ascii="Arial" w:hAnsi="Arial" w:cs="Arial"/>
          <w:noProof/>
          <w:lang w:eastAsia="cs-CZ"/>
        </w:rPr>
        <w:t>Objednatel</w:t>
      </w:r>
      <w:r w:rsidR="00C71D9B">
        <w:rPr>
          <w:rFonts w:ascii="Arial" w:hAnsi="Arial" w:cs="Arial"/>
          <w:noProof/>
          <w:lang w:eastAsia="cs-CZ"/>
        </w:rPr>
        <w:t xml:space="preserve"> má záměr vypracovat projektové dokumentace</w:t>
      </w:r>
      <w:r w:rsidRPr="00272221">
        <w:rPr>
          <w:rFonts w:ascii="Arial" w:hAnsi="Arial" w:cs="Arial"/>
          <w:noProof/>
          <w:lang w:eastAsia="cs-CZ"/>
        </w:rPr>
        <w:t xml:space="preserve"> </w:t>
      </w:r>
      <w:r w:rsidR="00C75E2A" w:rsidRPr="00B52049">
        <w:rPr>
          <w:rFonts w:ascii="Arial" w:hAnsi="Arial" w:cs="Arial"/>
          <w:noProof/>
          <w:lang w:eastAsia="cs-CZ"/>
        </w:rPr>
        <w:t xml:space="preserve">pro vydání </w:t>
      </w:r>
      <w:r w:rsidR="006737B4">
        <w:rPr>
          <w:rFonts w:ascii="Arial" w:hAnsi="Arial" w:cs="Arial"/>
          <w:noProof/>
          <w:lang w:eastAsia="cs-CZ"/>
        </w:rPr>
        <w:t>územního rozhodnutí (bude li potřebné),</w:t>
      </w:r>
      <w:r w:rsidR="00D72976">
        <w:rPr>
          <w:rFonts w:ascii="Arial" w:hAnsi="Arial" w:cs="Arial"/>
          <w:noProof/>
          <w:lang w:eastAsia="cs-CZ"/>
        </w:rPr>
        <w:t xml:space="preserve"> dokumentaci pro</w:t>
      </w:r>
      <w:r w:rsidR="006737B4">
        <w:rPr>
          <w:rFonts w:ascii="Arial" w:hAnsi="Arial" w:cs="Arial"/>
          <w:noProof/>
          <w:lang w:eastAsia="cs-CZ"/>
        </w:rPr>
        <w:t xml:space="preserve"> stavební povolení a dokumentaci pro</w:t>
      </w:r>
      <w:r w:rsidR="00D72976">
        <w:rPr>
          <w:rFonts w:ascii="Arial" w:hAnsi="Arial" w:cs="Arial"/>
          <w:noProof/>
          <w:lang w:eastAsia="cs-CZ"/>
        </w:rPr>
        <w:t xml:space="preserve"> provedení stavby </w:t>
      </w:r>
      <w:r w:rsidR="00C75E2A">
        <w:rPr>
          <w:rFonts w:ascii="Arial" w:hAnsi="Arial" w:cs="Arial"/>
          <w:noProof/>
          <w:lang w:eastAsia="cs-CZ"/>
        </w:rPr>
        <w:t>s názvem „</w:t>
      </w:r>
      <w:r w:rsidR="006737B4" w:rsidRPr="00C71D9B">
        <w:rPr>
          <w:rFonts w:ascii="Arial" w:hAnsi="Arial" w:cs="Arial"/>
          <w:b/>
          <w:bCs/>
        </w:rPr>
        <w:t xml:space="preserve">Zpracování PD – </w:t>
      </w:r>
      <w:r w:rsidR="006737B4">
        <w:rPr>
          <w:rFonts w:ascii="Arial" w:hAnsi="Arial" w:cs="Arial"/>
          <w:b/>
          <w:bCs/>
        </w:rPr>
        <w:t>v</w:t>
      </w:r>
      <w:r w:rsidR="006737B4" w:rsidRPr="00C71D9B">
        <w:rPr>
          <w:rFonts w:ascii="Arial" w:hAnsi="Arial" w:cs="Arial"/>
          <w:b/>
          <w:bCs/>
        </w:rPr>
        <w:t>ýstavba nových mostů, lávek, propustků</w:t>
      </w:r>
      <w:r w:rsidR="00C75E2A" w:rsidRPr="00A03CA7">
        <w:rPr>
          <w:rFonts w:ascii="Arial" w:hAnsi="Arial" w:cs="Arial"/>
          <w:noProof/>
          <w:lang w:eastAsia="cs-CZ"/>
        </w:rPr>
        <w:t>“</w:t>
      </w:r>
      <w:r w:rsidR="00C75E2A" w:rsidRPr="00BB1E96">
        <w:rPr>
          <w:rFonts w:ascii="Arial" w:hAnsi="Arial" w:cs="Arial"/>
          <w:noProof/>
          <w:color w:val="FF0000"/>
          <w:lang w:eastAsia="cs-CZ"/>
        </w:rPr>
        <w:t xml:space="preserve"> </w:t>
      </w:r>
      <w:r w:rsidR="00C75E2A">
        <w:rPr>
          <w:rFonts w:ascii="Arial" w:hAnsi="Arial" w:cs="Arial"/>
          <w:noProof/>
          <w:lang w:eastAsia="cs-CZ"/>
        </w:rPr>
        <w:t xml:space="preserve">a </w:t>
      </w:r>
      <w:r w:rsidRPr="00272221">
        <w:rPr>
          <w:rFonts w:ascii="Arial" w:hAnsi="Arial" w:cs="Arial"/>
          <w:noProof/>
          <w:lang w:eastAsia="cs-CZ"/>
        </w:rPr>
        <w:t>za tímto účelem provedl výbě</w:t>
      </w:r>
      <w:r w:rsidR="00A84A25">
        <w:rPr>
          <w:rFonts w:ascii="Arial" w:hAnsi="Arial" w:cs="Arial"/>
          <w:noProof/>
          <w:lang w:eastAsia="cs-CZ"/>
        </w:rPr>
        <w:t>r zhotovitele mimo režim zákona</w:t>
      </w:r>
      <w:r w:rsidR="006737B4">
        <w:rPr>
          <w:rFonts w:ascii="Arial" w:hAnsi="Arial" w:cs="Arial"/>
          <w:noProof/>
          <w:lang w:eastAsia="cs-CZ"/>
        </w:rPr>
        <w:t xml:space="preserve"> </w:t>
      </w:r>
      <w:r w:rsidRPr="00272221">
        <w:rPr>
          <w:rFonts w:ascii="Arial" w:hAnsi="Arial" w:cs="Arial"/>
          <w:noProof/>
          <w:lang w:eastAsia="cs-CZ"/>
        </w:rPr>
        <w:t>č. 13</w:t>
      </w:r>
      <w:r w:rsidR="009613B1">
        <w:rPr>
          <w:rFonts w:ascii="Arial" w:hAnsi="Arial" w:cs="Arial"/>
          <w:noProof/>
          <w:lang w:eastAsia="cs-CZ"/>
        </w:rPr>
        <w:t>4</w:t>
      </w:r>
      <w:r w:rsidRPr="00272221">
        <w:rPr>
          <w:rFonts w:ascii="Arial" w:hAnsi="Arial" w:cs="Arial"/>
          <w:noProof/>
          <w:lang w:eastAsia="cs-CZ"/>
        </w:rPr>
        <w:t>/20</w:t>
      </w:r>
      <w:r w:rsidR="007D3012">
        <w:rPr>
          <w:rFonts w:ascii="Arial" w:hAnsi="Arial" w:cs="Arial"/>
          <w:noProof/>
          <w:lang w:eastAsia="cs-CZ"/>
        </w:rPr>
        <w:t>1</w:t>
      </w:r>
      <w:r w:rsidRPr="00272221">
        <w:rPr>
          <w:rFonts w:ascii="Arial" w:hAnsi="Arial" w:cs="Arial"/>
          <w:noProof/>
          <w:lang w:eastAsia="cs-CZ"/>
        </w:rPr>
        <w:t xml:space="preserve">6 Sb., o </w:t>
      </w:r>
      <w:r w:rsidR="007D3012">
        <w:rPr>
          <w:rFonts w:ascii="Arial" w:hAnsi="Arial" w:cs="Arial"/>
          <w:noProof/>
          <w:lang w:eastAsia="cs-CZ"/>
        </w:rPr>
        <w:t xml:space="preserve">zadávání </w:t>
      </w:r>
      <w:r w:rsidRPr="00272221">
        <w:rPr>
          <w:rFonts w:ascii="Arial" w:hAnsi="Arial" w:cs="Arial"/>
          <w:noProof/>
          <w:lang w:eastAsia="cs-CZ"/>
        </w:rPr>
        <w:t>veřejných zakáz</w:t>
      </w:r>
      <w:r w:rsidR="007D3012">
        <w:rPr>
          <w:rFonts w:ascii="Arial" w:hAnsi="Arial" w:cs="Arial"/>
          <w:noProof/>
          <w:lang w:eastAsia="cs-CZ"/>
        </w:rPr>
        <w:t>e</w:t>
      </w:r>
      <w:r w:rsidRPr="00272221">
        <w:rPr>
          <w:rFonts w:ascii="Arial" w:hAnsi="Arial" w:cs="Arial"/>
          <w:noProof/>
          <w:lang w:eastAsia="cs-CZ"/>
        </w:rPr>
        <w:t>k, ve znění pozdějších předpisů (dále jen Z</w:t>
      </w:r>
      <w:r w:rsidR="007D3012">
        <w:rPr>
          <w:rFonts w:ascii="Arial" w:hAnsi="Arial" w:cs="Arial"/>
          <w:noProof/>
          <w:lang w:eastAsia="cs-CZ"/>
        </w:rPr>
        <w:t>Z</w:t>
      </w:r>
      <w:r w:rsidRPr="00272221">
        <w:rPr>
          <w:rFonts w:ascii="Arial" w:hAnsi="Arial" w:cs="Arial"/>
          <w:noProof/>
          <w:lang w:eastAsia="cs-CZ"/>
        </w:rPr>
        <w:t>VZ), a to zadávacím postupem dle vnitřní směrnice QS-74-01 – výzvou k podání nabídky neomezenému počtu dodavatelů zveřejněnou na profilu zadavatele.</w:t>
      </w:r>
    </w:p>
    <w:p w:rsidR="00FC5071" w:rsidRPr="00272221" w:rsidRDefault="00FC5071" w:rsidP="00FC5071">
      <w:pPr>
        <w:keepNext/>
        <w:spacing w:after="0" w:line="240" w:lineRule="auto"/>
        <w:ind w:left="284"/>
        <w:jc w:val="both"/>
        <w:rPr>
          <w:rFonts w:ascii="Arial" w:hAnsi="Arial" w:cs="Arial"/>
          <w:noProof/>
          <w:lang w:eastAsia="cs-CZ"/>
        </w:rPr>
      </w:pPr>
    </w:p>
    <w:p w:rsidR="00272221" w:rsidRDefault="00272221" w:rsidP="00D72976">
      <w:pPr>
        <w:pStyle w:val="Odstavecseseznamem"/>
        <w:numPr>
          <w:ilvl w:val="0"/>
          <w:numId w:val="2"/>
        </w:numPr>
        <w:spacing w:after="0" w:line="240" w:lineRule="auto"/>
        <w:ind w:left="284" w:hanging="284"/>
        <w:jc w:val="both"/>
        <w:rPr>
          <w:rFonts w:ascii="Arial" w:hAnsi="Arial" w:cs="Arial"/>
        </w:rPr>
      </w:pPr>
      <w:r w:rsidRPr="002E4C38">
        <w:rPr>
          <w:rFonts w:ascii="Arial" w:hAnsi="Arial" w:cs="Arial"/>
        </w:rPr>
        <w:t>Zhotovitel předložil v tomto řízení nabídku, která byla Objednat</w:t>
      </w:r>
      <w:r w:rsidR="002C38D9" w:rsidRPr="002E4C38">
        <w:rPr>
          <w:rFonts w:ascii="Arial" w:hAnsi="Arial" w:cs="Arial"/>
        </w:rPr>
        <w:t>elem vybrána jako nejvhodnější</w:t>
      </w:r>
      <w:r w:rsidR="002E4C38">
        <w:rPr>
          <w:rFonts w:ascii="Arial" w:hAnsi="Arial" w:cs="Arial"/>
        </w:rPr>
        <w:t>,</w:t>
      </w:r>
      <w:r w:rsidR="002C38D9" w:rsidRPr="002E4C38">
        <w:rPr>
          <w:rFonts w:ascii="Arial" w:hAnsi="Arial" w:cs="Arial"/>
        </w:rPr>
        <w:t xml:space="preserve"> </w:t>
      </w:r>
      <w:r w:rsidRPr="002E4C38">
        <w:rPr>
          <w:rFonts w:ascii="Arial" w:hAnsi="Arial" w:cs="Arial"/>
        </w:rPr>
        <w:t>a proto smluvní strany sjednaly následující:</w:t>
      </w:r>
    </w:p>
    <w:p w:rsidR="00272221" w:rsidRPr="00642891" w:rsidRDefault="00272221" w:rsidP="00272221">
      <w:pPr>
        <w:keepNext/>
        <w:keepLines/>
        <w:tabs>
          <w:tab w:val="left" w:pos="3969"/>
        </w:tabs>
        <w:spacing w:after="0" w:line="240" w:lineRule="auto"/>
        <w:ind w:left="284" w:hanging="284"/>
        <w:jc w:val="center"/>
        <w:rPr>
          <w:rFonts w:ascii="Arial" w:hAnsi="Arial" w:cs="Arial"/>
          <w:b/>
          <w:bCs/>
        </w:rPr>
      </w:pPr>
      <w:r w:rsidRPr="00642891">
        <w:rPr>
          <w:rFonts w:ascii="Arial" w:hAnsi="Arial" w:cs="Arial"/>
          <w:b/>
          <w:bCs/>
        </w:rPr>
        <w:lastRenderedPageBreak/>
        <w:t>článek 2</w:t>
      </w:r>
      <w:r w:rsidR="00217401">
        <w:rPr>
          <w:rFonts w:ascii="Arial" w:hAnsi="Arial" w:cs="Arial"/>
          <w:b/>
          <w:bCs/>
        </w:rPr>
        <w:t>.</w:t>
      </w:r>
      <w:r w:rsidRPr="00642891">
        <w:rPr>
          <w:rFonts w:ascii="Arial" w:hAnsi="Arial" w:cs="Arial"/>
          <w:b/>
          <w:bCs/>
        </w:rPr>
        <w:t xml:space="preserve"> </w:t>
      </w:r>
    </w:p>
    <w:p w:rsidR="00272221" w:rsidRDefault="00272221" w:rsidP="00272221">
      <w:pPr>
        <w:keepNext/>
        <w:keepLines/>
        <w:tabs>
          <w:tab w:val="left" w:pos="3969"/>
        </w:tabs>
        <w:spacing w:after="0" w:line="240" w:lineRule="auto"/>
        <w:ind w:left="284" w:hanging="284"/>
        <w:jc w:val="center"/>
        <w:rPr>
          <w:rFonts w:ascii="Arial" w:hAnsi="Arial" w:cs="Arial"/>
          <w:b/>
          <w:bCs/>
        </w:rPr>
      </w:pPr>
      <w:r w:rsidRPr="00642891">
        <w:rPr>
          <w:rFonts w:ascii="Arial" w:hAnsi="Arial" w:cs="Arial"/>
          <w:b/>
          <w:bCs/>
        </w:rPr>
        <w:t>Předmět a rozsah plnění</w:t>
      </w:r>
    </w:p>
    <w:p w:rsidR="00272221" w:rsidRPr="00642891" w:rsidRDefault="00272221" w:rsidP="00272221">
      <w:pPr>
        <w:keepNext/>
        <w:keepLines/>
        <w:tabs>
          <w:tab w:val="left" w:pos="3969"/>
        </w:tabs>
        <w:spacing w:after="0" w:line="240" w:lineRule="auto"/>
        <w:ind w:left="284" w:hanging="284"/>
        <w:jc w:val="center"/>
        <w:rPr>
          <w:rFonts w:ascii="Arial" w:hAnsi="Arial" w:cs="Arial"/>
          <w:b/>
          <w:bCs/>
        </w:rPr>
      </w:pPr>
    </w:p>
    <w:p w:rsidR="00B36BB5" w:rsidRDefault="00272221" w:rsidP="00B36BB5">
      <w:pPr>
        <w:tabs>
          <w:tab w:val="left" w:pos="567"/>
          <w:tab w:val="left" w:pos="8080"/>
        </w:tabs>
        <w:autoSpaceDE w:val="0"/>
        <w:autoSpaceDN w:val="0"/>
        <w:adjustRightInd w:val="0"/>
        <w:ind w:left="426" w:right="-2" w:hanging="426"/>
        <w:jc w:val="both"/>
        <w:rPr>
          <w:rFonts w:ascii="Arial" w:hAnsi="Arial" w:cs="Arial"/>
        </w:rPr>
      </w:pPr>
      <w:r w:rsidRPr="00C97704">
        <w:rPr>
          <w:rFonts w:ascii="Arial" w:hAnsi="Arial" w:cs="Arial"/>
          <w:color w:val="FF0000"/>
        </w:rPr>
        <w:t xml:space="preserve">      </w:t>
      </w:r>
      <w:r w:rsidR="00940F1A">
        <w:rPr>
          <w:rFonts w:ascii="Arial" w:hAnsi="Arial" w:cs="Arial"/>
          <w:color w:val="FF0000"/>
        </w:rPr>
        <w:t xml:space="preserve"> </w:t>
      </w:r>
      <w:r w:rsidRPr="00B52049">
        <w:rPr>
          <w:rFonts w:ascii="Arial" w:hAnsi="Arial" w:cs="Arial"/>
        </w:rPr>
        <w:t xml:space="preserve">Předmětem smlouvy je závazek zhotovitele zpracovat projektovou dokumentaci </w:t>
      </w:r>
      <w:r w:rsidR="00311E43" w:rsidRPr="00B52049">
        <w:rPr>
          <w:rFonts w:ascii="Arial" w:hAnsi="Arial" w:cs="Arial"/>
          <w:noProof/>
          <w:lang w:eastAsia="cs-CZ"/>
        </w:rPr>
        <w:t xml:space="preserve">pro </w:t>
      </w:r>
      <w:r w:rsidR="001A3129" w:rsidRPr="00B52049">
        <w:rPr>
          <w:rFonts w:ascii="Arial" w:hAnsi="Arial" w:cs="Arial"/>
          <w:noProof/>
          <w:lang w:eastAsia="cs-CZ"/>
        </w:rPr>
        <w:t xml:space="preserve">vydání </w:t>
      </w:r>
      <w:r w:rsidR="001A3129">
        <w:rPr>
          <w:rFonts w:ascii="Arial" w:hAnsi="Arial" w:cs="Arial"/>
          <w:noProof/>
          <w:lang w:eastAsia="cs-CZ"/>
        </w:rPr>
        <w:t>územního rozhodnutí (bude li potřebné), dokumentaci pro stavební povolení a dokumentaci pro provedení stavby</w:t>
      </w:r>
      <w:r w:rsidR="001A3129" w:rsidRPr="00B52049">
        <w:rPr>
          <w:rFonts w:ascii="Arial" w:hAnsi="Arial" w:cs="Arial"/>
          <w:noProof/>
          <w:lang w:eastAsia="cs-CZ"/>
        </w:rPr>
        <w:t xml:space="preserve"> </w:t>
      </w:r>
      <w:r w:rsidR="00311E43" w:rsidRPr="00B52049">
        <w:rPr>
          <w:rFonts w:ascii="Arial" w:hAnsi="Arial" w:cs="Arial"/>
          <w:noProof/>
          <w:lang w:eastAsia="cs-CZ"/>
        </w:rPr>
        <w:t xml:space="preserve">s názvem </w:t>
      </w:r>
      <w:r w:rsidR="0043753E" w:rsidRPr="00B52049">
        <w:rPr>
          <w:rFonts w:ascii="Arial" w:hAnsi="Arial" w:cs="Arial"/>
          <w:noProof/>
          <w:lang w:eastAsia="cs-CZ"/>
        </w:rPr>
        <w:t>„</w:t>
      </w:r>
      <w:r w:rsidR="001A3129" w:rsidRPr="00C71D9B">
        <w:rPr>
          <w:rFonts w:ascii="Arial" w:hAnsi="Arial" w:cs="Arial"/>
          <w:b/>
          <w:bCs/>
        </w:rPr>
        <w:t xml:space="preserve">Zpracování PD – </w:t>
      </w:r>
      <w:r w:rsidR="001A3129">
        <w:rPr>
          <w:rFonts w:ascii="Arial" w:hAnsi="Arial" w:cs="Arial"/>
          <w:b/>
          <w:bCs/>
        </w:rPr>
        <w:t>v</w:t>
      </w:r>
      <w:r w:rsidR="001A3129" w:rsidRPr="00C71D9B">
        <w:rPr>
          <w:rFonts w:ascii="Arial" w:hAnsi="Arial" w:cs="Arial"/>
          <w:b/>
          <w:bCs/>
        </w:rPr>
        <w:t>ýstavba nových mostů, lávek, propustků</w:t>
      </w:r>
      <w:r w:rsidR="0043753E" w:rsidRPr="00B52049">
        <w:rPr>
          <w:rFonts w:ascii="Arial" w:hAnsi="Arial" w:cs="Arial"/>
          <w:noProof/>
          <w:lang w:eastAsia="cs-CZ"/>
        </w:rPr>
        <w:t>“</w:t>
      </w:r>
      <w:r w:rsidR="00940F1A" w:rsidRPr="00391987">
        <w:rPr>
          <w:rFonts w:ascii="Arial" w:hAnsi="Arial" w:cs="Arial"/>
        </w:rPr>
        <w:t xml:space="preserve">.  </w:t>
      </w:r>
    </w:p>
    <w:p w:rsidR="00940F1A" w:rsidRPr="00B36BB5" w:rsidRDefault="00940F1A" w:rsidP="00B36BB5">
      <w:pPr>
        <w:tabs>
          <w:tab w:val="left" w:pos="567"/>
          <w:tab w:val="left" w:pos="8080"/>
        </w:tabs>
        <w:autoSpaceDE w:val="0"/>
        <w:autoSpaceDN w:val="0"/>
        <w:adjustRightInd w:val="0"/>
        <w:ind w:left="426" w:right="-2"/>
        <w:jc w:val="both"/>
        <w:rPr>
          <w:rFonts w:ascii="Arial" w:hAnsi="Arial" w:cs="Arial"/>
        </w:rPr>
      </w:pPr>
      <w:r w:rsidRPr="00B36BB5">
        <w:rPr>
          <w:rFonts w:ascii="Arial" w:hAnsi="Arial" w:cs="Arial"/>
        </w:rPr>
        <w:t>Součástí je rovněž výkon inženýrské činnosti, tj.</w:t>
      </w:r>
      <w:r w:rsidRPr="00B36BB5">
        <w:rPr>
          <w:rFonts w:ascii="Arial" w:hAnsi="Arial" w:cs="Arial"/>
          <w:noProof/>
        </w:rPr>
        <w:t xml:space="preserve"> zajištění všech </w:t>
      </w:r>
      <w:r w:rsidRPr="00B36BB5">
        <w:rPr>
          <w:rFonts w:ascii="Arial" w:hAnsi="Arial" w:cs="Arial"/>
        </w:rPr>
        <w:t>souhlasných stanovisek dotčených orgánů a správců inženýrských sítí ke stavbě</w:t>
      </w:r>
      <w:r w:rsidRPr="00B36BB5">
        <w:rPr>
          <w:rFonts w:ascii="Arial" w:hAnsi="Arial" w:cs="Arial"/>
          <w:noProof/>
        </w:rPr>
        <w:t>.</w:t>
      </w:r>
    </w:p>
    <w:p w:rsidR="00940F1A" w:rsidRPr="00B52049" w:rsidRDefault="00940F1A" w:rsidP="007866FE">
      <w:pPr>
        <w:autoSpaceDE w:val="0"/>
        <w:autoSpaceDN w:val="0"/>
        <w:adjustRightInd w:val="0"/>
        <w:spacing w:after="0"/>
        <w:ind w:hanging="360"/>
        <w:jc w:val="both"/>
        <w:rPr>
          <w:rFonts w:ascii="Arial" w:hAnsi="Arial" w:cs="Arial"/>
          <w:noProof/>
          <w:lang w:eastAsia="cs-CZ"/>
        </w:rPr>
      </w:pPr>
    </w:p>
    <w:p w:rsidR="00C95CD5" w:rsidRPr="00FC1FAB" w:rsidRDefault="00C95CD5" w:rsidP="00FC1FAB">
      <w:pPr>
        <w:pStyle w:val="Odstavecseseznamem"/>
        <w:numPr>
          <w:ilvl w:val="1"/>
          <w:numId w:val="31"/>
        </w:numPr>
        <w:suppressAutoHyphens/>
        <w:autoSpaceDE w:val="0"/>
        <w:autoSpaceDN w:val="0"/>
        <w:adjustRightInd w:val="0"/>
        <w:spacing w:after="0" w:line="240" w:lineRule="auto"/>
        <w:ind w:left="709" w:hanging="709"/>
        <w:jc w:val="both"/>
        <w:rPr>
          <w:rFonts w:ascii="Arial" w:hAnsi="Arial" w:cs="Arial"/>
          <w:b/>
          <w:lang w:eastAsia="cs-CZ"/>
        </w:rPr>
      </w:pPr>
      <w:r w:rsidRPr="00FC1FAB">
        <w:rPr>
          <w:rFonts w:ascii="Arial" w:hAnsi="Arial" w:cs="Arial"/>
          <w:b/>
          <w:lang w:eastAsia="cs-CZ"/>
        </w:rPr>
        <w:t xml:space="preserve">Projektová dokumentace </w:t>
      </w:r>
      <w:r w:rsidR="002E4C38" w:rsidRPr="00FC1FAB">
        <w:rPr>
          <w:rFonts w:ascii="Arial" w:hAnsi="Arial" w:cs="Arial"/>
          <w:b/>
          <w:lang w:eastAsia="cs-CZ"/>
        </w:rPr>
        <w:t xml:space="preserve">ve stupni </w:t>
      </w:r>
      <w:r w:rsidRPr="00FC1FAB">
        <w:rPr>
          <w:rFonts w:ascii="Arial" w:hAnsi="Arial" w:cs="Arial"/>
          <w:b/>
          <w:lang w:eastAsia="cs-CZ"/>
        </w:rPr>
        <w:t xml:space="preserve">pro </w:t>
      </w:r>
      <w:r w:rsidR="00DE6C97" w:rsidRPr="00FC1FAB">
        <w:rPr>
          <w:rFonts w:ascii="Arial" w:hAnsi="Arial" w:cs="Arial"/>
          <w:b/>
          <w:lang w:eastAsia="cs-CZ"/>
        </w:rPr>
        <w:t>územní rozhodnutí</w:t>
      </w:r>
      <w:r w:rsidRPr="00FC1FAB">
        <w:rPr>
          <w:rFonts w:ascii="Arial" w:hAnsi="Arial" w:cs="Arial"/>
          <w:b/>
          <w:lang w:eastAsia="cs-CZ"/>
        </w:rPr>
        <w:t xml:space="preserve"> (D</w:t>
      </w:r>
      <w:r w:rsidR="00DE6C97" w:rsidRPr="00FC1FAB">
        <w:rPr>
          <w:rFonts w:ascii="Arial" w:hAnsi="Arial" w:cs="Arial"/>
          <w:b/>
          <w:lang w:eastAsia="cs-CZ"/>
        </w:rPr>
        <w:t>ÚR</w:t>
      </w:r>
      <w:r w:rsidR="00830CEE" w:rsidRPr="00FC1FAB">
        <w:rPr>
          <w:rFonts w:ascii="Arial" w:hAnsi="Arial" w:cs="Arial"/>
          <w:b/>
          <w:lang w:eastAsia="cs-CZ"/>
        </w:rPr>
        <w:t xml:space="preserve">) </w:t>
      </w:r>
      <w:r w:rsidRPr="00FC1FAB">
        <w:rPr>
          <w:rFonts w:ascii="Arial" w:hAnsi="Arial" w:cs="Arial"/>
          <w:b/>
          <w:lang w:eastAsia="cs-CZ"/>
        </w:rPr>
        <w:t>bude zpracována v </w:t>
      </w:r>
      <w:r w:rsidR="00A84A25" w:rsidRPr="00FC1FAB">
        <w:rPr>
          <w:rFonts w:ascii="Arial" w:hAnsi="Arial" w:cs="Arial"/>
          <w:b/>
          <w:lang w:eastAsia="cs-CZ"/>
        </w:rPr>
        <w:t xml:space="preserve">rozsahu </w:t>
      </w:r>
      <w:r w:rsidR="00A84A25">
        <w:rPr>
          <w:rFonts w:ascii="Arial" w:hAnsi="Arial" w:cs="Arial"/>
          <w:b/>
          <w:lang w:eastAsia="cs-CZ"/>
        </w:rPr>
        <w:t>odpovídajícím</w:t>
      </w:r>
      <w:r w:rsidRPr="00FC1FAB">
        <w:rPr>
          <w:rFonts w:ascii="Arial" w:hAnsi="Arial" w:cs="Arial"/>
          <w:b/>
          <w:lang w:eastAsia="cs-CZ"/>
        </w:rPr>
        <w:t xml:space="preserve"> zejména:</w:t>
      </w:r>
    </w:p>
    <w:p w:rsidR="002E4C38" w:rsidRDefault="00C95CD5" w:rsidP="002E4C38">
      <w:pPr>
        <w:widowControl w:val="0"/>
        <w:numPr>
          <w:ilvl w:val="0"/>
          <w:numId w:val="16"/>
        </w:numPr>
        <w:spacing w:before="120" w:after="120" w:line="240" w:lineRule="auto"/>
        <w:ind w:left="1418" w:hanging="284"/>
        <w:jc w:val="both"/>
        <w:rPr>
          <w:rFonts w:ascii="Arial" w:hAnsi="Arial" w:cs="Arial"/>
          <w:lang w:eastAsia="cs-CZ"/>
        </w:rPr>
      </w:pPr>
      <w:r w:rsidRPr="00C95CD5">
        <w:rPr>
          <w:rFonts w:ascii="Arial" w:hAnsi="Arial" w:cs="Arial"/>
          <w:lang w:eastAsia="cs-CZ"/>
        </w:rPr>
        <w:t>zákonu č. 183/2006 Sb., stavební zákon, a prováděcí vyhlášce č. 499/2006 Sb., o dokumentaci staveb</w:t>
      </w:r>
      <w:r w:rsidR="00374931">
        <w:rPr>
          <w:rFonts w:ascii="Arial" w:hAnsi="Arial" w:cs="Arial"/>
          <w:lang w:eastAsia="cs-CZ"/>
        </w:rPr>
        <w:t xml:space="preserve"> </w:t>
      </w:r>
      <w:r w:rsidR="007866FE">
        <w:rPr>
          <w:rFonts w:ascii="Arial" w:hAnsi="Arial" w:cs="Arial"/>
        </w:rPr>
        <w:t>a vyhlášky č. 146/2008 Sb.</w:t>
      </w:r>
      <w:r w:rsidR="00374931">
        <w:rPr>
          <w:rFonts w:ascii="Arial" w:hAnsi="Arial" w:cs="Arial"/>
        </w:rPr>
        <w:t xml:space="preserve"> o rozsahu a obsahu </w:t>
      </w:r>
      <w:proofErr w:type="spellStart"/>
      <w:r w:rsidR="00374931">
        <w:rPr>
          <w:rFonts w:ascii="Arial" w:hAnsi="Arial" w:cs="Arial"/>
        </w:rPr>
        <w:t>proj</w:t>
      </w:r>
      <w:proofErr w:type="spellEnd"/>
      <w:r w:rsidR="00374931">
        <w:rPr>
          <w:rFonts w:ascii="Arial" w:hAnsi="Arial" w:cs="Arial"/>
        </w:rPr>
        <w:t>. dokumentace dopravních staveb</w:t>
      </w:r>
      <w:r w:rsidRPr="00C95CD5">
        <w:rPr>
          <w:rFonts w:ascii="Arial" w:hAnsi="Arial" w:cs="Arial"/>
          <w:lang w:eastAsia="cs-CZ"/>
        </w:rPr>
        <w:t>,</w:t>
      </w:r>
    </w:p>
    <w:p w:rsidR="00824A9B" w:rsidRDefault="00824A9B" w:rsidP="00824A9B">
      <w:pPr>
        <w:pStyle w:val="Odstavecseseznamem"/>
        <w:keepNext/>
        <w:numPr>
          <w:ilvl w:val="0"/>
          <w:numId w:val="16"/>
        </w:numPr>
        <w:spacing w:after="0" w:line="240" w:lineRule="auto"/>
        <w:ind w:left="1418" w:right="-1" w:hanging="284"/>
        <w:jc w:val="both"/>
        <w:rPr>
          <w:rFonts w:ascii="Arial" w:hAnsi="Arial" w:cs="Arial"/>
        </w:rPr>
      </w:pPr>
      <w:r w:rsidRPr="00E5723F">
        <w:rPr>
          <w:rFonts w:ascii="Arial" w:hAnsi="Arial" w:cs="Arial"/>
        </w:rPr>
        <w:t>zpracování všech potřebných průzkumů, zkoušek, měření potřebných pro zpracování projektové dokumentace,</w:t>
      </w:r>
    </w:p>
    <w:p w:rsidR="00824A9B" w:rsidRDefault="00824A9B" w:rsidP="00824A9B">
      <w:pPr>
        <w:pStyle w:val="Odstavecseseznamem"/>
        <w:keepNext/>
        <w:spacing w:after="0" w:line="240" w:lineRule="auto"/>
        <w:ind w:left="1418" w:right="-1"/>
        <w:jc w:val="both"/>
        <w:rPr>
          <w:rFonts w:ascii="Arial" w:hAnsi="Arial" w:cs="Arial"/>
        </w:rPr>
      </w:pPr>
    </w:p>
    <w:p w:rsidR="00824A9B" w:rsidRDefault="00824A9B" w:rsidP="00824A9B">
      <w:pPr>
        <w:pStyle w:val="Odstavecseseznamem"/>
        <w:keepNext/>
        <w:numPr>
          <w:ilvl w:val="0"/>
          <w:numId w:val="16"/>
        </w:numPr>
        <w:spacing w:after="0" w:line="240" w:lineRule="auto"/>
        <w:ind w:left="1418" w:right="-1" w:hanging="284"/>
        <w:jc w:val="both"/>
        <w:rPr>
          <w:rFonts w:ascii="Arial" w:hAnsi="Arial" w:cs="Arial"/>
        </w:rPr>
      </w:pPr>
      <w:r>
        <w:rPr>
          <w:rFonts w:ascii="Arial" w:hAnsi="Arial" w:cs="Arial"/>
        </w:rPr>
        <w:t>statické</w:t>
      </w:r>
      <w:r w:rsidRPr="00E5723F">
        <w:rPr>
          <w:rFonts w:ascii="Arial" w:hAnsi="Arial" w:cs="Arial"/>
        </w:rPr>
        <w:t xml:space="preserve"> výpočt</w:t>
      </w:r>
      <w:r>
        <w:rPr>
          <w:rFonts w:ascii="Arial" w:hAnsi="Arial" w:cs="Arial"/>
        </w:rPr>
        <w:t>y</w:t>
      </w:r>
      <w:r w:rsidRPr="00E5723F">
        <w:rPr>
          <w:rFonts w:ascii="Arial" w:hAnsi="Arial" w:cs="Arial"/>
        </w:rPr>
        <w:t xml:space="preserve"> konstrukčních částí,</w:t>
      </w:r>
      <w:r w:rsidRPr="00AC353A">
        <w:rPr>
          <w:rFonts w:ascii="Arial" w:hAnsi="Arial" w:cs="Arial"/>
        </w:rPr>
        <w:t xml:space="preserve"> </w:t>
      </w:r>
      <w:r w:rsidRPr="006B7B24">
        <w:rPr>
          <w:rFonts w:ascii="Arial" w:hAnsi="Arial" w:cs="Arial"/>
        </w:rPr>
        <w:t>urč</w:t>
      </w:r>
      <w:r>
        <w:rPr>
          <w:rFonts w:ascii="Arial" w:hAnsi="Arial" w:cs="Arial"/>
        </w:rPr>
        <w:t>ení</w:t>
      </w:r>
      <w:r w:rsidRPr="006B7B24">
        <w:rPr>
          <w:rFonts w:ascii="Arial" w:hAnsi="Arial" w:cs="Arial"/>
        </w:rPr>
        <w:t xml:space="preserve"> </w:t>
      </w:r>
      <w:r>
        <w:rPr>
          <w:rFonts w:ascii="Arial" w:hAnsi="Arial" w:cs="Arial"/>
        </w:rPr>
        <w:t>příslušných</w:t>
      </w:r>
      <w:r w:rsidRPr="006B7B24">
        <w:rPr>
          <w:rFonts w:ascii="Arial" w:hAnsi="Arial" w:cs="Arial"/>
        </w:rPr>
        <w:t xml:space="preserve"> nor</w:t>
      </w:r>
      <w:r>
        <w:rPr>
          <w:rFonts w:ascii="Arial" w:hAnsi="Arial" w:cs="Arial"/>
        </w:rPr>
        <w:t>e</w:t>
      </w:r>
      <w:r w:rsidRPr="006B7B24">
        <w:rPr>
          <w:rFonts w:ascii="Arial" w:hAnsi="Arial" w:cs="Arial"/>
        </w:rPr>
        <w:t>m ČSN</w:t>
      </w:r>
      <w:r>
        <w:rPr>
          <w:rFonts w:ascii="Arial" w:hAnsi="Arial" w:cs="Arial"/>
        </w:rPr>
        <w:t>, DIN</w:t>
      </w:r>
      <w:r w:rsidRPr="006B7B24">
        <w:rPr>
          <w:rFonts w:ascii="Arial" w:hAnsi="Arial" w:cs="Arial"/>
        </w:rPr>
        <w:t xml:space="preserve"> a TKP</w:t>
      </w:r>
      <w:r>
        <w:rPr>
          <w:rFonts w:ascii="Arial" w:hAnsi="Arial" w:cs="Arial"/>
        </w:rPr>
        <w:t>, které</w:t>
      </w:r>
      <w:r w:rsidRPr="006B7B24">
        <w:rPr>
          <w:rFonts w:ascii="Arial" w:hAnsi="Arial" w:cs="Arial"/>
        </w:rPr>
        <w:t xml:space="preserve"> jsou standardní a p</w:t>
      </w:r>
      <w:r>
        <w:rPr>
          <w:rFonts w:ascii="Arial" w:hAnsi="Arial" w:cs="Arial"/>
        </w:rPr>
        <w:t>ředepsané kontrolní zkoušky,</w:t>
      </w:r>
    </w:p>
    <w:p w:rsidR="00824A9B" w:rsidRPr="00824A9B" w:rsidRDefault="00824A9B" w:rsidP="00824A9B">
      <w:pPr>
        <w:pStyle w:val="Odstavecseseznamem"/>
        <w:rPr>
          <w:rFonts w:ascii="Arial" w:hAnsi="Arial" w:cs="Arial"/>
        </w:rPr>
      </w:pPr>
    </w:p>
    <w:p w:rsidR="00824A9B" w:rsidRDefault="00824A9B" w:rsidP="00824A9B">
      <w:pPr>
        <w:pStyle w:val="Odstavecseseznamem"/>
        <w:numPr>
          <w:ilvl w:val="0"/>
          <w:numId w:val="16"/>
        </w:numPr>
        <w:ind w:left="1418" w:hanging="284"/>
        <w:jc w:val="both"/>
        <w:rPr>
          <w:rFonts w:ascii="Arial" w:hAnsi="Arial" w:cs="Arial"/>
        </w:rPr>
      </w:pPr>
      <w:r w:rsidRPr="004A6E84">
        <w:rPr>
          <w:rFonts w:ascii="Arial" w:hAnsi="Arial" w:cs="Arial"/>
        </w:rPr>
        <w:t xml:space="preserve">zpracování Zásad organizace výstavby, </w:t>
      </w:r>
      <w:r>
        <w:rPr>
          <w:rFonts w:ascii="Arial" w:hAnsi="Arial" w:cs="Arial"/>
        </w:rPr>
        <w:t>soupis</w:t>
      </w:r>
      <w:r w:rsidRPr="004A6E84">
        <w:rPr>
          <w:rFonts w:ascii="Arial" w:hAnsi="Arial" w:cs="Arial"/>
        </w:rPr>
        <w:t xml:space="preserve"> podmín</w:t>
      </w:r>
      <w:r>
        <w:rPr>
          <w:rFonts w:ascii="Arial" w:hAnsi="Arial" w:cs="Arial"/>
        </w:rPr>
        <w:t>e</w:t>
      </w:r>
      <w:r w:rsidRPr="004A6E84">
        <w:rPr>
          <w:rFonts w:ascii="Arial" w:hAnsi="Arial" w:cs="Arial"/>
        </w:rPr>
        <w:t xml:space="preserve">k pro provádění stavby z hlediska zajištění bezpečnosti a ochrany zdraví při práci dle zákona č. 309/2006 Sb., a nařízení </w:t>
      </w:r>
      <w:r w:rsidR="001A3129" w:rsidRPr="004A6E84">
        <w:rPr>
          <w:rFonts w:ascii="Arial" w:hAnsi="Arial" w:cs="Arial"/>
        </w:rPr>
        <w:t xml:space="preserve">vlády </w:t>
      </w:r>
      <w:r w:rsidR="001A3129">
        <w:rPr>
          <w:rFonts w:ascii="Arial" w:hAnsi="Arial" w:cs="Arial"/>
        </w:rPr>
        <w:t>č.</w:t>
      </w:r>
      <w:r w:rsidRPr="004A6E84">
        <w:rPr>
          <w:rFonts w:ascii="Arial" w:hAnsi="Arial" w:cs="Arial"/>
        </w:rPr>
        <w:t xml:space="preserve"> 591/2006 Sb. - zejména informace o bezpečnostních a zdravotních rizicích a požadavky na zpracování Plánu bezpečnosti a ochrany zdraví při práci na staveništi</w:t>
      </w:r>
      <w:r>
        <w:rPr>
          <w:rFonts w:ascii="Arial" w:hAnsi="Arial" w:cs="Arial"/>
        </w:rPr>
        <w:t>,</w:t>
      </w:r>
    </w:p>
    <w:p w:rsidR="001A3129" w:rsidRPr="001A3129" w:rsidRDefault="001A3129" w:rsidP="001A3129">
      <w:pPr>
        <w:pStyle w:val="Odstavecseseznamem"/>
        <w:rPr>
          <w:rFonts w:ascii="Arial" w:hAnsi="Arial" w:cs="Arial"/>
        </w:rPr>
      </w:pPr>
    </w:p>
    <w:p w:rsidR="00824A9B" w:rsidRDefault="00824A9B" w:rsidP="00824A9B">
      <w:pPr>
        <w:pStyle w:val="Odstavecseseznamem"/>
        <w:numPr>
          <w:ilvl w:val="0"/>
          <w:numId w:val="16"/>
        </w:numPr>
        <w:ind w:left="1418" w:hanging="284"/>
        <w:jc w:val="both"/>
        <w:rPr>
          <w:rFonts w:ascii="Arial" w:hAnsi="Arial" w:cs="Arial"/>
        </w:rPr>
      </w:pPr>
      <w:r w:rsidRPr="004A6E84">
        <w:rPr>
          <w:rFonts w:ascii="Arial" w:hAnsi="Arial" w:cs="Arial"/>
        </w:rPr>
        <w:t>vypracování všech změn a dodatků k předložené dokumentaci, které budou vyžadovány veřejnoprávními orgány a subjekty v těchto řízeních dotčenými</w:t>
      </w:r>
      <w:r>
        <w:rPr>
          <w:rFonts w:ascii="Arial" w:hAnsi="Arial" w:cs="Arial"/>
        </w:rPr>
        <w:t>,</w:t>
      </w:r>
    </w:p>
    <w:p w:rsidR="001A3129" w:rsidRDefault="001A3129" w:rsidP="001A3129">
      <w:pPr>
        <w:pStyle w:val="Odstavecseseznamem"/>
        <w:ind w:left="1418"/>
        <w:jc w:val="both"/>
        <w:rPr>
          <w:rFonts w:ascii="Arial" w:hAnsi="Arial" w:cs="Arial"/>
        </w:rPr>
      </w:pPr>
    </w:p>
    <w:p w:rsidR="00824A9B" w:rsidRDefault="00824A9B" w:rsidP="00824A9B">
      <w:pPr>
        <w:pStyle w:val="Odstavecseseznamem"/>
        <w:numPr>
          <w:ilvl w:val="0"/>
          <w:numId w:val="16"/>
        </w:numPr>
        <w:ind w:left="1418" w:hanging="284"/>
        <w:jc w:val="both"/>
        <w:rPr>
          <w:rFonts w:ascii="Arial" w:hAnsi="Arial" w:cs="Arial"/>
        </w:rPr>
      </w:pPr>
      <w:r>
        <w:rPr>
          <w:rFonts w:ascii="Arial" w:hAnsi="Arial" w:cs="Arial"/>
        </w:rPr>
        <w:t>p</w:t>
      </w:r>
      <w:r w:rsidRPr="001C3D5B">
        <w:rPr>
          <w:rFonts w:ascii="Arial" w:hAnsi="Arial" w:cs="Arial"/>
        </w:rPr>
        <w:t>ropočet celkových nákladů akce v členění na jednotlivé stavební objekty a provozní soubory zpracovaný použitím oceňovacích metod a cenových soustav vydávaných společnosti ÚRS PRAHA, a.s., se sídlem Praha 10, Pražská 18, PSČ 10200, IČ 47115645 nebo RTS a.s. se sídlem Lazaretní 13, Brno PSČ 615 00, IČ 25533843, včetně ostatních nákladů potřebných na přípravu a realizaci a</w:t>
      </w:r>
      <w:r w:rsidR="001A3129">
        <w:rPr>
          <w:rFonts w:ascii="Arial" w:hAnsi="Arial" w:cs="Arial"/>
        </w:rPr>
        <w:t>kce a uvedení stavby do provozu.</w:t>
      </w:r>
    </w:p>
    <w:p w:rsidR="001A3129" w:rsidRDefault="001A3129" w:rsidP="001A3129">
      <w:pPr>
        <w:pStyle w:val="Odstavecseseznamem"/>
        <w:ind w:left="1418"/>
        <w:jc w:val="both"/>
        <w:rPr>
          <w:rFonts w:ascii="Arial" w:hAnsi="Arial" w:cs="Arial"/>
        </w:rPr>
      </w:pPr>
    </w:p>
    <w:p w:rsidR="001A3129" w:rsidRDefault="001A3129" w:rsidP="001A3129">
      <w:pPr>
        <w:pStyle w:val="Odstavecseseznamem"/>
        <w:numPr>
          <w:ilvl w:val="1"/>
          <w:numId w:val="31"/>
        </w:numPr>
        <w:suppressAutoHyphens/>
        <w:autoSpaceDE w:val="0"/>
        <w:autoSpaceDN w:val="0"/>
        <w:adjustRightInd w:val="0"/>
        <w:spacing w:after="0" w:line="240" w:lineRule="auto"/>
        <w:ind w:left="709" w:hanging="709"/>
        <w:jc w:val="both"/>
        <w:rPr>
          <w:rFonts w:ascii="Arial" w:hAnsi="Arial" w:cs="Arial"/>
        </w:rPr>
      </w:pPr>
      <w:r w:rsidRPr="00FD58BF">
        <w:rPr>
          <w:rFonts w:ascii="Arial" w:hAnsi="Arial" w:cs="Arial"/>
        </w:rPr>
        <w:t xml:space="preserve">Dokumentace pro </w:t>
      </w:r>
      <w:r>
        <w:rPr>
          <w:rFonts w:ascii="Arial" w:hAnsi="Arial" w:cs="Arial"/>
        </w:rPr>
        <w:t>stavební povolení</w:t>
      </w:r>
      <w:r w:rsidRPr="00FD58BF">
        <w:rPr>
          <w:rFonts w:ascii="Arial" w:hAnsi="Arial" w:cs="Arial"/>
        </w:rPr>
        <w:t xml:space="preserve"> </w:t>
      </w:r>
      <w:r>
        <w:rPr>
          <w:rFonts w:ascii="Arial" w:hAnsi="Arial" w:cs="Arial"/>
          <w:b/>
        </w:rPr>
        <w:t>(dále také D</w:t>
      </w:r>
      <w:r w:rsidRPr="00FD58BF">
        <w:rPr>
          <w:rFonts w:ascii="Arial" w:hAnsi="Arial" w:cs="Arial"/>
          <w:b/>
        </w:rPr>
        <w:t>S</w:t>
      </w:r>
      <w:r>
        <w:rPr>
          <w:rFonts w:ascii="Arial" w:hAnsi="Arial" w:cs="Arial"/>
          <w:b/>
        </w:rPr>
        <w:t>P</w:t>
      </w:r>
      <w:r w:rsidRPr="00FD58BF">
        <w:rPr>
          <w:rFonts w:ascii="Arial" w:hAnsi="Arial" w:cs="Arial"/>
          <w:b/>
        </w:rPr>
        <w:t xml:space="preserve">), </w:t>
      </w:r>
      <w:r w:rsidRPr="00FD58BF">
        <w:rPr>
          <w:rFonts w:ascii="Arial" w:hAnsi="Arial" w:cs="Arial"/>
        </w:rPr>
        <w:t>v</w:t>
      </w:r>
      <w:r w:rsidRPr="00FD58BF">
        <w:rPr>
          <w:rFonts w:ascii="Arial" w:hAnsi="Arial" w:cs="Arial"/>
          <w:b/>
        </w:rPr>
        <w:t xml:space="preserve"> </w:t>
      </w:r>
      <w:r>
        <w:rPr>
          <w:rFonts w:ascii="Arial" w:hAnsi="Arial" w:cs="Arial"/>
        </w:rPr>
        <w:t>rozsahu přílohy č. 5</w:t>
      </w:r>
      <w:r w:rsidRPr="00FD58BF">
        <w:rPr>
          <w:rFonts w:ascii="Arial" w:hAnsi="Arial" w:cs="Arial"/>
        </w:rPr>
        <w:t xml:space="preserve"> vyhlášky č. 499/2006 Sb., o dokumentaci staveb, v platném znění a podle zákona č. 183/2006 Sb., o územním plánování a stavebním řádu (stavební zákon), v platném znění</w:t>
      </w:r>
      <w:r>
        <w:rPr>
          <w:rFonts w:ascii="Arial" w:hAnsi="Arial" w:cs="Arial"/>
        </w:rPr>
        <w:t>.</w:t>
      </w:r>
    </w:p>
    <w:p w:rsidR="00824A9B" w:rsidRPr="004A6E84" w:rsidRDefault="00824A9B" w:rsidP="00824A9B">
      <w:pPr>
        <w:pStyle w:val="Odstavecseseznamem"/>
        <w:rPr>
          <w:rFonts w:ascii="Arial" w:hAnsi="Arial" w:cs="Arial"/>
        </w:rPr>
      </w:pPr>
    </w:p>
    <w:p w:rsidR="00FD58BF" w:rsidRPr="00FD58BF" w:rsidRDefault="00FD58BF" w:rsidP="001A3129">
      <w:pPr>
        <w:pStyle w:val="Odstavecseseznamem"/>
        <w:numPr>
          <w:ilvl w:val="1"/>
          <w:numId w:val="31"/>
        </w:numPr>
        <w:suppressAutoHyphens/>
        <w:autoSpaceDE w:val="0"/>
        <w:autoSpaceDN w:val="0"/>
        <w:adjustRightInd w:val="0"/>
        <w:spacing w:after="0" w:line="240" w:lineRule="auto"/>
        <w:ind w:left="709" w:hanging="709"/>
        <w:jc w:val="both"/>
        <w:rPr>
          <w:rFonts w:ascii="Arial" w:hAnsi="Arial" w:cs="Arial"/>
        </w:rPr>
      </w:pPr>
      <w:r w:rsidRPr="00FD58BF">
        <w:rPr>
          <w:rFonts w:ascii="Arial" w:hAnsi="Arial" w:cs="Arial"/>
        </w:rPr>
        <w:t xml:space="preserve">Dokumentace pro provedení stavby </w:t>
      </w:r>
      <w:r w:rsidRPr="00FD58BF">
        <w:rPr>
          <w:rFonts w:ascii="Arial" w:hAnsi="Arial" w:cs="Arial"/>
          <w:b/>
        </w:rPr>
        <w:t xml:space="preserve">(dále také DPS), </w:t>
      </w:r>
      <w:r w:rsidRPr="00FD58BF">
        <w:rPr>
          <w:rFonts w:ascii="Arial" w:hAnsi="Arial" w:cs="Arial"/>
        </w:rPr>
        <w:t>v</w:t>
      </w:r>
      <w:r w:rsidRPr="00FD58BF">
        <w:rPr>
          <w:rFonts w:ascii="Arial" w:hAnsi="Arial" w:cs="Arial"/>
          <w:b/>
        </w:rPr>
        <w:t xml:space="preserve"> </w:t>
      </w:r>
      <w:r w:rsidRPr="00FD58BF">
        <w:rPr>
          <w:rFonts w:ascii="Arial" w:hAnsi="Arial" w:cs="Arial"/>
        </w:rPr>
        <w:t xml:space="preserve">rozsahu přílohy č. 6 </w:t>
      </w:r>
      <w:r w:rsidR="001A3129" w:rsidRPr="00FD58BF">
        <w:rPr>
          <w:rFonts w:ascii="Arial" w:hAnsi="Arial" w:cs="Arial"/>
        </w:rPr>
        <w:t>vyhlášky č.</w:t>
      </w:r>
      <w:r w:rsidRPr="00FD58BF">
        <w:rPr>
          <w:rFonts w:ascii="Arial" w:hAnsi="Arial" w:cs="Arial"/>
        </w:rPr>
        <w:t xml:space="preserve"> 499/2006 Sb., o dokumentaci staveb, v platném znění a podle zákona č. 183/2006 Sb., o územním plánování a stavebním řádu (stavební zákon), v platném znění, jehož součástí bude:</w:t>
      </w:r>
    </w:p>
    <w:p w:rsidR="00FD58BF" w:rsidRPr="00DC12D9" w:rsidRDefault="00FD58BF" w:rsidP="00FD58BF">
      <w:pPr>
        <w:pStyle w:val="Odstavecseseznamem"/>
        <w:widowControl w:val="0"/>
        <w:suppressAutoHyphens/>
        <w:spacing w:after="0" w:line="240" w:lineRule="auto"/>
        <w:jc w:val="both"/>
        <w:rPr>
          <w:rFonts w:ascii="Arial" w:hAnsi="Arial" w:cs="Arial"/>
        </w:rPr>
      </w:pPr>
    </w:p>
    <w:p w:rsidR="00FD58BF" w:rsidRPr="005C4112" w:rsidRDefault="00FD58BF" w:rsidP="00FD58BF">
      <w:pPr>
        <w:pStyle w:val="Odstavecseseznamem"/>
        <w:numPr>
          <w:ilvl w:val="0"/>
          <w:numId w:val="39"/>
        </w:numPr>
        <w:jc w:val="both"/>
        <w:rPr>
          <w:rFonts w:ascii="Arial" w:hAnsi="Arial" w:cs="Arial"/>
        </w:rPr>
      </w:pPr>
      <w:r>
        <w:rPr>
          <w:rFonts w:ascii="Arial" w:hAnsi="Arial" w:cs="Arial"/>
        </w:rPr>
        <w:t>položkový</w:t>
      </w:r>
      <w:r w:rsidRPr="00317909">
        <w:rPr>
          <w:rFonts w:ascii="Arial" w:hAnsi="Arial" w:cs="Arial"/>
        </w:rPr>
        <w:t xml:space="preserve"> soupis</w:t>
      </w:r>
      <w:r>
        <w:rPr>
          <w:rFonts w:ascii="Arial" w:hAnsi="Arial" w:cs="Arial"/>
        </w:rPr>
        <w:t xml:space="preserve"> prací</w:t>
      </w:r>
      <w:r w:rsidRPr="005C4112">
        <w:rPr>
          <w:rFonts w:ascii="Arial" w:hAnsi="Arial" w:cs="Arial"/>
        </w:rPr>
        <w:t>, dodávek a služeb</w:t>
      </w:r>
      <w:r>
        <w:rPr>
          <w:rFonts w:ascii="Arial" w:hAnsi="Arial" w:cs="Arial"/>
        </w:rPr>
        <w:t xml:space="preserve"> s výkazem výměr</w:t>
      </w:r>
      <w:r w:rsidRPr="005C4112">
        <w:rPr>
          <w:rFonts w:ascii="Arial" w:hAnsi="Arial" w:cs="Arial"/>
        </w:rPr>
        <w:t xml:space="preserve">. Položka podrobné části soupisu prací musí obsahovat minimálně: </w:t>
      </w:r>
    </w:p>
    <w:p w:rsidR="00FD58BF" w:rsidRPr="00B06438" w:rsidRDefault="00FD58BF" w:rsidP="00FD58BF">
      <w:pPr>
        <w:pStyle w:val="Odstavecseseznamem"/>
        <w:numPr>
          <w:ilvl w:val="0"/>
          <w:numId w:val="38"/>
        </w:numPr>
        <w:spacing w:after="0" w:line="240" w:lineRule="auto"/>
        <w:ind w:left="1134" w:hanging="283"/>
        <w:jc w:val="both"/>
        <w:rPr>
          <w:rFonts w:ascii="Arial" w:hAnsi="Arial" w:cs="Arial"/>
        </w:rPr>
      </w:pPr>
      <w:r w:rsidRPr="00B06438">
        <w:rPr>
          <w:rFonts w:ascii="Arial" w:hAnsi="Arial" w:cs="Arial"/>
        </w:rPr>
        <w:t>pořadové číslo položky,</w:t>
      </w:r>
    </w:p>
    <w:p w:rsidR="00FD58BF" w:rsidRDefault="00FD58BF" w:rsidP="00FD58BF">
      <w:pPr>
        <w:pStyle w:val="Odstavecseseznamem"/>
        <w:numPr>
          <w:ilvl w:val="0"/>
          <w:numId w:val="38"/>
        </w:numPr>
        <w:spacing w:after="0" w:line="240" w:lineRule="auto"/>
        <w:ind w:left="1134" w:hanging="283"/>
        <w:jc w:val="both"/>
        <w:rPr>
          <w:rFonts w:ascii="Arial" w:hAnsi="Arial" w:cs="Arial"/>
        </w:rPr>
      </w:pPr>
      <w:r w:rsidRPr="00B06438">
        <w:rPr>
          <w:rFonts w:ascii="Arial" w:hAnsi="Arial" w:cs="Arial"/>
        </w:rPr>
        <w:t>číselné zatřídění položky pokud je možné danou položku zatřídit,</w:t>
      </w:r>
    </w:p>
    <w:p w:rsidR="00FD58BF" w:rsidRPr="00B06438" w:rsidRDefault="00FD58BF" w:rsidP="00FD58BF">
      <w:pPr>
        <w:pStyle w:val="Odstavecseseznamem"/>
        <w:spacing w:after="0" w:line="240" w:lineRule="auto"/>
        <w:ind w:left="1134"/>
        <w:jc w:val="both"/>
        <w:rPr>
          <w:rFonts w:ascii="Arial" w:hAnsi="Arial" w:cs="Arial"/>
        </w:rPr>
      </w:pPr>
    </w:p>
    <w:p w:rsidR="00FD58BF" w:rsidRPr="00B06438" w:rsidRDefault="00FD58BF" w:rsidP="00FD58BF">
      <w:pPr>
        <w:pStyle w:val="Odstavecseseznamem"/>
        <w:numPr>
          <w:ilvl w:val="0"/>
          <w:numId w:val="38"/>
        </w:numPr>
        <w:spacing w:after="0" w:line="240" w:lineRule="auto"/>
        <w:ind w:left="1134" w:hanging="283"/>
        <w:jc w:val="both"/>
        <w:rPr>
          <w:rFonts w:ascii="Arial" w:hAnsi="Arial" w:cs="Arial"/>
        </w:rPr>
      </w:pPr>
      <w:r w:rsidRPr="00B06438">
        <w:rPr>
          <w:rFonts w:ascii="Arial" w:hAnsi="Arial" w:cs="Arial"/>
        </w:rPr>
        <w:t>popis položky jednoznačně vymezující druh a kvalitu prací nebo dodávek,</w:t>
      </w:r>
    </w:p>
    <w:p w:rsidR="00FD58BF" w:rsidRPr="00B06438" w:rsidRDefault="00FD58BF" w:rsidP="00FD58BF">
      <w:pPr>
        <w:pStyle w:val="Odstavecseseznamem"/>
        <w:numPr>
          <w:ilvl w:val="0"/>
          <w:numId w:val="38"/>
        </w:numPr>
        <w:spacing w:after="0" w:line="240" w:lineRule="auto"/>
        <w:ind w:left="1134" w:hanging="283"/>
        <w:jc w:val="both"/>
        <w:rPr>
          <w:rFonts w:ascii="Arial" w:hAnsi="Arial" w:cs="Arial"/>
        </w:rPr>
      </w:pPr>
      <w:r w:rsidRPr="00B06438">
        <w:rPr>
          <w:rFonts w:ascii="Arial" w:hAnsi="Arial" w:cs="Arial"/>
        </w:rPr>
        <w:t>veličinu v jaké jsou uváděny měrné jednotky,</w:t>
      </w:r>
    </w:p>
    <w:p w:rsidR="00FD58BF" w:rsidRDefault="00FD58BF" w:rsidP="00FD58BF">
      <w:pPr>
        <w:pStyle w:val="Odstavecseseznamem"/>
        <w:numPr>
          <w:ilvl w:val="0"/>
          <w:numId w:val="38"/>
        </w:numPr>
        <w:spacing w:after="0" w:line="240" w:lineRule="auto"/>
        <w:ind w:left="1134" w:hanging="283"/>
        <w:jc w:val="both"/>
        <w:rPr>
          <w:rFonts w:ascii="Arial" w:hAnsi="Arial" w:cs="Arial"/>
        </w:rPr>
      </w:pPr>
      <w:r w:rsidRPr="00B06438">
        <w:rPr>
          <w:rFonts w:ascii="Arial" w:hAnsi="Arial" w:cs="Arial"/>
        </w:rPr>
        <w:lastRenderedPageBreak/>
        <w:t>počet měrných jednotek</w:t>
      </w:r>
      <w:r>
        <w:rPr>
          <w:rFonts w:ascii="Arial" w:hAnsi="Arial" w:cs="Arial"/>
        </w:rPr>
        <w:t>.</w:t>
      </w:r>
    </w:p>
    <w:p w:rsidR="00FD58BF" w:rsidRPr="00B06438" w:rsidRDefault="00FD58BF" w:rsidP="00FD58BF">
      <w:pPr>
        <w:pStyle w:val="Odstavecseseznamem"/>
        <w:spacing w:after="0" w:line="240" w:lineRule="auto"/>
        <w:ind w:left="1134"/>
        <w:jc w:val="both"/>
        <w:rPr>
          <w:rFonts w:ascii="Arial" w:hAnsi="Arial" w:cs="Arial"/>
        </w:rPr>
      </w:pPr>
    </w:p>
    <w:p w:rsidR="00FD58BF" w:rsidRPr="00317909" w:rsidRDefault="00FD58BF" w:rsidP="00FD58BF">
      <w:pPr>
        <w:spacing w:after="0" w:line="240" w:lineRule="auto"/>
        <w:ind w:left="993"/>
        <w:jc w:val="both"/>
        <w:rPr>
          <w:rFonts w:ascii="Arial" w:hAnsi="Arial" w:cs="Arial"/>
        </w:rPr>
      </w:pPr>
      <w:r w:rsidRPr="00317909">
        <w:rPr>
          <w:rFonts w:ascii="Arial" w:hAnsi="Arial" w:cs="Arial"/>
        </w:rPr>
        <w:t>DPS bude sloužit současně jako podklad pro zadávací dokumentaci pro rea</w:t>
      </w:r>
      <w:r>
        <w:rPr>
          <w:rFonts w:ascii="Arial" w:hAnsi="Arial" w:cs="Arial"/>
        </w:rPr>
        <w:t>lizaci stavby</w:t>
      </w:r>
      <w:r w:rsidRPr="00317909">
        <w:rPr>
          <w:rFonts w:ascii="Arial" w:hAnsi="Arial" w:cs="Arial"/>
        </w:rPr>
        <w:t xml:space="preserve"> a proto musí odpovídat požadavkům zákona č. 1</w:t>
      </w:r>
      <w:r>
        <w:rPr>
          <w:rFonts w:ascii="Arial" w:hAnsi="Arial" w:cs="Arial"/>
        </w:rPr>
        <w:t>34/2016</w:t>
      </w:r>
      <w:r w:rsidRPr="00317909">
        <w:rPr>
          <w:rFonts w:ascii="Arial" w:hAnsi="Arial" w:cs="Arial"/>
        </w:rPr>
        <w:t xml:space="preserve"> Sb., o</w:t>
      </w:r>
      <w:r>
        <w:rPr>
          <w:rFonts w:ascii="Arial" w:hAnsi="Arial" w:cs="Arial"/>
        </w:rPr>
        <w:t xml:space="preserve"> zadávání</w:t>
      </w:r>
      <w:r w:rsidRPr="00317909">
        <w:rPr>
          <w:rFonts w:ascii="Arial" w:hAnsi="Arial" w:cs="Arial"/>
        </w:rPr>
        <w:t xml:space="preserve"> veřejných zakáz</w:t>
      </w:r>
      <w:r>
        <w:rPr>
          <w:rFonts w:ascii="Arial" w:hAnsi="Arial" w:cs="Arial"/>
        </w:rPr>
        <w:t>ek, ve znění pozdějších předpisů</w:t>
      </w:r>
      <w:r w:rsidRPr="00317909">
        <w:rPr>
          <w:rFonts w:ascii="Arial" w:hAnsi="Arial" w:cs="Arial"/>
        </w:rPr>
        <w:t xml:space="preserve"> a prováděcí vyhlášky</w:t>
      </w:r>
      <w:r>
        <w:rPr>
          <w:rFonts w:ascii="Arial" w:hAnsi="Arial" w:cs="Arial"/>
        </w:rPr>
        <w:t xml:space="preserve"> č. 169/2016 Sb.,</w:t>
      </w:r>
      <w:r w:rsidRPr="00317909">
        <w:rPr>
          <w:rFonts w:ascii="Arial" w:hAnsi="Arial" w:cs="Arial"/>
        </w:rPr>
        <w:t xml:space="preserve"> o stanovení rozsahu dokumentace ve</w:t>
      </w:r>
      <w:r>
        <w:rPr>
          <w:rFonts w:ascii="Arial" w:hAnsi="Arial" w:cs="Arial"/>
        </w:rPr>
        <w:t xml:space="preserve">řejné zakázky na stavební práce. </w:t>
      </w:r>
      <w:r w:rsidRPr="00317909">
        <w:rPr>
          <w:rFonts w:ascii="Arial" w:hAnsi="Arial" w:cs="Arial"/>
        </w:rPr>
        <w:t>Soupis stavebních prací, dodávek a služeb s výkazem výměr a údaje, technické požadavky a podmínky nezbytné pro zpracování nabídky – v rámci zadávací dokumentace na realizaci stavby budou sestaveny:</w:t>
      </w:r>
    </w:p>
    <w:p w:rsidR="00FD58BF" w:rsidRPr="00B06438" w:rsidRDefault="00FD58BF" w:rsidP="00FD58BF">
      <w:pPr>
        <w:pStyle w:val="Odstavecseseznamem"/>
        <w:tabs>
          <w:tab w:val="left" w:pos="1134"/>
        </w:tabs>
        <w:spacing w:after="0" w:line="240" w:lineRule="auto"/>
        <w:ind w:left="1418"/>
        <w:jc w:val="both"/>
        <w:rPr>
          <w:rFonts w:ascii="Arial" w:hAnsi="Arial" w:cs="Arial"/>
        </w:rPr>
      </w:pPr>
    </w:p>
    <w:p w:rsidR="00FD58BF" w:rsidRPr="009D64DA" w:rsidRDefault="00FD58BF" w:rsidP="00FD58BF">
      <w:pPr>
        <w:pStyle w:val="Odstavecseseznamem"/>
        <w:numPr>
          <w:ilvl w:val="0"/>
          <w:numId w:val="38"/>
        </w:numPr>
        <w:spacing w:after="0" w:line="240" w:lineRule="auto"/>
        <w:ind w:left="1134" w:hanging="283"/>
        <w:jc w:val="both"/>
        <w:rPr>
          <w:rFonts w:ascii="Arial" w:hAnsi="Arial" w:cs="Arial"/>
        </w:rPr>
      </w:pPr>
      <w:r w:rsidRPr="009D64DA">
        <w:rPr>
          <w:rFonts w:ascii="Arial" w:hAnsi="Arial" w:cs="Arial"/>
        </w:rPr>
        <w:t>v oceněném vyhotovení soupisu prací, dodávek a služeb včetně výkazu výměr se soupisem prací, dodávek a služeb včetně výkazu výměr s uvedením konkrétních položek dodávek (názvů výrobků, případně s uvedením výrobce) - pro účely kontroly objednatelem; Pro oceněný soupis prací bude použito aktuálních směrných cen, nejvýše však cen dle ceníku stavebních prací vydaného společností ÚRS Praha a.s. (Ústav pro racionalizaci ve stavebnictví; ÚRS Praha, a.s., IČ 471 15 645, se sídlem Praha 10, Pražská 18, PSČ 110 00) v příslušné cenové úrovni.</w:t>
      </w:r>
    </w:p>
    <w:p w:rsidR="00FD58BF" w:rsidRDefault="00FD58BF" w:rsidP="00FD58BF">
      <w:pPr>
        <w:pStyle w:val="Odstavecseseznamem"/>
        <w:spacing w:after="0" w:line="240" w:lineRule="auto"/>
        <w:ind w:left="1776"/>
        <w:jc w:val="both"/>
        <w:rPr>
          <w:rFonts w:ascii="Arial" w:hAnsi="Arial" w:cs="Arial"/>
        </w:rPr>
      </w:pPr>
    </w:p>
    <w:p w:rsidR="00FD58BF" w:rsidRDefault="00FD58BF" w:rsidP="00FD58BF">
      <w:pPr>
        <w:pStyle w:val="Odstavecseseznamem"/>
        <w:numPr>
          <w:ilvl w:val="0"/>
          <w:numId w:val="38"/>
        </w:numPr>
        <w:spacing w:after="0" w:line="240" w:lineRule="auto"/>
        <w:ind w:left="1134" w:hanging="283"/>
        <w:jc w:val="both"/>
        <w:rPr>
          <w:rFonts w:ascii="Arial" w:hAnsi="Arial" w:cs="Arial"/>
        </w:rPr>
      </w:pPr>
      <w:r w:rsidRPr="005C4112">
        <w:rPr>
          <w:rFonts w:ascii="Arial" w:hAnsi="Arial" w:cs="Arial"/>
        </w:rPr>
        <w:t>v neoceněném vyhotovení soupisu prací, dodávek a služeb včetně výkazu výměr uzpůsobeném i k ručnímu vpisování cen, bez konkrétních názvů výrobků a výrobců a položky budou obsahovat volný sloupec s označením "specifikace dodávky". Položky soupisu prací budou obsahovat označení cenové soustavy, pokud bude použita.</w:t>
      </w:r>
    </w:p>
    <w:p w:rsidR="00FD58BF" w:rsidRPr="005C4112" w:rsidRDefault="00FD58BF" w:rsidP="00FD58BF">
      <w:pPr>
        <w:pStyle w:val="Odstavecseseznamem"/>
        <w:rPr>
          <w:rFonts w:ascii="Arial" w:hAnsi="Arial" w:cs="Arial"/>
        </w:rPr>
      </w:pPr>
    </w:p>
    <w:p w:rsidR="00FD58BF" w:rsidRDefault="00FD58BF" w:rsidP="00FD58BF">
      <w:pPr>
        <w:pStyle w:val="Odstavecseseznamem"/>
        <w:numPr>
          <w:ilvl w:val="0"/>
          <w:numId w:val="38"/>
        </w:numPr>
        <w:spacing w:after="0" w:line="240" w:lineRule="auto"/>
        <w:ind w:left="1134" w:hanging="283"/>
        <w:jc w:val="both"/>
        <w:rPr>
          <w:rFonts w:ascii="Arial" w:hAnsi="Arial" w:cs="Arial"/>
        </w:rPr>
      </w:pPr>
      <w:r>
        <w:rPr>
          <w:rFonts w:ascii="Arial" w:hAnsi="Arial" w:cs="Arial"/>
        </w:rPr>
        <w:t>v</w:t>
      </w:r>
      <w:r w:rsidRPr="005C4112">
        <w:rPr>
          <w:rFonts w:ascii="Arial" w:hAnsi="Arial" w:cs="Arial"/>
        </w:rPr>
        <w:t>edlejší a ostatní náklady budou popsány v samostatném oddíle soupisu prací jako samostatné položky (náklady související s vybudováním, provozem a likvidací zařízení staveniště, ztížené výrobní podmínky související s umístěním stavby, provozními nebo dopravními omezeními, pokud vyplývají z příslušné dokumentace; ostatní náklady vyplývající z jiných podmínek zadávací dokumentace, neuvedené v položkových soupisech stavebních objektů nebo provozních souborů ani v soupisu vedlejších nákladů; zejména náklady na vyhotovení dokumentace skutečného provedení stavby, náklady na geometrické zaměření dokončeného díla.</w:t>
      </w:r>
    </w:p>
    <w:p w:rsidR="00FD58BF" w:rsidRPr="005C4112" w:rsidRDefault="00FD58BF" w:rsidP="00FD58BF">
      <w:pPr>
        <w:pStyle w:val="Odstavecseseznamem"/>
        <w:rPr>
          <w:rFonts w:ascii="Arial" w:hAnsi="Arial" w:cs="Arial"/>
        </w:rPr>
      </w:pPr>
    </w:p>
    <w:p w:rsidR="00FD58BF" w:rsidRPr="00317909" w:rsidRDefault="00FD58BF" w:rsidP="00FD58BF">
      <w:pPr>
        <w:pStyle w:val="Odstavecseseznamem"/>
        <w:numPr>
          <w:ilvl w:val="0"/>
          <w:numId w:val="38"/>
        </w:numPr>
        <w:spacing w:after="0" w:line="240" w:lineRule="auto"/>
        <w:ind w:left="1134" w:hanging="283"/>
        <w:jc w:val="both"/>
        <w:rPr>
          <w:rFonts w:ascii="Arial" w:hAnsi="Arial" w:cs="Arial"/>
        </w:rPr>
      </w:pPr>
      <w:r>
        <w:rPr>
          <w:rFonts w:ascii="Arial" w:hAnsi="Arial" w:cs="Arial"/>
        </w:rPr>
        <w:t>n</w:t>
      </w:r>
      <w:r w:rsidRPr="00317909">
        <w:rPr>
          <w:rFonts w:ascii="Arial" w:hAnsi="Arial" w:cs="Arial"/>
        </w:rPr>
        <w:t xml:space="preserve">ebude-li to odůvodněno předmětem řešení, nesmí projektová dokumentace pro provedení stavby, jež bude užita k zadání veřejné zakázky jako součást zadávací dokumentace, obsahovat zejména technické podmínky, požadavky nebo odkazy na obchodní firmy, názvy nebo jména a příjmení, specifická označení zboží a služeb, které platí pro určitou osobu, popřípadě její organizační složku za příznačné, patenty na vynálezy, užitné vzory, průmyslové vzory, ochranné známky nebo označení původu, pokud by to vedlo ke zvýhodnění nebo vyloučení určitých dodavatelů nebo určitých výrobků. </w:t>
      </w:r>
    </w:p>
    <w:p w:rsidR="00FD58BF" w:rsidRPr="00DC12D9" w:rsidRDefault="00FD58BF" w:rsidP="00FD58BF">
      <w:pPr>
        <w:suppressAutoHyphens/>
        <w:spacing w:after="0" w:line="240" w:lineRule="auto"/>
        <w:ind w:left="1004"/>
        <w:jc w:val="both"/>
        <w:rPr>
          <w:rFonts w:ascii="Arial" w:hAnsi="Arial" w:cs="Arial"/>
        </w:rPr>
      </w:pPr>
    </w:p>
    <w:p w:rsidR="00FD58BF" w:rsidRDefault="00FD58BF" w:rsidP="00FD58BF">
      <w:pPr>
        <w:pStyle w:val="Odstavecseseznamem"/>
        <w:numPr>
          <w:ilvl w:val="0"/>
          <w:numId w:val="39"/>
        </w:numPr>
        <w:jc w:val="both"/>
        <w:rPr>
          <w:rFonts w:ascii="Arial" w:hAnsi="Arial" w:cs="Arial"/>
        </w:rPr>
      </w:pPr>
      <w:r>
        <w:rPr>
          <w:rFonts w:ascii="Arial" w:hAnsi="Arial" w:cs="Arial"/>
        </w:rPr>
        <w:t xml:space="preserve">součinnost zhotovitele </w:t>
      </w:r>
      <w:r w:rsidRPr="00673114">
        <w:rPr>
          <w:rFonts w:ascii="Arial" w:hAnsi="Arial" w:cs="Arial"/>
        </w:rPr>
        <w:t xml:space="preserve">v rámci zadávacích řízení k realizaci veřejných zakázek navazujících na předmět plnění dle této smlouvy </w:t>
      </w:r>
      <w:r>
        <w:rPr>
          <w:rFonts w:ascii="Arial" w:hAnsi="Arial" w:cs="Arial"/>
        </w:rPr>
        <w:t>v podobě:</w:t>
      </w:r>
    </w:p>
    <w:p w:rsidR="00FD58BF" w:rsidRPr="00673114" w:rsidRDefault="00FD58BF" w:rsidP="00FD58BF">
      <w:pPr>
        <w:pStyle w:val="Odstavecseseznamem"/>
        <w:ind w:left="1004"/>
        <w:jc w:val="both"/>
        <w:rPr>
          <w:rFonts w:ascii="Arial" w:hAnsi="Arial" w:cs="Arial"/>
        </w:rPr>
      </w:pPr>
    </w:p>
    <w:p w:rsidR="00FD58BF" w:rsidRDefault="00FD58BF" w:rsidP="00FD58BF">
      <w:pPr>
        <w:pStyle w:val="Odstavecseseznamem"/>
        <w:numPr>
          <w:ilvl w:val="0"/>
          <w:numId w:val="37"/>
        </w:numPr>
        <w:spacing w:after="0" w:line="240" w:lineRule="auto"/>
        <w:ind w:left="993"/>
        <w:jc w:val="both"/>
        <w:rPr>
          <w:rFonts w:ascii="Arial" w:hAnsi="Arial" w:cs="Arial"/>
        </w:rPr>
      </w:pPr>
      <w:r w:rsidRPr="00673114">
        <w:rPr>
          <w:rFonts w:ascii="Arial" w:hAnsi="Arial" w:cs="Arial"/>
        </w:rPr>
        <w:t>zpracová</w:t>
      </w:r>
      <w:r>
        <w:rPr>
          <w:rFonts w:ascii="Arial" w:hAnsi="Arial" w:cs="Arial"/>
        </w:rPr>
        <w:t>ní</w:t>
      </w:r>
      <w:r w:rsidRPr="00673114">
        <w:rPr>
          <w:rFonts w:ascii="Arial" w:hAnsi="Arial" w:cs="Arial"/>
        </w:rPr>
        <w:t xml:space="preserve"> odpověd</w:t>
      </w:r>
      <w:r>
        <w:rPr>
          <w:rFonts w:ascii="Arial" w:hAnsi="Arial" w:cs="Arial"/>
        </w:rPr>
        <w:t>í</w:t>
      </w:r>
      <w:r w:rsidRPr="00673114">
        <w:rPr>
          <w:rFonts w:ascii="Arial" w:hAnsi="Arial" w:cs="Arial"/>
        </w:rPr>
        <w:t xml:space="preserve"> na dotazy k projektové části zadávací dokumentace v rámci vyjasňování zadávací dokumentace zájemcům o veřejnou zakázku, a to ve lh</w:t>
      </w:r>
      <w:r>
        <w:rPr>
          <w:rFonts w:ascii="Arial" w:hAnsi="Arial" w:cs="Arial"/>
        </w:rPr>
        <w:t>ůtě do 3 dnů po jejich obdržení,</w:t>
      </w:r>
    </w:p>
    <w:p w:rsidR="00FD58BF" w:rsidRDefault="00FD58BF" w:rsidP="00FD58BF">
      <w:pPr>
        <w:pStyle w:val="Odstavecseseznamem"/>
        <w:numPr>
          <w:ilvl w:val="0"/>
          <w:numId w:val="37"/>
        </w:numPr>
        <w:ind w:left="993"/>
        <w:jc w:val="both"/>
        <w:rPr>
          <w:rFonts w:ascii="Arial" w:hAnsi="Arial" w:cs="Arial"/>
        </w:rPr>
      </w:pPr>
      <w:r>
        <w:rPr>
          <w:rFonts w:ascii="Arial" w:hAnsi="Arial" w:cs="Arial"/>
        </w:rPr>
        <w:t>účasti jako člen v hodnotící komisi</w:t>
      </w:r>
      <w:r w:rsidRPr="00673114">
        <w:rPr>
          <w:rFonts w:ascii="Arial" w:hAnsi="Arial" w:cs="Arial"/>
        </w:rPr>
        <w:t xml:space="preserve"> </w:t>
      </w:r>
      <w:r>
        <w:rPr>
          <w:rFonts w:ascii="Arial" w:hAnsi="Arial" w:cs="Arial"/>
        </w:rPr>
        <w:t xml:space="preserve">k </w:t>
      </w:r>
      <w:r w:rsidRPr="00673114">
        <w:rPr>
          <w:rFonts w:ascii="Arial" w:hAnsi="Arial" w:cs="Arial"/>
        </w:rPr>
        <w:t>veřejné zakáz</w:t>
      </w:r>
      <w:r>
        <w:rPr>
          <w:rFonts w:ascii="Arial" w:hAnsi="Arial" w:cs="Arial"/>
        </w:rPr>
        <w:t>ce</w:t>
      </w:r>
      <w:r w:rsidRPr="00673114">
        <w:rPr>
          <w:rFonts w:ascii="Arial" w:hAnsi="Arial" w:cs="Arial"/>
        </w:rPr>
        <w:t xml:space="preserve"> na stavební práce</w:t>
      </w:r>
      <w:r>
        <w:rPr>
          <w:rFonts w:ascii="Arial" w:hAnsi="Arial" w:cs="Arial"/>
        </w:rPr>
        <w:t xml:space="preserve"> podle zpracované PD</w:t>
      </w:r>
      <w:r w:rsidRPr="00673114">
        <w:rPr>
          <w:rFonts w:ascii="Arial" w:hAnsi="Arial" w:cs="Arial"/>
        </w:rPr>
        <w:t>, pokud bude vyzván objednatelem; výzva v tomto případě bude odeslána písemně před zahájením zadávacího řízení; náklady související se splněním tohoto závazku jsou obsaženy v ceně díla dle této smlouvy.</w:t>
      </w:r>
    </w:p>
    <w:p w:rsidR="00B36BB5" w:rsidRDefault="00B36BB5" w:rsidP="00B36BB5">
      <w:pPr>
        <w:jc w:val="both"/>
        <w:rPr>
          <w:rFonts w:ascii="Arial" w:hAnsi="Arial" w:cs="Arial"/>
        </w:rPr>
      </w:pPr>
    </w:p>
    <w:p w:rsidR="00B36BB5" w:rsidRPr="00B36BB5" w:rsidRDefault="00B36BB5" w:rsidP="00B36BB5">
      <w:pPr>
        <w:jc w:val="both"/>
        <w:rPr>
          <w:rFonts w:ascii="Arial" w:hAnsi="Arial" w:cs="Arial"/>
        </w:rPr>
      </w:pPr>
    </w:p>
    <w:p w:rsidR="00B36BB5" w:rsidRPr="00AA4835" w:rsidRDefault="00B36BB5" w:rsidP="00B36BB5">
      <w:pPr>
        <w:pStyle w:val="Odstavecseseznamem"/>
        <w:numPr>
          <w:ilvl w:val="1"/>
          <w:numId w:val="31"/>
        </w:numPr>
        <w:suppressAutoHyphens/>
        <w:autoSpaceDE w:val="0"/>
        <w:autoSpaceDN w:val="0"/>
        <w:adjustRightInd w:val="0"/>
        <w:spacing w:after="0" w:line="240" w:lineRule="auto"/>
        <w:ind w:left="709" w:hanging="709"/>
        <w:jc w:val="both"/>
        <w:rPr>
          <w:rFonts w:ascii="Arial" w:hAnsi="Arial" w:cs="Arial"/>
        </w:rPr>
      </w:pPr>
      <w:r w:rsidRPr="00AA4835">
        <w:rPr>
          <w:rFonts w:ascii="Arial" w:hAnsi="Arial" w:cs="Arial"/>
          <w:b/>
        </w:rPr>
        <w:lastRenderedPageBreak/>
        <w:t xml:space="preserve">výkon inženýrské činnosti pro zajištění příslušného rozhodnutí </w:t>
      </w:r>
      <w:r w:rsidRPr="00AA4835">
        <w:rPr>
          <w:rFonts w:ascii="Arial" w:hAnsi="Arial" w:cs="Arial"/>
        </w:rPr>
        <w:t>pro realizaci stavby, která bude vykonávána zhotovitelem jako příkazníkem jménem a na účet objednatele jako příkazce, a která zahrnuje zejména:</w:t>
      </w:r>
    </w:p>
    <w:p w:rsidR="00B36BB5" w:rsidRPr="00AA4835" w:rsidRDefault="00B36BB5" w:rsidP="00B36BB5">
      <w:pPr>
        <w:pStyle w:val="Odstavecseseznamem"/>
        <w:rPr>
          <w:rFonts w:ascii="Arial" w:hAnsi="Arial" w:cs="Arial"/>
        </w:rPr>
      </w:pPr>
    </w:p>
    <w:p w:rsidR="00B36BB5" w:rsidRPr="00AA4835" w:rsidRDefault="00B36BB5" w:rsidP="00B36BB5">
      <w:pPr>
        <w:pStyle w:val="Odstavecseseznamem"/>
        <w:numPr>
          <w:ilvl w:val="0"/>
          <w:numId w:val="43"/>
        </w:numPr>
        <w:suppressAutoHyphens/>
        <w:spacing w:after="0" w:line="240" w:lineRule="auto"/>
        <w:ind w:left="1134" w:hanging="425"/>
        <w:jc w:val="both"/>
        <w:rPr>
          <w:rFonts w:ascii="Arial" w:hAnsi="Arial" w:cs="Arial"/>
        </w:rPr>
      </w:pPr>
      <w:r w:rsidRPr="00AA4835">
        <w:rPr>
          <w:rFonts w:ascii="Arial" w:hAnsi="Arial" w:cs="Arial"/>
        </w:rPr>
        <w:t>obstarání všech dokladů, které budou sloužit jako příloha k žádosti pro rozhodnutí a které budou nezbytné pro vydání tohoto rozhodnutí,</w:t>
      </w:r>
    </w:p>
    <w:p w:rsidR="00B36BB5" w:rsidRPr="00AA4835" w:rsidRDefault="00B36BB5" w:rsidP="00B36BB5">
      <w:pPr>
        <w:pStyle w:val="Odstavecseseznamem"/>
        <w:numPr>
          <w:ilvl w:val="0"/>
          <w:numId w:val="43"/>
        </w:numPr>
        <w:suppressAutoHyphens/>
        <w:spacing w:after="0" w:line="240" w:lineRule="auto"/>
        <w:ind w:left="1134" w:hanging="425"/>
        <w:jc w:val="both"/>
        <w:rPr>
          <w:rFonts w:ascii="Arial" w:hAnsi="Arial" w:cs="Arial"/>
        </w:rPr>
      </w:pPr>
      <w:r w:rsidRPr="00AA4835">
        <w:rPr>
          <w:rFonts w:ascii="Arial" w:hAnsi="Arial" w:cs="Arial"/>
        </w:rPr>
        <w:t>obstarání vyjádření všech účastníků správního řízení,</w:t>
      </w:r>
    </w:p>
    <w:p w:rsidR="00B36BB5" w:rsidRPr="00AA4835" w:rsidRDefault="00B36BB5" w:rsidP="00B36BB5">
      <w:pPr>
        <w:pStyle w:val="Odstavecseseznamem"/>
        <w:numPr>
          <w:ilvl w:val="0"/>
          <w:numId w:val="43"/>
        </w:numPr>
        <w:suppressAutoHyphens/>
        <w:spacing w:after="0" w:line="240" w:lineRule="auto"/>
        <w:ind w:left="1134" w:hanging="425"/>
        <w:jc w:val="both"/>
        <w:rPr>
          <w:rFonts w:ascii="Arial" w:hAnsi="Arial" w:cs="Arial"/>
        </w:rPr>
      </w:pPr>
      <w:r w:rsidRPr="00AA4835">
        <w:rPr>
          <w:rFonts w:ascii="Arial" w:hAnsi="Arial" w:cs="Arial"/>
        </w:rPr>
        <w:t>zapracování všech požadavků stavebního úřadu na doplnění žádosti na rozhodnutí včetně připomínek účastníků správních řízení,</w:t>
      </w:r>
    </w:p>
    <w:p w:rsidR="00B36BB5" w:rsidRPr="00AA4835" w:rsidRDefault="00B36BB5" w:rsidP="00B36BB5">
      <w:pPr>
        <w:pStyle w:val="Odstavecseseznamem"/>
        <w:numPr>
          <w:ilvl w:val="0"/>
          <w:numId w:val="43"/>
        </w:numPr>
        <w:suppressAutoHyphens/>
        <w:spacing w:after="0" w:line="240" w:lineRule="auto"/>
        <w:ind w:left="1134" w:hanging="425"/>
        <w:jc w:val="both"/>
        <w:rPr>
          <w:rFonts w:ascii="Arial" w:hAnsi="Arial" w:cs="Arial"/>
        </w:rPr>
      </w:pPr>
      <w:r w:rsidRPr="00AA4835">
        <w:rPr>
          <w:rFonts w:ascii="Arial" w:hAnsi="Arial" w:cs="Arial"/>
        </w:rPr>
        <w:t>veškeré činnosti nutné v rámci správních řízení, vedoucí k vydání rozhodnutí.</w:t>
      </w:r>
    </w:p>
    <w:p w:rsidR="00FD58BF" w:rsidRDefault="00FD58BF" w:rsidP="00FD58BF">
      <w:pPr>
        <w:pStyle w:val="Odstavecseseznamem"/>
        <w:rPr>
          <w:rFonts w:ascii="Arial" w:hAnsi="Arial" w:cs="Arial"/>
        </w:rPr>
      </w:pPr>
    </w:p>
    <w:p w:rsidR="002E4C38" w:rsidRPr="00830CEE" w:rsidRDefault="002371E9" w:rsidP="00B36BB5">
      <w:pPr>
        <w:pStyle w:val="Odstavecseseznamem"/>
        <w:numPr>
          <w:ilvl w:val="1"/>
          <w:numId w:val="31"/>
        </w:numPr>
        <w:suppressAutoHyphens/>
        <w:autoSpaceDE w:val="0"/>
        <w:autoSpaceDN w:val="0"/>
        <w:adjustRightInd w:val="0"/>
        <w:spacing w:after="0" w:line="240" w:lineRule="auto"/>
        <w:ind w:left="709" w:hanging="709"/>
        <w:jc w:val="both"/>
        <w:rPr>
          <w:rFonts w:ascii="Arial" w:hAnsi="Arial" w:cs="Arial"/>
          <w:b/>
        </w:rPr>
      </w:pPr>
      <w:r w:rsidRPr="00830CEE">
        <w:rPr>
          <w:rFonts w:ascii="Arial" w:hAnsi="Arial" w:cs="Arial"/>
          <w:b/>
        </w:rPr>
        <w:t xml:space="preserve">Forma zpracovaného díla </w:t>
      </w:r>
    </w:p>
    <w:p w:rsidR="00C95CD5" w:rsidRPr="00C95CD5" w:rsidRDefault="00C95CD5" w:rsidP="00C95CD5">
      <w:pPr>
        <w:keepLines/>
        <w:suppressAutoHyphens/>
        <w:spacing w:after="0" w:line="240" w:lineRule="auto"/>
        <w:ind w:left="426"/>
        <w:jc w:val="both"/>
        <w:rPr>
          <w:rFonts w:ascii="Arial" w:hAnsi="Arial" w:cs="Arial"/>
          <w:lang w:val="x-none" w:eastAsia="cs-CZ"/>
        </w:rPr>
      </w:pPr>
    </w:p>
    <w:p w:rsidR="00C95CD5" w:rsidRPr="002E1541" w:rsidRDefault="002E1541" w:rsidP="002E1541">
      <w:pPr>
        <w:pStyle w:val="Odstavecseseznamem"/>
        <w:numPr>
          <w:ilvl w:val="2"/>
          <w:numId w:val="47"/>
        </w:numPr>
        <w:tabs>
          <w:tab w:val="left" w:pos="-1701"/>
          <w:tab w:val="right" w:pos="8364"/>
        </w:tabs>
        <w:suppressAutoHyphens/>
        <w:spacing w:after="0" w:line="240" w:lineRule="auto"/>
        <w:jc w:val="both"/>
        <w:rPr>
          <w:rFonts w:ascii="Arial" w:hAnsi="Arial" w:cs="Arial"/>
          <w:lang w:val="x-none" w:eastAsia="cs-CZ"/>
        </w:rPr>
      </w:pPr>
      <w:r w:rsidRPr="002E1541">
        <w:rPr>
          <w:rFonts w:ascii="Arial" w:hAnsi="Arial" w:cs="Arial"/>
          <w:lang w:eastAsia="cs-CZ"/>
        </w:rPr>
        <w:t>Projektová</w:t>
      </w:r>
      <w:r w:rsidR="00C95CD5" w:rsidRPr="002E1541">
        <w:rPr>
          <w:rFonts w:ascii="Arial" w:hAnsi="Arial" w:cs="Arial"/>
          <w:lang w:eastAsia="cs-CZ"/>
        </w:rPr>
        <w:t xml:space="preserve"> dokumentace bude předána v následujícím počtu vyhotovení:</w:t>
      </w:r>
    </w:p>
    <w:p w:rsidR="00C95CD5" w:rsidRPr="00C95CD5" w:rsidRDefault="00C95CD5" w:rsidP="00C95CD5">
      <w:pPr>
        <w:keepLines/>
        <w:suppressAutoHyphens/>
        <w:spacing w:after="0" w:line="240" w:lineRule="auto"/>
        <w:ind w:left="720"/>
        <w:jc w:val="both"/>
        <w:rPr>
          <w:rFonts w:ascii="Arial" w:hAnsi="Arial" w:cs="Arial"/>
          <w:lang w:val="x-none" w:eastAsia="cs-CZ"/>
        </w:rPr>
      </w:pPr>
    </w:p>
    <w:p w:rsidR="00E47BEB" w:rsidRPr="002371E9" w:rsidRDefault="00E47BEB" w:rsidP="00E47BEB">
      <w:pPr>
        <w:pStyle w:val="Odstavecseseznamem"/>
        <w:numPr>
          <w:ilvl w:val="0"/>
          <w:numId w:val="23"/>
        </w:numPr>
        <w:spacing w:after="120"/>
        <w:rPr>
          <w:rFonts w:ascii="Arial" w:hAnsi="Arial" w:cs="Arial"/>
          <w:lang w:eastAsia="zh-CN"/>
        </w:rPr>
      </w:pPr>
      <w:r w:rsidRPr="002371E9">
        <w:rPr>
          <w:rFonts w:ascii="Arial" w:hAnsi="Arial" w:cs="Arial"/>
          <w:b/>
          <w:bCs/>
        </w:rPr>
        <w:t xml:space="preserve">PD pro </w:t>
      </w:r>
      <w:r>
        <w:rPr>
          <w:rFonts w:ascii="Arial" w:hAnsi="Arial" w:cs="Arial"/>
          <w:b/>
          <w:bCs/>
        </w:rPr>
        <w:t>územní rozhodnutí</w:t>
      </w:r>
      <w:r w:rsidRPr="002371E9">
        <w:rPr>
          <w:rFonts w:ascii="Arial" w:hAnsi="Arial" w:cs="Arial"/>
          <w:b/>
          <w:bCs/>
        </w:rPr>
        <w:t>:</w:t>
      </w:r>
    </w:p>
    <w:p w:rsidR="00E47BEB" w:rsidRPr="00C95CD5" w:rsidRDefault="00E47BEB" w:rsidP="00E47BEB">
      <w:pPr>
        <w:ind w:left="786" w:firstLine="630"/>
        <w:rPr>
          <w:rFonts w:ascii="Arial" w:hAnsi="Arial" w:cs="Arial"/>
          <w:strike/>
        </w:rPr>
      </w:pPr>
      <w:r w:rsidRPr="00C95CD5">
        <w:rPr>
          <w:rFonts w:ascii="Arial" w:hAnsi="Arial" w:cs="Arial"/>
          <w:u w:val="single"/>
        </w:rPr>
        <w:t>Písemná forma</w:t>
      </w:r>
      <w:r>
        <w:rPr>
          <w:rFonts w:ascii="Arial" w:hAnsi="Arial" w:cs="Arial"/>
        </w:rPr>
        <w:t xml:space="preserve"> - PD pro územní rozhodnutí ve 3</w:t>
      </w:r>
      <w:r w:rsidRPr="00C95CD5">
        <w:rPr>
          <w:rFonts w:ascii="Arial" w:hAnsi="Arial" w:cs="Arial"/>
        </w:rPr>
        <w:t xml:space="preserve"> vyhotoveních</w:t>
      </w:r>
    </w:p>
    <w:p w:rsidR="00E47BEB" w:rsidRPr="00C95CD5" w:rsidRDefault="00E47BEB" w:rsidP="00E47BEB">
      <w:pPr>
        <w:ind w:left="786" w:firstLine="630"/>
        <w:rPr>
          <w:rFonts w:ascii="Arial" w:hAnsi="Arial" w:cs="Arial"/>
        </w:rPr>
      </w:pPr>
      <w:r>
        <w:rPr>
          <w:rFonts w:ascii="Arial" w:hAnsi="Arial" w:cs="Arial"/>
          <w:u w:val="single"/>
        </w:rPr>
        <w:t>Digitální forma</w:t>
      </w:r>
      <w:r w:rsidRPr="00C95CD5">
        <w:rPr>
          <w:rFonts w:ascii="Arial" w:hAnsi="Arial" w:cs="Arial"/>
        </w:rPr>
        <w:t>- PD bude předána 1x ve formátu:</w:t>
      </w:r>
    </w:p>
    <w:p w:rsidR="00E47BEB" w:rsidRPr="00C95CD5" w:rsidRDefault="00E47BEB" w:rsidP="00E47BEB">
      <w:pPr>
        <w:numPr>
          <w:ilvl w:val="0"/>
          <w:numId w:val="15"/>
        </w:numPr>
        <w:spacing w:after="0" w:line="240" w:lineRule="auto"/>
        <w:jc w:val="both"/>
        <w:rPr>
          <w:rFonts w:ascii="Arial" w:hAnsi="Arial" w:cs="Arial"/>
        </w:rPr>
      </w:pPr>
      <w:r w:rsidRPr="00C95CD5">
        <w:rPr>
          <w:rFonts w:ascii="Arial" w:hAnsi="Arial" w:cs="Arial"/>
        </w:rPr>
        <w:t>výkresová dokumentace – formát Auto CAD (koncovka DXF nebo DWG) a formát PDF</w:t>
      </w:r>
    </w:p>
    <w:p w:rsidR="00E47BEB" w:rsidRDefault="00E47BEB" w:rsidP="00E47BEB">
      <w:pPr>
        <w:numPr>
          <w:ilvl w:val="0"/>
          <w:numId w:val="15"/>
        </w:numPr>
        <w:spacing w:after="0" w:line="240" w:lineRule="auto"/>
        <w:jc w:val="both"/>
        <w:rPr>
          <w:rFonts w:ascii="Arial" w:hAnsi="Arial" w:cs="Arial"/>
        </w:rPr>
      </w:pPr>
      <w:r w:rsidRPr="00C95CD5">
        <w:rPr>
          <w:rFonts w:ascii="Arial" w:hAnsi="Arial" w:cs="Arial"/>
        </w:rPr>
        <w:t>textová část – Word</w:t>
      </w:r>
    </w:p>
    <w:p w:rsidR="00E47BEB" w:rsidRPr="00C95CD5" w:rsidRDefault="00E47BEB" w:rsidP="00E47BEB">
      <w:pPr>
        <w:spacing w:after="0" w:line="240" w:lineRule="auto"/>
        <w:ind w:left="1851"/>
        <w:jc w:val="both"/>
        <w:rPr>
          <w:rFonts w:ascii="Arial" w:hAnsi="Arial" w:cs="Arial"/>
        </w:rPr>
      </w:pPr>
    </w:p>
    <w:p w:rsidR="00E47BEB" w:rsidRPr="00C95CD5" w:rsidRDefault="00E47BEB" w:rsidP="00E47BEB">
      <w:pPr>
        <w:spacing w:after="0" w:line="240" w:lineRule="auto"/>
        <w:ind w:left="709"/>
        <w:jc w:val="both"/>
        <w:rPr>
          <w:rFonts w:ascii="Arial" w:hAnsi="Arial" w:cs="Arial"/>
        </w:rPr>
      </w:pPr>
      <w:r>
        <w:rPr>
          <w:rFonts w:ascii="Arial" w:hAnsi="Arial" w:cs="Arial"/>
        </w:rPr>
        <w:t>Splněním tohoto bodu se rozumí</w:t>
      </w:r>
      <w:r w:rsidRPr="003D3E2D">
        <w:rPr>
          <w:rFonts w:ascii="Arial" w:hAnsi="Arial" w:cs="Arial"/>
        </w:rPr>
        <w:t xml:space="preserve"> předání úplné projektové dokumentace ve stupni projektové dokumentace </w:t>
      </w:r>
      <w:r w:rsidR="007B193D" w:rsidRPr="003D3E2D">
        <w:rPr>
          <w:rFonts w:ascii="Arial" w:hAnsi="Arial" w:cs="Arial"/>
        </w:rPr>
        <w:t>pro územní</w:t>
      </w:r>
      <w:r>
        <w:rPr>
          <w:rFonts w:ascii="Arial" w:hAnsi="Arial" w:cs="Arial"/>
        </w:rPr>
        <w:t xml:space="preserve"> rozhodnutí</w:t>
      </w:r>
      <w:r w:rsidRPr="003D3E2D">
        <w:rPr>
          <w:rFonts w:ascii="Arial" w:hAnsi="Arial" w:cs="Arial"/>
        </w:rPr>
        <w:t xml:space="preserve"> </w:t>
      </w:r>
      <w:r w:rsidR="00DC1481">
        <w:rPr>
          <w:rFonts w:ascii="Arial" w:hAnsi="Arial" w:cs="Arial"/>
        </w:rPr>
        <w:t xml:space="preserve">a </w:t>
      </w:r>
      <w:r w:rsidRPr="003D3E2D">
        <w:rPr>
          <w:rFonts w:ascii="Arial" w:hAnsi="Arial" w:cs="Arial"/>
        </w:rPr>
        <w:t>všech dok</w:t>
      </w:r>
      <w:r>
        <w:rPr>
          <w:rFonts w:ascii="Arial" w:hAnsi="Arial" w:cs="Arial"/>
        </w:rPr>
        <w:t>ladů potřebných pro jeho vydání</w:t>
      </w:r>
      <w:r w:rsidRPr="003D3E2D">
        <w:rPr>
          <w:rFonts w:ascii="Arial" w:hAnsi="Arial" w:cs="Arial"/>
        </w:rPr>
        <w:t>.</w:t>
      </w:r>
    </w:p>
    <w:p w:rsidR="00E47BEB" w:rsidRDefault="00E47BEB" w:rsidP="00E47BEB">
      <w:pPr>
        <w:spacing w:after="120"/>
        <w:ind w:left="567"/>
        <w:rPr>
          <w:rFonts w:ascii="Arial" w:hAnsi="Arial" w:cs="Arial"/>
          <w:b/>
          <w:bCs/>
        </w:rPr>
      </w:pPr>
    </w:p>
    <w:p w:rsidR="001A3129" w:rsidRPr="00366931" w:rsidRDefault="001A3129" w:rsidP="001A3129">
      <w:pPr>
        <w:pStyle w:val="Odstavecseseznamem"/>
        <w:numPr>
          <w:ilvl w:val="0"/>
          <w:numId w:val="23"/>
        </w:numPr>
        <w:spacing w:after="120"/>
        <w:rPr>
          <w:rFonts w:ascii="Arial" w:hAnsi="Arial" w:cs="Arial"/>
          <w:b/>
          <w:lang w:eastAsia="zh-CN"/>
        </w:rPr>
      </w:pPr>
      <w:r w:rsidRPr="00366931">
        <w:rPr>
          <w:rFonts w:ascii="Arial" w:hAnsi="Arial" w:cs="Arial"/>
          <w:b/>
          <w:lang w:eastAsia="zh-CN"/>
        </w:rPr>
        <w:t xml:space="preserve">PD pro </w:t>
      </w:r>
      <w:r w:rsidR="006F3F92">
        <w:rPr>
          <w:rFonts w:ascii="Arial" w:hAnsi="Arial" w:cs="Arial"/>
          <w:b/>
          <w:lang w:eastAsia="zh-CN"/>
        </w:rPr>
        <w:t>stavební povolení</w:t>
      </w:r>
      <w:r w:rsidRPr="00366931">
        <w:rPr>
          <w:rFonts w:ascii="Arial" w:hAnsi="Arial" w:cs="Arial"/>
          <w:b/>
          <w:lang w:eastAsia="zh-CN"/>
        </w:rPr>
        <w:t>:</w:t>
      </w:r>
    </w:p>
    <w:p w:rsidR="001A3129" w:rsidRPr="00C95CD5" w:rsidRDefault="001A3129" w:rsidP="001A3129">
      <w:pPr>
        <w:ind w:left="708" w:firstLine="708"/>
        <w:rPr>
          <w:rFonts w:ascii="Arial" w:hAnsi="Arial" w:cs="Arial"/>
          <w:highlight w:val="yellow"/>
        </w:rPr>
      </w:pPr>
      <w:r w:rsidRPr="00C95CD5">
        <w:rPr>
          <w:rFonts w:ascii="Arial" w:hAnsi="Arial" w:cs="Arial"/>
          <w:u w:val="single"/>
        </w:rPr>
        <w:t>Písemná forma</w:t>
      </w:r>
      <w:r w:rsidRPr="00C95CD5">
        <w:rPr>
          <w:rFonts w:ascii="Arial" w:hAnsi="Arial" w:cs="Arial"/>
        </w:rPr>
        <w:t xml:space="preserve"> - PD pro provádění stavby v</w:t>
      </w:r>
      <w:r>
        <w:rPr>
          <w:rFonts w:ascii="Arial" w:hAnsi="Arial" w:cs="Arial"/>
        </w:rPr>
        <w:t> 3</w:t>
      </w:r>
      <w:r w:rsidRPr="00C95CD5">
        <w:rPr>
          <w:rFonts w:ascii="Arial" w:hAnsi="Arial" w:cs="Arial"/>
        </w:rPr>
        <w:t xml:space="preserve"> vyhotoveních z toho:</w:t>
      </w:r>
    </w:p>
    <w:p w:rsidR="001A3129" w:rsidRPr="00C95CD5" w:rsidRDefault="001A3129" w:rsidP="001A3129">
      <w:pPr>
        <w:numPr>
          <w:ilvl w:val="0"/>
          <w:numId w:val="15"/>
        </w:numPr>
        <w:spacing w:after="0" w:line="240" w:lineRule="auto"/>
        <w:jc w:val="both"/>
        <w:rPr>
          <w:rFonts w:ascii="Arial" w:hAnsi="Arial" w:cs="Arial"/>
        </w:rPr>
      </w:pPr>
      <w:r w:rsidRPr="00C95CD5">
        <w:rPr>
          <w:rFonts w:ascii="Arial" w:hAnsi="Arial" w:cs="Arial"/>
        </w:rPr>
        <w:t xml:space="preserve">1 vyhotovení bude obsahovat oceněný soupis prací s výkazem výměr </w:t>
      </w:r>
    </w:p>
    <w:p w:rsidR="001A3129" w:rsidRDefault="001A3129" w:rsidP="001A3129">
      <w:pPr>
        <w:numPr>
          <w:ilvl w:val="0"/>
          <w:numId w:val="15"/>
        </w:numPr>
        <w:spacing w:after="0" w:line="240" w:lineRule="auto"/>
        <w:jc w:val="both"/>
        <w:rPr>
          <w:rFonts w:ascii="Arial" w:hAnsi="Arial" w:cs="Arial"/>
        </w:rPr>
      </w:pPr>
      <w:r>
        <w:rPr>
          <w:rFonts w:ascii="Arial" w:hAnsi="Arial" w:cs="Arial"/>
        </w:rPr>
        <w:t>2</w:t>
      </w:r>
      <w:r w:rsidRPr="00C95CD5">
        <w:rPr>
          <w:rFonts w:ascii="Arial" w:hAnsi="Arial" w:cs="Arial"/>
        </w:rPr>
        <w:t xml:space="preserve"> vyhotovení budou obsahovat neoceněný soupis prací s výkazem výměr</w:t>
      </w:r>
    </w:p>
    <w:p w:rsidR="001A3129" w:rsidRPr="00C95CD5" w:rsidRDefault="001A3129" w:rsidP="001A3129">
      <w:pPr>
        <w:spacing w:after="0" w:line="240" w:lineRule="auto"/>
        <w:ind w:left="1851"/>
        <w:jc w:val="both"/>
        <w:rPr>
          <w:rFonts w:ascii="Arial" w:hAnsi="Arial" w:cs="Arial"/>
        </w:rPr>
      </w:pPr>
    </w:p>
    <w:p w:rsidR="001A3129" w:rsidRPr="00C95CD5" w:rsidRDefault="001A3129" w:rsidP="001A3129">
      <w:pPr>
        <w:ind w:left="708" w:firstLine="708"/>
        <w:rPr>
          <w:rFonts w:ascii="Arial" w:hAnsi="Arial" w:cs="Arial"/>
        </w:rPr>
      </w:pPr>
      <w:r>
        <w:rPr>
          <w:rFonts w:ascii="Arial" w:hAnsi="Arial" w:cs="Arial"/>
          <w:u w:val="single"/>
        </w:rPr>
        <w:t>Digitální forma</w:t>
      </w:r>
      <w:r w:rsidRPr="00C95CD5">
        <w:rPr>
          <w:rFonts w:ascii="Arial" w:hAnsi="Arial" w:cs="Arial"/>
        </w:rPr>
        <w:t xml:space="preserve"> </w:t>
      </w:r>
      <w:r>
        <w:rPr>
          <w:rFonts w:ascii="Arial" w:hAnsi="Arial" w:cs="Arial"/>
        </w:rPr>
        <w:t xml:space="preserve"> </w:t>
      </w:r>
      <w:r w:rsidRPr="00C95CD5">
        <w:rPr>
          <w:rFonts w:ascii="Arial" w:hAnsi="Arial" w:cs="Arial"/>
        </w:rPr>
        <w:t>- PD bude předána 1x ve formátu:</w:t>
      </w:r>
    </w:p>
    <w:p w:rsidR="001A3129" w:rsidRPr="00C95CD5" w:rsidRDefault="001A3129" w:rsidP="001A3129">
      <w:pPr>
        <w:numPr>
          <w:ilvl w:val="0"/>
          <w:numId w:val="15"/>
        </w:numPr>
        <w:spacing w:after="0" w:line="240" w:lineRule="auto"/>
        <w:jc w:val="both"/>
        <w:rPr>
          <w:rFonts w:ascii="Arial" w:hAnsi="Arial" w:cs="Arial"/>
        </w:rPr>
      </w:pPr>
      <w:r w:rsidRPr="00C95CD5">
        <w:rPr>
          <w:rFonts w:ascii="Arial" w:hAnsi="Arial" w:cs="Arial"/>
        </w:rPr>
        <w:t>výkresov</w:t>
      </w:r>
      <w:r>
        <w:rPr>
          <w:rFonts w:ascii="Arial" w:hAnsi="Arial" w:cs="Arial"/>
        </w:rPr>
        <w:t>á dokumentace – formát  DWG</w:t>
      </w:r>
      <w:r w:rsidRPr="00C95CD5">
        <w:rPr>
          <w:rFonts w:ascii="Arial" w:hAnsi="Arial" w:cs="Arial"/>
        </w:rPr>
        <w:t xml:space="preserve"> a formát PDF</w:t>
      </w:r>
    </w:p>
    <w:p w:rsidR="001A3129" w:rsidRDefault="001A3129" w:rsidP="001A3129">
      <w:pPr>
        <w:numPr>
          <w:ilvl w:val="0"/>
          <w:numId w:val="15"/>
        </w:numPr>
        <w:spacing w:after="0" w:line="240" w:lineRule="auto"/>
        <w:jc w:val="both"/>
        <w:rPr>
          <w:rFonts w:ascii="Arial" w:hAnsi="Arial" w:cs="Arial"/>
        </w:rPr>
      </w:pPr>
      <w:r w:rsidRPr="00C95CD5">
        <w:rPr>
          <w:rFonts w:ascii="Arial" w:hAnsi="Arial" w:cs="Arial"/>
        </w:rPr>
        <w:t>textová část – Word</w:t>
      </w:r>
    </w:p>
    <w:p w:rsidR="001A3129" w:rsidRDefault="001A3129" w:rsidP="001A3129">
      <w:pPr>
        <w:spacing w:after="0" w:line="240" w:lineRule="auto"/>
        <w:ind w:left="1851"/>
        <w:jc w:val="both"/>
        <w:rPr>
          <w:rFonts w:ascii="Arial" w:hAnsi="Arial" w:cs="Arial"/>
        </w:rPr>
      </w:pPr>
    </w:p>
    <w:p w:rsidR="00A50AE7" w:rsidRPr="00C95CD5" w:rsidRDefault="00A50AE7" w:rsidP="00A50AE7">
      <w:pPr>
        <w:spacing w:after="0" w:line="240" w:lineRule="auto"/>
        <w:ind w:left="709"/>
        <w:jc w:val="both"/>
        <w:rPr>
          <w:rFonts w:ascii="Arial" w:hAnsi="Arial" w:cs="Arial"/>
        </w:rPr>
      </w:pPr>
      <w:r>
        <w:rPr>
          <w:rFonts w:ascii="Arial" w:hAnsi="Arial" w:cs="Arial"/>
        </w:rPr>
        <w:t>Splněním tohoto bodu se rozumí</w:t>
      </w:r>
      <w:r w:rsidRPr="003D3E2D">
        <w:rPr>
          <w:rFonts w:ascii="Arial" w:hAnsi="Arial" w:cs="Arial"/>
        </w:rPr>
        <w:t xml:space="preserve"> předání úplné projektové dokumentace ve stupni projektové dokumentace pro </w:t>
      </w:r>
      <w:r>
        <w:rPr>
          <w:rFonts w:ascii="Arial" w:hAnsi="Arial" w:cs="Arial"/>
        </w:rPr>
        <w:t>stavební povolení</w:t>
      </w:r>
      <w:r w:rsidRPr="003D3E2D">
        <w:rPr>
          <w:rFonts w:ascii="Arial" w:hAnsi="Arial" w:cs="Arial"/>
        </w:rPr>
        <w:t xml:space="preserve"> </w:t>
      </w:r>
      <w:r>
        <w:rPr>
          <w:rFonts w:ascii="Arial" w:hAnsi="Arial" w:cs="Arial"/>
        </w:rPr>
        <w:t xml:space="preserve">a </w:t>
      </w:r>
      <w:r w:rsidRPr="003D3E2D">
        <w:rPr>
          <w:rFonts w:ascii="Arial" w:hAnsi="Arial" w:cs="Arial"/>
        </w:rPr>
        <w:t>všech dok</w:t>
      </w:r>
      <w:r>
        <w:rPr>
          <w:rFonts w:ascii="Arial" w:hAnsi="Arial" w:cs="Arial"/>
        </w:rPr>
        <w:t>ladů potřebných pro jeho vydání</w:t>
      </w:r>
      <w:r w:rsidRPr="003D3E2D">
        <w:rPr>
          <w:rFonts w:ascii="Arial" w:hAnsi="Arial" w:cs="Arial"/>
        </w:rPr>
        <w:t>.</w:t>
      </w:r>
    </w:p>
    <w:p w:rsidR="00A50AE7" w:rsidRDefault="00A50AE7" w:rsidP="001A3129">
      <w:pPr>
        <w:spacing w:after="0" w:line="240" w:lineRule="auto"/>
        <w:ind w:left="1851"/>
        <w:jc w:val="both"/>
        <w:rPr>
          <w:rFonts w:ascii="Arial" w:hAnsi="Arial" w:cs="Arial"/>
        </w:rPr>
      </w:pPr>
    </w:p>
    <w:p w:rsidR="00E47BEB" w:rsidRPr="00366931" w:rsidRDefault="00E47BEB" w:rsidP="00E47BEB">
      <w:pPr>
        <w:pStyle w:val="Odstavecseseznamem"/>
        <w:numPr>
          <w:ilvl w:val="0"/>
          <w:numId w:val="23"/>
        </w:numPr>
        <w:spacing w:after="120"/>
        <w:rPr>
          <w:rFonts w:ascii="Arial" w:hAnsi="Arial" w:cs="Arial"/>
          <w:b/>
          <w:lang w:eastAsia="zh-CN"/>
        </w:rPr>
      </w:pPr>
      <w:r w:rsidRPr="00366931">
        <w:rPr>
          <w:rFonts w:ascii="Arial" w:hAnsi="Arial" w:cs="Arial"/>
          <w:b/>
          <w:lang w:eastAsia="zh-CN"/>
        </w:rPr>
        <w:t>PD pro provádění stavby:</w:t>
      </w:r>
    </w:p>
    <w:p w:rsidR="00E47BEB" w:rsidRPr="00C95CD5" w:rsidRDefault="00E47BEB" w:rsidP="00E47BEB">
      <w:pPr>
        <w:ind w:left="708" w:firstLine="708"/>
        <w:rPr>
          <w:rFonts w:ascii="Arial" w:hAnsi="Arial" w:cs="Arial"/>
          <w:highlight w:val="yellow"/>
        </w:rPr>
      </w:pPr>
      <w:r w:rsidRPr="00C95CD5">
        <w:rPr>
          <w:rFonts w:ascii="Arial" w:hAnsi="Arial" w:cs="Arial"/>
          <w:u w:val="single"/>
        </w:rPr>
        <w:t>Písemná forma</w:t>
      </w:r>
      <w:r w:rsidRPr="00C95CD5">
        <w:rPr>
          <w:rFonts w:ascii="Arial" w:hAnsi="Arial" w:cs="Arial"/>
        </w:rPr>
        <w:t xml:space="preserve"> - PD pro provádění stavby v</w:t>
      </w:r>
      <w:r>
        <w:rPr>
          <w:rFonts w:ascii="Arial" w:hAnsi="Arial" w:cs="Arial"/>
        </w:rPr>
        <w:t> 3</w:t>
      </w:r>
      <w:r w:rsidRPr="00C95CD5">
        <w:rPr>
          <w:rFonts w:ascii="Arial" w:hAnsi="Arial" w:cs="Arial"/>
        </w:rPr>
        <w:t xml:space="preserve"> vyhotoveních z toho:</w:t>
      </w:r>
    </w:p>
    <w:p w:rsidR="00E47BEB" w:rsidRPr="00C95CD5" w:rsidRDefault="00E47BEB" w:rsidP="00E47BEB">
      <w:pPr>
        <w:numPr>
          <w:ilvl w:val="0"/>
          <w:numId w:val="15"/>
        </w:numPr>
        <w:spacing w:after="0" w:line="240" w:lineRule="auto"/>
        <w:jc w:val="both"/>
        <w:rPr>
          <w:rFonts w:ascii="Arial" w:hAnsi="Arial" w:cs="Arial"/>
        </w:rPr>
      </w:pPr>
      <w:r w:rsidRPr="00C95CD5">
        <w:rPr>
          <w:rFonts w:ascii="Arial" w:hAnsi="Arial" w:cs="Arial"/>
        </w:rPr>
        <w:t xml:space="preserve">1 vyhotovení bude obsahovat oceněný soupis prací s výkazem výměr </w:t>
      </w:r>
    </w:p>
    <w:p w:rsidR="00E47BEB" w:rsidRDefault="00E47BEB" w:rsidP="00E47BEB">
      <w:pPr>
        <w:numPr>
          <w:ilvl w:val="0"/>
          <w:numId w:val="15"/>
        </w:numPr>
        <w:spacing w:after="0" w:line="240" w:lineRule="auto"/>
        <w:jc w:val="both"/>
        <w:rPr>
          <w:rFonts w:ascii="Arial" w:hAnsi="Arial" w:cs="Arial"/>
        </w:rPr>
      </w:pPr>
      <w:r>
        <w:rPr>
          <w:rFonts w:ascii="Arial" w:hAnsi="Arial" w:cs="Arial"/>
        </w:rPr>
        <w:t>2</w:t>
      </w:r>
      <w:r w:rsidRPr="00C95CD5">
        <w:rPr>
          <w:rFonts w:ascii="Arial" w:hAnsi="Arial" w:cs="Arial"/>
        </w:rPr>
        <w:t xml:space="preserve"> vyhotovení budou obsahovat neoceněný soupis prací s výkazem výměr</w:t>
      </w:r>
    </w:p>
    <w:p w:rsidR="00E47BEB" w:rsidRPr="00C95CD5" w:rsidRDefault="00E47BEB" w:rsidP="00E47BEB">
      <w:pPr>
        <w:spacing w:after="0" w:line="240" w:lineRule="auto"/>
        <w:ind w:left="1851"/>
        <w:jc w:val="both"/>
        <w:rPr>
          <w:rFonts w:ascii="Arial" w:hAnsi="Arial" w:cs="Arial"/>
        </w:rPr>
      </w:pPr>
    </w:p>
    <w:p w:rsidR="00E47BEB" w:rsidRPr="00C95CD5" w:rsidRDefault="00E47BEB" w:rsidP="00E47BEB">
      <w:pPr>
        <w:ind w:left="708" w:firstLine="708"/>
        <w:rPr>
          <w:rFonts w:ascii="Arial" w:hAnsi="Arial" w:cs="Arial"/>
        </w:rPr>
      </w:pPr>
      <w:r>
        <w:rPr>
          <w:rFonts w:ascii="Arial" w:hAnsi="Arial" w:cs="Arial"/>
          <w:u w:val="single"/>
        </w:rPr>
        <w:t>Digitální forma</w:t>
      </w:r>
      <w:r w:rsidRPr="00C95CD5">
        <w:rPr>
          <w:rFonts w:ascii="Arial" w:hAnsi="Arial" w:cs="Arial"/>
        </w:rPr>
        <w:t xml:space="preserve"> </w:t>
      </w:r>
      <w:r>
        <w:rPr>
          <w:rFonts w:ascii="Arial" w:hAnsi="Arial" w:cs="Arial"/>
        </w:rPr>
        <w:t xml:space="preserve"> </w:t>
      </w:r>
      <w:r w:rsidRPr="00C95CD5">
        <w:rPr>
          <w:rFonts w:ascii="Arial" w:hAnsi="Arial" w:cs="Arial"/>
        </w:rPr>
        <w:t>- PD bude předána 1x ve formátu:</w:t>
      </w:r>
    </w:p>
    <w:p w:rsidR="00E47BEB" w:rsidRPr="00C95CD5" w:rsidRDefault="00E47BEB" w:rsidP="00E47BEB">
      <w:pPr>
        <w:numPr>
          <w:ilvl w:val="0"/>
          <w:numId w:val="15"/>
        </w:numPr>
        <w:spacing w:after="0" w:line="240" w:lineRule="auto"/>
        <w:jc w:val="both"/>
        <w:rPr>
          <w:rFonts w:ascii="Arial" w:hAnsi="Arial" w:cs="Arial"/>
        </w:rPr>
      </w:pPr>
      <w:r w:rsidRPr="00C95CD5">
        <w:rPr>
          <w:rFonts w:ascii="Arial" w:hAnsi="Arial" w:cs="Arial"/>
        </w:rPr>
        <w:t>výkresov</w:t>
      </w:r>
      <w:r>
        <w:rPr>
          <w:rFonts w:ascii="Arial" w:hAnsi="Arial" w:cs="Arial"/>
        </w:rPr>
        <w:t>á dokumentace – formát  DWG</w:t>
      </w:r>
      <w:r w:rsidRPr="00C95CD5">
        <w:rPr>
          <w:rFonts w:ascii="Arial" w:hAnsi="Arial" w:cs="Arial"/>
        </w:rPr>
        <w:t xml:space="preserve"> a formát PDF</w:t>
      </w:r>
    </w:p>
    <w:p w:rsidR="00E47BEB" w:rsidRDefault="00E47BEB" w:rsidP="00E47BEB">
      <w:pPr>
        <w:numPr>
          <w:ilvl w:val="0"/>
          <w:numId w:val="15"/>
        </w:numPr>
        <w:spacing w:after="0" w:line="240" w:lineRule="auto"/>
        <w:jc w:val="both"/>
        <w:rPr>
          <w:rFonts w:ascii="Arial" w:hAnsi="Arial" w:cs="Arial"/>
        </w:rPr>
      </w:pPr>
      <w:r w:rsidRPr="00C95CD5">
        <w:rPr>
          <w:rFonts w:ascii="Arial" w:hAnsi="Arial" w:cs="Arial"/>
        </w:rPr>
        <w:t>textová část – Word</w:t>
      </w:r>
    </w:p>
    <w:p w:rsidR="00E47BEB" w:rsidRDefault="00E47BEB" w:rsidP="00E47BEB">
      <w:pPr>
        <w:spacing w:after="0" w:line="240" w:lineRule="auto"/>
        <w:ind w:left="1851"/>
        <w:jc w:val="both"/>
        <w:rPr>
          <w:rFonts w:ascii="Arial" w:hAnsi="Arial" w:cs="Arial"/>
        </w:rPr>
      </w:pPr>
    </w:p>
    <w:p w:rsidR="00E47BEB" w:rsidRPr="00C95CD5" w:rsidRDefault="00E47BEB" w:rsidP="00E47BEB">
      <w:pPr>
        <w:spacing w:after="0" w:line="240" w:lineRule="auto"/>
        <w:ind w:left="1851"/>
        <w:jc w:val="both"/>
        <w:rPr>
          <w:rFonts w:ascii="Arial" w:hAnsi="Arial" w:cs="Arial"/>
        </w:rPr>
      </w:pPr>
    </w:p>
    <w:p w:rsidR="00E47BEB" w:rsidRPr="00C95CD5" w:rsidRDefault="00E47BEB" w:rsidP="00E47BEB">
      <w:pPr>
        <w:numPr>
          <w:ilvl w:val="0"/>
          <w:numId w:val="15"/>
        </w:numPr>
        <w:spacing w:after="0" w:line="240" w:lineRule="auto"/>
        <w:jc w:val="both"/>
        <w:rPr>
          <w:rFonts w:ascii="Arial" w:hAnsi="Arial" w:cs="Arial"/>
        </w:rPr>
      </w:pPr>
      <w:r w:rsidRPr="00C95CD5">
        <w:rPr>
          <w:rFonts w:ascii="Arial" w:hAnsi="Arial" w:cs="Arial"/>
        </w:rPr>
        <w:lastRenderedPageBreak/>
        <w:t>neoceněný soupi</w:t>
      </w:r>
      <w:r>
        <w:rPr>
          <w:rFonts w:ascii="Arial" w:hAnsi="Arial" w:cs="Arial"/>
        </w:rPr>
        <w:t>s prací s výkazem výměr – formát XLS (Excel), formát XML</w:t>
      </w:r>
    </w:p>
    <w:p w:rsidR="00E47BEB" w:rsidRDefault="00E47BEB" w:rsidP="00E47BEB">
      <w:pPr>
        <w:numPr>
          <w:ilvl w:val="0"/>
          <w:numId w:val="15"/>
        </w:numPr>
        <w:spacing w:after="0" w:line="240" w:lineRule="auto"/>
        <w:jc w:val="both"/>
        <w:rPr>
          <w:rFonts w:ascii="Arial" w:hAnsi="Arial" w:cs="Arial"/>
        </w:rPr>
      </w:pPr>
      <w:r w:rsidRPr="00C95CD5">
        <w:rPr>
          <w:rFonts w:ascii="Arial" w:hAnsi="Arial" w:cs="Arial"/>
        </w:rPr>
        <w:t>oceněný soupi</w:t>
      </w:r>
      <w:r>
        <w:rPr>
          <w:rFonts w:ascii="Arial" w:hAnsi="Arial" w:cs="Arial"/>
        </w:rPr>
        <w:t>s prací s výkazem výměr – formát XLS (Excel), formát XML</w:t>
      </w:r>
      <w:r w:rsidRPr="00C95CD5">
        <w:rPr>
          <w:rFonts w:ascii="Arial" w:hAnsi="Arial" w:cs="Arial"/>
        </w:rPr>
        <w:t xml:space="preserve"> - na samostatném mediu</w:t>
      </w:r>
    </w:p>
    <w:p w:rsidR="00E47BEB" w:rsidRDefault="00E47BEB" w:rsidP="00E47BEB">
      <w:pPr>
        <w:spacing w:after="0" w:line="240" w:lineRule="auto"/>
        <w:ind w:left="1851"/>
        <w:jc w:val="both"/>
        <w:rPr>
          <w:rFonts w:ascii="Arial" w:hAnsi="Arial" w:cs="Arial"/>
        </w:rPr>
      </w:pPr>
    </w:p>
    <w:p w:rsidR="00E47BEB" w:rsidRPr="00C95CD5" w:rsidRDefault="00E47BEB" w:rsidP="00E47BEB">
      <w:pPr>
        <w:spacing w:after="0" w:line="240" w:lineRule="auto"/>
        <w:ind w:left="709"/>
        <w:jc w:val="both"/>
        <w:rPr>
          <w:rFonts w:ascii="Arial" w:hAnsi="Arial" w:cs="Arial"/>
        </w:rPr>
      </w:pPr>
      <w:r>
        <w:rPr>
          <w:rFonts w:ascii="Arial" w:hAnsi="Arial" w:cs="Arial"/>
        </w:rPr>
        <w:t>Excel formát bude obsahovat nastavené vzorce s tím, že zhotovitel zaručuje funkčnost všech vzorců, včetně celkových součtů.</w:t>
      </w:r>
    </w:p>
    <w:p w:rsidR="00E47BEB" w:rsidRDefault="00E47BEB" w:rsidP="00E47BEB">
      <w:pPr>
        <w:spacing w:after="0" w:line="240" w:lineRule="auto"/>
        <w:jc w:val="both"/>
        <w:rPr>
          <w:rFonts w:ascii="Arial" w:hAnsi="Arial" w:cs="Arial"/>
        </w:rPr>
      </w:pPr>
    </w:p>
    <w:p w:rsidR="00E47BEB" w:rsidRPr="003D3E2D" w:rsidRDefault="00E47BEB" w:rsidP="00E47BEB">
      <w:pPr>
        <w:spacing w:after="0" w:line="240" w:lineRule="auto"/>
        <w:ind w:left="709"/>
        <w:jc w:val="both"/>
        <w:rPr>
          <w:rFonts w:ascii="Arial" w:hAnsi="Arial" w:cs="Arial"/>
        </w:rPr>
      </w:pPr>
      <w:r w:rsidRPr="003D3E2D">
        <w:rPr>
          <w:rFonts w:ascii="Arial" w:hAnsi="Arial" w:cs="Arial"/>
        </w:rPr>
        <w:t xml:space="preserve">Splněním </w:t>
      </w:r>
      <w:r>
        <w:rPr>
          <w:rFonts w:ascii="Arial" w:hAnsi="Arial" w:cs="Arial"/>
        </w:rPr>
        <w:t xml:space="preserve">tohoto výkonového stupně se rozumí </w:t>
      </w:r>
      <w:r w:rsidRPr="003D3E2D">
        <w:rPr>
          <w:rFonts w:ascii="Arial" w:hAnsi="Arial" w:cs="Arial"/>
        </w:rPr>
        <w:t>předání úplné projektové dokumentace ve stupni projektové dokumentace pro provádění stavby včetně soupisu stavebních prací, dodávek a služeb</w:t>
      </w:r>
      <w:r>
        <w:rPr>
          <w:rFonts w:ascii="Arial" w:hAnsi="Arial" w:cs="Arial"/>
        </w:rPr>
        <w:t>.</w:t>
      </w:r>
    </w:p>
    <w:p w:rsidR="00E47BEB" w:rsidRPr="00C95CD5" w:rsidRDefault="00E47BEB" w:rsidP="00E47BEB">
      <w:pPr>
        <w:spacing w:after="0" w:line="240" w:lineRule="auto"/>
        <w:ind w:left="1851"/>
        <w:jc w:val="both"/>
        <w:rPr>
          <w:rFonts w:ascii="Arial" w:hAnsi="Arial" w:cs="Arial"/>
        </w:rPr>
      </w:pPr>
    </w:p>
    <w:p w:rsidR="00E47BEB" w:rsidRPr="002E1541" w:rsidRDefault="00E47BEB" w:rsidP="002E1541">
      <w:pPr>
        <w:pStyle w:val="Odstavecseseznamem"/>
        <w:numPr>
          <w:ilvl w:val="2"/>
          <w:numId w:val="46"/>
        </w:numPr>
        <w:tabs>
          <w:tab w:val="left" w:pos="-1701"/>
          <w:tab w:val="right" w:pos="8364"/>
        </w:tabs>
        <w:suppressAutoHyphens/>
        <w:spacing w:after="0" w:line="240" w:lineRule="auto"/>
        <w:jc w:val="both"/>
        <w:rPr>
          <w:rFonts w:ascii="Arial" w:hAnsi="Arial" w:cs="Arial"/>
          <w:lang w:eastAsia="cs-CZ"/>
        </w:rPr>
      </w:pPr>
      <w:r w:rsidRPr="002E1541">
        <w:rPr>
          <w:rFonts w:ascii="Arial" w:hAnsi="Arial" w:cs="Arial"/>
          <w:lang w:eastAsia="cs-CZ"/>
        </w:rPr>
        <w:t>Písemná forma projektové dokumentace musí být shodná s digitální formou.</w:t>
      </w:r>
    </w:p>
    <w:p w:rsidR="00E47BEB" w:rsidRDefault="00E47BEB" w:rsidP="00E47BEB">
      <w:pPr>
        <w:pStyle w:val="Odstavecseseznamem"/>
        <w:tabs>
          <w:tab w:val="left" w:pos="-1701"/>
          <w:tab w:val="left" w:pos="426"/>
          <w:tab w:val="right" w:pos="8364"/>
        </w:tabs>
        <w:suppressAutoHyphens/>
        <w:spacing w:after="0" w:line="240" w:lineRule="auto"/>
        <w:ind w:left="1288"/>
        <w:jc w:val="both"/>
        <w:rPr>
          <w:rFonts w:ascii="Arial" w:hAnsi="Arial" w:cs="Arial"/>
          <w:lang w:eastAsia="cs-CZ"/>
        </w:rPr>
      </w:pPr>
    </w:p>
    <w:p w:rsidR="00E47BEB" w:rsidRPr="002E1541" w:rsidRDefault="00E47BEB" w:rsidP="002E1541">
      <w:pPr>
        <w:pStyle w:val="Odstavecseseznamem"/>
        <w:numPr>
          <w:ilvl w:val="2"/>
          <w:numId w:val="46"/>
        </w:numPr>
        <w:tabs>
          <w:tab w:val="left" w:pos="-1701"/>
          <w:tab w:val="right" w:pos="8364"/>
        </w:tabs>
        <w:suppressAutoHyphens/>
        <w:spacing w:after="0" w:line="240" w:lineRule="auto"/>
        <w:jc w:val="both"/>
        <w:rPr>
          <w:rFonts w:ascii="Arial" w:hAnsi="Arial" w:cs="Arial"/>
          <w:lang w:eastAsia="cs-CZ"/>
        </w:rPr>
      </w:pPr>
      <w:r w:rsidRPr="002E1541">
        <w:rPr>
          <w:rFonts w:ascii="Arial" w:hAnsi="Arial" w:cs="Arial"/>
          <w:lang w:eastAsia="cs-CZ"/>
        </w:rPr>
        <w:t xml:space="preserve">Digitální formát prováděcí dokumentace pro zadání veřejné zakázky bude předán v jednotné formě a úpravě a v obecně přístupné verzi každého z použitých programů. </w:t>
      </w:r>
    </w:p>
    <w:p w:rsidR="00C95CD5" w:rsidRPr="00C95CD5" w:rsidRDefault="00C95CD5" w:rsidP="00C95CD5">
      <w:pPr>
        <w:spacing w:after="0" w:line="240" w:lineRule="auto"/>
        <w:jc w:val="center"/>
        <w:rPr>
          <w:rFonts w:ascii="Arial" w:hAnsi="Arial" w:cs="Arial"/>
          <w:lang w:val="x-none" w:eastAsia="cs-CZ"/>
        </w:rPr>
      </w:pPr>
    </w:p>
    <w:p w:rsidR="00C95CD5" w:rsidRPr="00C95CD5" w:rsidRDefault="00C95CD5" w:rsidP="00C95CD5">
      <w:pPr>
        <w:spacing w:after="0" w:line="240" w:lineRule="auto"/>
        <w:jc w:val="center"/>
        <w:rPr>
          <w:rFonts w:ascii="Arial" w:hAnsi="Arial" w:cs="Arial"/>
          <w:b/>
          <w:bCs/>
          <w:lang w:val="x-none" w:eastAsia="cs-CZ"/>
        </w:rPr>
      </w:pPr>
      <w:r w:rsidRPr="00C95CD5">
        <w:rPr>
          <w:rFonts w:ascii="Arial" w:hAnsi="Arial" w:cs="Arial"/>
          <w:b/>
          <w:bCs/>
          <w:lang w:val="x-none" w:eastAsia="cs-CZ"/>
        </w:rPr>
        <w:t xml:space="preserve">článek 3. </w:t>
      </w:r>
    </w:p>
    <w:p w:rsidR="00C95CD5" w:rsidRPr="00C95CD5" w:rsidRDefault="00C95CD5" w:rsidP="00C95CD5">
      <w:pPr>
        <w:spacing w:after="0" w:line="240" w:lineRule="auto"/>
        <w:jc w:val="center"/>
        <w:rPr>
          <w:rFonts w:ascii="Arial" w:hAnsi="Arial" w:cs="Arial"/>
          <w:b/>
          <w:bCs/>
          <w:lang w:val="x-none" w:eastAsia="cs-CZ"/>
        </w:rPr>
      </w:pPr>
      <w:r w:rsidRPr="00C95CD5">
        <w:rPr>
          <w:rFonts w:ascii="Arial" w:hAnsi="Arial" w:cs="Arial"/>
          <w:b/>
          <w:bCs/>
          <w:lang w:val="x-none" w:eastAsia="cs-CZ"/>
        </w:rPr>
        <w:t xml:space="preserve">Doba, místo a další podmínky plnění </w:t>
      </w:r>
    </w:p>
    <w:p w:rsidR="00C95CD5" w:rsidRPr="00C95CD5" w:rsidRDefault="00C95CD5" w:rsidP="00C95CD5">
      <w:pPr>
        <w:spacing w:after="0" w:line="240" w:lineRule="auto"/>
        <w:ind w:left="426" w:hanging="426"/>
        <w:jc w:val="center"/>
        <w:rPr>
          <w:rFonts w:ascii="Arial" w:hAnsi="Arial" w:cs="Arial"/>
          <w:lang w:val="x-none" w:eastAsia="cs-CZ"/>
        </w:rPr>
      </w:pPr>
    </w:p>
    <w:p w:rsidR="00D110EE" w:rsidRPr="00DE79A6" w:rsidRDefault="00D110EE" w:rsidP="00D110EE">
      <w:pPr>
        <w:keepLines/>
        <w:numPr>
          <w:ilvl w:val="1"/>
          <w:numId w:val="4"/>
        </w:numPr>
        <w:suppressAutoHyphens/>
        <w:spacing w:after="0" w:line="240" w:lineRule="auto"/>
        <w:jc w:val="both"/>
        <w:rPr>
          <w:rFonts w:ascii="Arial" w:hAnsi="Arial" w:cs="Arial"/>
          <w:b/>
          <w:lang w:val="x-none" w:eastAsia="cs-CZ"/>
        </w:rPr>
      </w:pPr>
      <w:r w:rsidRPr="00C95CD5">
        <w:rPr>
          <w:rFonts w:ascii="Arial" w:hAnsi="Arial" w:cs="Arial"/>
          <w:lang w:val="x-none" w:eastAsia="cs-CZ"/>
        </w:rPr>
        <w:t xml:space="preserve">Zhotovitel je povinen zabezpečit provedení celého funkčního a bezvadného předmětu </w:t>
      </w:r>
      <w:r w:rsidRPr="003A18B1">
        <w:rPr>
          <w:rFonts w:ascii="Arial" w:hAnsi="Arial" w:cs="Arial"/>
          <w:lang w:val="x-none" w:eastAsia="cs-CZ"/>
        </w:rPr>
        <w:t>plnění díla</w:t>
      </w:r>
      <w:r w:rsidRPr="003A18B1">
        <w:rPr>
          <w:rFonts w:ascii="Arial" w:hAnsi="Arial" w:cs="Arial"/>
          <w:lang w:eastAsia="cs-CZ"/>
        </w:rPr>
        <w:t xml:space="preserve"> </w:t>
      </w:r>
      <w:r w:rsidR="00DE79A6" w:rsidRPr="00DE79A6">
        <w:rPr>
          <w:rFonts w:ascii="Arial" w:hAnsi="Arial" w:cs="Arial"/>
          <w:b/>
          <w:lang w:eastAsia="cs-CZ"/>
        </w:rPr>
        <w:t>do 31.10.2017.</w:t>
      </w:r>
    </w:p>
    <w:p w:rsidR="00D110EE" w:rsidRDefault="00D110EE" w:rsidP="00D110EE">
      <w:pPr>
        <w:keepLines/>
        <w:suppressAutoHyphens/>
        <w:spacing w:after="0" w:line="240" w:lineRule="auto"/>
        <w:ind w:left="420"/>
        <w:jc w:val="both"/>
        <w:rPr>
          <w:rFonts w:ascii="Arial" w:hAnsi="Arial" w:cs="Arial"/>
          <w:lang w:val="x-none" w:eastAsia="cs-CZ"/>
        </w:rPr>
      </w:pPr>
      <w:r w:rsidRPr="003A18B1">
        <w:rPr>
          <w:rFonts w:ascii="Arial" w:hAnsi="Arial" w:cs="Arial"/>
          <w:lang w:val="x-none" w:eastAsia="cs-CZ"/>
        </w:rPr>
        <w:t xml:space="preserve">Dokončené dílo musí být v tomto termínu předáno objednateli, a to protokolárním předáním a převzetím celé dodávky bez vad a nedodělků. </w:t>
      </w:r>
    </w:p>
    <w:p w:rsidR="00D110EE" w:rsidRDefault="00D110EE" w:rsidP="00D110EE">
      <w:pPr>
        <w:keepLines/>
        <w:suppressAutoHyphens/>
        <w:spacing w:after="0" w:line="240" w:lineRule="auto"/>
        <w:ind w:left="420"/>
        <w:jc w:val="both"/>
        <w:rPr>
          <w:rFonts w:ascii="Arial" w:hAnsi="Arial" w:cs="Arial"/>
          <w:lang w:val="x-none" w:eastAsia="cs-CZ"/>
        </w:rPr>
      </w:pPr>
    </w:p>
    <w:p w:rsidR="00C95CD5" w:rsidRPr="00C95CD5" w:rsidRDefault="00C95CD5" w:rsidP="002C38D9">
      <w:pPr>
        <w:keepLines/>
        <w:numPr>
          <w:ilvl w:val="1"/>
          <w:numId w:val="4"/>
        </w:numPr>
        <w:suppressAutoHyphens/>
        <w:spacing w:after="0" w:line="240" w:lineRule="auto"/>
        <w:ind w:left="397" w:hanging="397"/>
        <w:jc w:val="both"/>
        <w:rPr>
          <w:rFonts w:ascii="Arial" w:hAnsi="Arial" w:cs="Arial"/>
          <w:lang w:val="x-none" w:eastAsia="cs-CZ"/>
        </w:rPr>
      </w:pPr>
      <w:r w:rsidRPr="00C95CD5">
        <w:rPr>
          <w:rFonts w:ascii="Arial" w:hAnsi="Arial" w:cs="Arial"/>
          <w:lang w:val="x-none" w:eastAsia="cs-CZ"/>
        </w:rPr>
        <w:t>Zhotovitel je povinen zahájit přípravu provedení díla ihned po podpisu této smlouvy.</w:t>
      </w:r>
    </w:p>
    <w:p w:rsidR="002371E9" w:rsidRPr="002371E9" w:rsidRDefault="002371E9" w:rsidP="002371E9">
      <w:pPr>
        <w:keepLines/>
        <w:suppressAutoHyphens/>
        <w:spacing w:after="0" w:line="240" w:lineRule="auto"/>
        <w:ind w:left="420"/>
        <w:jc w:val="both"/>
        <w:rPr>
          <w:rFonts w:ascii="Arial" w:hAnsi="Arial" w:cs="Arial"/>
          <w:lang w:val="x-none" w:eastAsia="cs-CZ"/>
        </w:rPr>
      </w:pPr>
    </w:p>
    <w:p w:rsidR="00C95CD5" w:rsidRPr="00BB1E96" w:rsidRDefault="00C95CD5" w:rsidP="00C95CD5">
      <w:pPr>
        <w:keepLines/>
        <w:numPr>
          <w:ilvl w:val="1"/>
          <w:numId w:val="4"/>
        </w:numPr>
        <w:suppressAutoHyphens/>
        <w:spacing w:after="0" w:line="240" w:lineRule="auto"/>
        <w:jc w:val="both"/>
        <w:rPr>
          <w:rFonts w:ascii="Arial" w:hAnsi="Arial" w:cs="Arial"/>
          <w:color w:val="FF0000"/>
          <w:lang w:val="x-none" w:eastAsia="cs-CZ"/>
        </w:rPr>
      </w:pPr>
      <w:r w:rsidRPr="00C95CD5">
        <w:rPr>
          <w:rFonts w:ascii="Arial" w:hAnsi="Arial" w:cs="Arial"/>
          <w:lang w:val="x-none" w:eastAsia="cs-CZ"/>
        </w:rPr>
        <w:t xml:space="preserve">Místem plnění je </w:t>
      </w:r>
      <w:r w:rsidR="00DB0C9B">
        <w:rPr>
          <w:rFonts w:ascii="Arial" w:hAnsi="Arial" w:cs="Arial"/>
          <w:lang w:eastAsia="cs-CZ"/>
        </w:rPr>
        <w:t>Magist</w:t>
      </w:r>
      <w:r w:rsidR="006E16E4">
        <w:rPr>
          <w:rFonts w:ascii="Arial" w:hAnsi="Arial" w:cs="Arial"/>
          <w:lang w:eastAsia="cs-CZ"/>
        </w:rPr>
        <w:t xml:space="preserve">rát města Frýdku-Místku, </w:t>
      </w:r>
      <w:r w:rsidR="006E16E4" w:rsidRPr="00A9534B">
        <w:rPr>
          <w:rFonts w:ascii="Arial" w:hAnsi="Arial" w:cs="Arial"/>
          <w:lang w:eastAsia="cs-CZ"/>
        </w:rPr>
        <w:t xml:space="preserve">odbor </w:t>
      </w:r>
      <w:proofErr w:type="spellStart"/>
      <w:r w:rsidR="00374931">
        <w:rPr>
          <w:rFonts w:ascii="Arial" w:hAnsi="Arial" w:cs="Arial"/>
          <w:lang w:eastAsia="cs-CZ"/>
        </w:rPr>
        <w:t>DaSH</w:t>
      </w:r>
      <w:proofErr w:type="spellEnd"/>
      <w:r w:rsidR="00DB0C9B" w:rsidRPr="00A9534B">
        <w:rPr>
          <w:rFonts w:ascii="Arial" w:hAnsi="Arial" w:cs="Arial"/>
          <w:lang w:eastAsia="cs-CZ"/>
        </w:rPr>
        <w:t>, díl</w:t>
      </w:r>
      <w:r w:rsidR="006E16E4" w:rsidRPr="00A9534B">
        <w:rPr>
          <w:rFonts w:ascii="Arial" w:hAnsi="Arial" w:cs="Arial"/>
          <w:lang w:eastAsia="cs-CZ"/>
        </w:rPr>
        <w:t xml:space="preserve">o převezme </w:t>
      </w:r>
      <w:r w:rsidR="00374931">
        <w:rPr>
          <w:rFonts w:ascii="Arial" w:hAnsi="Arial" w:cs="Arial"/>
          <w:lang w:eastAsia="cs-CZ"/>
        </w:rPr>
        <w:t>Ing</w:t>
      </w:r>
      <w:r w:rsidR="00311E43" w:rsidRPr="00A9534B">
        <w:rPr>
          <w:rFonts w:ascii="Arial" w:hAnsi="Arial" w:cs="Arial"/>
          <w:lang w:eastAsia="cs-CZ"/>
        </w:rPr>
        <w:t xml:space="preserve">. </w:t>
      </w:r>
      <w:r w:rsidR="00374931">
        <w:rPr>
          <w:rFonts w:ascii="Arial" w:hAnsi="Arial" w:cs="Arial"/>
          <w:lang w:eastAsia="cs-CZ"/>
        </w:rPr>
        <w:t>Jaromír Madenský</w:t>
      </w:r>
      <w:r w:rsidRPr="00A9534B">
        <w:rPr>
          <w:rFonts w:ascii="Arial" w:hAnsi="Arial" w:cs="Arial"/>
          <w:lang w:val="x-none" w:eastAsia="cs-CZ"/>
        </w:rPr>
        <w:t>.</w:t>
      </w:r>
    </w:p>
    <w:p w:rsidR="00C95CD5" w:rsidRPr="00C95CD5" w:rsidRDefault="00C95CD5" w:rsidP="00C95CD5">
      <w:pPr>
        <w:keepLines/>
        <w:suppressAutoHyphens/>
        <w:spacing w:after="0" w:line="240" w:lineRule="auto"/>
        <w:jc w:val="both"/>
        <w:rPr>
          <w:rFonts w:ascii="Arial" w:hAnsi="Arial" w:cs="Arial"/>
          <w:lang w:val="x-none" w:eastAsia="cs-CZ"/>
        </w:rPr>
      </w:pPr>
    </w:p>
    <w:p w:rsidR="00C95CD5" w:rsidRDefault="00C95CD5" w:rsidP="00C95CD5">
      <w:pPr>
        <w:keepLines/>
        <w:numPr>
          <w:ilvl w:val="1"/>
          <w:numId w:val="4"/>
        </w:numPr>
        <w:suppressAutoHyphens/>
        <w:spacing w:after="0" w:line="240" w:lineRule="auto"/>
        <w:jc w:val="both"/>
        <w:rPr>
          <w:rFonts w:ascii="Arial" w:hAnsi="Arial" w:cs="Arial"/>
          <w:lang w:val="x-none" w:eastAsia="cs-CZ"/>
        </w:rPr>
      </w:pPr>
      <w:r w:rsidRPr="00C95CD5">
        <w:rPr>
          <w:rFonts w:ascii="Arial" w:hAnsi="Arial" w:cs="Arial"/>
          <w:lang w:val="x-none" w:eastAsia="cs-CZ"/>
        </w:rPr>
        <w:t xml:space="preserve">Předmět díla bude proveden v nejlepší kvalitě a v souladu s příslušnými normami a předpisy platnými v době provádění díla, zejména stavebním zákonem a prováděcími předpisy, českými technickými a evropskými normami, evropskými technickými schváleními, technickými specifikacemi zveřejněnými v úředním věstníku Evropské unie, stavebními technickými osvědčeními. </w:t>
      </w:r>
    </w:p>
    <w:p w:rsidR="002C38D9" w:rsidRPr="00C95CD5" w:rsidRDefault="002C38D9" w:rsidP="002C38D9">
      <w:pPr>
        <w:keepLines/>
        <w:suppressAutoHyphens/>
        <w:spacing w:after="0" w:line="240" w:lineRule="auto"/>
        <w:ind w:left="420"/>
        <w:jc w:val="both"/>
        <w:rPr>
          <w:rFonts w:ascii="Arial" w:hAnsi="Arial" w:cs="Arial"/>
          <w:lang w:val="x-none" w:eastAsia="cs-CZ"/>
        </w:rPr>
      </w:pPr>
    </w:p>
    <w:p w:rsidR="00C95CD5" w:rsidRPr="00C95CD5" w:rsidRDefault="00C95CD5" w:rsidP="00C95CD5">
      <w:pPr>
        <w:keepNext/>
        <w:spacing w:after="0" w:line="240" w:lineRule="auto"/>
        <w:ind w:left="284" w:hanging="284"/>
        <w:jc w:val="center"/>
        <w:rPr>
          <w:rFonts w:ascii="Arial" w:hAnsi="Arial" w:cs="Arial"/>
          <w:b/>
          <w:bCs/>
          <w:lang w:val="x-none" w:eastAsia="cs-CZ"/>
        </w:rPr>
      </w:pPr>
      <w:r w:rsidRPr="00C95CD5">
        <w:rPr>
          <w:rFonts w:ascii="Arial" w:hAnsi="Arial" w:cs="Arial"/>
          <w:b/>
          <w:bCs/>
          <w:lang w:val="x-none" w:eastAsia="cs-CZ"/>
        </w:rPr>
        <w:t xml:space="preserve">článek 4. </w:t>
      </w:r>
    </w:p>
    <w:p w:rsidR="00C95CD5" w:rsidRPr="00C95CD5" w:rsidRDefault="00C95CD5" w:rsidP="00C95CD5">
      <w:pPr>
        <w:keepNext/>
        <w:spacing w:after="0" w:line="240" w:lineRule="auto"/>
        <w:ind w:left="284" w:hanging="284"/>
        <w:jc w:val="center"/>
        <w:rPr>
          <w:rFonts w:ascii="Arial" w:hAnsi="Arial" w:cs="Arial"/>
          <w:b/>
          <w:bCs/>
          <w:lang w:val="x-none" w:eastAsia="cs-CZ"/>
        </w:rPr>
      </w:pPr>
      <w:r w:rsidRPr="00C95CD5">
        <w:rPr>
          <w:rFonts w:ascii="Arial" w:hAnsi="Arial" w:cs="Arial"/>
          <w:b/>
          <w:bCs/>
          <w:lang w:val="x-none" w:eastAsia="cs-CZ"/>
        </w:rPr>
        <w:tab/>
        <w:t>Cena a platební podmínky:</w:t>
      </w:r>
    </w:p>
    <w:p w:rsidR="00C95CD5" w:rsidRPr="00C95CD5" w:rsidRDefault="00C95CD5" w:rsidP="00C95CD5">
      <w:pPr>
        <w:keepNext/>
        <w:tabs>
          <w:tab w:val="left" w:pos="709"/>
        </w:tabs>
        <w:spacing w:after="0" w:line="240" w:lineRule="auto"/>
        <w:ind w:left="709"/>
        <w:jc w:val="center"/>
        <w:rPr>
          <w:rFonts w:ascii="Arial" w:hAnsi="Arial" w:cs="Arial"/>
          <w:lang w:val="x-none" w:eastAsia="cs-CZ"/>
        </w:rPr>
      </w:pPr>
    </w:p>
    <w:p w:rsidR="00420B50" w:rsidRDefault="00420B50" w:rsidP="00420B50">
      <w:pPr>
        <w:keepLines/>
        <w:numPr>
          <w:ilvl w:val="1"/>
          <w:numId w:val="5"/>
        </w:numPr>
        <w:suppressAutoHyphens/>
        <w:spacing w:after="0" w:line="240" w:lineRule="auto"/>
        <w:jc w:val="both"/>
        <w:rPr>
          <w:rFonts w:ascii="Arial" w:hAnsi="Arial" w:cs="Arial"/>
          <w:lang w:val="x-none" w:eastAsia="cs-CZ"/>
        </w:rPr>
      </w:pPr>
      <w:r w:rsidRPr="00420B50">
        <w:rPr>
          <w:rFonts w:ascii="Arial" w:hAnsi="Arial" w:cs="Arial"/>
          <w:lang w:val="x-none" w:eastAsia="cs-CZ"/>
        </w:rPr>
        <w:t xml:space="preserve">Cena za plnění je sjednána stranami v souladu s </w:t>
      </w:r>
      <w:proofErr w:type="spellStart"/>
      <w:r w:rsidRPr="00420B50">
        <w:rPr>
          <w:rFonts w:ascii="Arial" w:hAnsi="Arial" w:cs="Arial"/>
          <w:lang w:val="x-none" w:eastAsia="cs-CZ"/>
        </w:rPr>
        <w:t>ust</w:t>
      </w:r>
      <w:proofErr w:type="spellEnd"/>
      <w:r w:rsidRPr="00420B50">
        <w:rPr>
          <w:rFonts w:ascii="Arial" w:hAnsi="Arial" w:cs="Arial"/>
          <w:lang w:val="x-none" w:eastAsia="cs-CZ"/>
        </w:rPr>
        <w:t xml:space="preserve">. § 2 zákona č. 526/1990 Sb., o cenách v platném znění na základě cenové nabídky zhotovitele jako cena závazná, nejvýše přípustná, obsahující veškeré náklady a zisk zhotovitele nutný ke zpracování projektové dokumentace v </w:t>
      </w:r>
      <w:r>
        <w:rPr>
          <w:rFonts w:ascii="Arial" w:hAnsi="Arial" w:cs="Arial"/>
          <w:lang w:val="x-none" w:eastAsia="cs-CZ"/>
        </w:rPr>
        <w:t>souladu s požadavky objednatele</w:t>
      </w:r>
      <w:r w:rsidRPr="00420B50">
        <w:rPr>
          <w:rFonts w:ascii="Arial" w:hAnsi="Arial" w:cs="Arial"/>
          <w:lang w:val="x-none" w:eastAsia="cs-CZ"/>
        </w:rPr>
        <w:t>.</w:t>
      </w:r>
    </w:p>
    <w:p w:rsidR="00DB0C9B" w:rsidRDefault="00DB0C9B" w:rsidP="00DB0C9B">
      <w:pPr>
        <w:keepLines/>
        <w:suppressAutoHyphens/>
        <w:spacing w:after="0" w:line="240" w:lineRule="auto"/>
        <w:jc w:val="both"/>
        <w:rPr>
          <w:rFonts w:ascii="Arial" w:hAnsi="Arial" w:cs="Arial"/>
          <w:lang w:val="x-none" w:eastAsia="cs-CZ"/>
        </w:rPr>
      </w:pPr>
    </w:p>
    <w:p w:rsidR="00420B50" w:rsidRDefault="00420B50" w:rsidP="00420B50">
      <w:pPr>
        <w:keepLines/>
        <w:numPr>
          <w:ilvl w:val="1"/>
          <w:numId w:val="5"/>
        </w:numPr>
        <w:suppressAutoHyphens/>
        <w:spacing w:after="0" w:line="240" w:lineRule="auto"/>
        <w:rPr>
          <w:rFonts w:ascii="Arial" w:hAnsi="Arial" w:cs="Arial"/>
          <w:lang w:val="x-none" w:eastAsia="cs-CZ"/>
        </w:rPr>
      </w:pPr>
      <w:r w:rsidRPr="00420B50">
        <w:rPr>
          <w:rFonts w:ascii="Arial" w:hAnsi="Arial" w:cs="Arial"/>
          <w:lang w:val="x-none" w:eastAsia="cs-CZ"/>
        </w:rPr>
        <w:t>Cena plnění je členěna následovně:</w:t>
      </w:r>
    </w:p>
    <w:p w:rsidR="00797309" w:rsidRDefault="00797309" w:rsidP="00957C00">
      <w:pPr>
        <w:keepLines/>
        <w:suppressAutoHyphens/>
        <w:spacing w:after="0" w:line="240" w:lineRule="auto"/>
        <w:ind w:left="360"/>
        <w:rPr>
          <w:rFonts w:ascii="Arial" w:hAnsi="Arial" w:cs="Arial"/>
          <w:lang w:val="x-none" w:eastAsia="cs-CZ"/>
        </w:rPr>
      </w:pPr>
    </w:p>
    <w:tbl>
      <w:tblPr>
        <w:tblW w:w="8714"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9"/>
        <w:gridCol w:w="2101"/>
        <w:gridCol w:w="1695"/>
        <w:gridCol w:w="1709"/>
      </w:tblGrid>
      <w:tr w:rsidR="002C27C7" w:rsidRPr="004512E6" w:rsidTr="002C27C7">
        <w:trPr>
          <w:trHeight w:val="567"/>
        </w:trPr>
        <w:tc>
          <w:tcPr>
            <w:tcW w:w="3209" w:type="dxa"/>
            <w:tcBorders>
              <w:top w:val="single" w:sz="4" w:space="0" w:color="auto"/>
              <w:bottom w:val="single" w:sz="4" w:space="0" w:color="auto"/>
            </w:tcBorders>
            <w:vAlign w:val="center"/>
          </w:tcPr>
          <w:p w:rsidR="002C27C7" w:rsidRPr="00052FF9" w:rsidRDefault="002C27C7" w:rsidP="002C27C7">
            <w:pPr>
              <w:tabs>
                <w:tab w:val="right" w:pos="8460"/>
              </w:tabs>
              <w:rPr>
                <w:rFonts w:ascii="Arial" w:hAnsi="Arial" w:cs="Arial"/>
                <w:b/>
                <w:bCs/>
                <w:color w:val="FF0000"/>
              </w:rPr>
            </w:pPr>
          </w:p>
        </w:tc>
        <w:tc>
          <w:tcPr>
            <w:tcW w:w="2101" w:type="dxa"/>
            <w:tcBorders>
              <w:top w:val="single" w:sz="4" w:space="0" w:color="auto"/>
              <w:bottom w:val="single" w:sz="4" w:space="0" w:color="auto"/>
            </w:tcBorders>
            <w:vAlign w:val="center"/>
            <w:hideMark/>
          </w:tcPr>
          <w:p w:rsidR="002C27C7" w:rsidRPr="004512E6" w:rsidRDefault="002C27C7" w:rsidP="002C27C7">
            <w:pPr>
              <w:tabs>
                <w:tab w:val="right" w:pos="8460"/>
              </w:tabs>
              <w:jc w:val="center"/>
              <w:rPr>
                <w:rFonts w:ascii="Arial" w:hAnsi="Arial" w:cs="Arial"/>
                <w:b/>
                <w:bCs/>
              </w:rPr>
            </w:pPr>
            <w:r w:rsidRPr="004512E6">
              <w:rPr>
                <w:rFonts w:ascii="Arial" w:hAnsi="Arial" w:cs="Arial"/>
                <w:b/>
                <w:bCs/>
              </w:rPr>
              <w:t>bez DPH</w:t>
            </w:r>
          </w:p>
        </w:tc>
        <w:tc>
          <w:tcPr>
            <w:tcW w:w="1695" w:type="dxa"/>
            <w:tcBorders>
              <w:top w:val="single" w:sz="4" w:space="0" w:color="auto"/>
              <w:bottom w:val="single" w:sz="4" w:space="0" w:color="auto"/>
            </w:tcBorders>
            <w:vAlign w:val="center"/>
            <w:hideMark/>
          </w:tcPr>
          <w:p w:rsidR="002C27C7" w:rsidRPr="004512E6" w:rsidRDefault="002C27C7" w:rsidP="002C27C7">
            <w:pPr>
              <w:tabs>
                <w:tab w:val="right" w:pos="8460"/>
              </w:tabs>
              <w:jc w:val="center"/>
              <w:rPr>
                <w:rFonts w:ascii="Arial" w:hAnsi="Arial" w:cs="Arial"/>
                <w:b/>
                <w:bCs/>
              </w:rPr>
            </w:pPr>
            <w:r w:rsidRPr="004512E6">
              <w:rPr>
                <w:rFonts w:ascii="Arial" w:hAnsi="Arial" w:cs="Arial"/>
                <w:b/>
                <w:bCs/>
              </w:rPr>
              <w:t>DPH %</w:t>
            </w:r>
          </w:p>
        </w:tc>
        <w:tc>
          <w:tcPr>
            <w:tcW w:w="1709" w:type="dxa"/>
            <w:tcBorders>
              <w:top w:val="single" w:sz="4" w:space="0" w:color="auto"/>
              <w:bottom w:val="single" w:sz="4" w:space="0" w:color="auto"/>
            </w:tcBorders>
            <w:vAlign w:val="center"/>
            <w:hideMark/>
          </w:tcPr>
          <w:p w:rsidR="002C27C7" w:rsidRPr="004512E6" w:rsidRDefault="002C27C7" w:rsidP="002C27C7">
            <w:pPr>
              <w:tabs>
                <w:tab w:val="right" w:pos="8460"/>
              </w:tabs>
              <w:jc w:val="center"/>
              <w:rPr>
                <w:rFonts w:ascii="Arial" w:hAnsi="Arial" w:cs="Arial"/>
                <w:b/>
                <w:bCs/>
              </w:rPr>
            </w:pPr>
            <w:r w:rsidRPr="004512E6">
              <w:rPr>
                <w:rFonts w:ascii="Arial" w:hAnsi="Arial" w:cs="Arial"/>
                <w:b/>
                <w:bCs/>
              </w:rPr>
              <w:t>včetně DPH</w:t>
            </w:r>
          </w:p>
        </w:tc>
      </w:tr>
      <w:tr w:rsidR="002C27C7" w:rsidRPr="004512E6" w:rsidTr="002C27C7">
        <w:trPr>
          <w:trHeight w:val="567"/>
        </w:trPr>
        <w:tc>
          <w:tcPr>
            <w:tcW w:w="3209" w:type="dxa"/>
            <w:tcBorders>
              <w:top w:val="single" w:sz="4" w:space="0" w:color="auto"/>
            </w:tcBorders>
            <w:vAlign w:val="center"/>
            <w:hideMark/>
          </w:tcPr>
          <w:p w:rsidR="002C27C7" w:rsidRPr="00B511DF" w:rsidRDefault="002C27C7" w:rsidP="002C27C7">
            <w:pPr>
              <w:tabs>
                <w:tab w:val="right" w:pos="8460"/>
              </w:tabs>
              <w:rPr>
                <w:rFonts w:ascii="Arial" w:hAnsi="Arial" w:cs="Arial"/>
                <w:b/>
                <w:bCs/>
              </w:rPr>
            </w:pPr>
            <w:r w:rsidRPr="00B511DF">
              <w:rPr>
                <w:rFonts w:ascii="Arial" w:hAnsi="Arial" w:cs="Arial"/>
                <w:b/>
                <w:bCs/>
              </w:rPr>
              <w:t xml:space="preserve">dokumentace </w:t>
            </w:r>
            <w:r w:rsidRPr="00C50227">
              <w:rPr>
                <w:rFonts w:ascii="Arial" w:hAnsi="Arial" w:cs="Arial"/>
                <w:b/>
                <w:bCs/>
              </w:rPr>
              <w:t>pro územní rozhodnutí</w:t>
            </w:r>
            <w:r w:rsidR="00C50227">
              <w:rPr>
                <w:rFonts w:ascii="Arial" w:hAnsi="Arial" w:cs="Arial"/>
                <w:b/>
                <w:bCs/>
              </w:rPr>
              <w:t xml:space="preserve"> vč. inženýrské činnosti</w:t>
            </w:r>
            <w:r w:rsidRPr="00B511DF">
              <w:rPr>
                <w:rFonts w:ascii="Arial" w:hAnsi="Arial" w:cs="Arial"/>
                <w:b/>
                <w:bCs/>
              </w:rPr>
              <w:t xml:space="preserve"> </w:t>
            </w:r>
          </w:p>
        </w:tc>
        <w:tc>
          <w:tcPr>
            <w:tcW w:w="2101" w:type="dxa"/>
            <w:tcBorders>
              <w:top w:val="single" w:sz="4" w:space="0" w:color="auto"/>
            </w:tcBorders>
            <w:shd w:val="clear" w:color="auto" w:fill="C0C0C0"/>
            <w:vAlign w:val="center"/>
          </w:tcPr>
          <w:p w:rsidR="002C27C7" w:rsidRPr="00B511DF" w:rsidRDefault="00B6117E" w:rsidP="002C27C7">
            <w:pPr>
              <w:tabs>
                <w:tab w:val="right" w:pos="8460"/>
              </w:tabs>
              <w:jc w:val="center"/>
              <w:rPr>
                <w:rFonts w:ascii="Arial" w:hAnsi="Arial" w:cs="Arial"/>
                <w:b/>
                <w:bCs/>
              </w:rPr>
            </w:pPr>
            <w:r>
              <w:rPr>
                <w:rFonts w:ascii="Arial" w:hAnsi="Arial" w:cs="Arial"/>
                <w:b/>
                <w:bCs/>
              </w:rPr>
              <w:t>152 000</w:t>
            </w:r>
            <w:r w:rsidR="002C27C7" w:rsidRPr="00B511DF">
              <w:rPr>
                <w:rFonts w:ascii="Arial" w:hAnsi="Arial" w:cs="Arial"/>
                <w:b/>
                <w:bCs/>
              </w:rPr>
              <w:t>,- Kč</w:t>
            </w:r>
          </w:p>
        </w:tc>
        <w:tc>
          <w:tcPr>
            <w:tcW w:w="1695" w:type="dxa"/>
            <w:tcBorders>
              <w:top w:val="single" w:sz="4" w:space="0" w:color="auto"/>
            </w:tcBorders>
            <w:shd w:val="clear" w:color="auto" w:fill="C0C0C0"/>
            <w:vAlign w:val="center"/>
          </w:tcPr>
          <w:p w:rsidR="002C27C7" w:rsidRPr="00B511DF" w:rsidRDefault="00B6117E" w:rsidP="002C27C7">
            <w:pPr>
              <w:tabs>
                <w:tab w:val="right" w:pos="8460"/>
              </w:tabs>
              <w:jc w:val="center"/>
              <w:rPr>
                <w:rFonts w:ascii="Arial" w:hAnsi="Arial" w:cs="Arial"/>
                <w:b/>
                <w:bCs/>
              </w:rPr>
            </w:pPr>
            <w:r>
              <w:rPr>
                <w:rFonts w:ascii="Arial" w:hAnsi="Arial" w:cs="Arial"/>
                <w:b/>
                <w:bCs/>
              </w:rPr>
              <w:t>31 920</w:t>
            </w:r>
            <w:r w:rsidR="002C27C7" w:rsidRPr="00B511DF">
              <w:rPr>
                <w:rFonts w:ascii="Arial" w:hAnsi="Arial" w:cs="Arial"/>
                <w:b/>
                <w:bCs/>
              </w:rPr>
              <w:t>,- Kč</w:t>
            </w:r>
          </w:p>
        </w:tc>
        <w:tc>
          <w:tcPr>
            <w:tcW w:w="1709" w:type="dxa"/>
            <w:tcBorders>
              <w:top w:val="single" w:sz="4" w:space="0" w:color="auto"/>
            </w:tcBorders>
            <w:shd w:val="clear" w:color="auto" w:fill="C0C0C0"/>
            <w:vAlign w:val="center"/>
          </w:tcPr>
          <w:p w:rsidR="002C27C7" w:rsidRPr="00B511DF" w:rsidRDefault="00B6117E" w:rsidP="002C27C7">
            <w:pPr>
              <w:tabs>
                <w:tab w:val="right" w:pos="8460"/>
              </w:tabs>
              <w:jc w:val="center"/>
              <w:rPr>
                <w:rFonts w:ascii="Arial" w:hAnsi="Arial" w:cs="Arial"/>
                <w:b/>
                <w:bCs/>
              </w:rPr>
            </w:pPr>
            <w:r>
              <w:rPr>
                <w:rFonts w:ascii="Arial" w:hAnsi="Arial" w:cs="Arial"/>
                <w:b/>
                <w:bCs/>
              </w:rPr>
              <w:t>183 920</w:t>
            </w:r>
            <w:r w:rsidR="002C27C7" w:rsidRPr="00B511DF">
              <w:rPr>
                <w:rFonts w:ascii="Arial" w:hAnsi="Arial" w:cs="Arial"/>
                <w:b/>
                <w:bCs/>
              </w:rPr>
              <w:t>,- Kč</w:t>
            </w:r>
          </w:p>
        </w:tc>
      </w:tr>
      <w:tr w:rsidR="007B193D" w:rsidRPr="004512E6" w:rsidTr="002C27C7">
        <w:trPr>
          <w:trHeight w:val="567"/>
        </w:trPr>
        <w:tc>
          <w:tcPr>
            <w:tcW w:w="3209" w:type="dxa"/>
            <w:tcBorders>
              <w:top w:val="single" w:sz="4" w:space="0" w:color="auto"/>
            </w:tcBorders>
            <w:vAlign w:val="center"/>
          </w:tcPr>
          <w:p w:rsidR="007B193D" w:rsidRPr="00B511DF" w:rsidRDefault="007B193D" w:rsidP="007B193D">
            <w:pPr>
              <w:tabs>
                <w:tab w:val="right" w:pos="8460"/>
              </w:tabs>
              <w:rPr>
                <w:rFonts w:ascii="Arial" w:hAnsi="Arial" w:cs="Arial"/>
                <w:b/>
                <w:bCs/>
              </w:rPr>
            </w:pPr>
            <w:r w:rsidRPr="007B193D">
              <w:rPr>
                <w:rFonts w:ascii="Arial" w:hAnsi="Arial" w:cs="Arial"/>
                <w:b/>
                <w:bCs/>
              </w:rPr>
              <w:t>dokumentace pro stav</w:t>
            </w:r>
            <w:r>
              <w:rPr>
                <w:rFonts w:ascii="Arial" w:hAnsi="Arial" w:cs="Arial"/>
                <w:b/>
                <w:bCs/>
              </w:rPr>
              <w:t>e</w:t>
            </w:r>
            <w:r w:rsidRPr="007B193D">
              <w:rPr>
                <w:rFonts w:ascii="Arial" w:hAnsi="Arial" w:cs="Arial"/>
                <w:b/>
                <w:bCs/>
              </w:rPr>
              <w:t>b</w:t>
            </w:r>
            <w:r>
              <w:rPr>
                <w:rFonts w:ascii="Arial" w:hAnsi="Arial" w:cs="Arial"/>
                <w:b/>
                <w:bCs/>
              </w:rPr>
              <w:t>ní povolení</w:t>
            </w:r>
            <w:r w:rsidR="00DE79A6">
              <w:rPr>
                <w:rFonts w:ascii="Arial" w:hAnsi="Arial" w:cs="Arial"/>
                <w:b/>
                <w:bCs/>
              </w:rPr>
              <w:t xml:space="preserve"> vč. Inženýrské činnosti</w:t>
            </w:r>
          </w:p>
        </w:tc>
        <w:tc>
          <w:tcPr>
            <w:tcW w:w="2101" w:type="dxa"/>
            <w:tcBorders>
              <w:top w:val="single" w:sz="4" w:space="0" w:color="auto"/>
            </w:tcBorders>
            <w:shd w:val="clear" w:color="auto" w:fill="C0C0C0"/>
            <w:vAlign w:val="center"/>
          </w:tcPr>
          <w:p w:rsidR="007B193D" w:rsidRPr="00B511DF" w:rsidRDefault="00B6117E" w:rsidP="002C27C7">
            <w:pPr>
              <w:tabs>
                <w:tab w:val="right" w:pos="8460"/>
              </w:tabs>
              <w:jc w:val="center"/>
              <w:rPr>
                <w:rFonts w:ascii="Arial" w:hAnsi="Arial" w:cs="Arial"/>
                <w:b/>
                <w:bCs/>
              </w:rPr>
            </w:pPr>
            <w:r>
              <w:rPr>
                <w:rFonts w:ascii="Arial" w:hAnsi="Arial" w:cs="Arial"/>
                <w:b/>
                <w:bCs/>
              </w:rPr>
              <w:t>160 000,- Kč</w:t>
            </w:r>
          </w:p>
        </w:tc>
        <w:tc>
          <w:tcPr>
            <w:tcW w:w="1695" w:type="dxa"/>
            <w:tcBorders>
              <w:top w:val="single" w:sz="4" w:space="0" w:color="auto"/>
            </w:tcBorders>
            <w:shd w:val="clear" w:color="auto" w:fill="C0C0C0"/>
            <w:vAlign w:val="center"/>
          </w:tcPr>
          <w:p w:rsidR="007B193D" w:rsidRPr="00B511DF" w:rsidRDefault="00B6117E" w:rsidP="002C27C7">
            <w:pPr>
              <w:tabs>
                <w:tab w:val="right" w:pos="8460"/>
              </w:tabs>
              <w:jc w:val="center"/>
              <w:rPr>
                <w:rFonts w:ascii="Arial" w:hAnsi="Arial" w:cs="Arial"/>
                <w:b/>
                <w:bCs/>
              </w:rPr>
            </w:pPr>
            <w:r>
              <w:rPr>
                <w:rFonts w:ascii="Arial" w:hAnsi="Arial" w:cs="Arial"/>
                <w:b/>
                <w:bCs/>
              </w:rPr>
              <w:t>33 600,- Kč</w:t>
            </w:r>
          </w:p>
        </w:tc>
        <w:tc>
          <w:tcPr>
            <w:tcW w:w="1709" w:type="dxa"/>
            <w:tcBorders>
              <w:top w:val="single" w:sz="4" w:space="0" w:color="auto"/>
            </w:tcBorders>
            <w:shd w:val="clear" w:color="auto" w:fill="C0C0C0"/>
            <w:vAlign w:val="center"/>
          </w:tcPr>
          <w:p w:rsidR="007B193D" w:rsidRPr="00B511DF" w:rsidRDefault="00B6117E" w:rsidP="002C27C7">
            <w:pPr>
              <w:tabs>
                <w:tab w:val="right" w:pos="8460"/>
              </w:tabs>
              <w:jc w:val="center"/>
              <w:rPr>
                <w:rFonts w:ascii="Arial" w:hAnsi="Arial" w:cs="Arial"/>
                <w:b/>
                <w:bCs/>
              </w:rPr>
            </w:pPr>
            <w:r>
              <w:rPr>
                <w:rFonts w:ascii="Arial" w:hAnsi="Arial" w:cs="Arial"/>
                <w:b/>
                <w:bCs/>
              </w:rPr>
              <w:t>193 600,- Kč</w:t>
            </w:r>
          </w:p>
        </w:tc>
      </w:tr>
      <w:tr w:rsidR="00C50227" w:rsidRPr="004512E6" w:rsidTr="002C27C7">
        <w:trPr>
          <w:trHeight w:val="567"/>
        </w:trPr>
        <w:tc>
          <w:tcPr>
            <w:tcW w:w="3209" w:type="dxa"/>
            <w:tcBorders>
              <w:top w:val="single" w:sz="4" w:space="0" w:color="auto"/>
            </w:tcBorders>
            <w:vAlign w:val="center"/>
          </w:tcPr>
          <w:p w:rsidR="00C50227" w:rsidRPr="00B511DF" w:rsidRDefault="00C50227" w:rsidP="00C50227">
            <w:pPr>
              <w:tabs>
                <w:tab w:val="right" w:pos="8460"/>
              </w:tabs>
              <w:rPr>
                <w:rFonts w:ascii="Arial" w:hAnsi="Arial" w:cs="Arial"/>
                <w:b/>
                <w:bCs/>
              </w:rPr>
            </w:pPr>
            <w:r>
              <w:rPr>
                <w:rFonts w:ascii="Arial" w:hAnsi="Arial" w:cs="Arial"/>
                <w:b/>
                <w:bCs/>
              </w:rPr>
              <w:lastRenderedPageBreak/>
              <w:t>dokumentace pro provedení stavby</w:t>
            </w:r>
            <w:r w:rsidR="00DE79A6">
              <w:rPr>
                <w:rFonts w:ascii="Arial" w:hAnsi="Arial" w:cs="Arial"/>
                <w:b/>
                <w:bCs/>
              </w:rPr>
              <w:t xml:space="preserve"> vč. Inženýrské činnosti</w:t>
            </w:r>
          </w:p>
        </w:tc>
        <w:tc>
          <w:tcPr>
            <w:tcW w:w="2101" w:type="dxa"/>
            <w:tcBorders>
              <w:top w:val="single" w:sz="4" w:space="0" w:color="auto"/>
            </w:tcBorders>
            <w:shd w:val="clear" w:color="auto" w:fill="C0C0C0"/>
            <w:vAlign w:val="center"/>
          </w:tcPr>
          <w:p w:rsidR="00C50227" w:rsidRPr="00B511DF" w:rsidRDefault="00B6117E" w:rsidP="00C50227">
            <w:pPr>
              <w:tabs>
                <w:tab w:val="right" w:pos="8460"/>
              </w:tabs>
              <w:jc w:val="center"/>
              <w:rPr>
                <w:rFonts w:ascii="Arial" w:hAnsi="Arial" w:cs="Arial"/>
                <w:b/>
                <w:bCs/>
              </w:rPr>
            </w:pPr>
            <w:r>
              <w:rPr>
                <w:rFonts w:ascii="Arial" w:hAnsi="Arial" w:cs="Arial"/>
                <w:b/>
                <w:bCs/>
              </w:rPr>
              <w:t>84 000</w:t>
            </w:r>
            <w:r w:rsidR="00C50227" w:rsidRPr="00B511DF">
              <w:rPr>
                <w:rFonts w:ascii="Arial" w:hAnsi="Arial" w:cs="Arial"/>
                <w:b/>
                <w:bCs/>
              </w:rPr>
              <w:t>,- Kč</w:t>
            </w:r>
          </w:p>
        </w:tc>
        <w:tc>
          <w:tcPr>
            <w:tcW w:w="1695" w:type="dxa"/>
            <w:tcBorders>
              <w:top w:val="single" w:sz="4" w:space="0" w:color="auto"/>
            </w:tcBorders>
            <w:shd w:val="clear" w:color="auto" w:fill="C0C0C0"/>
            <w:vAlign w:val="center"/>
          </w:tcPr>
          <w:p w:rsidR="00C50227" w:rsidRPr="00B511DF" w:rsidRDefault="00B6117E" w:rsidP="00C50227">
            <w:pPr>
              <w:tabs>
                <w:tab w:val="right" w:pos="8460"/>
              </w:tabs>
              <w:jc w:val="center"/>
              <w:rPr>
                <w:rFonts w:ascii="Arial" w:hAnsi="Arial" w:cs="Arial"/>
                <w:b/>
                <w:bCs/>
              </w:rPr>
            </w:pPr>
            <w:r>
              <w:rPr>
                <w:rFonts w:ascii="Arial" w:hAnsi="Arial" w:cs="Arial"/>
                <w:b/>
                <w:bCs/>
              </w:rPr>
              <w:t>17 640</w:t>
            </w:r>
            <w:r w:rsidR="00C50227" w:rsidRPr="00B511DF">
              <w:rPr>
                <w:rFonts w:ascii="Arial" w:hAnsi="Arial" w:cs="Arial"/>
                <w:b/>
                <w:bCs/>
              </w:rPr>
              <w:t>,- Kč</w:t>
            </w:r>
          </w:p>
        </w:tc>
        <w:tc>
          <w:tcPr>
            <w:tcW w:w="1709" w:type="dxa"/>
            <w:tcBorders>
              <w:top w:val="single" w:sz="4" w:space="0" w:color="auto"/>
            </w:tcBorders>
            <w:shd w:val="clear" w:color="auto" w:fill="C0C0C0"/>
            <w:vAlign w:val="center"/>
          </w:tcPr>
          <w:p w:rsidR="00C50227" w:rsidRPr="00B511DF" w:rsidRDefault="00B6117E" w:rsidP="00C50227">
            <w:pPr>
              <w:tabs>
                <w:tab w:val="right" w:pos="8460"/>
              </w:tabs>
              <w:jc w:val="center"/>
              <w:rPr>
                <w:rFonts w:ascii="Arial" w:hAnsi="Arial" w:cs="Arial"/>
                <w:b/>
                <w:bCs/>
              </w:rPr>
            </w:pPr>
            <w:r>
              <w:rPr>
                <w:rFonts w:ascii="Arial" w:hAnsi="Arial" w:cs="Arial"/>
                <w:b/>
                <w:bCs/>
              </w:rPr>
              <w:t>101 640</w:t>
            </w:r>
            <w:r w:rsidR="00C50227" w:rsidRPr="00B511DF">
              <w:rPr>
                <w:rFonts w:ascii="Arial" w:hAnsi="Arial" w:cs="Arial"/>
                <w:b/>
                <w:bCs/>
              </w:rPr>
              <w:t>,- Kč</w:t>
            </w:r>
          </w:p>
        </w:tc>
      </w:tr>
      <w:tr w:rsidR="002C27C7" w:rsidRPr="004512E6" w:rsidTr="00472A23">
        <w:trPr>
          <w:trHeight w:val="567"/>
        </w:trPr>
        <w:tc>
          <w:tcPr>
            <w:tcW w:w="3209" w:type="dxa"/>
            <w:tcBorders>
              <w:top w:val="single" w:sz="4" w:space="0" w:color="auto"/>
            </w:tcBorders>
            <w:vAlign w:val="center"/>
          </w:tcPr>
          <w:p w:rsidR="002C27C7" w:rsidRPr="00600CAA" w:rsidRDefault="002C27C7" w:rsidP="002C27C7">
            <w:pPr>
              <w:tabs>
                <w:tab w:val="right" w:pos="8460"/>
              </w:tabs>
              <w:rPr>
                <w:rFonts w:ascii="Arial" w:hAnsi="Arial" w:cs="Arial"/>
                <w:b/>
                <w:bCs/>
              </w:rPr>
            </w:pPr>
            <w:r>
              <w:rPr>
                <w:rFonts w:ascii="Arial" w:hAnsi="Arial" w:cs="Arial"/>
                <w:b/>
                <w:bCs/>
              </w:rPr>
              <w:t>cena celkem</w:t>
            </w:r>
          </w:p>
        </w:tc>
        <w:tc>
          <w:tcPr>
            <w:tcW w:w="2101" w:type="dxa"/>
            <w:tcBorders>
              <w:top w:val="single" w:sz="4" w:space="0" w:color="auto"/>
              <w:bottom w:val="single" w:sz="4" w:space="0" w:color="auto"/>
            </w:tcBorders>
            <w:shd w:val="clear" w:color="auto" w:fill="C0C0C0"/>
            <w:vAlign w:val="center"/>
          </w:tcPr>
          <w:p w:rsidR="002C27C7" w:rsidRPr="00B511DF" w:rsidRDefault="00B6117E" w:rsidP="002C27C7">
            <w:pPr>
              <w:tabs>
                <w:tab w:val="right" w:pos="8460"/>
              </w:tabs>
              <w:jc w:val="center"/>
              <w:rPr>
                <w:rFonts w:ascii="Arial" w:hAnsi="Arial" w:cs="Arial"/>
                <w:b/>
                <w:bCs/>
              </w:rPr>
            </w:pPr>
            <w:r>
              <w:rPr>
                <w:rFonts w:ascii="Arial" w:hAnsi="Arial" w:cs="Arial"/>
                <w:b/>
                <w:bCs/>
              </w:rPr>
              <w:t>396 000</w:t>
            </w:r>
            <w:r w:rsidR="002C27C7" w:rsidRPr="00B511DF">
              <w:rPr>
                <w:rFonts w:ascii="Arial" w:hAnsi="Arial" w:cs="Arial"/>
                <w:b/>
                <w:bCs/>
              </w:rPr>
              <w:t>,- Kč</w:t>
            </w:r>
          </w:p>
        </w:tc>
        <w:tc>
          <w:tcPr>
            <w:tcW w:w="1695" w:type="dxa"/>
            <w:tcBorders>
              <w:top w:val="single" w:sz="4" w:space="0" w:color="auto"/>
              <w:bottom w:val="single" w:sz="4" w:space="0" w:color="auto"/>
            </w:tcBorders>
            <w:shd w:val="clear" w:color="auto" w:fill="C0C0C0"/>
            <w:vAlign w:val="center"/>
          </w:tcPr>
          <w:p w:rsidR="002C27C7" w:rsidRPr="00B511DF" w:rsidRDefault="00B6117E" w:rsidP="002C27C7">
            <w:pPr>
              <w:tabs>
                <w:tab w:val="right" w:pos="8460"/>
              </w:tabs>
              <w:jc w:val="center"/>
              <w:rPr>
                <w:rFonts w:ascii="Arial" w:hAnsi="Arial" w:cs="Arial"/>
                <w:b/>
                <w:bCs/>
              </w:rPr>
            </w:pPr>
            <w:r>
              <w:rPr>
                <w:rFonts w:ascii="Arial" w:hAnsi="Arial" w:cs="Arial"/>
                <w:b/>
                <w:bCs/>
              </w:rPr>
              <w:t>83 160</w:t>
            </w:r>
            <w:r w:rsidR="002C27C7" w:rsidRPr="00B511DF">
              <w:rPr>
                <w:rFonts w:ascii="Arial" w:hAnsi="Arial" w:cs="Arial"/>
                <w:b/>
                <w:bCs/>
              </w:rPr>
              <w:t>,- Kč</w:t>
            </w:r>
          </w:p>
        </w:tc>
        <w:tc>
          <w:tcPr>
            <w:tcW w:w="1709" w:type="dxa"/>
            <w:tcBorders>
              <w:top w:val="single" w:sz="4" w:space="0" w:color="auto"/>
              <w:bottom w:val="single" w:sz="4" w:space="0" w:color="auto"/>
            </w:tcBorders>
            <w:shd w:val="clear" w:color="auto" w:fill="C0C0C0"/>
            <w:vAlign w:val="center"/>
          </w:tcPr>
          <w:p w:rsidR="002C27C7" w:rsidRPr="00B511DF" w:rsidRDefault="00B6117E" w:rsidP="002C27C7">
            <w:pPr>
              <w:tabs>
                <w:tab w:val="right" w:pos="8460"/>
              </w:tabs>
              <w:jc w:val="center"/>
              <w:rPr>
                <w:rFonts w:ascii="Arial" w:hAnsi="Arial" w:cs="Arial"/>
                <w:b/>
                <w:bCs/>
              </w:rPr>
            </w:pPr>
            <w:r>
              <w:rPr>
                <w:rFonts w:ascii="Arial" w:hAnsi="Arial" w:cs="Arial"/>
                <w:b/>
                <w:bCs/>
              </w:rPr>
              <w:t>479 160</w:t>
            </w:r>
            <w:r w:rsidR="002C27C7" w:rsidRPr="00B511DF">
              <w:rPr>
                <w:rFonts w:ascii="Arial" w:hAnsi="Arial" w:cs="Arial"/>
                <w:b/>
                <w:bCs/>
              </w:rPr>
              <w:t>,- Kč</w:t>
            </w:r>
          </w:p>
        </w:tc>
      </w:tr>
    </w:tbl>
    <w:p w:rsidR="00420B50" w:rsidRDefault="00420B50" w:rsidP="00420B50">
      <w:pPr>
        <w:keepLines/>
        <w:suppressAutoHyphens/>
        <w:spacing w:after="0" w:line="240" w:lineRule="auto"/>
        <w:ind w:left="360"/>
        <w:rPr>
          <w:rFonts w:ascii="Arial" w:hAnsi="Arial" w:cs="Arial"/>
          <w:lang w:val="x-none" w:eastAsia="cs-CZ"/>
        </w:rPr>
      </w:pPr>
    </w:p>
    <w:p w:rsidR="00F47D81" w:rsidRDefault="001C6C67" w:rsidP="005654AF">
      <w:pPr>
        <w:pStyle w:val="Odstavecseseznamem"/>
        <w:keepLines/>
        <w:numPr>
          <w:ilvl w:val="0"/>
          <w:numId w:val="33"/>
        </w:numPr>
        <w:suppressAutoHyphens/>
        <w:spacing w:after="0" w:line="240" w:lineRule="auto"/>
        <w:ind w:hanging="426"/>
        <w:jc w:val="both"/>
        <w:rPr>
          <w:rFonts w:ascii="Arial" w:hAnsi="Arial" w:cs="Arial"/>
          <w:lang w:eastAsia="cs-CZ"/>
        </w:rPr>
      </w:pPr>
      <w:r w:rsidRPr="002E1541">
        <w:rPr>
          <w:rFonts w:ascii="Arial" w:hAnsi="Arial" w:cs="Arial"/>
          <w:lang w:eastAsia="cs-CZ"/>
        </w:rPr>
        <w:t>Nárok na zaplacení díla vzniká předáním komplexní dokumentace pro územní rozhodnutí (DÚR)</w:t>
      </w:r>
      <w:r w:rsidR="00DE79A6" w:rsidRPr="002E1541">
        <w:rPr>
          <w:rFonts w:ascii="Arial" w:hAnsi="Arial" w:cs="Arial"/>
          <w:lang w:eastAsia="cs-CZ"/>
        </w:rPr>
        <w:t>, předáním komplexní dokumentace pro stavební povolení (DSP)</w:t>
      </w:r>
      <w:r w:rsidRPr="002E1541">
        <w:rPr>
          <w:rFonts w:ascii="Arial" w:hAnsi="Arial" w:cs="Arial"/>
          <w:lang w:eastAsia="cs-CZ"/>
        </w:rPr>
        <w:t xml:space="preserve"> a </w:t>
      </w:r>
      <w:r w:rsidR="00DE79A6" w:rsidRPr="002E1541">
        <w:rPr>
          <w:rFonts w:ascii="Arial" w:hAnsi="Arial" w:cs="Arial"/>
          <w:lang w:eastAsia="cs-CZ"/>
        </w:rPr>
        <w:t xml:space="preserve">předáním komplexní dokumentace </w:t>
      </w:r>
      <w:r w:rsidRPr="002E1541">
        <w:rPr>
          <w:rFonts w:ascii="Arial" w:hAnsi="Arial" w:cs="Arial"/>
          <w:lang w:eastAsia="cs-CZ"/>
        </w:rPr>
        <w:t xml:space="preserve">pro provedení stavby </w:t>
      </w:r>
      <w:r w:rsidR="00DE79A6" w:rsidRPr="002E1541">
        <w:rPr>
          <w:rFonts w:ascii="Arial" w:hAnsi="Arial" w:cs="Arial"/>
          <w:lang w:eastAsia="cs-CZ"/>
        </w:rPr>
        <w:t>(</w:t>
      </w:r>
      <w:r w:rsidRPr="002E1541">
        <w:rPr>
          <w:rFonts w:ascii="Arial" w:hAnsi="Arial" w:cs="Arial"/>
          <w:lang w:eastAsia="cs-CZ"/>
        </w:rPr>
        <w:t>DPS</w:t>
      </w:r>
      <w:r w:rsidR="00DE79A6" w:rsidRPr="002E1541">
        <w:rPr>
          <w:rFonts w:ascii="Arial" w:hAnsi="Arial" w:cs="Arial"/>
          <w:lang w:eastAsia="cs-CZ"/>
        </w:rPr>
        <w:t>)</w:t>
      </w:r>
      <w:r w:rsidRPr="002E1541">
        <w:rPr>
          <w:rFonts w:ascii="Arial" w:hAnsi="Arial" w:cs="Arial"/>
          <w:lang w:eastAsia="cs-CZ"/>
        </w:rPr>
        <w:t xml:space="preserve"> včetně </w:t>
      </w:r>
      <w:r w:rsidRPr="002E1541">
        <w:rPr>
          <w:rFonts w:ascii="Arial" w:hAnsi="Arial" w:cs="Arial"/>
          <w:noProof/>
        </w:rPr>
        <w:t xml:space="preserve">všech vyjádření dotčených orgánů potřebných k vydání rozhodnutí </w:t>
      </w:r>
      <w:r w:rsidRPr="002E1541">
        <w:rPr>
          <w:rFonts w:ascii="Arial" w:hAnsi="Arial" w:cs="Arial"/>
          <w:lang w:eastAsia="cs-CZ"/>
        </w:rPr>
        <w:t>a odsouhlasené objednatelem bez výhrad, ve formě a v počt</w:t>
      </w:r>
      <w:r w:rsidR="002E1541" w:rsidRPr="002E1541">
        <w:rPr>
          <w:rFonts w:ascii="Arial" w:hAnsi="Arial" w:cs="Arial"/>
          <w:lang w:eastAsia="cs-CZ"/>
        </w:rPr>
        <w:t>u sjednaném v článku 2 odst. 2.5.1.</w:t>
      </w:r>
      <w:r w:rsidRPr="002E1541">
        <w:rPr>
          <w:rFonts w:ascii="Arial" w:hAnsi="Arial" w:cs="Arial"/>
          <w:lang w:eastAsia="cs-CZ"/>
        </w:rPr>
        <w:t xml:space="preserve"> smlouvy</w:t>
      </w:r>
      <w:r w:rsidR="00DE79A6" w:rsidRPr="002E1541">
        <w:rPr>
          <w:rFonts w:ascii="Arial" w:hAnsi="Arial" w:cs="Arial"/>
          <w:lang w:eastAsia="cs-CZ"/>
        </w:rPr>
        <w:t>,</w:t>
      </w:r>
      <w:r w:rsidRPr="002E1541">
        <w:rPr>
          <w:rFonts w:ascii="Arial" w:hAnsi="Arial" w:cs="Arial"/>
          <w:lang w:eastAsia="cs-CZ"/>
        </w:rPr>
        <w:t xml:space="preserve"> na základě daňového dokladu vystaveného zhotovitelem ve lhůtě </w:t>
      </w:r>
      <w:r w:rsidR="007B193D" w:rsidRPr="002E1541">
        <w:rPr>
          <w:rFonts w:ascii="Arial" w:hAnsi="Arial" w:cs="Arial"/>
          <w:lang w:eastAsia="cs-CZ"/>
        </w:rPr>
        <w:t>splatnosti 14</w:t>
      </w:r>
      <w:r w:rsidRPr="002E1541">
        <w:rPr>
          <w:rFonts w:ascii="Arial" w:hAnsi="Arial" w:cs="Arial"/>
          <w:lang w:eastAsia="cs-CZ"/>
        </w:rPr>
        <w:t xml:space="preserve"> dnů od doručení, a to do výše 90% celkové ceny této části díla včetně 100% DPH, 10% z celkové ceny díla bez DPH uhradí objednatel zhotoviteli po vydání rozhodnutí o umístění stavby pro projektovanou stavbu. Tato pozastávka může být započtena v případě náhrady škody související s odstraňováním vad projektové dokumentace nebo v případě smluvní pokuty sjednané ve smlouvě o dílo. </w:t>
      </w:r>
    </w:p>
    <w:p w:rsidR="002E1541" w:rsidRPr="002E1541" w:rsidRDefault="002E1541" w:rsidP="002E1541">
      <w:pPr>
        <w:pStyle w:val="Odstavecseseznamem"/>
        <w:keepLines/>
        <w:suppressAutoHyphens/>
        <w:spacing w:after="0" w:line="240" w:lineRule="auto"/>
        <w:ind w:left="360"/>
        <w:jc w:val="both"/>
        <w:rPr>
          <w:rFonts w:ascii="Arial" w:hAnsi="Arial" w:cs="Arial"/>
          <w:lang w:eastAsia="cs-CZ"/>
        </w:rPr>
      </w:pPr>
    </w:p>
    <w:p w:rsidR="00420B50" w:rsidRDefault="00420B50" w:rsidP="005654AF">
      <w:pPr>
        <w:pStyle w:val="Odstavecseseznamem"/>
        <w:keepLines/>
        <w:numPr>
          <w:ilvl w:val="0"/>
          <w:numId w:val="33"/>
        </w:numPr>
        <w:suppressAutoHyphens/>
        <w:spacing w:after="0" w:line="240" w:lineRule="auto"/>
        <w:jc w:val="both"/>
        <w:rPr>
          <w:rFonts w:ascii="Arial" w:hAnsi="Arial" w:cs="Arial"/>
          <w:lang w:val="x-none" w:eastAsia="cs-CZ"/>
        </w:rPr>
      </w:pPr>
      <w:r w:rsidRPr="005654AF">
        <w:rPr>
          <w:rFonts w:ascii="Arial" w:hAnsi="Arial" w:cs="Arial"/>
          <w:lang w:val="x-none" w:eastAsia="cs-CZ"/>
        </w:rPr>
        <w:t>Faktury zhotovitele musí formou a obsahem odpovídat platným právním předpisům ke dni uskut</w:t>
      </w:r>
      <w:r w:rsidR="0078367E" w:rsidRPr="005654AF">
        <w:rPr>
          <w:rFonts w:ascii="Arial" w:hAnsi="Arial" w:cs="Arial"/>
          <w:lang w:val="x-none" w:eastAsia="cs-CZ"/>
        </w:rPr>
        <w:t>ečnění zdanitelného plnění</w:t>
      </w:r>
      <w:r w:rsidR="0078367E" w:rsidRPr="005654AF">
        <w:rPr>
          <w:rFonts w:ascii="Arial" w:hAnsi="Arial" w:cs="Arial"/>
          <w:lang w:eastAsia="cs-CZ"/>
        </w:rPr>
        <w:t>,</w:t>
      </w:r>
      <w:r w:rsidR="0078367E" w:rsidRPr="005654AF">
        <w:rPr>
          <w:rFonts w:ascii="Arial" w:hAnsi="Arial" w:cs="Arial"/>
          <w:lang w:val="x-none" w:eastAsia="cs-CZ"/>
        </w:rPr>
        <w:t xml:space="preserve"> zejména</w:t>
      </w:r>
      <w:r w:rsidRPr="005654AF">
        <w:rPr>
          <w:rFonts w:ascii="Arial" w:hAnsi="Arial" w:cs="Arial"/>
          <w:lang w:val="x-none" w:eastAsia="cs-CZ"/>
        </w:rPr>
        <w:t xml:space="preserve"> zákonu o dani z přidané hodnoty</w:t>
      </w:r>
      <w:r w:rsidR="002F379D" w:rsidRPr="005654AF">
        <w:rPr>
          <w:rFonts w:ascii="Arial" w:hAnsi="Arial" w:cs="Arial"/>
          <w:lang w:val="x-none" w:eastAsia="cs-CZ"/>
        </w:rPr>
        <w:t xml:space="preserve"> č. 235/20</w:t>
      </w:r>
      <w:r w:rsidR="0078367E" w:rsidRPr="005654AF">
        <w:rPr>
          <w:rFonts w:ascii="Arial" w:hAnsi="Arial" w:cs="Arial"/>
          <w:lang w:val="x-none" w:eastAsia="cs-CZ"/>
        </w:rPr>
        <w:t>04 Sb.</w:t>
      </w:r>
      <w:r w:rsidRPr="005654AF">
        <w:rPr>
          <w:rFonts w:ascii="Arial" w:hAnsi="Arial" w:cs="Arial"/>
          <w:lang w:val="x-none" w:eastAsia="cs-CZ"/>
        </w:rPr>
        <w:t xml:space="preserve"> a zákonu o účetnictví. Kromě těchto náležitostí stanovených právními předpisy je účtující strana povinna ve faktuře vyznačit tyto údaje:</w:t>
      </w:r>
    </w:p>
    <w:p w:rsidR="00E16E61" w:rsidRPr="00E16E61" w:rsidRDefault="00E16E61" w:rsidP="00E16E61">
      <w:pPr>
        <w:pStyle w:val="Odstavecseseznamem"/>
        <w:rPr>
          <w:rFonts w:ascii="Arial" w:hAnsi="Arial" w:cs="Arial"/>
          <w:lang w:val="x-none" w:eastAsia="cs-CZ"/>
        </w:rPr>
      </w:pPr>
    </w:p>
    <w:p w:rsidR="00B13BCF" w:rsidRPr="00B13BCF" w:rsidRDefault="00420B50" w:rsidP="00B13BCF">
      <w:pPr>
        <w:pStyle w:val="Odstavecseseznamem"/>
        <w:keepLines/>
        <w:numPr>
          <w:ilvl w:val="0"/>
          <w:numId w:val="18"/>
        </w:numPr>
        <w:suppressAutoHyphens/>
        <w:spacing w:after="0" w:line="240" w:lineRule="auto"/>
        <w:rPr>
          <w:rFonts w:ascii="Arial" w:hAnsi="Arial" w:cs="Arial"/>
          <w:lang w:val="x-none" w:eastAsia="cs-CZ"/>
        </w:rPr>
      </w:pPr>
      <w:r w:rsidRPr="00B13BCF">
        <w:rPr>
          <w:rFonts w:ascii="Arial" w:hAnsi="Arial" w:cs="Arial"/>
          <w:lang w:val="x-none" w:eastAsia="cs-CZ"/>
        </w:rPr>
        <w:t>číslo smlouvy a datum jejího uzavření,</w:t>
      </w:r>
    </w:p>
    <w:p w:rsidR="00B13BCF" w:rsidRPr="00B13BCF" w:rsidRDefault="00420B50" w:rsidP="00B13BCF">
      <w:pPr>
        <w:pStyle w:val="Odstavecseseznamem"/>
        <w:keepLines/>
        <w:numPr>
          <w:ilvl w:val="0"/>
          <w:numId w:val="18"/>
        </w:numPr>
        <w:suppressAutoHyphens/>
        <w:spacing w:after="0" w:line="240" w:lineRule="auto"/>
        <w:rPr>
          <w:rFonts w:ascii="Arial" w:hAnsi="Arial" w:cs="Arial"/>
          <w:lang w:val="x-none" w:eastAsia="cs-CZ"/>
        </w:rPr>
      </w:pPr>
      <w:r w:rsidRPr="00B13BCF">
        <w:rPr>
          <w:rFonts w:ascii="Arial" w:hAnsi="Arial" w:cs="Arial"/>
          <w:lang w:val="x-none" w:eastAsia="cs-CZ"/>
        </w:rPr>
        <w:t>předmět plnění a jeho přesnou specifikaci ve slovním vyjádření (nestačí pouze odkaz na číslo uzavřené smlouvy),</w:t>
      </w:r>
    </w:p>
    <w:p w:rsidR="00B13BCF" w:rsidRPr="00B13BCF" w:rsidRDefault="00420B50" w:rsidP="00B13BCF">
      <w:pPr>
        <w:pStyle w:val="Odstavecseseznamem"/>
        <w:keepLines/>
        <w:numPr>
          <w:ilvl w:val="0"/>
          <w:numId w:val="18"/>
        </w:numPr>
        <w:suppressAutoHyphens/>
        <w:spacing w:after="0" w:line="240" w:lineRule="auto"/>
        <w:rPr>
          <w:rFonts w:ascii="Arial" w:hAnsi="Arial" w:cs="Arial"/>
          <w:lang w:val="x-none" w:eastAsia="cs-CZ"/>
        </w:rPr>
      </w:pPr>
      <w:r w:rsidRPr="00B13BCF">
        <w:rPr>
          <w:rFonts w:ascii="Arial" w:hAnsi="Arial" w:cs="Arial"/>
          <w:lang w:val="x-none" w:eastAsia="cs-CZ"/>
        </w:rPr>
        <w:t>označení banky a čísla účtu, na který musí být zaplaceno,</w:t>
      </w:r>
    </w:p>
    <w:p w:rsidR="00B13BCF" w:rsidRDefault="00420B50" w:rsidP="00B13BCF">
      <w:pPr>
        <w:pStyle w:val="Odstavecseseznamem"/>
        <w:keepLines/>
        <w:numPr>
          <w:ilvl w:val="0"/>
          <w:numId w:val="18"/>
        </w:numPr>
        <w:suppressAutoHyphens/>
        <w:spacing w:after="0" w:line="240" w:lineRule="auto"/>
        <w:rPr>
          <w:rFonts w:ascii="Arial" w:hAnsi="Arial" w:cs="Arial"/>
          <w:lang w:val="x-none" w:eastAsia="cs-CZ"/>
        </w:rPr>
      </w:pPr>
      <w:r w:rsidRPr="00B13BCF">
        <w:rPr>
          <w:rFonts w:ascii="Arial" w:hAnsi="Arial" w:cs="Arial"/>
          <w:lang w:val="x-none" w:eastAsia="cs-CZ"/>
        </w:rPr>
        <w:t>jméno a podpis osoby, která fakturu vystavila, včetně jejího</w:t>
      </w:r>
      <w:r w:rsidR="00B7602A">
        <w:rPr>
          <w:rFonts w:ascii="Arial" w:hAnsi="Arial" w:cs="Arial"/>
          <w:lang w:val="x-none" w:eastAsia="cs-CZ"/>
        </w:rPr>
        <w:t xml:space="preserve"> podpisu a kontaktního telefonu.</w:t>
      </w:r>
    </w:p>
    <w:p w:rsidR="00A57E6E" w:rsidRDefault="00A57E6E" w:rsidP="00A57E6E">
      <w:pPr>
        <w:pStyle w:val="Odstavecseseznamem"/>
        <w:keepLines/>
        <w:suppressAutoHyphens/>
        <w:spacing w:after="0" w:line="240" w:lineRule="auto"/>
        <w:rPr>
          <w:rFonts w:ascii="Arial" w:hAnsi="Arial" w:cs="Arial"/>
          <w:lang w:val="x-none" w:eastAsia="cs-CZ"/>
        </w:rPr>
      </w:pPr>
    </w:p>
    <w:p w:rsidR="00B13BCF" w:rsidRDefault="00B7602A" w:rsidP="00B7602A">
      <w:pPr>
        <w:keepLines/>
        <w:suppressAutoHyphens/>
        <w:spacing w:after="0" w:line="240" w:lineRule="auto"/>
        <w:rPr>
          <w:rFonts w:ascii="Arial" w:hAnsi="Arial" w:cs="Arial"/>
          <w:lang w:val="x-none" w:eastAsia="cs-CZ"/>
        </w:rPr>
      </w:pPr>
      <w:r>
        <w:rPr>
          <w:rFonts w:ascii="Arial" w:hAnsi="Arial" w:cs="Arial"/>
          <w:lang w:eastAsia="cs-CZ"/>
        </w:rPr>
        <w:t xml:space="preserve">      </w:t>
      </w:r>
      <w:r w:rsidR="00580F95">
        <w:rPr>
          <w:rFonts w:ascii="Arial" w:hAnsi="Arial" w:cs="Arial"/>
          <w:lang w:val="x-none" w:eastAsia="cs-CZ"/>
        </w:rPr>
        <w:t>K faktuře bude doložena následující příloha</w:t>
      </w:r>
      <w:r w:rsidR="00420B50" w:rsidRPr="00B7602A">
        <w:rPr>
          <w:rFonts w:ascii="Arial" w:hAnsi="Arial" w:cs="Arial"/>
          <w:lang w:val="x-none" w:eastAsia="cs-CZ"/>
        </w:rPr>
        <w:t>:</w:t>
      </w:r>
    </w:p>
    <w:p w:rsidR="00E16E61" w:rsidRDefault="00E16E61" w:rsidP="00B7602A">
      <w:pPr>
        <w:keepLines/>
        <w:suppressAutoHyphens/>
        <w:spacing w:after="0" w:line="240" w:lineRule="auto"/>
        <w:rPr>
          <w:rFonts w:ascii="Arial" w:hAnsi="Arial" w:cs="Arial"/>
          <w:lang w:val="x-none" w:eastAsia="cs-CZ"/>
        </w:rPr>
      </w:pPr>
    </w:p>
    <w:p w:rsidR="00420B50" w:rsidRDefault="00420B50" w:rsidP="00580F95">
      <w:pPr>
        <w:pStyle w:val="Odstavecseseznamem"/>
        <w:keepLines/>
        <w:numPr>
          <w:ilvl w:val="0"/>
          <w:numId w:val="18"/>
        </w:numPr>
        <w:suppressAutoHyphens/>
        <w:spacing w:after="0" w:line="240" w:lineRule="auto"/>
        <w:jc w:val="both"/>
        <w:rPr>
          <w:rFonts w:ascii="Arial" w:hAnsi="Arial" w:cs="Arial"/>
          <w:lang w:eastAsia="cs-CZ"/>
        </w:rPr>
      </w:pPr>
      <w:r w:rsidRPr="00580F95">
        <w:rPr>
          <w:rFonts w:ascii="Arial" w:hAnsi="Arial" w:cs="Arial"/>
          <w:lang w:val="x-none" w:eastAsia="cs-CZ"/>
        </w:rPr>
        <w:t>protokol o převzetí písemných vyhotovení D</w:t>
      </w:r>
      <w:r w:rsidR="007E796B">
        <w:rPr>
          <w:rFonts w:ascii="Arial" w:hAnsi="Arial" w:cs="Arial"/>
          <w:lang w:eastAsia="cs-CZ"/>
        </w:rPr>
        <w:t>ÚR</w:t>
      </w:r>
      <w:r w:rsidR="00B13BCF" w:rsidRPr="00580F95">
        <w:rPr>
          <w:rFonts w:ascii="Arial" w:hAnsi="Arial" w:cs="Arial"/>
          <w:lang w:val="x-none" w:eastAsia="cs-CZ"/>
        </w:rPr>
        <w:t xml:space="preserve"> v počtu a ve formě dle článku </w:t>
      </w:r>
      <w:r w:rsidR="00B13BCF" w:rsidRPr="00580F95">
        <w:rPr>
          <w:rFonts w:ascii="Arial" w:hAnsi="Arial" w:cs="Arial"/>
          <w:lang w:eastAsia="cs-CZ"/>
        </w:rPr>
        <w:t>2</w:t>
      </w:r>
      <w:r w:rsidRPr="00580F95">
        <w:rPr>
          <w:rFonts w:ascii="Arial" w:hAnsi="Arial" w:cs="Arial"/>
          <w:lang w:val="x-none" w:eastAsia="cs-CZ"/>
        </w:rPr>
        <w:t>.</w:t>
      </w:r>
      <w:r w:rsidR="002E1541">
        <w:rPr>
          <w:rFonts w:ascii="Arial" w:hAnsi="Arial" w:cs="Arial"/>
          <w:lang w:eastAsia="cs-CZ"/>
        </w:rPr>
        <w:t>5</w:t>
      </w:r>
      <w:r w:rsidR="00657EB7" w:rsidRPr="00580F95">
        <w:rPr>
          <w:rFonts w:ascii="Arial" w:hAnsi="Arial" w:cs="Arial"/>
          <w:lang w:eastAsia="cs-CZ"/>
        </w:rPr>
        <w:t>.1</w:t>
      </w:r>
      <w:r w:rsidRPr="00580F95">
        <w:rPr>
          <w:rFonts w:ascii="Arial" w:hAnsi="Arial" w:cs="Arial"/>
          <w:lang w:val="x-none" w:eastAsia="cs-CZ"/>
        </w:rPr>
        <w:t xml:space="preserve"> smlouvy</w:t>
      </w:r>
      <w:r w:rsidR="002E1541">
        <w:rPr>
          <w:rFonts w:ascii="Arial" w:hAnsi="Arial" w:cs="Arial"/>
          <w:lang w:eastAsia="cs-CZ"/>
        </w:rPr>
        <w:t>,</w:t>
      </w:r>
    </w:p>
    <w:p w:rsidR="002E1541" w:rsidRDefault="002E1541" w:rsidP="00580F95">
      <w:pPr>
        <w:pStyle w:val="Odstavecseseznamem"/>
        <w:keepLines/>
        <w:numPr>
          <w:ilvl w:val="0"/>
          <w:numId w:val="18"/>
        </w:numPr>
        <w:suppressAutoHyphens/>
        <w:spacing w:after="0" w:line="240" w:lineRule="auto"/>
        <w:jc w:val="both"/>
        <w:rPr>
          <w:rFonts w:ascii="Arial" w:hAnsi="Arial" w:cs="Arial"/>
          <w:lang w:eastAsia="cs-CZ"/>
        </w:rPr>
      </w:pPr>
      <w:r w:rsidRPr="00580F95">
        <w:rPr>
          <w:rFonts w:ascii="Arial" w:hAnsi="Arial" w:cs="Arial"/>
          <w:lang w:val="x-none" w:eastAsia="cs-CZ"/>
        </w:rPr>
        <w:t>protokol o převzetí písemných vyhotovení D</w:t>
      </w:r>
      <w:r>
        <w:rPr>
          <w:rFonts w:ascii="Arial" w:hAnsi="Arial" w:cs="Arial"/>
          <w:lang w:eastAsia="cs-CZ"/>
        </w:rPr>
        <w:t>SP</w:t>
      </w:r>
      <w:r w:rsidRPr="00580F95">
        <w:rPr>
          <w:rFonts w:ascii="Arial" w:hAnsi="Arial" w:cs="Arial"/>
          <w:lang w:val="x-none" w:eastAsia="cs-CZ"/>
        </w:rPr>
        <w:t xml:space="preserve"> v počtu a ve formě dle článku </w:t>
      </w:r>
      <w:r w:rsidRPr="00580F95">
        <w:rPr>
          <w:rFonts w:ascii="Arial" w:hAnsi="Arial" w:cs="Arial"/>
          <w:lang w:eastAsia="cs-CZ"/>
        </w:rPr>
        <w:t>2</w:t>
      </w:r>
      <w:r w:rsidRPr="00580F95">
        <w:rPr>
          <w:rFonts w:ascii="Arial" w:hAnsi="Arial" w:cs="Arial"/>
          <w:lang w:val="x-none" w:eastAsia="cs-CZ"/>
        </w:rPr>
        <w:t>.</w:t>
      </w:r>
      <w:r>
        <w:rPr>
          <w:rFonts w:ascii="Arial" w:hAnsi="Arial" w:cs="Arial"/>
          <w:lang w:eastAsia="cs-CZ"/>
        </w:rPr>
        <w:t>5</w:t>
      </w:r>
      <w:r w:rsidRPr="00580F95">
        <w:rPr>
          <w:rFonts w:ascii="Arial" w:hAnsi="Arial" w:cs="Arial"/>
          <w:lang w:eastAsia="cs-CZ"/>
        </w:rPr>
        <w:t>.1</w:t>
      </w:r>
      <w:r w:rsidRPr="00580F95">
        <w:rPr>
          <w:rFonts w:ascii="Arial" w:hAnsi="Arial" w:cs="Arial"/>
          <w:lang w:val="x-none" w:eastAsia="cs-CZ"/>
        </w:rPr>
        <w:t xml:space="preserve"> smlouvy</w:t>
      </w:r>
      <w:r>
        <w:rPr>
          <w:rFonts w:ascii="Arial" w:hAnsi="Arial" w:cs="Arial"/>
          <w:lang w:eastAsia="cs-CZ"/>
        </w:rPr>
        <w:t>,</w:t>
      </w:r>
    </w:p>
    <w:p w:rsidR="002E1541" w:rsidRDefault="002E1541" w:rsidP="00580F95">
      <w:pPr>
        <w:pStyle w:val="Odstavecseseznamem"/>
        <w:keepLines/>
        <w:numPr>
          <w:ilvl w:val="0"/>
          <w:numId w:val="18"/>
        </w:numPr>
        <w:suppressAutoHyphens/>
        <w:spacing w:after="0" w:line="240" w:lineRule="auto"/>
        <w:jc w:val="both"/>
        <w:rPr>
          <w:rFonts w:ascii="Arial" w:hAnsi="Arial" w:cs="Arial"/>
          <w:lang w:eastAsia="cs-CZ"/>
        </w:rPr>
      </w:pPr>
      <w:r w:rsidRPr="00580F95">
        <w:rPr>
          <w:rFonts w:ascii="Arial" w:hAnsi="Arial" w:cs="Arial"/>
          <w:lang w:val="x-none" w:eastAsia="cs-CZ"/>
        </w:rPr>
        <w:t>protokol o převzetí písemných vyhotovení D</w:t>
      </w:r>
      <w:r>
        <w:rPr>
          <w:rFonts w:ascii="Arial" w:hAnsi="Arial" w:cs="Arial"/>
          <w:lang w:eastAsia="cs-CZ"/>
        </w:rPr>
        <w:t>PS</w:t>
      </w:r>
      <w:r w:rsidRPr="00580F95">
        <w:rPr>
          <w:rFonts w:ascii="Arial" w:hAnsi="Arial" w:cs="Arial"/>
          <w:lang w:val="x-none" w:eastAsia="cs-CZ"/>
        </w:rPr>
        <w:t xml:space="preserve"> v počtu a ve formě dle článku </w:t>
      </w:r>
      <w:r w:rsidRPr="00580F95">
        <w:rPr>
          <w:rFonts w:ascii="Arial" w:hAnsi="Arial" w:cs="Arial"/>
          <w:lang w:eastAsia="cs-CZ"/>
        </w:rPr>
        <w:t>2</w:t>
      </w:r>
      <w:r w:rsidRPr="00580F95">
        <w:rPr>
          <w:rFonts w:ascii="Arial" w:hAnsi="Arial" w:cs="Arial"/>
          <w:lang w:val="x-none" w:eastAsia="cs-CZ"/>
        </w:rPr>
        <w:t>.</w:t>
      </w:r>
      <w:r>
        <w:rPr>
          <w:rFonts w:ascii="Arial" w:hAnsi="Arial" w:cs="Arial"/>
          <w:lang w:eastAsia="cs-CZ"/>
        </w:rPr>
        <w:t>5</w:t>
      </w:r>
      <w:r w:rsidRPr="00580F95">
        <w:rPr>
          <w:rFonts w:ascii="Arial" w:hAnsi="Arial" w:cs="Arial"/>
          <w:lang w:eastAsia="cs-CZ"/>
        </w:rPr>
        <w:t>.1</w:t>
      </w:r>
      <w:r w:rsidRPr="00580F95">
        <w:rPr>
          <w:rFonts w:ascii="Arial" w:hAnsi="Arial" w:cs="Arial"/>
          <w:lang w:val="x-none" w:eastAsia="cs-CZ"/>
        </w:rPr>
        <w:t xml:space="preserve"> smlouvy</w:t>
      </w:r>
      <w:r>
        <w:rPr>
          <w:rFonts w:ascii="Arial" w:hAnsi="Arial" w:cs="Arial"/>
          <w:lang w:eastAsia="cs-CZ"/>
        </w:rPr>
        <w:t>.</w:t>
      </w:r>
    </w:p>
    <w:p w:rsidR="00714475" w:rsidRPr="00580F95" w:rsidRDefault="00714475" w:rsidP="00714475">
      <w:pPr>
        <w:pStyle w:val="Odstavecseseznamem"/>
        <w:keepLines/>
        <w:suppressAutoHyphens/>
        <w:spacing w:after="0" w:line="240" w:lineRule="auto"/>
        <w:jc w:val="both"/>
        <w:rPr>
          <w:rFonts w:ascii="Arial" w:hAnsi="Arial" w:cs="Arial"/>
          <w:lang w:eastAsia="cs-CZ"/>
        </w:rPr>
      </w:pPr>
    </w:p>
    <w:p w:rsidR="002F379D" w:rsidRPr="002F379D" w:rsidRDefault="00420B50" w:rsidP="00F47D81">
      <w:pPr>
        <w:keepLines/>
        <w:numPr>
          <w:ilvl w:val="1"/>
          <w:numId w:val="4"/>
        </w:numPr>
        <w:suppressAutoHyphens/>
        <w:spacing w:after="0" w:line="240" w:lineRule="auto"/>
        <w:jc w:val="both"/>
        <w:rPr>
          <w:rFonts w:ascii="Arial" w:hAnsi="Arial" w:cs="Arial"/>
          <w:lang w:val="x-none" w:eastAsia="cs-CZ"/>
        </w:rPr>
      </w:pPr>
      <w:r w:rsidRPr="00420B50">
        <w:rPr>
          <w:rFonts w:ascii="Arial" w:hAnsi="Arial" w:cs="Arial"/>
          <w:lang w:val="x-none" w:eastAsia="cs-CZ"/>
        </w:rPr>
        <w:t>Objednatel je oprávněn před uplynutím lhůty splatnosti vrátit bez zaplacení fakturu, která neobsahuje některou náležitost sta</w:t>
      </w:r>
      <w:r w:rsidR="00580F95">
        <w:rPr>
          <w:rFonts w:ascii="Arial" w:hAnsi="Arial" w:cs="Arial"/>
          <w:lang w:val="x-none" w:eastAsia="cs-CZ"/>
        </w:rPr>
        <w:t xml:space="preserve">novenou v tomto článku smlouvy, </w:t>
      </w:r>
      <w:r w:rsidRPr="00420B50">
        <w:rPr>
          <w:rFonts w:ascii="Arial" w:hAnsi="Arial" w:cs="Arial"/>
          <w:lang w:val="x-none" w:eastAsia="cs-CZ"/>
        </w:rPr>
        <w:t>ve vrácené faktuře je povinen vyznačit důvod vrácení. Oprávněným vrácením faktury přestává běžet původní lhůta splatnosti. Celá lhůta běží znovu ode dne doručení (předání) opravené</w:t>
      </w:r>
      <w:r w:rsidR="00580F95">
        <w:rPr>
          <w:rFonts w:ascii="Arial" w:hAnsi="Arial" w:cs="Arial"/>
          <w:lang w:eastAsia="cs-CZ"/>
        </w:rPr>
        <w:t xml:space="preserve"> faktury</w:t>
      </w:r>
      <w:r w:rsidRPr="00420B50">
        <w:rPr>
          <w:rFonts w:ascii="Arial" w:hAnsi="Arial" w:cs="Arial"/>
          <w:lang w:val="x-none" w:eastAsia="cs-CZ"/>
        </w:rPr>
        <w:t>.</w:t>
      </w:r>
      <w:r w:rsidR="002F379D">
        <w:rPr>
          <w:rFonts w:ascii="Arial" w:hAnsi="Arial" w:cs="Arial"/>
          <w:lang w:eastAsia="cs-CZ"/>
        </w:rPr>
        <w:t xml:space="preserve"> </w:t>
      </w:r>
      <w:r w:rsidR="002F379D" w:rsidRPr="002F379D">
        <w:rPr>
          <w:rFonts w:ascii="Arial" w:hAnsi="Arial" w:cs="Arial"/>
          <w:lang w:val="x-none" w:eastAsia="cs-CZ"/>
        </w:rPr>
        <w:t xml:space="preserve">Povinnost </w:t>
      </w:r>
      <w:r w:rsidR="002F379D" w:rsidRPr="002F379D">
        <w:rPr>
          <w:rFonts w:ascii="Arial" w:hAnsi="Arial" w:cs="Arial"/>
          <w:lang w:eastAsia="cs-CZ"/>
        </w:rPr>
        <w:t>splnit peněžitý závazek dle této smlouvy</w:t>
      </w:r>
      <w:r w:rsidR="00580F95">
        <w:rPr>
          <w:rFonts w:ascii="Arial" w:hAnsi="Arial" w:cs="Arial"/>
          <w:lang w:eastAsia="cs-CZ"/>
        </w:rPr>
        <w:t>,</w:t>
      </w:r>
      <w:r w:rsidR="002F379D" w:rsidRPr="002F379D">
        <w:rPr>
          <w:rFonts w:ascii="Arial" w:hAnsi="Arial" w:cs="Arial"/>
          <w:lang w:eastAsia="cs-CZ"/>
        </w:rPr>
        <w:t xml:space="preserve"> té které strany je </w:t>
      </w:r>
      <w:r w:rsidR="002F379D" w:rsidRPr="002F379D">
        <w:rPr>
          <w:rFonts w:ascii="Arial" w:hAnsi="Arial" w:cs="Arial"/>
          <w:lang w:val="x-none" w:eastAsia="cs-CZ"/>
        </w:rPr>
        <w:t xml:space="preserve">splněna dnem odepsání příslušné částky z účtu </w:t>
      </w:r>
      <w:r w:rsidR="002F379D" w:rsidRPr="002F379D">
        <w:rPr>
          <w:rFonts w:ascii="Arial" w:hAnsi="Arial" w:cs="Arial"/>
          <w:lang w:eastAsia="cs-CZ"/>
        </w:rPr>
        <w:t>té které strany</w:t>
      </w:r>
      <w:r w:rsidR="002F379D" w:rsidRPr="002F379D">
        <w:rPr>
          <w:rFonts w:ascii="Arial" w:hAnsi="Arial" w:cs="Arial"/>
          <w:lang w:val="x-none" w:eastAsia="cs-CZ"/>
        </w:rPr>
        <w:t>.</w:t>
      </w:r>
    </w:p>
    <w:p w:rsidR="002F379D" w:rsidRPr="00420B50" w:rsidRDefault="002F379D" w:rsidP="002F379D">
      <w:pPr>
        <w:keepLines/>
        <w:suppressAutoHyphens/>
        <w:spacing w:after="0" w:line="240" w:lineRule="auto"/>
        <w:ind w:left="360"/>
        <w:jc w:val="both"/>
        <w:rPr>
          <w:rFonts w:ascii="Arial" w:hAnsi="Arial" w:cs="Arial"/>
          <w:lang w:val="x-none" w:eastAsia="cs-CZ"/>
        </w:rPr>
      </w:pPr>
    </w:p>
    <w:p w:rsidR="00420B50" w:rsidRDefault="00420B50" w:rsidP="00F47D81">
      <w:pPr>
        <w:keepLines/>
        <w:numPr>
          <w:ilvl w:val="1"/>
          <w:numId w:val="4"/>
        </w:numPr>
        <w:suppressAutoHyphens/>
        <w:spacing w:after="0" w:line="240" w:lineRule="auto"/>
        <w:jc w:val="both"/>
        <w:rPr>
          <w:rFonts w:ascii="Arial" w:hAnsi="Arial" w:cs="Arial"/>
          <w:lang w:val="x-none" w:eastAsia="cs-CZ"/>
        </w:rPr>
      </w:pPr>
      <w:r w:rsidRPr="00420B50">
        <w:rPr>
          <w:rFonts w:ascii="Arial" w:hAnsi="Arial" w:cs="Arial"/>
          <w:lang w:val="x-none" w:eastAsia="cs-CZ"/>
        </w:rPr>
        <w:t>Objednatel nepřipouští překročení nabídkové ceny, vyjma změn a doplňků, požadovaných objednatelem nad rámec původních požadavků, uvedených ve výzvě k podání nabídky, které budou zadány v souladu se zákonem č. 13</w:t>
      </w:r>
      <w:r w:rsidR="009D7517">
        <w:rPr>
          <w:rFonts w:ascii="Arial" w:hAnsi="Arial" w:cs="Arial"/>
          <w:lang w:eastAsia="cs-CZ"/>
        </w:rPr>
        <w:t>4</w:t>
      </w:r>
      <w:r w:rsidRPr="00420B50">
        <w:rPr>
          <w:rFonts w:ascii="Arial" w:hAnsi="Arial" w:cs="Arial"/>
          <w:lang w:val="x-none" w:eastAsia="cs-CZ"/>
        </w:rPr>
        <w:t>/20</w:t>
      </w:r>
      <w:r w:rsidR="00940F1A">
        <w:rPr>
          <w:rFonts w:ascii="Arial" w:hAnsi="Arial" w:cs="Arial"/>
          <w:lang w:eastAsia="cs-CZ"/>
        </w:rPr>
        <w:t>1</w:t>
      </w:r>
      <w:r w:rsidRPr="00420B50">
        <w:rPr>
          <w:rFonts w:ascii="Arial" w:hAnsi="Arial" w:cs="Arial"/>
          <w:lang w:val="x-none" w:eastAsia="cs-CZ"/>
        </w:rPr>
        <w:t xml:space="preserve">6 Sb. o </w:t>
      </w:r>
      <w:r w:rsidR="00940F1A">
        <w:rPr>
          <w:rFonts w:ascii="Arial" w:hAnsi="Arial" w:cs="Arial"/>
          <w:lang w:eastAsia="cs-CZ"/>
        </w:rPr>
        <w:t xml:space="preserve">zadávání </w:t>
      </w:r>
      <w:r w:rsidRPr="00420B50">
        <w:rPr>
          <w:rFonts w:ascii="Arial" w:hAnsi="Arial" w:cs="Arial"/>
          <w:lang w:val="x-none" w:eastAsia="cs-CZ"/>
        </w:rPr>
        <w:t xml:space="preserve">veřejných </w:t>
      </w:r>
      <w:proofErr w:type="spellStart"/>
      <w:r w:rsidR="002E1541" w:rsidRPr="00420B50">
        <w:rPr>
          <w:rFonts w:ascii="Arial" w:hAnsi="Arial" w:cs="Arial"/>
          <w:lang w:val="x-none" w:eastAsia="cs-CZ"/>
        </w:rPr>
        <w:t>zakáz</w:t>
      </w:r>
      <w:r w:rsidR="002E1541">
        <w:rPr>
          <w:rFonts w:ascii="Arial" w:hAnsi="Arial" w:cs="Arial"/>
          <w:lang w:eastAsia="cs-CZ"/>
        </w:rPr>
        <w:t>e</w:t>
      </w:r>
      <w:proofErr w:type="spellEnd"/>
      <w:r w:rsidRPr="00420B50">
        <w:rPr>
          <w:rFonts w:ascii="Arial" w:hAnsi="Arial" w:cs="Arial"/>
          <w:lang w:val="x-none" w:eastAsia="cs-CZ"/>
        </w:rPr>
        <w:t>k v platném znění.</w:t>
      </w:r>
    </w:p>
    <w:p w:rsidR="00DB0C9B" w:rsidRDefault="00DB0C9B" w:rsidP="00DB0C9B">
      <w:pPr>
        <w:pStyle w:val="Odstavecseseznamem"/>
        <w:rPr>
          <w:rFonts w:ascii="Arial" w:hAnsi="Arial" w:cs="Arial"/>
          <w:lang w:val="x-none" w:eastAsia="cs-CZ"/>
        </w:rPr>
      </w:pPr>
    </w:p>
    <w:p w:rsidR="00C95CD5" w:rsidRPr="00C95CD5" w:rsidRDefault="00C95CD5" w:rsidP="00DB0C9B">
      <w:pPr>
        <w:keepLines/>
        <w:suppressAutoHyphens/>
        <w:spacing w:after="0" w:line="240" w:lineRule="auto"/>
        <w:ind w:left="360"/>
        <w:jc w:val="center"/>
        <w:rPr>
          <w:rFonts w:ascii="Arial" w:hAnsi="Arial" w:cs="Arial"/>
          <w:b/>
          <w:lang w:eastAsia="cs-CZ"/>
        </w:rPr>
      </w:pPr>
      <w:r w:rsidRPr="00C95CD5">
        <w:rPr>
          <w:rFonts w:ascii="Arial" w:hAnsi="Arial" w:cs="Arial"/>
          <w:b/>
          <w:lang w:eastAsia="cs-CZ"/>
        </w:rPr>
        <w:t>článek 5</w:t>
      </w:r>
      <w:r w:rsidR="00217401">
        <w:rPr>
          <w:rFonts w:ascii="Arial" w:hAnsi="Arial" w:cs="Arial"/>
          <w:b/>
          <w:lang w:eastAsia="cs-CZ"/>
        </w:rPr>
        <w:t>.</w:t>
      </w:r>
    </w:p>
    <w:p w:rsidR="00C95CD5" w:rsidRPr="00C95CD5" w:rsidRDefault="00C95CD5" w:rsidP="00C95CD5">
      <w:pPr>
        <w:keepLines/>
        <w:suppressAutoHyphens/>
        <w:spacing w:after="0" w:line="240" w:lineRule="auto"/>
        <w:jc w:val="center"/>
        <w:rPr>
          <w:rFonts w:ascii="Arial" w:hAnsi="Arial" w:cs="Arial"/>
          <w:b/>
          <w:lang w:eastAsia="cs-CZ"/>
        </w:rPr>
      </w:pPr>
      <w:r w:rsidRPr="00C95CD5">
        <w:rPr>
          <w:rFonts w:ascii="Arial" w:hAnsi="Arial" w:cs="Arial"/>
          <w:b/>
          <w:lang w:eastAsia="cs-CZ"/>
        </w:rPr>
        <w:t>Spolupůsobení zhotovitele a objednatele</w:t>
      </w:r>
    </w:p>
    <w:p w:rsidR="00C95CD5" w:rsidRPr="00C95CD5" w:rsidRDefault="00C95CD5" w:rsidP="00C95CD5">
      <w:pPr>
        <w:keepLines/>
        <w:suppressAutoHyphens/>
        <w:spacing w:after="0" w:line="240" w:lineRule="auto"/>
        <w:jc w:val="center"/>
        <w:rPr>
          <w:rFonts w:ascii="Arial" w:hAnsi="Arial" w:cs="Arial"/>
          <w:b/>
          <w:lang w:eastAsia="cs-CZ"/>
        </w:rPr>
      </w:pPr>
    </w:p>
    <w:p w:rsidR="00AA3333" w:rsidRPr="00797309" w:rsidRDefault="00AA3333" w:rsidP="00AA3333">
      <w:pPr>
        <w:numPr>
          <w:ilvl w:val="0"/>
          <w:numId w:val="19"/>
        </w:numPr>
        <w:suppressAutoHyphens/>
        <w:adjustRightInd w:val="0"/>
        <w:spacing w:after="0" w:line="240" w:lineRule="auto"/>
        <w:ind w:left="357" w:hanging="357"/>
        <w:jc w:val="both"/>
        <w:rPr>
          <w:rFonts w:ascii="Arial" w:hAnsi="Arial" w:cs="Arial"/>
          <w:lang w:eastAsia="cs-CZ"/>
        </w:rPr>
      </w:pPr>
      <w:r w:rsidRPr="00797309">
        <w:rPr>
          <w:rFonts w:ascii="Arial" w:hAnsi="Arial" w:cs="Arial"/>
          <w:lang w:eastAsia="cs-CZ"/>
        </w:rPr>
        <w:t xml:space="preserve">Zhotovitel se zavazuje v průběhu projektových prací konzultovat navržené řešení s objednatelem se zástupci objednatele z odboru </w:t>
      </w:r>
      <w:proofErr w:type="spellStart"/>
      <w:r>
        <w:rPr>
          <w:rFonts w:ascii="Arial" w:hAnsi="Arial" w:cs="Arial"/>
          <w:lang w:eastAsia="cs-CZ"/>
        </w:rPr>
        <w:t>DaSH</w:t>
      </w:r>
      <w:proofErr w:type="spellEnd"/>
      <w:r>
        <w:rPr>
          <w:rFonts w:ascii="Arial" w:hAnsi="Arial" w:cs="Arial"/>
          <w:lang w:eastAsia="cs-CZ"/>
        </w:rPr>
        <w:t>, případně dalších.</w:t>
      </w:r>
    </w:p>
    <w:p w:rsidR="00AA3333" w:rsidRPr="00797309" w:rsidRDefault="00AA3333" w:rsidP="00AA3333">
      <w:pPr>
        <w:suppressAutoHyphens/>
        <w:adjustRightInd w:val="0"/>
        <w:spacing w:after="0" w:line="240" w:lineRule="auto"/>
        <w:ind w:left="357"/>
        <w:jc w:val="both"/>
        <w:rPr>
          <w:rFonts w:ascii="Arial" w:hAnsi="Arial" w:cs="Arial"/>
          <w:lang w:eastAsia="cs-CZ"/>
        </w:rPr>
      </w:pPr>
    </w:p>
    <w:p w:rsidR="00AA3333" w:rsidRPr="002A2BF3" w:rsidRDefault="00AA3333" w:rsidP="00AA3333">
      <w:pPr>
        <w:numPr>
          <w:ilvl w:val="0"/>
          <w:numId w:val="19"/>
        </w:numPr>
        <w:suppressAutoHyphens/>
        <w:adjustRightInd w:val="0"/>
        <w:spacing w:after="0" w:line="240" w:lineRule="auto"/>
        <w:jc w:val="both"/>
        <w:rPr>
          <w:rFonts w:ascii="Arial" w:hAnsi="Arial" w:cs="Arial"/>
          <w:lang w:eastAsia="cs-CZ"/>
        </w:rPr>
      </w:pPr>
      <w:r w:rsidRPr="002A2BF3">
        <w:rPr>
          <w:rFonts w:ascii="Arial" w:hAnsi="Arial" w:cs="Arial"/>
          <w:lang w:eastAsia="cs-CZ"/>
        </w:rPr>
        <w:t xml:space="preserve">Před zahájením projekčních prací je zhotovitel povinen svolat koordinační schůzku se zástupci objednatele. Dílo bude průběžně konzultováno s objednatelem a jeho konečná podoba musí být objednatelem před finálním zpracováním odsouhlasena. </w:t>
      </w:r>
    </w:p>
    <w:p w:rsidR="00AA3333" w:rsidRPr="002A2BF3" w:rsidRDefault="00AA3333" w:rsidP="00AA3333">
      <w:pPr>
        <w:suppressAutoHyphens/>
        <w:adjustRightInd w:val="0"/>
        <w:spacing w:after="0" w:line="240" w:lineRule="auto"/>
        <w:ind w:left="360"/>
        <w:jc w:val="both"/>
        <w:rPr>
          <w:rFonts w:ascii="Arial" w:hAnsi="Arial" w:cs="Arial"/>
          <w:lang w:eastAsia="cs-CZ"/>
        </w:rPr>
      </w:pPr>
    </w:p>
    <w:p w:rsidR="00AA3333" w:rsidRDefault="00AA3333" w:rsidP="00AA3333">
      <w:pPr>
        <w:numPr>
          <w:ilvl w:val="0"/>
          <w:numId w:val="19"/>
        </w:numPr>
        <w:suppressAutoHyphens/>
        <w:adjustRightInd w:val="0"/>
        <w:spacing w:after="120" w:line="240" w:lineRule="auto"/>
        <w:ind w:left="357" w:hanging="357"/>
        <w:jc w:val="both"/>
        <w:rPr>
          <w:rFonts w:ascii="Arial" w:hAnsi="Arial" w:cs="Arial"/>
          <w:lang w:eastAsia="cs-CZ"/>
        </w:rPr>
      </w:pPr>
      <w:r w:rsidRPr="002A2BF3">
        <w:rPr>
          <w:rFonts w:ascii="Arial" w:hAnsi="Arial" w:cs="Arial"/>
          <w:lang w:eastAsia="cs-CZ"/>
        </w:rPr>
        <w:t xml:space="preserve">Zhotovitel je povinen v průběhu prací seznámit objednatele s rozpracovaným dílem na kontrolních dnech, ze kterých bude pořízen zhotovitelem zápis. Objednatel má právo na kontrolu průběhu provádění díla alespoň 1x </w:t>
      </w:r>
      <w:r>
        <w:rPr>
          <w:rFonts w:ascii="Arial" w:hAnsi="Arial" w:cs="Arial"/>
          <w:lang w:eastAsia="cs-CZ"/>
        </w:rPr>
        <w:t>za dva týdny</w:t>
      </w:r>
      <w:r w:rsidRPr="002A2BF3">
        <w:rPr>
          <w:rFonts w:ascii="Arial" w:hAnsi="Arial" w:cs="Arial"/>
          <w:lang w:eastAsia="cs-CZ"/>
        </w:rPr>
        <w:t xml:space="preserve"> v průběhu zpracování, nebude</w:t>
      </w:r>
      <w:r>
        <w:rPr>
          <w:rFonts w:ascii="Arial" w:hAnsi="Arial" w:cs="Arial"/>
          <w:lang w:eastAsia="cs-CZ"/>
        </w:rPr>
        <w:t>-li dohodnuto se zástupcem/i v záhlaví smlouvy ujednáno jinak</w:t>
      </w:r>
      <w:r w:rsidRPr="002A2BF3">
        <w:rPr>
          <w:rFonts w:ascii="Arial" w:hAnsi="Arial" w:cs="Arial"/>
          <w:lang w:eastAsia="cs-CZ"/>
        </w:rPr>
        <w:t xml:space="preserve">. Kontrolní dny svolává </w:t>
      </w:r>
      <w:r>
        <w:rPr>
          <w:rFonts w:ascii="Arial" w:hAnsi="Arial" w:cs="Arial"/>
          <w:lang w:eastAsia="cs-CZ"/>
        </w:rPr>
        <w:t>zhotovitel</w:t>
      </w:r>
      <w:r w:rsidRPr="002A2BF3">
        <w:rPr>
          <w:rFonts w:ascii="Arial" w:hAnsi="Arial" w:cs="Arial"/>
          <w:lang w:eastAsia="cs-CZ"/>
        </w:rPr>
        <w:t xml:space="preserve"> prostřednictvím osoby uvedené v tomto článku nejméně tři dny předem. Kontrolní dny se budou konat v sídle objednatele, pokud se strany nedohodnou jinak.</w:t>
      </w:r>
      <w:r>
        <w:rPr>
          <w:rFonts w:ascii="Arial" w:hAnsi="Arial" w:cs="Arial"/>
          <w:lang w:eastAsia="cs-CZ"/>
        </w:rPr>
        <w:t xml:space="preserve"> </w:t>
      </w:r>
    </w:p>
    <w:p w:rsidR="00AA3333" w:rsidRDefault="00AA3333" w:rsidP="00AA3333">
      <w:pPr>
        <w:spacing w:after="0" w:line="240" w:lineRule="auto"/>
        <w:ind w:left="357"/>
        <w:jc w:val="both"/>
        <w:rPr>
          <w:rFonts w:ascii="Arial" w:hAnsi="Arial" w:cs="Arial"/>
          <w:lang w:eastAsia="cs-CZ"/>
        </w:rPr>
      </w:pPr>
      <w:r w:rsidRPr="002A2BF3">
        <w:rPr>
          <w:rFonts w:ascii="Arial" w:hAnsi="Arial" w:cs="Arial"/>
          <w:lang w:eastAsia="cs-CZ"/>
        </w:rPr>
        <w:t xml:space="preserve">Veškerá komunikace osob v rámci součinnosti při plnění smlouvy bude probíhat pro účely zajištění pružnosti emailovou formou na adresy osob uvedených </w:t>
      </w:r>
      <w:r>
        <w:rPr>
          <w:rFonts w:ascii="Arial" w:hAnsi="Arial" w:cs="Arial"/>
          <w:lang w:eastAsia="cs-CZ"/>
        </w:rPr>
        <w:t>v záhlaví smlouvy</w:t>
      </w:r>
      <w:r w:rsidRPr="002A2BF3">
        <w:rPr>
          <w:rFonts w:ascii="Arial" w:hAnsi="Arial" w:cs="Arial"/>
          <w:lang w:eastAsia="cs-CZ"/>
        </w:rPr>
        <w:t>; postačí i prostý email.</w:t>
      </w:r>
    </w:p>
    <w:p w:rsidR="00AA3333" w:rsidRPr="002A2BF3" w:rsidRDefault="00AA3333" w:rsidP="00AA3333">
      <w:pPr>
        <w:spacing w:after="0" w:line="240" w:lineRule="auto"/>
        <w:ind w:left="357"/>
        <w:jc w:val="both"/>
        <w:rPr>
          <w:rFonts w:ascii="Arial" w:hAnsi="Arial" w:cs="Arial"/>
          <w:lang w:eastAsia="cs-CZ"/>
        </w:rPr>
      </w:pPr>
    </w:p>
    <w:p w:rsidR="00AA3333" w:rsidRPr="002A2BF3" w:rsidRDefault="00AA3333" w:rsidP="00AA3333">
      <w:pPr>
        <w:numPr>
          <w:ilvl w:val="0"/>
          <w:numId w:val="19"/>
        </w:numPr>
        <w:suppressAutoHyphens/>
        <w:adjustRightInd w:val="0"/>
        <w:spacing w:after="0" w:line="240" w:lineRule="auto"/>
        <w:jc w:val="both"/>
        <w:rPr>
          <w:rFonts w:ascii="Arial" w:hAnsi="Arial" w:cs="Arial"/>
          <w:lang w:eastAsia="cs-CZ"/>
        </w:rPr>
      </w:pPr>
      <w:r w:rsidRPr="002A2BF3">
        <w:rPr>
          <w:rFonts w:ascii="Arial" w:hAnsi="Arial" w:cs="Arial"/>
          <w:lang w:eastAsia="cs-CZ"/>
        </w:rPr>
        <w:t xml:space="preserve">Objednatel je oprávněn a povinen zajistit účast oprávněného pracovníka na kontrolních dnech a poskytnout součinnost při zpracování a při projednávání dokumentace. </w:t>
      </w:r>
    </w:p>
    <w:p w:rsidR="00AA3333" w:rsidRPr="002A2BF3" w:rsidRDefault="00AA3333" w:rsidP="00AA3333">
      <w:pPr>
        <w:suppressAutoHyphens/>
        <w:adjustRightInd w:val="0"/>
        <w:spacing w:after="0" w:line="240" w:lineRule="auto"/>
        <w:ind w:left="360"/>
        <w:jc w:val="both"/>
        <w:rPr>
          <w:rFonts w:ascii="Arial" w:hAnsi="Arial" w:cs="Arial"/>
          <w:lang w:eastAsia="cs-CZ"/>
        </w:rPr>
      </w:pPr>
    </w:p>
    <w:p w:rsidR="00AA3333" w:rsidRPr="002A2BF3" w:rsidRDefault="00AA3333" w:rsidP="00AA3333">
      <w:pPr>
        <w:numPr>
          <w:ilvl w:val="0"/>
          <w:numId w:val="19"/>
        </w:numPr>
        <w:suppressAutoHyphens/>
        <w:adjustRightInd w:val="0"/>
        <w:spacing w:after="0" w:line="240" w:lineRule="auto"/>
        <w:ind w:left="357" w:hanging="357"/>
        <w:jc w:val="both"/>
        <w:rPr>
          <w:rFonts w:ascii="Arial" w:hAnsi="Arial" w:cs="Arial"/>
          <w:lang w:eastAsia="cs-CZ"/>
        </w:rPr>
      </w:pPr>
      <w:r w:rsidRPr="002A2BF3">
        <w:rPr>
          <w:rFonts w:ascii="Arial" w:hAnsi="Arial" w:cs="Arial"/>
          <w:lang w:eastAsia="cs-CZ"/>
        </w:rPr>
        <w:t xml:space="preserve">Zhotovitel se zavazuje písemné připomínky uplatněné objednatelem na poradách a v rámci součinnosti do čistopisu PD zapracovat. </w:t>
      </w:r>
    </w:p>
    <w:p w:rsidR="00AA3333" w:rsidRPr="002A2BF3" w:rsidRDefault="00AA3333" w:rsidP="00AA3333">
      <w:pPr>
        <w:suppressAutoHyphens/>
        <w:adjustRightInd w:val="0"/>
        <w:spacing w:after="0" w:line="240" w:lineRule="auto"/>
        <w:ind w:left="357"/>
        <w:jc w:val="both"/>
        <w:rPr>
          <w:rFonts w:ascii="Arial" w:hAnsi="Arial" w:cs="Arial"/>
          <w:lang w:eastAsia="cs-CZ"/>
        </w:rPr>
      </w:pPr>
    </w:p>
    <w:p w:rsidR="00AA3333" w:rsidRPr="002A2BF3" w:rsidRDefault="00AA3333" w:rsidP="00AA3333">
      <w:pPr>
        <w:keepLines/>
        <w:numPr>
          <w:ilvl w:val="0"/>
          <w:numId w:val="19"/>
        </w:numPr>
        <w:suppressAutoHyphens/>
        <w:adjustRightInd w:val="0"/>
        <w:spacing w:after="0" w:line="240" w:lineRule="auto"/>
        <w:ind w:left="357" w:hanging="357"/>
        <w:jc w:val="both"/>
        <w:rPr>
          <w:rFonts w:ascii="Arial" w:hAnsi="Arial" w:cs="Arial"/>
          <w:b/>
          <w:bCs/>
        </w:rPr>
      </w:pPr>
      <w:r w:rsidRPr="002A2BF3">
        <w:rPr>
          <w:rFonts w:ascii="Arial" w:hAnsi="Arial" w:cs="Arial"/>
          <w:lang w:eastAsia="cs-CZ"/>
        </w:rPr>
        <w:t xml:space="preserve">Objednatel se zavazuje, že po dobu zpracování předmětu této smlouvy poskytne zhotoviteli v nezbytném rozsahu potřebné spolupůsobení, spočívající zejména v účasti na konzultacích, předání nově vzniklých skutečností, vyjádření a stanovisek, jejichž potřeba nutně vznikne v průběhu plnění této smlouvy. </w:t>
      </w:r>
    </w:p>
    <w:p w:rsidR="00AA3333" w:rsidRDefault="00AA3333" w:rsidP="00AA3333">
      <w:pPr>
        <w:suppressAutoHyphens/>
        <w:adjustRightInd w:val="0"/>
        <w:spacing w:after="0" w:line="240" w:lineRule="auto"/>
        <w:ind w:left="357"/>
        <w:jc w:val="both"/>
        <w:rPr>
          <w:rFonts w:ascii="Arial" w:hAnsi="Arial" w:cs="Arial"/>
          <w:lang w:eastAsia="cs-CZ"/>
        </w:rPr>
      </w:pPr>
    </w:p>
    <w:p w:rsidR="00C95CD5" w:rsidRPr="00C95CD5" w:rsidRDefault="00C95CD5" w:rsidP="00DB0C9B">
      <w:pPr>
        <w:spacing w:after="0" w:line="240" w:lineRule="auto"/>
        <w:jc w:val="center"/>
        <w:rPr>
          <w:rFonts w:ascii="Arial" w:hAnsi="Arial" w:cs="Arial"/>
          <w:b/>
          <w:bCs/>
          <w:lang w:val="x-none" w:eastAsia="cs-CZ"/>
        </w:rPr>
      </w:pPr>
      <w:r w:rsidRPr="00C95CD5">
        <w:rPr>
          <w:rFonts w:ascii="Arial" w:hAnsi="Arial" w:cs="Arial"/>
          <w:b/>
          <w:bCs/>
          <w:lang w:val="x-none" w:eastAsia="cs-CZ"/>
        </w:rPr>
        <w:t>článek 6.</w:t>
      </w:r>
    </w:p>
    <w:p w:rsidR="00C95CD5" w:rsidRPr="00C95CD5" w:rsidRDefault="0074248B" w:rsidP="00C95CD5">
      <w:pPr>
        <w:keepLines/>
        <w:suppressAutoHyphens/>
        <w:spacing w:after="0" w:line="240" w:lineRule="auto"/>
        <w:jc w:val="center"/>
        <w:rPr>
          <w:rFonts w:ascii="Arial" w:hAnsi="Arial" w:cs="Arial"/>
          <w:b/>
          <w:bCs/>
          <w:lang w:val="x-none" w:eastAsia="cs-CZ"/>
        </w:rPr>
      </w:pPr>
      <w:r>
        <w:rPr>
          <w:rFonts w:ascii="Arial" w:hAnsi="Arial" w:cs="Arial"/>
          <w:b/>
          <w:bCs/>
          <w:lang w:eastAsia="cs-CZ"/>
        </w:rPr>
        <w:t>Vady plnění</w:t>
      </w:r>
    </w:p>
    <w:p w:rsidR="00C95CD5" w:rsidRPr="00C95CD5" w:rsidRDefault="00C95CD5" w:rsidP="00C95CD5">
      <w:pPr>
        <w:spacing w:after="0" w:line="240" w:lineRule="auto"/>
        <w:ind w:left="426" w:hanging="426"/>
        <w:jc w:val="both"/>
        <w:rPr>
          <w:rFonts w:ascii="Arial" w:hAnsi="Arial" w:cs="Arial"/>
          <w:lang w:val="x-none" w:eastAsia="cs-CZ"/>
        </w:rPr>
      </w:pPr>
    </w:p>
    <w:p w:rsidR="00D91B09" w:rsidRPr="0074248B" w:rsidRDefault="00D91B09" w:rsidP="00D91B09">
      <w:pPr>
        <w:pStyle w:val="Odstavecseseznamem"/>
        <w:numPr>
          <w:ilvl w:val="1"/>
          <w:numId w:val="6"/>
        </w:numPr>
        <w:spacing w:line="240" w:lineRule="auto"/>
        <w:jc w:val="both"/>
        <w:rPr>
          <w:rFonts w:ascii="Arial" w:hAnsi="Arial" w:cs="Arial"/>
        </w:rPr>
      </w:pPr>
      <w:r w:rsidRPr="0074248B">
        <w:rPr>
          <w:rFonts w:ascii="Arial" w:hAnsi="Arial" w:cs="Arial"/>
        </w:rPr>
        <w:t xml:space="preserve">Odpovědnost zhotovitele za technické řešení stavby uvedené v čl. </w:t>
      </w:r>
      <w:r>
        <w:rPr>
          <w:rFonts w:ascii="Arial" w:hAnsi="Arial" w:cs="Arial"/>
        </w:rPr>
        <w:t>2</w:t>
      </w:r>
      <w:r w:rsidRPr="0074248B">
        <w:rPr>
          <w:rFonts w:ascii="Arial" w:hAnsi="Arial" w:cs="Arial"/>
        </w:rPr>
        <w:t xml:space="preserve">. této smlouvy vyplývá ze zákona a trvá po celou dobu životnosti stavby. </w:t>
      </w:r>
      <w:r w:rsidRPr="00C95CD5">
        <w:rPr>
          <w:rFonts w:ascii="Arial" w:hAnsi="Arial" w:cs="Arial"/>
          <w:lang w:eastAsia="cs-CZ"/>
        </w:rPr>
        <w:t>Dílo má vady, jestliže jeho provedení neodpovídá výsledku určenému ve smlouvě, tj. v souladu se zákonem 183/2006 Sb.</w:t>
      </w:r>
      <w:r>
        <w:rPr>
          <w:rFonts w:ascii="Arial" w:hAnsi="Arial" w:cs="Arial"/>
          <w:lang w:eastAsia="cs-CZ"/>
        </w:rPr>
        <w:t>, stavební zákon</w:t>
      </w:r>
      <w:r w:rsidRPr="00C95CD5">
        <w:rPr>
          <w:rFonts w:ascii="Arial" w:hAnsi="Arial" w:cs="Arial"/>
          <w:lang w:eastAsia="cs-CZ"/>
        </w:rPr>
        <w:t xml:space="preserve"> a zákony souvisejícími, dále v souladu s ČSN, EN, ON a TP jimiž se definuje požadovaná kvalita a způsob její kontroly. Zhotovitel odpovídá za vady předmětu díla podle příslušných ustanovení občanského zákoníku, zejména § 2615 až 2619 </w:t>
      </w:r>
      <w:proofErr w:type="spellStart"/>
      <w:r w:rsidRPr="00C95CD5">
        <w:rPr>
          <w:rFonts w:ascii="Arial" w:hAnsi="Arial" w:cs="Arial"/>
          <w:lang w:eastAsia="cs-CZ"/>
        </w:rPr>
        <w:t>obč</w:t>
      </w:r>
      <w:proofErr w:type="spellEnd"/>
      <w:r w:rsidRPr="00C95CD5">
        <w:rPr>
          <w:rFonts w:ascii="Arial" w:hAnsi="Arial" w:cs="Arial"/>
          <w:lang w:eastAsia="cs-CZ"/>
        </w:rPr>
        <w:t>. zák. v jeho platném znění. Vyjde-li vada, kterou předmět díla měl v době převzetí najevo až po předání objednateli a zhotovitel na ni objednatele neupozornil, má právo</w:t>
      </w:r>
      <w:r>
        <w:rPr>
          <w:rFonts w:ascii="Arial" w:hAnsi="Arial" w:cs="Arial"/>
          <w:lang w:eastAsia="cs-CZ"/>
        </w:rPr>
        <w:t xml:space="preserve"> na</w:t>
      </w:r>
      <w:r w:rsidRPr="00C95CD5">
        <w:rPr>
          <w:rFonts w:ascii="Arial" w:hAnsi="Arial" w:cs="Arial"/>
          <w:lang w:eastAsia="cs-CZ"/>
        </w:rPr>
        <w:t xml:space="preserve"> </w:t>
      </w:r>
      <w:r>
        <w:rPr>
          <w:rFonts w:ascii="Arial" w:hAnsi="Arial" w:cs="Arial"/>
          <w:lang w:eastAsia="cs-CZ"/>
        </w:rPr>
        <w:t>bezplatnou opravu</w:t>
      </w:r>
      <w:r w:rsidRPr="00C95CD5">
        <w:rPr>
          <w:rFonts w:ascii="Arial" w:hAnsi="Arial" w:cs="Arial"/>
          <w:lang w:eastAsia="cs-CZ"/>
        </w:rPr>
        <w:t xml:space="preserve"> </w:t>
      </w:r>
      <w:r>
        <w:rPr>
          <w:rFonts w:ascii="Arial" w:hAnsi="Arial" w:cs="Arial"/>
          <w:lang w:eastAsia="cs-CZ"/>
        </w:rPr>
        <w:t>či doplnění díla</w:t>
      </w:r>
      <w:r w:rsidRPr="00C95CD5">
        <w:rPr>
          <w:rFonts w:ascii="Arial" w:hAnsi="Arial" w:cs="Arial"/>
          <w:lang w:eastAsia="cs-CZ"/>
        </w:rPr>
        <w:t>.</w:t>
      </w:r>
    </w:p>
    <w:p w:rsidR="00D91B09" w:rsidRPr="0074248B" w:rsidRDefault="00D91B09" w:rsidP="00D91B09">
      <w:pPr>
        <w:numPr>
          <w:ilvl w:val="1"/>
          <w:numId w:val="6"/>
        </w:numPr>
        <w:spacing w:line="240" w:lineRule="auto"/>
        <w:jc w:val="both"/>
        <w:rPr>
          <w:rFonts w:ascii="Arial" w:hAnsi="Arial" w:cs="Arial"/>
        </w:rPr>
      </w:pPr>
      <w:r w:rsidRPr="0074248B">
        <w:rPr>
          <w:rFonts w:ascii="Arial" w:hAnsi="Arial" w:cs="Arial"/>
        </w:rPr>
        <w:t>Zhotovitel odpovídá za kvalitu a řádnost a úplnost provedených projekčních prací jak vlastními pracovníky, tak i za kvalitu projekčních prací prováděných jeho subdodavateli.</w:t>
      </w:r>
    </w:p>
    <w:p w:rsidR="00D91B09" w:rsidRPr="0074248B" w:rsidRDefault="00D91B09" w:rsidP="00D91B09">
      <w:pPr>
        <w:numPr>
          <w:ilvl w:val="1"/>
          <w:numId w:val="6"/>
        </w:numPr>
        <w:spacing w:line="240" w:lineRule="auto"/>
        <w:jc w:val="both"/>
        <w:rPr>
          <w:rFonts w:ascii="Arial" w:hAnsi="Arial" w:cs="Arial"/>
        </w:rPr>
      </w:pPr>
      <w:r>
        <w:rPr>
          <w:rFonts w:ascii="Arial" w:hAnsi="Arial" w:cs="Arial"/>
        </w:rPr>
        <w:t>Pokud se strany nedohodnou jinak, je z</w:t>
      </w:r>
      <w:r w:rsidRPr="0074248B">
        <w:rPr>
          <w:rFonts w:ascii="Arial" w:hAnsi="Arial" w:cs="Arial"/>
        </w:rPr>
        <w:t>hotov</w:t>
      </w:r>
      <w:r>
        <w:rPr>
          <w:rFonts w:ascii="Arial" w:hAnsi="Arial" w:cs="Arial"/>
        </w:rPr>
        <w:t>itel povinen nejpozději do 5</w:t>
      </w:r>
      <w:r w:rsidRPr="0074248B">
        <w:rPr>
          <w:rFonts w:ascii="Arial" w:hAnsi="Arial" w:cs="Arial"/>
        </w:rPr>
        <w:t xml:space="preserve"> dnů po obdržení pí</w:t>
      </w:r>
      <w:r>
        <w:rPr>
          <w:rFonts w:ascii="Arial" w:hAnsi="Arial" w:cs="Arial"/>
        </w:rPr>
        <w:t>semného upozornění objednatele odstranit</w:t>
      </w:r>
      <w:r w:rsidRPr="0074248B">
        <w:rPr>
          <w:rFonts w:ascii="Arial" w:hAnsi="Arial" w:cs="Arial"/>
        </w:rPr>
        <w:t xml:space="preserve"> zjištěné vady projektové dokumentace tj., musí bezplatně oprav</w:t>
      </w:r>
      <w:r>
        <w:rPr>
          <w:rFonts w:ascii="Arial" w:hAnsi="Arial" w:cs="Arial"/>
        </w:rPr>
        <w:t>it ty</w:t>
      </w:r>
      <w:r w:rsidRPr="0074248B">
        <w:rPr>
          <w:rFonts w:ascii="Arial" w:hAnsi="Arial" w:cs="Arial"/>
        </w:rPr>
        <w:t xml:space="preserve"> částí dokumentace, kde byla vada zjištěna; opravou se rozumí vypracování změny projektové dokumentace, v níž bude vada odstraněna a bude vyprojektován nový bezvadný stav.</w:t>
      </w:r>
    </w:p>
    <w:p w:rsidR="00D91B09" w:rsidRPr="0074248B" w:rsidRDefault="00D91B09" w:rsidP="00D91B09">
      <w:pPr>
        <w:numPr>
          <w:ilvl w:val="1"/>
          <w:numId w:val="6"/>
        </w:numPr>
        <w:spacing w:line="240" w:lineRule="auto"/>
        <w:jc w:val="both"/>
        <w:rPr>
          <w:rFonts w:ascii="Arial" w:hAnsi="Arial" w:cs="Arial"/>
        </w:rPr>
      </w:pPr>
      <w:r w:rsidRPr="0074248B">
        <w:rPr>
          <w:rFonts w:ascii="Arial" w:hAnsi="Arial" w:cs="Arial"/>
        </w:rPr>
        <w:t>Ne</w:t>
      </w:r>
      <w:r>
        <w:rPr>
          <w:rFonts w:ascii="Arial" w:hAnsi="Arial" w:cs="Arial"/>
        </w:rPr>
        <w:t>odstraní-li zhotovitel</w:t>
      </w:r>
      <w:r w:rsidRPr="0074248B">
        <w:rPr>
          <w:rFonts w:ascii="Arial" w:hAnsi="Arial" w:cs="Arial"/>
        </w:rPr>
        <w:t xml:space="preserve"> vady ve sjednaném termínu, je objednatel oprávněn pověřit odstraněním vady jinou odbornou právnickou nebo fyzickou osobu. Veškeré takto vzniklé náklady uhradí objednateli zhotovitel. Zhotovitel souhlasí s tím, že tímto smluveným postupem objednatele nejsou narušena autorská práva zhotovitele.</w:t>
      </w:r>
    </w:p>
    <w:p w:rsidR="00D91B09" w:rsidRDefault="00D91B09" w:rsidP="00D91B09">
      <w:pPr>
        <w:numPr>
          <w:ilvl w:val="1"/>
          <w:numId w:val="6"/>
        </w:numPr>
        <w:spacing w:line="240" w:lineRule="auto"/>
        <w:jc w:val="both"/>
        <w:rPr>
          <w:rFonts w:ascii="Arial" w:hAnsi="Arial" w:cs="Arial"/>
          <w:lang w:eastAsia="cs-CZ"/>
        </w:rPr>
      </w:pPr>
      <w:r w:rsidRPr="0074248B">
        <w:rPr>
          <w:rFonts w:ascii="Arial" w:hAnsi="Arial" w:cs="Arial"/>
        </w:rPr>
        <w:t>O odstranění vady sepíše objednatel protokol, ve kterém potvrdí odstranění vady nebo uvede důvody, pro které odmítá opravu převzít.</w:t>
      </w:r>
    </w:p>
    <w:p w:rsidR="00D91B09" w:rsidRPr="00C95CD5" w:rsidRDefault="00D91B09" w:rsidP="00D91B09">
      <w:pPr>
        <w:keepLines/>
        <w:numPr>
          <w:ilvl w:val="1"/>
          <w:numId w:val="6"/>
        </w:numPr>
        <w:suppressAutoHyphens/>
        <w:spacing w:after="0" w:line="240" w:lineRule="auto"/>
        <w:jc w:val="both"/>
        <w:rPr>
          <w:rFonts w:ascii="Arial" w:hAnsi="Arial" w:cs="Arial"/>
          <w:lang w:val="x-none" w:eastAsia="cs-CZ"/>
        </w:rPr>
      </w:pPr>
      <w:r w:rsidRPr="00C95CD5">
        <w:rPr>
          <w:rFonts w:ascii="Arial" w:hAnsi="Arial" w:cs="Arial"/>
          <w:lang w:val="x-none" w:eastAsia="cs-CZ"/>
        </w:rPr>
        <w:t xml:space="preserve">V případě výskytu vady na díle bude objednatel vady reklamovat bezodkladně po jejich zjištění na níže uvedené adrese:  </w:t>
      </w:r>
    </w:p>
    <w:p w:rsidR="00D91B09" w:rsidRPr="00C95CD5" w:rsidRDefault="00D91B09" w:rsidP="00D91B09">
      <w:pPr>
        <w:keepLines/>
        <w:suppressAutoHyphens/>
        <w:spacing w:after="0" w:line="240" w:lineRule="auto"/>
        <w:ind w:left="360"/>
        <w:jc w:val="both"/>
        <w:rPr>
          <w:rFonts w:ascii="Arial" w:hAnsi="Arial" w:cs="Arial"/>
          <w:lang w:val="x-none" w:eastAsia="cs-CZ"/>
        </w:rPr>
      </w:pPr>
    </w:p>
    <w:p w:rsidR="00D91B09" w:rsidRPr="004D1753" w:rsidRDefault="00D91B09" w:rsidP="00DA036C">
      <w:pPr>
        <w:keepLines/>
        <w:numPr>
          <w:ilvl w:val="1"/>
          <w:numId w:val="12"/>
        </w:numPr>
        <w:suppressAutoHyphens/>
        <w:spacing w:after="0" w:line="240" w:lineRule="auto"/>
        <w:ind w:left="1208" w:hanging="357"/>
        <w:jc w:val="both"/>
        <w:rPr>
          <w:rFonts w:ascii="Arial" w:hAnsi="Arial" w:cs="Arial"/>
          <w:lang w:val="x-none" w:eastAsia="cs-CZ"/>
        </w:rPr>
      </w:pPr>
      <w:r w:rsidRPr="004D1753">
        <w:rPr>
          <w:rFonts w:ascii="Arial" w:hAnsi="Arial" w:cs="Arial"/>
          <w:lang w:val="x-none" w:eastAsia="cs-CZ"/>
        </w:rPr>
        <w:t xml:space="preserve">na e-mail: </w:t>
      </w:r>
    </w:p>
    <w:p w:rsidR="00D91B09" w:rsidRPr="007D58D6" w:rsidRDefault="00D91B09" w:rsidP="00D91B09">
      <w:pPr>
        <w:keepLines/>
        <w:numPr>
          <w:ilvl w:val="1"/>
          <w:numId w:val="12"/>
        </w:numPr>
        <w:suppressAutoHyphens/>
        <w:spacing w:after="0" w:line="240" w:lineRule="auto"/>
        <w:ind w:left="1208" w:hanging="357"/>
        <w:jc w:val="both"/>
        <w:rPr>
          <w:rFonts w:ascii="Arial" w:hAnsi="Arial" w:cs="Arial"/>
          <w:lang w:val="x-none" w:eastAsia="cs-CZ"/>
        </w:rPr>
      </w:pPr>
      <w:r w:rsidRPr="007D58D6">
        <w:rPr>
          <w:rFonts w:ascii="Arial" w:hAnsi="Arial" w:cs="Arial"/>
          <w:lang w:val="x-none" w:eastAsia="cs-CZ"/>
        </w:rPr>
        <w:t xml:space="preserve">na telefonním čísle: </w:t>
      </w:r>
      <w:bookmarkStart w:id="0" w:name="_GoBack"/>
      <w:bookmarkEnd w:id="0"/>
    </w:p>
    <w:p w:rsidR="00D91B09" w:rsidRDefault="00D91B09" w:rsidP="00D91B09">
      <w:pPr>
        <w:keepLines/>
        <w:suppressAutoHyphens/>
        <w:spacing w:after="0" w:line="240" w:lineRule="auto"/>
        <w:ind w:left="1208"/>
        <w:jc w:val="both"/>
        <w:rPr>
          <w:rFonts w:ascii="Arial" w:hAnsi="Arial" w:cs="Arial"/>
          <w:lang w:val="x-none" w:eastAsia="cs-CZ"/>
        </w:rPr>
      </w:pPr>
    </w:p>
    <w:p w:rsidR="00D91B09" w:rsidRPr="00C95CD5" w:rsidRDefault="00D91B09" w:rsidP="00D91B09">
      <w:pPr>
        <w:keepLines/>
        <w:suppressAutoHyphens/>
        <w:spacing w:after="0" w:line="240" w:lineRule="auto"/>
        <w:ind w:left="360"/>
        <w:jc w:val="both"/>
        <w:rPr>
          <w:rFonts w:ascii="Arial" w:hAnsi="Arial" w:cs="Arial"/>
          <w:lang w:eastAsia="cs-CZ"/>
        </w:rPr>
      </w:pPr>
      <w:r>
        <w:rPr>
          <w:rFonts w:ascii="Arial" w:hAnsi="Arial" w:cs="Arial"/>
          <w:lang w:val="x-none" w:eastAsia="cs-CZ"/>
        </w:rPr>
        <w:lastRenderedPageBreak/>
        <w:t xml:space="preserve">V případě </w:t>
      </w:r>
      <w:r>
        <w:rPr>
          <w:rFonts w:ascii="Arial" w:hAnsi="Arial" w:cs="Arial"/>
          <w:lang w:eastAsia="cs-CZ"/>
        </w:rPr>
        <w:t>uplatnění vad</w:t>
      </w:r>
      <w:r w:rsidR="0051790B">
        <w:rPr>
          <w:rFonts w:ascii="Arial" w:hAnsi="Arial" w:cs="Arial"/>
          <w:lang w:val="x-none" w:eastAsia="cs-CZ"/>
        </w:rPr>
        <w:t xml:space="preserve"> způsobem uvedeným pod bodem b</w:t>
      </w:r>
      <w:r w:rsidR="0051790B">
        <w:rPr>
          <w:rFonts w:ascii="Arial" w:hAnsi="Arial" w:cs="Arial"/>
          <w:lang w:eastAsia="cs-CZ"/>
        </w:rPr>
        <w:t>)</w:t>
      </w:r>
      <w:r w:rsidRPr="00C95CD5">
        <w:rPr>
          <w:rFonts w:ascii="Arial" w:hAnsi="Arial" w:cs="Arial"/>
          <w:lang w:val="x-none" w:eastAsia="cs-CZ"/>
        </w:rPr>
        <w:t>, musí být hlášení vady potvrzeno písemně,</w:t>
      </w:r>
      <w:r w:rsidR="0051790B">
        <w:rPr>
          <w:rFonts w:ascii="Arial" w:hAnsi="Arial" w:cs="Arial"/>
          <w:lang w:val="x-none" w:eastAsia="cs-CZ"/>
        </w:rPr>
        <w:t xml:space="preserve"> tzn. způsobem dle bodu a)</w:t>
      </w:r>
      <w:r w:rsidRPr="00C95CD5">
        <w:rPr>
          <w:rFonts w:ascii="Arial" w:hAnsi="Arial" w:cs="Arial"/>
          <w:lang w:val="x-none" w:eastAsia="cs-CZ"/>
        </w:rPr>
        <w:t>.</w:t>
      </w:r>
    </w:p>
    <w:p w:rsidR="00D91B09" w:rsidRDefault="00D91B09" w:rsidP="00D91B09">
      <w:pPr>
        <w:keepLines/>
        <w:suppressAutoHyphens/>
        <w:spacing w:after="0" w:line="240" w:lineRule="auto"/>
        <w:ind w:left="360"/>
        <w:jc w:val="both"/>
        <w:rPr>
          <w:rFonts w:ascii="Arial" w:hAnsi="Arial" w:cs="Arial"/>
          <w:lang w:eastAsia="cs-CZ"/>
        </w:rPr>
      </w:pPr>
    </w:p>
    <w:p w:rsidR="00D91B09" w:rsidRDefault="00D91B09" w:rsidP="00D91B09">
      <w:pPr>
        <w:keepLines/>
        <w:numPr>
          <w:ilvl w:val="1"/>
          <w:numId w:val="6"/>
        </w:numPr>
        <w:suppressAutoHyphens/>
        <w:spacing w:after="0" w:line="240" w:lineRule="auto"/>
        <w:jc w:val="both"/>
        <w:rPr>
          <w:rFonts w:ascii="Arial" w:hAnsi="Arial" w:cs="Arial"/>
          <w:lang w:val="x-none" w:eastAsia="cs-CZ"/>
        </w:rPr>
      </w:pPr>
      <w:r w:rsidRPr="00C95CD5">
        <w:rPr>
          <w:rFonts w:ascii="Arial" w:hAnsi="Arial" w:cs="Arial"/>
          <w:lang w:val="x-none" w:eastAsia="cs-CZ"/>
        </w:rPr>
        <w:t>Oprávněná osoba objednatele může bez přítomnosti zástupce zhotovitele provádět běžné zásahy do dodaného díla v souladu s jeho účelem a příslušnými technickými podmínkami, s nimiž byl objednatel seznámen v předávacím řízení (protokolárním předáním a převzetím celé dodávky).</w:t>
      </w:r>
    </w:p>
    <w:p w:rsidR="00BD3F95" w:rsidRDefault="00BD3F95" w:rsidP="00C95CD5">
      <w:pPr>
        <w:tabs>
          <w:tab w:val="left" w:pos="6804"/>
        </w:tabs>
        <w:spacing w:after="0" w:line="240" w:lineRule="auto"/>
        <w:ind w:left="1134" w:hanging="425"/>
        <w:jc w:val="center"/>
        <w:rPr>
          <w:rFonts w:ascii="Arial" w:hAnsi="Arial" w:cs="Arial"/>
          <w:b/>
          <w:bCs/>
          <w:lang w:val="x-none" w:eastAsia="cs-CZ"/>
        </w:rPr>
      </w:pPr>
    </w:p>
    <w:p w:rsidR="00C95CD5" w:rsidRPr="00C95CD5" w:rsidRDefault="00C95CD5" w:rsidP="00C95CD5">
      <w:pPr>
        <w:tabs>
          <w:tab w:val="left" w:pos="6804"/>
        </w:tabs>
        <w:spacing w:after="0" w:line="240" w:lineRule="auto"/>
        <w:ind w:left="1134" w:hanging="425"/>
        <w:jc w:val="center"/>
        <w:rPr>
          <w:rFonts w:ascii="Arial" w:hAnsi="Arial" w:cs="Arial"/>
          <w:b/>
          <w:bCs/>
          <w:lang w:val="x-none" w:eastAsia="cs-CZ"/>
        </w:rPr>
      </w:pPr>
      <w:r w:rsidRPr="00C95CD5">
        <w:rPr>
          <w:rFonts w:ascii="Arial" w:hAnsi="Arial" w:cs="Arial"/>
          <w:b/>
          <w:bCs/>
          <w:lang w:val="x-none" w:eastAsia="cs-CZ"/>
        </w:rPr>
        <w:t>článek 7.</w:t>
      </w:r>
    </w:p>
    <w:p w:rsidR="00C95CD5" w:rsidRDefault="00C95CD5" w:rsidP="00C95CD5">
      <w:pPr>
        <w:tabs>
          <w:tab w:val="left" w:pos="6804"/>
        </w:tabs>
        <w:spacing w:after="0" w:line="240" w:lineRule="auto"/>
        <w:ind w:left="1134" w:hanging="425"/>
        <w:jc w:val="center"/>
        <w:rPr>
          <w:rFonts w:ascii="Arial" w:hAnsi="Arial" w:cs="Arial"/>
          <w:b/>
          <w:bCs/>
          <w:lang w:val="x-none" w:eastAsia="cs-CZ"/>
        </w:rPr>
      </w:pPr>
      <w:r w:rsidRPr="00C95CD5">
        <w:rPr>
          <w:rFonts w:ascii="Arial" w:hAnsi="Arial" w:cs="Arial"/>
          <w:b/>
          <w:bCs/>
          <w:lang w:val="x-none" w:eastAsia="cs-CZ"/>
        </w:rPr>
        <w:t xml:space="preserve"> Smluvní sankce</w:t>
      </w:r>
    </w:p>
    <w:p w:rsidR="00DB0C9B" w:rsidRPr="00C95CD5" w:rsidRDefault="00DB0C9B" w:rsidP="00C95CD5">
      <w:pPr>
        <w:tabs>
          <w:tab w:val="left" w:pos="6804"/>
        </w:tabs>
        <w:spacing w:after="0" w:line="240" w:lineRule="auto"/>
        <w:ind w:left="1134" w:hanging="425"/>
        <w:jc w:val="center"/>
        <w:rPr>
          <w:rFonts w:ascii="Arial" w:hAnsi="Arial" w:cs="Arial"/>
          <w:b/>
          <w:bCs/>
          <w:lang w:val="x-none" w:eastAsia="cs-CZ"/>
        </w:rPr>
      </w:pPr>
    </w:p>
    <w:p w:rsidR="00B05F9D" w:rsidRPr="00C95CD5" w:rsidRDefault="00B05F9D" w:rsidP="00B05F9D">
      <w:pPr>
        <w:keepLines/>
        <w:numPr>
          <w:ilvl w:val="1"/>
          <w:numId w:val="7"/>
        </w:numPr>
        <w:suppressAutoHyphens/>
        <w:spacing w:after="0" w:line="240" w:lineRule="auto"/>
        <w:jc w:val="both"/>
        <w:rPr>
          <w:rFonts w:ascii="Arial" w:hAnsi="Arial" w:cs="Arial"/>
          <w:lang w:val="x-none" w:eastAsia="cs-CZ"/>
        </w:rPr>
      </w:pPr>
      <w:r w:rsidRPr="00C95CD5">
        <w:rPr>
          <w:rFonts w:ascii="Arial" w:hAnsi="Arial" w:cs="Arial"/>
          <w:lang w:val="x-none" w:eastAsia="cs-CZ"/>
        </w:rPr>
        <w:t xml:space="preserve">V případě prodlení zhotovitele s předáním </w:t>
      </w:r>
      <w:r>
        <w:rPr>
          <w:rFonts w:ascii="Arial" w:hAnsi="Arial" w:cs="Arial"/>
          <w:lang w:eastAsia="cs-CZ"/>
        </w:rPr>
        <w:t xml:space="preserve">části </w:t>
      </w:r>
      <w:r w:rsidRPr="00C95CD5">
        <w:rPr>
          <w:rFonts w:ascii="Arial" w:hAnsi="Arial" w:cs="Arial"/>
          <w:lang w:val="x-none" w:eastAsia="cs-CZ"/>
        </w:rPr>
        <w:t>předmětu díla</w:t>
      </w:r>
      <w:r>
        <w:rPr>
          <w:rFonts w:ascii="Arial" w:hAnsi="Arial" w:cs="Arial"/>
          <w:lang w:eastAsia="cs-CZ"/>
        </w:rPr>
        <w:t xml:space="preserve"> (D</w:t>
      </w:r>
      <w:r w:rsidR="00BE619E">
        <w:rPr>
          <w:rFonts w:ascii="Arial" w:hAnsi="Arial" w:cs="Arial"/>
          <w:lang w:eastAsia="cs-CZ"/>
        </w:rPr>
        <w:t>ÚR)</w:t>
      </w:r>
      <w:r w:rsidR="0028546B">
        <w:rPr>
          <w:rFonts w:ascii="Arial" w:hAnsi="Arial" w:cs="Arial"/>
          <w:lang w:eastAsia="cs-CZ"/>
        </w:rPr>
        <w:t>, (DSP),</w:t>
      </w:r>
      <w:r>
        <w:rPr>
          <w:rFonts w:ascii="Arial" w:hAnsi="Arial" w:cs="Arial"/>
          <w:lang w:eastAsia="cs-CZ"/>
        </w:rPr>
        <w:t xml:space="preserve"> (DPS) </w:t>
      </w:r>
      <w:r w:rsidRPr="00C95CD5">
        <w:rPr>
          <w:rFonts w:ascii="Arial" w:hAnsi="Arial" w:cs="Arial"/>
          <w:lang w:val="x-none" w:eastAsia="cs-CZ"/>
        </w:rPr>
        <w:t xml:space="preserve">v termínu dle smlouvy má objednatel právo požadovat smluvní pokutu ve výši </w:t>
      </w:r>
      <w:r w:rsidR="009862FB">
        <w:rPr>
          <w:rFonts w:ascii="Arial" w:hAnsi="Arial" w:cs="Arial"/>
          <w:lang w:eastAsia="cs-CZ"/>
        </w:rPr>
        <w:t>1</w:t>
      </w:r>
      <w:r>
        <w:rPr>
          <w:rFonts w:ascii="Arial" w:hAnsi="Arial" w:cs="Arial"/>
          <w:lang w:eastAsia="cs-CZ"/>
        </w:rPr>
        <w:t>000,- Kč</w:t>
      </w:r>
      <w:r w:rsidRPr="00C95CD5">
        <w:rPr>
          <w:rFonts w:ascii="Arial" w:hAnsi="Arial" w:cs="Arial"/>
          <w:lang w:val="x-none" w:eastAsia="cs-CZ"/>
        </w:rPr>
        <w:t xml:space="preserve"> za každý den prodlení s předáním předmětu díla. Tímto ustanovením o smluvní pokutě není dotčen nárok objednatele na případnou náhradu škody a ušlého zisku, které mu vzniknou prodlením zhotovitele. Smluvní pokutu je zhotovitel povinen uhradit do 14 dnů od doručení jejího vyúčtování provedeného objednatelem a objednatel je oprávněn ji započítat vůči daňovému dokladu – faktuře zhotovitele.</w:t>
      </w:r>
    </w:p>
    <w:p w:rsidR="00B05F9D" w:rsidRPr="00C95CD5" w:rsidRDefault="00B05F9D" w:rsidP="00B05F9D">
      <w:pPr>
        <w:keepLines/>
        <w:suppressAutoHyphens/>
        <w:spacing w:after="0" w:line="240" w:lineRule="auto"/>
        <w:ind w:left="360"/>
        <w:jc w:val="both"/>
        <w:rPr>
          <w:rFonts w:ascii="Arial" w:hAnsi="Arial" w:cs="Arial"/>
          <w:lang w:val="x-none" w:eastAsia="cs-CZ"/>
        </w:rPr>
      </w:pPr>
    </w:p>
    <w:p w:rsidR="00B05F9D" w:rsidRDefault="00B05F9D" w:rsidP="00B05F9D">
      <w:pPr>
        <w:keepLines/>
        <w:numPr>
          <w:ilvl w:val="1"/>
          <w:numId w:val="7"/>
        </w:numPr>
        <w:suppressAutoHyphens/>
        <w:spacing w:after="0" w:line="240" w:lineRule="auto"/>
        <w:jc w:val="both"/>
        <w:rPr>
          <w:rFonts w:ascii="Arial" w:hAnsi="Arial" w:cs="Arial"/>
          <w:lang w:val="x-none" w:eastAsia="cs-CZ"/>
        </w:rPr>
      </w:pPr>
      <w:r w:rsidRPr="001157BA">
        <w:rPr>
          <w:rFonts w:ascii="Arial" w:hAnsi="Arial" w:cs="Arial"/>
          <w:lang w:val="x-none" w:eastAsia="cs-CZ"/>
        </w:rPr>
        <w:t xml:space="preserve">V případě prodlení zhotovitele </w:t>
      </w:r>
      <w:r>
        <w:rPr>
          <w:rFonts w:ascii="Arial" w:hAnsi="Arial" w:cs="Arial"/>
          <w:lang w:eastAsia="cs-CZ"/>
        </w:rPr>
        <w:t xml:space="preserve">s </w:t>
      </w:r>
      <w:r w:rsidRPr="001157BA">
        <w:rPr>
          <w:rFonts w:ascii="Arial" w:hAnsi="Arial" w:cs="Arial"/>
          <w:lang w:val="x-none" w:eastAsia="cs-CZ"/>
        </w:rPr>
        <w:t>odstranění</w:t>
      </w:r>
      <w:r>
        <w:rPr>
          <w:rFonts w:ascii="Arial" w:hAnsi="Arial" w:cs="Arial"/>
          <w:lang w:eastAsia="cs-CZ"/>
        </w:rPr>
        <w:t>m</w:t>
      </w:r>
      <w:r w:rsidRPr="001157BA">
        <w:rPr>
          <w:rFonts w:ascii="Arial" w:hAnsi="Arial" w:cs="Arial"/>
          <w:lang w:val="x-none" w:eastAsia="cs-CZ"/>
        </w:rPr>
        <w:t xml:space="preserve"> vad dle termínu stanoveném ve smlouvě dle článku</w:t>
      </w:r>
      <w:r>
        <w:rPr>
          <w:rFonts w:ascii="Arial" w:hAnsi="Arial" w:cs="Arial"/>
          <w:lang w:eastAsia="cs-CZ"/>
        </w:rPr>
        <w:t xml:space="preserve">                  </w:t>
      </w:r>
      <w:r w:rsidRPr="001157BA">
        <w:rPr>
          <w:rFonts w:ascii="Arial" w:hAnsi="Arial" w:cs="Arial"/>
          <w:lang w:val="x-none" w:eastAsia="cs-CZ"/>
        </w:rPr>
        <w:t xml:space="preserve"> </w:t>
      </w:r>
      <w:r w:rsidRPr="001157BA">
        <w:rPr>
          <w:rFonts w:ascii="Arial" w:hAnsi="Arial" w:cs="Arial"/>
          <w:lang w:eastAsia="cs-CZ"/>
        </w:rPr>
        <w:t>6</w:t>
      </w:r>
      <w:r w:rsidRPr="001157BA">
        <w:rPr>
          <w:rFonts w:ascii="Arial" w:hAnsi="Arial" w:cs="Arial"/>
          <w:lang w:val="x-none" w:eastAsia="cs-CZ"/>
        </w:rPr>
        <w:t xml:space="preserve">. odst. </w:t>
      </w:r>
      <w:r w:rsidRPr="001157BA">
        <w:rPr>
          <w:rFonts w:ascii="Arial" w:hAnsi="Arial" w:cs="Arial"/>
          <w:lang w:eastAsia="cs-CZ"/>
        </w:rPr>
        <w:t>3</w:t>
      </w:r>
      <w:r w:rsidRPr="001157BA">
        <w:rPr>
          <w:rFonts w:ascii="Arial" w:hAnsi="Arial" w:cs="Arial"/>
          <w:lang w:val="x-none" w:eastAsia="cs-CZ"/>
        </w:rPr>
        <w:t xml:space="preserve">, se sjednává smluvní pokuta ve výši </w:t>
      </w:r>
      <w:r w:rsidR="009862FB">
        <w:rPr>
          <w:rFonts w:ascii="Arial" w:hAnsi="Arial" w:cs="Arial"/>
          <w:lang w:eastAsia="cs-CZ"/>
        </w:rPr>
        <w:t>1</w:t>
      </w:r>
      <w:r>
        <w:rPr>
          <w:rFonts w:ascii="Arial" w:hAnsi="Arial" w:cs="Arial"/>
          <w:lang w:eastAsia="cs-CZ"/>
        </w:rPr>
        <w:t>000,- Kč za každý den prodlení</w:t>
      </w:r>
      <w:r>
        <w:rPr>
          <w:rFonts w:ascii="Arial" w:hAnsi="Arial" w:cs="Arial"/>
          <w:lang w:val="x-none" w:eastAsia="cs-CZ"/>
        </w:rPr>
        <w:t>.</w:t>
      </w:r>
      <w:r w:rsidRPr="001157BA">
        <w:rPr>
          <w:rFonts w:ascii="Arial" w:hAnsi="Arial" w:cs="Arial"/>
          <w:lang w:val="x-none" w:eastAsia="cs-CZ"/>
        </w:rPr>
        <w:t xml:space="preserve"> Smluvní pokutu j</w:t>
      </w:r>
      <w:r>
        <w:rPr>
          <w:rFonts w:ascii="Arial" w:hAnsi="Arial" w:cs="Arial"/>
          <w:lang w:val="x-none" w:eastAsia="cs-CZ"/>
        </w:rPr>
        <w:t>e zhotovitel povinen uhradit do</w:t>
      </w:r>
      <w:r>
        <w:rPr>
          <w:rFonts w:ascii="Arial" w:hAnsi="Arial" w:cs="Arial"/>
          <w:lang w:eastAsia="cs-CZ"/>
        </w:rPr>
        <w:t xml:space="preserve"> </w:t>
      </w:r>
      <w:r w:rsidRPr="001157BA">
        <w:rPr>
          <w:rFonts w:ascii="Arial" w:hAnsi="Arial" w:cs="Arial"/>
          <w:lang w:val="x-none" w:eastAsia="cs-CZ"/>
        </w:rPr>
        <w:t>14 dnů od doručení jejího vyúčtování provedeného objednatelem.</w:t>
      </w:r>
    </w:p>
    <w:p w:rsidR="00B05F9D" w:rsidRDefault="00B05F9D" w:rsidP="00B05F9D">
      <w:pPr>
        <w:keepLines/>
        <w:suppressAutoHyphens/>
        <w:spacing w:after="0" w:line="240" w:lineRule="auto"/>
        <w:ind w:left="360"/>
        <w:jc w:val="both"/>
        <w:rPr>
          <w:rFonts w:ascii="Arial" w:hAnsi="Arial" w:cs="Arial"/>
          <w:lang w:val="x-none" w:eastAsia="cs-CZ"/>
        </w:rPr>
      </w:pPr>
    </w:p>
    <w:p w:rsidR="00432690" w:rsidRDefault="00432690" w:rsidP="00432690">
      <w:pPr>
        <w:keepLines/>
        <w:numPr>
          <w:ilvl w:val="1"/>
          <w:numId w:val="7"/>
        </w:numPr>
        <w:suppressAutoHyphens/>
        <w:spacing w:after="0" w:line="240" w:lineRule="auto"/>
        <w:jc w:val="both"/>
        <w:rPr>
          <w:rFonts w:ascii="Arial" w:hAnsi="Arial" w:cs="Arial"/>
          <w:lang w:val="x-none" w:eastAsia="cs-CZ"/>
        </w:rPr>
      </w:pPr>
      <w:r w:rsidRPr="00C95CD5">
        <w:rPr>
          <w:rFonts w:ascii="Arial" w:hAnsi="Arial" w:cs="Arial"/>
          <w:lang w:val="x-none" w:eastAsia="cs-CZ"/>
        </w:rPr>
        <w:t>Pro případ prodlení objednatele se zaplacením ceny díla na základě faktury dle smlouvy má právo zhotovitel požadovat úrok z prodlení ve výši 0,05 % z fakturované částky za každý den prodlení s placením dlužné částky. Úrok z prodlení objednatel uhradí do 14 dnů od doručení jejího vyúčtování provedeného zhotovitelem.</w:t>
      </w:r>
    </w:p>
    <w:p w:rsidR="00432690" w:rsidRDefault="00432690" w:rsidP="00432690">
      <w:pPr>
        <w:pStyle w:val="Odstavecseseznamem"/>
        <w:rPr>
          <w:rFonts w:ascii="Arial" w:hAnsi="Arial" w:cs="Arial"/>
          <w:lang w:val="x-none" w:eastAsia="cs-CZ"/>
        </w:rPr>
      </w:pPr>
    </w:p>
    <w:p w:rsidR="00432690" w:rsidRPr="00605A5D" w:rsidRDefault="00432690" w:rsidP="00432690">
      <w:pPr>
        <w:pStyle w:val="Odstavecseseznamem"/>
        <w:numPr>
          <w:ilvl w:val="1"/>
          <w:numId w:val="7"/>
        </w:numPr>
        <w:spacing w:after="0" w:line="240" w:lineRule="auto"/>
        <w:ind w:left="357" w:hanging="357"/>
        <w:jc w:val="both"/>
        <w:rPr>
          <w:rFonts w:ascii="Arial" w:hAnsi="Arial" w:cs="Arial"/>
          <w:lang w:val="x-none" w:eastAsia="cs-CZ"/>
        </w:rPr>
      </w:pPr>
      <w:r w:rsidRPr="002A10E5">
        <w:rPr>
          <w:rFonts w:ascii="Arial" w:hAnsi="Arial" w:cs="Arial"/>
          <w:lang w:val="x-none" w:eastAsia="cs-CZ"/>
        </w:rPr>
        <w:t>Za každou vadu (chybu) v</w:t>
      </w:r>
      <w:r>
        <w:rPr>
          <w:rFonts w:ascii="Arial" w:hAnsi="Arial" w:cs="Arial"/>
          <w:lang w:val="x-none" w:eastAsia="cs-CZ"/>
        </w:rPr>
        <w:t> </w:t>
      </w:r>
      <w:r w:rsidRPr="002A10E5">
        <w:rPr>
          <w:rFonts w:ascii="Arial" w:hAnsi="Arial" w:cs="Arial"/>
          <w:lang w:val="x-none" w:eastAsia="cs-CZ"/>
        </w:rPr>
        <w:t>D</w:t>
      </w:r>
      <w:r w:rsidR="008A02E8">
        <w:rPr>
          <w:rFonts w:ascii="Arial" w:hAnsi="Arial" w:cs="Arial"/>
          <w:lang w:eastAsia="cs-CZ"/>
        </w:rPr>
        <w:t>PS</w:t>
      </w:r>
      <w:r w:rsidRPr="002A10E5">
        <w:rPr>
          <w:rFonts w:ascii="Arial" w:hAnsi="Arial" w:cs="Arial"/>
          <w:lang w:val="x-none" w:eastAsia="cs-CZ"/>
        </w:rPr>
        <w:t xml:space="preserve"> v rozpočtech a ve výkaze výměr, zjištěnou při realizaci stavby</w:t>
      </w:r>
      <w:r>
        <w:rPr>
          <w:rFonts w:ascii="Arial" w:hAnsi="Arial" w:cs="Arial"/>
          <w:lang w:eastAsia="cs-CZ"/>
        </w:rPr>
        <w:t xml:space="preserve"> toho kterého objektu</w:t>
      </w:r>
      <w:r w:rsidRPr="002A10E5">
        <w:rPr>
          <w:rFonts w:ascii="Arial" w:hAnsi="Arial" w:cs="Arial"/>
          <w:lang w:val="x-none" w:eastAsia="cs-CZ"/>
        </w:rPr>
        <w:t>, která si vyžádá zvýšení nákladů stavby od 50.000,- Kč bez DPH, může objednatel účtovat smluvní pokutu ve výši 5.000,- + 1% z částky bez DPH, o kterou byly náklady zvýšeny.</w:t>
      </w:r>
    </w:p>
    <w:p w:rsidR="00B52049" w:rsidRDefault="00B52049" w:rsidP="00C95CD5">
      <w:pPr>
        <w:keepLines/>
        <w:suppressAutoHyphens/>
        <w:spacing w:after="0" w:line="240" w:lineRule="auto"/>
        <w:jc w:val="both"/>
        <w:rPr>
          <w:rFonts w:ascii="Arial" w:hAnsi="Arial" w:cs="Arial"/>
          <w:lang w:val="x-none" w:eastAsia="cs-CZ"/>
        </w:rPr>
      </w:pPr>
    </w:p>
    <w:p w:rsidR="00C95CD5" w:rsidRPr="00C95CD5" w:rsidRDefault="00C95CD5" w:rsidP="00C95CD5">
      <w:pPr>
        <w:spacing w:after="0" w:line="240" w:lineRule="auto"/>
        <w:ind w:left="284" w:hanging="284"/>
        <w:jc w:val="center"/>
        <w:rPr>
          <w:rFonts w:ascii="Arial" w:hAnsi="Arial" w:cs="Arial"/>
          <w:b/>
          <w:bCs/>
          <w:lang w:val="x-none" w:eastAsia="cs-CZ"/>
        </w:rPr>
      </w:pPr>
      <w:r w:rsidRPr="00C95CD5">
        <w:rPr>
          <w:rFonts w:ascii="Arial" w:hAnsi="Arial" w:cs="Arial"/>
          <w:b/>
          <w:bCs/>
          <w:lang w:val="x-none" w:eastAsia="cs-CZ"/>
        </w:rPr>
        <w:t>článek 8.</w:t>
      </w:r>
    </w:p>
    <w:p w:rsidR="00C95CD5" w:rsidRPr="00C95CD5" w:rsidRDefault="00C95CD5" w:rsidP="00C95CD5">
      <w:pPr>
        <w:spacing w:after="0" w:line="240" w:lineRule="auto"/>
        <w:ind w:left="284" w:hanging="284"/>
        <w:jc w:val="center"/>
        <w:rPr>
          <w:rFonts w:ascii="Arial" w:hAnsi="Arial" w:cs="Arial"/>
          <w:b/>
          <w:bCs/>
          <w:lang w:val="x-none" w:eastAsia="cs-CZ"/>
        </w:rPr>
      </w:pPr>
      <w:r w:rsidRPr="00C95CD5">
        <w:rPr>
          <w:rFonts w:ascii="Arial" w:hAnsi="Arial" w:cs="Arial"/>
          <w:b/>
          <w:bCs/>
          <w:lang w:val="x-none" w:eastAsia="cs-CZ"/>
        </w:rPr>
        <w:t xml:space="preserve"> Další podmínky provádění díla</w:t>
      </w:r>
    </w:p>
    <w:p w:rsidR="00C95CD5" w:rsidRPr="00C95CD5" w:rsidRDefault="00C95CD5" w:rsidP="00C95CD5">
      <w:pPr>
        <w:keepLines/>
        <w:suppressAutoHyphens/>
        <w:spacing w:after="0" w:line="240" w:lineRule="auto"/>
        <w:jc w:val="both"/>
        <w:rPr>
          <w:rFonts w:ascii="Arial" w:hAnsi="Arial" w:cs="Arial"/>
          <w:lang w:val="x-none" w:eastAsia="cs-CZ"/>
        </w:rPr>
      </w:pPr>
    </w:p>
    <w:p w:rsidR="00FC74DB" w:rsidRPr="002F379D" w:rsidRDefault="00FC74DB" w:rsidP="00FC74DB">
      <w:pPr>
        <w:keepLines/>
        <w:numPr>
          <w:ilvl w:val="1"/>
          <w:numId w:val="8"/>
        </w:numPr>
        <w:suppressAutoHyphens/>
        <w:spacing w:after="0" w:line="240" w:lineRule="auto"/>
        <w:jc w:val="both"/>
        <w:rPr>
          <w:rFonts w:ascii="Arial" w:hAnsi="Arial" w:cs="Arial"/>
          <w:lang w:val="x-none" w:eastAsia="cs-CZ"/>
        </w:rPr>
      </w:pPr>
      <w:r w:rsidRPr="00C95CD5">
        <w:rPr>
          <w:rFonts w:ascii="Arial" w:hAnsi="Arial" w:cs="Arial"/>
          <w:lang w:val="x-none" w:eastAsia="cs-CZ"/>
        </w:rPr>
        <w:t>Zhotovitel odpovídá za kvalitu a řádnost a úplnost provedených projekčních prací jak vlastními pracovníky, tak i za kvalitu projekčních prací prováděných jeho subdodavateli.</w:t>
      </w:r>
    </w:p>
    <w:p w:rsidR="00FC74DB" w:rsidRPr="002F379D" w:rsidRDefault="00FC74DB" w:rsidP="00FC74DB">
      <w:pPr>
        <w:keepLines/>
        <w:suppressAutoHyphens/>
        <w:spacing w:after="0" w:line="240" w:lineRule="auto"/>
        <w:ind w:left="360"/>
        <w:jc w:val="both"/>
        <w:rPr>
          <w:rFonts w:ascii="Arial" w:hAnsi="Arial" w:cs="Arial"/>
          <w:lang w:val="x-none" w:eastAsia="cs-CZ"/>
        </w:rPr>
      </w:pPr>
    </w:p>
    <w:p w:rsidR="00FC74DB" w:rsidRPr="002F379D" w:rsidRDefault="00FC74DB" w:rsidP="00FC74DB">
      <w:pPr>
        <w:keepLines/>
        <w:numPr>
          <w:ilvl w:val="1"/>
          <w:numId w:val="8"/>
        </w:numPr>
        <w:suppressAutoHyphens/>
        <w:spacing w:after="0" w:line="240" w:lineRule="auto"/>
        <w:jc w:val="both"/>
        <w:rPr>
          <w:rFonts w:ascii="Arial" w:hAnsi="Arial" w:cs="Arial"/>
          <w:lang w:val="x-none" w:eastAsia="cs-CZ"/>
        </w:rPr>
      </w:pPr>
      <w:r w:rsidRPr="00C95CD5">
        <w:rPr>
          <w:rFonts w:ascii="Arial" w:hAnsi="Arial" w:cs="Arial"/>
          <w:lang w:val="x-none" w:eastAsia="cs-CZ"/>
        </w:rPr>
        <w:t xml:space="preserve">Zhotovitel touto smlouvou poskytuje objednateli </w:t>
      </w:r>
      <w:r>
        <w:rPr>
          <w:rFonts w:ascii="Arial" w:hAnsi="Arial" w:cs="Arial"/>
          <w:lang w:eastAsia="cs-CZ"/>
        </w:rPr>
        <w:t xml:space="preserve">výhradní </w:t>
      </w:r>
      <w:r w:rsidRPr="00C95CD5">
        <w:rPr>
          <w:rFonts w:ascii="Arial" w:hAnsi="Arial" w:cs="Arial"/>
          <w:lang w:val="x-none" w:eastAsia="cs-CZ"/>
        </w:rPr>
        <w:t>oprávnění k užití díla – projektové dokumentace dle této smlouvy způsoby předpokládanými zákonem č. 121/2000 Sb., o právu autorském, v platném znění</w:t>
      </w:r>
      <w:r>
        <w:rPr>
          <w:rFonts w:ascii="Arial" w:hAnsi="Arial" w:cs="Arial"/>
          <w:lang w:eastAsia="cs-CZ"/>
        </w:rPr>
        <w:t>, resp. § 2371 a násl. občanského zákoníku</w:t>
      </w:r>
      <w:r w:rsidRPr="00C95CD5">
        <w:rPr>
          <w:rFonts w:ascii="Arial" w:hAnsi="Arial" w:cs="Arial"/>
          <w:lang w:val="x-none" w:eastAsia="cs-CZ"/>
        </w:rPr>
        <w:t xml:space="preserve"> a vyplývajícím z účelu dle této smlouvy, tj.: pro účely, ke kterým je projektová dokumentace určena.</w:t>
      </w:r>
    </w:p>
    <w:p w:rsidR="00FC74DB" w:rsidRPr="00C95CD5" w:rsidRDefault="00FC74DB" w:rsidP="00FC74DB">
      <w:pPr>
        <w:keepLines/>
        <w:suppressAutoHyphens/>
        <w:spacing w:after="0" w:line="240" w:lineRule="auto"/>
        <w:jc w:val="both"/>
        <w:rPr>
          <w:rFonts w:ascii="Arial" w:hAnsi="Arial" w:cs="Arial"/>
          <w:lang w:val="x-none" w:eastAsia="cs-CZ"/>
        </w:rPr>
      </w:pPr>
    </w:p>
    <w:p w:rsidR="00FC74DB" w:rsidRDefault="00FC74DB" w:rsidP="00FC74DB">
      <w:pPr>
        <w:keepLines/>
        <w:numPr>
          <w:ilvl w:val="1"/>
          <w:numId w:val="8"/>
        </w:numPr>
        <w:suppressAutoHyphens/>
        <w:spacing w:after="0" w:line="240" w:lineRule="auto"/>
        <w:jc w:val="both"/>
        <w:rPr>
          <w:rFonts w:ascii="Arial" w:hAnsi="Arial" w:cs="Arial"/>
          <w:lang w:eastAsia="cs-CZ"/>
        </w:rPr>
      </w:pPr>
      <w:r w:rsidRPr="002A2BF3">
        <w:rPr>
          <w:rFonts w:ascii="Arial" w:hAnsi="Arial" w:cs="Arial"/>
          <w:lang w:eastAsia="cs-CZ"/>
        </w:rPr>
        <w:t>Objednatel má právo projektovou dokumentaci ve stupních D</w:t>
      </w:r>
      <w:r>
        <w:rPr>
          <w:rFonts w:ascii="Arial" w:hAnsi="Arial" w:cs="Arial"/>
          <w:lang w:eastAsia="cs-CZ"/>
        </w:rPr>
        <w:t>ÚR</w:t>
      </w:r>
      <w:r w:rsidRPr="002A2BF3">
        <w:rPr>
          <w:rFonts w:ascii="Arial" w:hAnsi="Arial" w:cs="Arial"/>
          <w:lang w:eastAsia="cs-CZ"/>
        </w:rPr>
        <w:t>,</w:t>
      </w:r>
      <w:r w:rsidR="007B193D">
        <w:rPr>
          <w:rFonts w:ascii="Arial" w:hAnsi="Arial" w:cs="Arial"/>
          <w:lang w:eastAsia="cs-CZ"/>
        </w:rPr>
        <w:t xml:space="preserve"> DSP, </w:t>
      </w:r>
      <w:r w:rsidR="00235948">
        <w:rPr>
          <w:rFonts w:ascii="Arial" w:hAnsi="Arial" w:cs="Arial"/>
          <w:lang w:eastAsia="cs-CZ"/>
        </w:rPr>
        <w:t xml:space="preserve">DPS </w:t>
      </w:r>
      <w:r w:rsidRPr="002A2BF3">
        <w:rPr>
          <w:rFonts w:ascii="Arial" w:hAnsi="Arial" w:cs="Arial"/>
          <w:lang w:eastAsia="cs-CZ"/>
        </w:rPr>
        <w:t>jakož i v jejich rozpracovaných částech (dále jen dílo), neomezeně množit pro vlastní potřebu a předávat kopie projektové dokumentace nebo jejich částí třetím osobám k účelům:</w:t>
      </w:r>
    </w:p>
    <w:p w:rsidR="00BD3F95" w:rsidRDefault="00BD3F95" w:rsidP="00BD3F95">
      <w:pPr>
        <w:pStyle w:val="Odstavecseseznamem"/>
        <w:rPr>
          <w:rFonts w:ascii="Arial" w:hAnsi="Arial" w:cs="Arial"/>
          <w:lang w:eastAsia="cs-CZ"/>
        </w:rPr>
      </w:pPr>
    </w:p>
    <w:p w:rsidR="00FC74DB" w:rsidRDefault="00FC74DB" w:rsidP="00FC74DB">
      <w:pPr>
        <w:pStyle w:val="Odstavecseseznamem"/>
        <w:keepLines/>
        <w:numPr>
          <w:ilvl w:val="3"/>
          <w:numId w:val="32"/>
        </w:numPr>
        <w:suppressAutoHyphens/>
        <w:spacing w:after="0" w:line="240" w:lineRule="auto"/>
        <w:ind w:left="1134" w:hanging="283"/>
        <w:contextualSpacing w:val="0"/>
        <w:jc w:val="both"/>
        <w:rPr>
          <w:rFonts w:ascii="Arial" w:hAnsi="Arial" w:cs="Arial"/>
          <w:lang w:eastAsia="cs-CZ"/>
        </w:rPr>
      </w:pPr>
      <w:r w:rsidRPr="002A2BF3">
        <w:rPr>
          <w:rFonts w:ascii="Arial" w:hAnsi="Arial" w:cs="Arial"/>
          <w:lang w:eastAsia="cs-CZ"/>
        </w:rPr>
        <w:t xml:space="preserve">publikačním a reprezentativním směřujících k prezentaci díla ve vztahu k orgánům objednatele, veřejnosti,  </w:t>
      </w:r>
    </w:p>
    <w:p w:rsidR="006D2270" w:rsidRPr="002A2BF3" w:rsidRDefault="006D2270" w:rsidP="006D2270">
      <w:pPr>
        <w:pStyle w:val="Odstavecseseznamem"/>
        <w:keepLines/>
        <w:suppressAutoHyphens/>
        <w:spacing w:after="0" w:line="240" w:lineRule="auto"/>
        <w:ind w:left="1134"/>
        <w:contextualSpacing w:val="0"/>
        <w:jc w:val="both"/>
        <w:rPr>
          <w:rFonts w:ascii="Arial" w:hAnsi="Arial" w:cs="Arial"/>
          <w:lang w:eastAsia="cs-CZ"/>
        </w:rPr>
      </w:pPr>
    </w:p>
    <w:p w:rsidR="00FC74DB" w:rsidRDefault="00FC74DB" w:rsidP="00FC74DB">
      <w:pPr>
        <w:pStyle w:val="Odstavecseseznamem"/>
        <w:keepLines/>
        <w:numPr>
          <w:ilvl w:val="3"/>
          <w:numId w:val="32"/>
        </w:numPr>
        <w:suppressAutoHyphens/>
        <w:spacing w:after="0" w:line="240" w:lineRule="auto"/>
        <w:ind w:left="1134" w:hanging="283"/>
        <w:contextualSpacing w:val="0"/>
        <w:jc w:val="both"/>
        <w:rPr>
          <w:rFonts w:ascii="Arial" w:hAnsi="Arial" w:cs="Arial"/>
          <w:lang w:eastAsia="cs-CZ"/>
        </w:rPr>
      </w:pPr>
      <w:r w:rsidRPr="002A2BF3">
        <w:rPr>
          <w:rFonts w:ascii="Arial" w:hAnsi="Arial" w:cs="Arial"/>
          <w:lang w:eastAsia="cs-CZ"/>
        </w:rPr>
        <w:t>zabezpečení zadávacíc</w:t>
      </w:r>
      <w:r w:rsidR="003A5A5E">
        <w:rPr>
          <w:rFonts w:ascii="Arial" w:hAnsi="Arial" w:cs="Arial"/>
          <w:lang w:eastAsia="cs-CZ"/>
        </w:rPr>
        <w:t>h řízení podle zákona č. 134/201</w:t>
      </w:r>
      <w:r w:rsidRPr="002A2BF3">
        <w:rPr>
          <w:rFonts w:ascii="Arial" w:hAnsi="Arial" w:cs="Arial"/>
          <w:lang w:eastAsia="cs-CZ"/>
        </w:rPr>
        <w:t xml:space="preserve">6 Sb., o </w:t>
      </w:r>
      <w:r w:rsidR="003A5A5E">
        <w:rPr>
          <w:rFonts w:ascii="Arial" w:hAnsi="Arial" w:cs="Arial"/>
          <w:lang w:eastAsia="cs-CZ"/>
        </w:rPr>
        <w:t xml:space="preserve">zadávání </w:t>
      </w:r>
      <w:r w:rsidRPr="002A2BF3">
        <w:rPr>
          <w:rFonts w:ascii="Arial" w:hAnsi="Arial" w:cs="Arial"/>
          <w:lang w:eastAsia="cs-CZ"/>
        </w:rPr>
        <w:t>veřejných zakáz</w:t>
      </w:r>
      <w:r w:rsidR="003A5A5E">
        <w:rPr>
          <w:rFonts w:ascii="Arial" w:hAnsi="Arial" w:cs="Arial"/>
          <w:lang w:eastAsia="cs-CZ"/>
        </w:rPr>
        <w:t>e</w:t>
      </w:r>
      <w:r w:rsidRPr="002A2BF3">
        <w:rPr>
          <w:rFonts w:ascii="Arial" w:hAnsi="Arial" w:cs="Arial"/>
          <w:lang w:eastAsia="cs-CZ"/>
        </w:rPr>
        <w:t>k ve znění pozdějších předpisů,</w:t>
      </w:r>
    </w:p>
    <w:p w:rsidR="00BD3F95" w:rsidRPr="00BD3F95" w:rsidRDefault="00BD3F95" w:rsidP="00BD3F95">
      <w:pPr>
        <w:pStyle w:val="Odstavecseseznamem"/>
        <w:rPr>
          <w:rFonts w:ascii="Arial" w:hAnsi="Arial" w:cs="Arial"/>
          <w:lang w:eastAsia="cs-CZ"/>
        </w:rPr>
      </w:pPr>
    </w:p>
    <w:p w:rsidR="00FC74DB" w:rsidRDefault="00FC74DB" w:rsidP="00FC74DB">
      <w:pPr>
        <w:pStyle w:val="Odstavecseseznamem"/>
        <w:keepLines/>
        <w:numPr>
          <w:ilvl w:val="3"/>
          <w:numId w:val="32"/>
        </w:numPr>
        <w:suppressAutoHyphens/>
        <w:spacing w:after="0" w:line="240" w:lineRule="auto"/>
        <w:ind w:left="1134" w:hanging="283"/>
        <w:contextualSpacing w:val="0"/>
        <w:jc w:val="both"/>
        <w:rPr>
          <w:rFonts w:ascii="Arial" w:hAnsi="Arial" w:cs="Arial"/>
          <w:lang w:eastAsia="cs-CZ"/>
        </w:rPr>
      </w:pPr>
      <w:r w:rsidRPr="002A2BF3">
        <w:rPr>
          <w:rFonts w:ascii="Arial" w:hAnsi="Arial" w:cs="Arial"/>
          <w:lang w:eastAsia="cs-CZ"/>
        </w:rPr>
        <w:t>zhotovení stavby nebo její části,</w:t>
      </w:r>
    </w:p>
    <w:p w:rsidR="00BD3F95" w:rsidRDefault="00BD3F95" w:rsidP="00FC74DB">
      <w:pPr>
        <w:keepLines/>
        <w:suppressAutoHyphens/>
        <w:spacing w:after="0" w:line="240" w:lineRule="auto"/>
        <w:ind w:left="360"/>
        <w:jc w:val="both"/>
        <w:rPr>
          <w:rFonts w:ascii="Arial" w:hAnsi="Arial" w:cs="Arial"/>
          <w:lang w:eastAsia="cs-CZ"/>
        </w:rPr>
      </w:pPr>
    </w:p>
    <w:p w:rsidR="00FC74DB" w:rsidRPr="002A2BF3" w:rsidRDefault="00FC74DB" w:rsidP="00FC74DB">
      <w:pPr>
        <w:keepLines/>
        <w:suppressAutoHyphens/>
        <w:spacing w:after="0" w:line="240" w:lineRule="auto"/>
        <w:ind w:left="360"/>
        <w:jc w:val="both"/>
        <w:rPr>
          <w:rFonts w:cs="Times New Roman"/>
        </w:rPr>
      </w:pPr>
      <w:r w:rsidRPr="002A2BF3">
        <w:rPr>
          <w:rFonts w:ascii="Arial" w:hAnsi="Arial" w:cs="Arial"/>
          <w:lang w:eastAsia="cs-CZ"/>
        </w:rPr>
        <w:lastRenderedPageBreak/>
        <w:t>a to po dobu trvání autorských práv. Objednatel není povinen dílo využít. Změny jsou přípustné jen s vědomím a souhlasem autora PD – zhotovitele.</w:t>
      </w:r>
      <w:r w:rsidRPr="002A2BF3">
        <w:t xml:space="preserve"> </w:t>
      </w:r>
    </w:p>
    <w:p w:rsidR="00FC74DB" w:rsidRPr="002A2BF3" w:rsidRDefault="00FC74DB" w:rsidP="00FC74DB">
      <w:pPr>
        <w:keepLines/>
        <w:suppressAutoHyphens/>
        <w:spacing w:after="0" w:line="240" w:lineRule="auto"/>
        <w:ind w:left="360"/>
        <w:jc w:val="both"/>
        <w:rPr>
          <w:rFonts w:cs="Times New Roman"/>
        </w:rPr>
      </w:pPr>
    </w:p>
    <w:p w:rsidR="00FC74DB" w:rsidRPr="002A2BF3" w:rsidRDefault="00FC74DB" w:rsidP="00FC74DB">
      <w:pPr>
        <w:keepLines/>
        <w:numPr>
          <w:ilvl w:val="1"/>
          <w:numId w:val="8"/>
        </w:numPr>
        <w:suppressAutoHyphens/>
        <w:spacing w:after="0" w:line="240" w:lineRule="auto"/>
        <w:jc w:val="both"/>
        <w:rPr>
          <w:rFonts w:ascii="Arial" w:hAnsi="Arial" w:cs="Arial"/>
          <w:lang w:eastAsia="cs-CZ"/>
        </w:rPr>
      </w:pPr>
      <w:r w:rsidRPr="002A2BF3">
        <w:rPr>
          <w:rFonts w:ascii="Arial" w:hAnsi="Arial" w:cs="Arial"/>
          <w:lang w:eastAsia="cs-CZ"/>
        </w:rPr>
        <w:t>Zhotovitel prohlašuje, že je oprávněn objednateli uvedené oprávnění poskytnout z titulu vykonavatele majetkových autorských práv a podpisem smlouvy potvrzuje, že se majetkově vypořádal s původci (autory), spoluautory. Cena sjednána v této smlouvě zahrnuje rovněž náklad zhotovitele za případnou odměnu autorů.</w:t>
      </w:r>
    </w:p>
    <w:p w:rsidR="00FC74DB" w:rsidRPr="002A2BF3" w:rsidRDefault="00FC74DB" w:rsidP="00FC74DB">
      <w:pPr>
        <w:keepLines/>
        <w:suppressAutoHyphens/>
        <w:spacing w:after="0" w:line="240" w:lineRule="auto"/>
        <w:ind w:left="360"/>
        <w:jc w:val="both"/>
        <w:rPr>
          <w:rFonts w:ascii="Arial" w:hAnsi="Arial" w:cs="Arial"/>
          <w:lang w:eastAsia="cs-CZ"/>
        </w:rPr>
      </w:pPr>
      <w:r w:rsidRPr="002A2BF3">
        <w:rPr>
          <w:rFonts w:ascii="Arial" w:hAnsi="Arial" w:cs="Arial"/>
          <w:lang w:eastAsia="cs-CZ"/>
        </w:rPr>
        <w:t xml:space="preserve"> </w:t>
      </w:r>
    </w:p>
    <w:p w:rsidR="00FC74DB" w:rsidRPr="004D1753" w:rsidRDefault="00FC74DB" w:rsidP="00FC74DB">
      <w:pPr>
        <w:pStyle w:val="Odstavecseseznamem"/>
        <w:numPr>
          <w:ilvl w:val="1"/>
          <w:numId w:val="8"/>
        </w:numPr>
        <w:contextualSpacing w:val="0"/>
        <w:jc w:val="both"/>
        <w:rPr>
          <w:rFonts w:ascii="Arial" w:hAnsi="Arial" w:cs="Arial"/>
          <w:lang w:eastAsia="cs-CZ"/>
        </w:rPr>
      </w:pPr>
      <w:r w:rsidRPr="002A2BF3">
        <w:rPr>
          <w:rFonts w:ascii="Arial" w:hAnsi="Arial" w:cs="Arial"/>
          <w:lang w:eastAsia="cs-CZ"/>
        </w:rPr>
        <w:t xml:space="preserve">Zhotovitel se zavazuje, že veškeré technické a ekonomické podklady, výkresové a technické dokumentace včetně textových částí nebudou předány třetí osobě. Zhotovitel se rovněž zavazuje, že nebudou žádné třetí osobě poskytnuty jakékoliv informace související s tímto dílem. Ustanovení se nevztahuje na </w:t>
      </w:r>
      <w:r w:rsidR="0028546B">
        <w:rPr>
          <w:rFonts w:ascii="Arial" w:hAnsi="Arial" w:cs="Arial"/>
          <w:lang w:eastAsia="cs-CZ"/>
        </w:rPr>
        <w:t>zhotovitelovy subdodavatele</w:t>
      </w:r>
      <w:r w:rsidR="0028546B">
        <w:rPr>
          <w:rFonts w:ascii="Arial" w:hAnsi="Arial" w:cs="Arial"/>
          <w:strike/>
          <w:lang w:eastAsia="cs-CZ"/>
        </w:rPr>
        <w:t>.</w:t>
      </w:r>
    </w:p>
    <w:p w:rsidR="00FC74DB" w:rsidRDefault="00FC74DB" w:rsidP="00FC74DB">
      <w:pPr>
        <w:keepLines/>
        <w:numPr>
          <w:ilvl w:val="1"/>
          <w:numId w:val="8"/>
        </w:numPr>
        <w:suppressAutoHyphens/>
        <w:spacing w:after="0" w:line="240" w:lineRule="auto"/>
        <w:jc w:val="both"/>
        <w:rPr>
          <w:rFonts w:ascii="Arial" w:hAnsi="Arial" w:cs="Arial"/>
          <w:lang w:eastAsia="cs-CZ"/>
        </w:rPr>
      </w:pPr>
      <w:r w:rsidRPr="002A2BF3">
        <w:rPr>
          <w:rFonts w:ascii="Arial" w:hAnsi="Arial" w:cs="Arial"/>
          <w:lang w:eastAsia="cs-CZ"/>
        </w:rPr>
        <w:t xml:space="preserve">Shora uvedené ujednání se vztahuje pouze na ty části díla, které jsou, resp. se stanou autorským dílem ve smyslu zákona č. 121/2000 Sb., autorského zákona; Zhotovitel je oprávněn uvést při zveřejněních a oznámeních o stavebním díle své označení, včetně označení autorů, spoluautorů. </w:t>
      </w:r>
    </w:p>
    <w:p w:rsidR="00FC74DB" w:rsidRDefault="00FC74DB" w:rsidP="00FC74DB">
      <w:pPr>
        <w:keepLines/>
        <w:suppressAutoHyphens/>
        <w:spacing w:after="0" w:line="240" w:lineRule="auto"/>
        <w:ind w:left="360"/>
        <w:jc w:val="both"/>
        <w:rPr>
          <w:rFonts w:ascii="Arial" w:hAnsi="Arial" w:cs="Arial"/>
          <w:lang w:eastAsia="cs-CZ"/>
        </w:rPr>
      </w:pPr>
    </w:p>
    <w:p w:rsidR="00FC74DB" w:rsidRPr="002A2BF3" w:rsidRDefault="00FC74DB" w:rsidP="00FC74DB">
      <w:pPr>
        <w:keepLines/>
        <w:numPr>
          <w:ilvl w:val="1"/>
          <w:numId w:val="8"/>
        </w:numPr>
        <w:suppressAutoHyphens/>
        <w:spacing w:after="0" w:line="240" w:lineRule="auto"/>
        <w:jc w:val="both"/>
        <w:rPr>
          <w:rFonts w:ascii="Arial" w:hAnsi="Arial" w:cs="Arial"/>
          <w:lang w:eastAsia="cs-CZ"/>
        </w:rPr>
      </w:pPr>
      <w:r>
        <w:rPr>
          <w:rFonts w:ascii="Arial" w:hAnsi="Arial" w:cs="Arial"/>
          <w:lang w:eastAsia="cs-CZ"/>
        </w:rPr>
        <w:t>Zhotovitel prohlašuje, že je pojištěn z titulu odpovědnosti za škodu způsobenou při výkonu své činnosti. Pojistnou smlouvu předloží vítězný uchazeč před podpisem smlouvy o dílo.</w:t>
      </w:r>
    </w:p>
    <w:p w:rsidR="00C95CD5" w:rsidRPr="00C95CD5" w:rsidRDefault="00C95CD5" w:rsidP="00C95CD5">
      <w:pPr>
        <w:keepLines/>
        <w:suppressAutoHyphens/>
        <w:spacing w:after="0" w:line="240" w:lineRule="auto"/>
        <w:ind w:left="357"/>
        <w:jc w:val="both"/>
        <w:rPr>
          <w:rFonts w:ascii="Arial" w:hAnsi="Arial" w:cs="Arial"/>
          <w:lang w:val="x-none" w:eastAsia="cs-CZ"/>
        </w:rPr>
      </w:pPr>
    </w:p>
    <w:p w:rsidR="00EC4D9D" w:rsidRDefault="00EC4D9D" w:rsidP="00C95CD5">
      <w:pPr>
        <w:spacing w:after="0" w:line="240" w:lineRule="auto"/>
        <w:ind w:left="284" w:hanging="284"/>
        <w:jc w:val="center"/>
        <w:rPr>
          <w:rFonts w:ascii="Arial" w:hAnsi="Arial" w:cs="Arial"/>
          <w:b/>
          <w:bCs/>
          <w:lang w:val="x-none" w:eastAsia="cs-CZ"/>
        </w:rPr>
      </w:pPr>
    </w:p>
    <w:p w:rsidR="00C95CD5" w:rsidRPr="00C95CD5" w:rsidRDefault="00C95CD5" w:rsidP="00C95CD5">
      <w:pPr>
        <w:spacing w:after="0" w:line="240" w:lineRule="auto"/>
        <w:ind w:left="284" w:hanging="284"/>
        <w:jc w:val="center"/>
        <w:rPr>
          <w:rFonts w:ascii="Arial" w:hAnsi="Arial" w:cs="Arial"/>
          <w:b/>
          <w:bCs/>
          <w:lang w:val="x-none" w:eastAsia="cs-CZ"/>
        </w:rPr>
      </w:pPr>
      <w:r w:rsidRPr="00C95CD5">
        <w:rPr>
          <w:rFonts w:ascii="Arial" w:hAnsi="Arial" w:cs="Arial"/>
          <w:b/>
          <w:bCs/>
          <w:lang w:val="x-none" w:eastAsia="cs-CZ"/>
        </w:rPr>
        <w:t>článek 9.</w:t>
      </w:r>
    </w:p>
    <w:p w:rsidR="00C95CD5" w:rsidRDefault="00C95CD5" w:rsidP="00C95CD5">
      <w:pPr>
        <w:spacing w:after="0" w:line="240" w:lineRule="auto"/>
        <w:ind w:left="284" w:hanging="284"/>
        <w:jc w:val="center"/>
        <w:rPr>
          <w:rFonts w:ascii="Arial" w:hAnsi="Arial" w:cs="Arial"/>
          <w:b/>
          <w:bCs/>
          <w:lang w:val="x-none" w:eastAsia="cs-CZ"/>
        </w:rPr>
      </w:pPr>
      <w:r w:rsidRPr="00C95CD5">
        <w:rPr>
          <w:rFonts w:ascii="Arial" w:hAnsi="Arial" w:cs="Arial"/>
          <w:b/>
          <w:bCs/>
          <w:lang w:val="x-none" w:eastAsia="cs-CZ"/>
        </w:rPr>
        <w:tab/>
        <w:t>Závěrečná ustanovení</w:t>
      </w:r>
    </w:p>
    <w:p w:rsidR="00EC4D9D" w:rsidRPr="00C95CD5" w:rsidRDefault="00EC4D9D" w:rsidP="00C95CD5">
      <w:pPr>
        <w:spacing w:after="0" w:line="240" w:lineRule="auto"/>
        <w:ind w:left="284" w:hanging="284"/>
        <w:jc w:val="center"/>
        <w:rPr>
          <w:rFonts w:ascii="Arial" w:hAnsi="Arial" w:cs="Arial"/>
          <w:b/>
          <w:bCs/>
          <w:lang w:val="x-none" w:eastAsia="cs-CZ"/>
        </w:rPr>
      </w:pPr>
    </w:p>
    <w:p w:rsidR="006420EB" w:rsidRPr="00605A5D" w:rsidRDefault="00C95CD5" w:rsidP="006420EB">
      <w:pPr>
        <w:keepLines/>
        <w:numPr>
          <w:ilvl w:val="1"/>
          <w:numId w:val="9"/>
        </w:numPr>
        <w:suppressAutoHyphens/>
        <w:spacing w:after="0" w:line="240" w:lineRule="auto"/>
        <w:ind w:left="426" w:hanging="426"/>
        <w:jc w:val="both"/>
        <w:rPr>
          <w:rFonts w:ascii="Arial" w:hAnsi="Arial" w:cs="Arial"/>
          <w:lang w:val="x-none" w:eastAsia="cs-CZ"/>
        </w:rPr>
      </w:pPr>
      <w:r w:rsidRPr="00C95CD5">
        <w:rPr>
          <w:rFonts w:ascii="Arial" w:hAnsi="Arial" w:cs="Arial"/>
          <w:lang w:val="x-none" w:eastAsia="cs-CZ"/>
        </w:rPr>
        <w:t xml:space="preserve"> </w:t>
      </w:r>
      <w:r w:rsidR="006420EB" w:rsidRPr="00C95CD5">
        <w:rPr>
          <w:rFonts w:ascii="Arial" w:hAnsi="Arial" w:cs="Arial"/>
          <w:lang w:val="x-none" w:eastAsia="cs-CZ"/>
        </w:rPr>
        <w:t xml:space="preserve">Zhotovitel se za podmínek stanovených touto smlouvou, v souladu s pokyny objednatele a při vynaložení veškeré potřebné odborné péče, zavazuje jako osoba povinná dle § 2 písm. e) zákona </w:t>
      </w:r>
      <w:r w:rsidR="006420EB">
        <w:rPr>
          <w:rFonts w:ascii="Arial" w:hAnsi="Arial" w:cs="Arial"/>
          <w:lang w:eastAsia="cs-CZ"/>
        </w:rPr>
        <w:t xml:space="preserve">              </w:t>
      </w:r>
      <w:r w:rsidR="006420EB" w:rsidRPr="00C95CD5">
        <w:rPr>
          <w:rFonts w:ascii="Arial" w:hAnsi="Arial" w:cs="Arial"/>
          <w:lang w:val="x-none" w:eastAsia="cs-CZ"/>
        </w:rPr>
        <w:t>č. 320/2001 Sb., o finanční kontrole</w:t>
      </w:r>
      <w:r w:rsidR="006420EB">
        <w:rPr>
          <w:rFonts w:ascii="Arial" w:hAnsi="Arial" w:cs="Arial"/>
          <w:lang w:eastAsia="cs-CZ"/>
        </w:rPr>
        <w:t xml:space="preserve"> ve veřejné správě a o změně některých zákonů(zákon o finanční kontrole), ve znění pozdějších předpisů</w:t>
      </w:r>
      <w:r w:rsidR="006420EB" w:rsidRPr="00C95CD5">
        <w:rPr>
          <w:rFonts w:ascii="Arial" w:hAnsi="Arial" w:cs="Arial"/>
          <w:lang w:val="x-none" w:eastAsia="cs-CZ"/>
        </w:rPr>
        <w:t xml:space="preserve">, spolupůsobit při výkonu finanční kontroly, mj. umožnit kontrolním orgánům přístup i k těm částem nabídek, smluv </w:t>
      </w:r>
      <w:r w:rsidR="006420EB">
        <w:rPr>
          <w:rFonts w:ascii="Arial" w:hAnsi="Arial" w:cs="Arial"/>
          <w:lang w:eastAsia="cs-CZ"/>
        </w:rPr>
        <w:t xml:space="preserve">  </w:t>
      </w:r>
      <w:r w:rsidR="006420EB" w:rsidRPr="00C95CD5">
        <w:rPr>
          <w:rFonts w:ascii="Arial" w:hAnsi="Arial" w:cs="Arial"/>
          <w:lang w:val="x-none" w:eastAsia="cs-CZ"/>
        </w:rPr>
        <w:t xml:space="preserve">a souvisících dokumentů, které podléhají ochraně podle zvláštních právních předpisů </w:t>
      </w:r>
      <w:r w:rsidR="006420EB">
        <w:rPr>
          <w:rFonts w:ascii="Arial" w:hAnsi="Arial" w:cs="Arial"/>
          <w:lang w:eastAsia="cs-CZ"/>
        </w:rPr>
        <w:t xml:space="preserve">  (</w:t>
      </w:r>
      <w:r w:rsidR="006420EB" w:rsidRPr="00C95CD5">
        <w:rPr>
          <w:rFonts w:ascii="Arial" w:hAnsi="Arial" w:cs="Arial"/>
          <w:lang w:val="x-none" w:eastAsia="cs-CZ"/>
        </w:rPr>
        <w:t>např. obchodní tajemství, utaj</w:t>
      </w:r>
      <w:r w:rsidR="006420EB">
        <w:rPr>
          <w:rFonts w:ascii="Arial" w:hAnsi="Arial" w:cs="Arial"/>
          <w:lang w:val="x-none" w:eastAsia="cs-CZ"/>
        </w:rPr>
        <w:t>ované skutečnosti)</w:t>
      </w:r>
      <w:r w:rsidR="006420EB" w:rsidRPr="00C95CD5">
        <w:rPr>
          <w:rFonts w:ascii="Arial" w:hAnsi="Arial" w:cs="Arial"/>
          <w:lang w:val="x-none" w:eastAsia="cs-CZ"/>
        </w:rPr>
        <w:t xml:space="preserve"> a to za předpokladu, že budou splněny požadavky kladené právními předpisy např. </w:t>
      </w:r>
      <w:r w:rsidR="006420EB">
        <w:rPr>
          <w:rFonts w:ascii="Arial" w:hAnsi="Arial" w:cs="Arial"/>
          <w:lang w:val="x-none" w:eastAsia="cs-CZ"/>
        </w:rPr>
        <w:t>zákon</w:t>
      </w:r>
      <w:r w:rsidR="006420EB" w:rsidRPr="00C95CD5">
        <w:rPr>
          <w:rFonts w:ascii="Arial" w:hAnsi="Arial" w:cs="Arial"/>
          <w:lang w:val="x-none" w:eastAsia="cs-CZ"/>
        </w:rPr>
        <w:t xml:space="preserve"> </w:t>
      </w:r>
      <w:r w:rsidR="006420EB">
        <w:rPr>
          <w:rFonts w:ascii="Arial" w:hAnsi="Arial" w:cs="Arial"/>
          <w:lang w:eastAsia="cs-CZ"/>
        </w:rPr>
        <w:t xml:space="preserve">                                             </w:t>
      </w:r>
      <w:r w:rsidR="006420EB" w:rsidRPr="00C95CD5">
        <w:rPr>
          <w:rFonts w:ascii="Arial" w:hAnsi="Arial" w:cs="Arial"/>
          <w:lang w:val="x-none" w:eastAsia="cs-CZ"/>
        </w:rPr>
        <w:t>č. 255/2012 Sb., o kontrole</w:t>
      </w:r>
      <w:r w:rsidR="006420EB" w:rsidRPr="00C95CD5">
        <w:rPr>
          <w:rFonts w:ascii="Arial" w:hAnsi="Arial" w:cs="Arial"/>
          <w:lang w:eastAsia="cs-CZ"/>
        </w:rPr>
        <w:t xml:space="preserve"> – kontrolní řád</w:t>
      </w:r>
      <w:r w:rsidR="006420EB" w:rsidRPr="00C95CD5">
        <w:rPr>
          <w:rFonts w:ascii="Arial" w:hAnsi="Arial" w:cs="Arial"/>
          <w:lang w:val="x-none" w:eastAsia="cs-CZ"/>
        </w:rPr>
        <w:t xml:space="preserve">. </w:t>
      </w:r>
    </w:p>
    <w:p w:rsidR="006420EB" w:rsidRPr="00113AC6" w:rsidRDefault="006420EB" w:rsidP="006420EB">
      <w:pPr>
        <w:keepLines/>
        <w:suppressAutoHyphens/>
        <w:spacing w:after="0" w:line="240" w:lineRule="auto"/>
        <w:ind w:left="426"/>
        <w:jc w:val="both"/>
        <w:rPr>
          <w:rFonts w:ascii="Arial" w:hAnsi="Arial" w:cs="Arial"/>
          <w:lang w:val="x-none" w:eastAsia="cs-CZ"/>
        </w:rPr>
      </w:pPr>
    </w:p>
    <w:p w:rsidR="006420EB" w:rsidRPr="00710F37" w:rsidRDefault="006420EB" w:rsidP="006420EB">
      <w:pPr>
        <w:keepLines/>
        <w:numPr>
          <w:ilvl w:val="1"/>
          <w:numId w:val="9"/>
        </w:numPr>
        <w:suppressAutoHyphens/>
        <w:spacing w:after="0" w:line="240" w:lineRule="auto"/>
        <w:ind w:left="426" w:hanging="426"/>
        <w:jc w:val="both"/>
        <w:rPr>
          <w:rFonts w:ascii="Arial" w:hAnsi="Arial" w:cs="Arial"/>
          <w:lang w:val="x-none" w:eastAsia="cs-CZ"/>
        </w:rPr>
      </w:pPr>
      <w:r w:rsidRPr="00C95CD5">
        <w:rPr>
          <w:rFonts w:ascii="Arial" w:hAnsi="Arial" w:cs="Arial"/>
          <w:lang w:eastAsia="cs-CZ"/>
        </w:rPr>
        <w:t xml:space="preserve"> </w:t>
      </w:r>
      <w:r w:rsidRPr="00C95CD5">
        <w:rPr>
          <w:rFonts w:ascii="Arial" w:hAnsi="Arial" w:cs="Arial"/>
          <w:lang w:val="x-none" w:eastAsia="cs-CZ"/>
        </w:rPr>
        <w:t>Změny nebo doplnění smlouvy lze učinit výlučně písemně formou dodatků potvrzených oprávněnými zástupci smluvních stran.</w:t>
      </w:r>
    </w:p>
    <w:p w:rsidR="006420EB" w:rsidRPr="00710F37" w:rsidRDefault="006420EB" w:rsidP="006420EB">
      <w:pPr>
        <w:keepLines/>
        <w:suppressAutoHyphens/>
        <w:spacing w:after="0" w:line="240" w:lineRule="auto"/>
        <w:ind w:left="426"/>
        <w:jc w:val="both"/>
        <w:rPr>
          <w:rFonts w:ascii="Arial" w:hAnsi="Arial" w:cs="Arial"/>
          <w:lang w:val="x-none" w:eastAsia="cs-CZ"/>
        </w:rPr>
      </w:pPr>
    </w:p>
    <w:p w:rsidR="006420EB" w:rsidRPr="00C95CD5" w:rsidRDefault="006420EB" w:rsidP="006420EB">
      <w:pPr>
        <w:keepLines/>
        <w:numPr>
          <w:ilvl w:val="1"/>
          <w:numId w:val="9"/>
        </w:numPr>
        <w:suppressAutoHyphens/>
        <w:spacing w:after="0" w:line="240" w:lineRule="auto"/>
        <w:ind w:left="426" w:hanging="426"/>
        <w:jc w:val="both"/>
        <w:rPr>
          <w:rFonts w:ascii="Arial" w:hAnsi="Arial" w:cs="Arial"/>
          <w:lang w:val="x-none" w:eastAsia="cs-CZ"/>
        </w:rPr>
      </w:pPr>
      <w:r w:rsidRPr="00C95CD5">
        <w:rPr>
          <w:rFonts w:ascii="Arial" w:hAnsi="Arial" w:cs="Arial"/>
          <w:lang w:eastAsia="cs-CZ"/>
        </w:rPr>
        <w:t xml:space="preserve"> </w:t>
      </w:r>
      <w:r w:rsidRPr="00C95CD5">
        <w:rPr>
          <w:rFonts w:ascii="Arial" w:hAnsi="Arial" w:cs="Arial"/>
          <w:lang w:val="x-none" w:eastAsia="cs-CZ"/>
        </w:rPr>
        <w:t>Smluvní strany řeší spory z této smlouvy vyplývající především vzájemnou dohodou. Nedojde-li k dohodě, předají strany spor věcně příslušnému soudu.</w:t>
      </w:r>
    </w:p>
    <w:p w:rsidR="006420EB" w:rsidRPr="00C95CD5" w:rsidRDefault="006420EB" w:rsidP="006420EB">
      <w:pPr>
        <w:keepLines/>
        <w:suppressAutoHyphens/>
        <w:spacing w:after="0" w:line="240" w:lineRule="auto"/>
        <w:ind w:left="426"/>
        <w:jc w:val="both"/>
        <w:rPr>
          <w:rFonts w:ascii="Arial" w:hAnsi="Arial" w:cs="Arial"/>
          <w:lang w:val="x-none" w:eastAsia="cs-CZ"/>
        </w:rPr>
      </w:pPr>
    </w:p>
    <w:p w:rsidR="006420EB" w:rsidRPr="00C95CD5" w:rsidRDefault="006420EB" w:rsidP="006420EB">
      <w:pPr>
        <w:keepLines/>
        <w:numPr>
          <w:ilvl w:val="1"/>
          <w:numId w:val="9"/>
        </w:numPr>
        <w:suppressAutoHyphens/>
        <w:spacing w:after="0" w:line="240" w:lineRule="auto"/>
        <w:ind w:left="426" w:hanging="426"/>
        <w:jc w:val="both"/>
        <w:rPr>
          <w:rFonts w:ascii="Arial" w:hAnsi="Arial" w:cs="Arial"/>
          <w:lang w:val="x-none" w:eastAsia="cs-CZ"/>
        </w:rPr>
      </w:pPr>
      <w:r w:rsidRPr="00C95CD5">
        <w:rPr>
          <w:rFonts w:ascii="Arial" w:hAnsi="Arial" w:cs="Arial"/>
          <w:lang w:eastAsia="cs-CZ"/>
        </w:rPr>
        <w:t xml:space="preserve"> </w:t>
      </w:r>
      <w:r w:rsidRPr="00C95CD5">
        <w:rPr>
          <w:rFonts w:ascii="Arial" w:hAnsi="Arial" w:cs="Arial"/>
          <w:lang w:val="x-none" w:eastAsia="cs-CZ"/>
        </w:rPr>
        <w:t xml:space="preserve">Smlouva </w:t>
      </w:r>
      <w:r>
        <w:rPr>
          <w:rFonts w:ascii="Arial" w:hAnsi="Arial" w:cs="Arial"/>
          <w:lang w:eastAsia="cs-CZ"/>
        </w:rPr>
        <w:t>vzniká a nabývá</w:t>
      </w:r>
      <w:r w:rsidRPr="00C95CD5">
        <w:rPr>
          <w:rFonts w:ascii="Arial" w:hAnsi="Arial" w:cs="Arial"/>
          <w:lang w:val="x-none" w:eastAsia="cs-CZ"/>
        </w:rPr>
        <w:t xml:space="preserve"> účinnosti dnem podpisu obou smluvních stran. </w:t>
      </w:r>
    </w:p>
    <w:p w:rsidR="006420EB" w:rsidRPr="00C95CD5" w:rsidRDefault="006420EB" w:rsidP="006420EB">
      <w:pPr>
        <w:keepLines/>
        <w:spacing w:after="0" w:line="240" w:lineRule="auto"/>
        <w:jc w:val="both"/>
        <w:rPr>
          <w:rFonts w:ascii="Arial" w:hAnsi="Arial" w:cs="Arial"/>
          <w:lang w:val="x-none" w:eastAsia="cs-CZ"/>
        </w:rPr>
      </w:pPr>
    </w:p>
    <w:p w:rsidR="006420EB" w:rsidRPr="00FA7230" w:rsidRDefault="006420EB" w:rsidP="006420EB">
      <w:pPr>
        <w:keepLines/>
        <w:numPr>
          <w:ilvl w:val="1"/>
          <w:numId w:val="9"/>
        </w:numPr>
        <w:suppressAutoHyphens/>
        <w:spacing w:after="0" w:line="240" w:lineRule="auto"/>
        <w:ind w:left="426" w:hanging="426"/>
        <w:jc w:val="both"/>
        <w:rPr>
          <w:rFonts w:ascii="Arial" w:hAnsi="Arial" w:cs="Arial"/>
          <w:lang w:val="x-none" w:eastAsia="cs-CZ"/>
        </w:rPr>
      </w:pPr>
      <w:r w:rsidRPr="00C95CD5">
        <w:rPr>
          <w:rFonts w:ascii="Arial" w:hAnsi="Arial" w:cs="Arial"/>
          <w:lang w:eastAsia="cs-CZ"/>
        </w:rPr>
        <w:t xml:space="preserve"> </w:t>
      </w:r>
      <w:r w:rsidRPr="00C95CD5">
        <w:rPr>
          <w:rFonts w:ascii="Arial" w:hAnsi="Arial" w:cs="Arial"/>
          <w:lang w:val="x-none" w:eastAsia="cs-CZ"/>
        </w:rPr>
        <w:t xml:space="preserve">Smlouva je vyhotovena ve </w:t>
      </w:r>
      <w:r>
        <w:rPr>
          <w:rFonts w:ascii="Arial" w:hAnsi="Arial" w:cs="Arial"/>
          <w:lang w:eastAsia="cs-CZ"/>
        </w:rPr>
        <w:t>třech</w:t>
      </w:r>
      <w:r>
        <w:rPr>
          <w:rFonts w:ascii="Arial" w:hAnsi="Arial" w:cs="Arial"/>
          <w:lang w:val="x-none" w:eastAsia="cs-CZ"/>
        </w:rPr>
        <w:t xml:space="preserve"> stejnopisech, z nichž </w:t>
      </w:r>
      <w:r>
        <w:rPr>
          <w:rFonts w:ascii="Arial" w:hAnsi="Arial" w:cs="Arial"/>
          <w:lang w:eastAsia="cs-CZ"/>
        </w:rPr>
        <w:t>dva</w:t>
      </w:r>
      <w:r w:rsidRPr="00C95CD5">
        <w:rPr>
          <w:rFonts w:ascii="Arial" w:hAnsi="Arial" w:cs="Arial"/>
          <w:lang w:val="x-none" w:eastAsia="cs-CZ"/>
        </w:rPr>
        <w:t xml:space="preserve"> obdrží</w:t>
      </w:r>
      <w:r>
        <w:rPr>
          <w:rFonts w:ascii="Arial" w:hAnsi="Arial" w:cs="Arial"/>
          <w:lang w:eastAsia="cs-CZ"/>
        </w:rPr>
        <w:t xml:space="preserve"> objednatel a jeden zhotovitel.</w:t>
      </w:r>
    </w:p>
    <w:p w:rsidR="00940F1A" w:rsidRDefault="00940F1A" w:rsidP="00940F1A">
      <w:pPr>
        <w:keepLines/>
        <w:suppressAutoHyphens/>
        <w:spacing w:after="0" w:line="240" w:lineRule="auto"/>
        <w:ind w:left="426"/>
        <w:jc w:val="both"/>
        <w:rPr>
          <w:rFonts w:ascii="Arial" w:hAnsi="Arial" w:cs="Arial"/>
          <w:lang w:val="x-none" w:eastAsia="cs-CZ"/>
        </w:rPr>
      </w:pPr>
    </w:p>
    <w:p w:rsidR="00F64FB9" w:rsidRPr="008E6B6D" w:rsidRDefault="00BD3F95" w:rsidP="00CA7C15">
      <w:pPr>
        <w:pStyle w:val="Smlouva-slo"/>
        <w:keepNext/>
        <w:numPr>
          <w:ilvl w:val="1"/>
          <w:numId w:val="9"/>
        </w:numPr>
        <w:tabs>
          <w:tab w:val="center" w:pos="4500"/>
        </w:tabs>
        <w:snapToGrid w:val="0"/>
        <w:spacing w:line="240" w:lineRule="auto"/>
        <w:outlineLvl w:val="1"/>
        <w:rPr>
          <w:rFonts w:ascii="Arial" w:hAnsi="Arial" w:cs="Arial"/>
          <w:u w:color="333399"/>
        </w:rPr>
      </w:pPr>
      <w:r>
        <w:rPr>
          <w:rFonts w:ascii="Arial" w:hAnsi="Arial" w:cs="Arial"/>
          <w:sz w:val="22"/>
          <w:szCs w:val="22"/>
        </w:rPr>
        <w:t>T</w:t>
      </w:r>
      <w:r w:rsidR="00F64FB9" w:rsidRPr="00F64FB9">
        <w:rPr>
          <w:rFonts w:ascii="Arial" w:hAnsi="Arial" w:cs="Arial"/>
          <w:sz w:val="22"/>
          <w:szCs w:val="22"/>
        </w:rPr>
        <w:t>ato smlouva o dílo je uzav</w:t>
      </w:r>
      <w:r w:rsidR="0051790B">
        <w:rPr>
          <w:rFonts w:ascii="Arial" w:hAnsi="Arial" w:cs="Arial"/>
          <w:sz w:val="22"/>
          <w:szCs w:val="22"/>
        </w:rPr>
        <w:t>řena na základě rozhodnutí 85.</w:t>
      </w:r>
      <w:r w:rsidR="00EC4D9D">
        <w:rPr>
          <w:rFonts w:ascii="Arial" w:hAnsi="Arial" w:cs="Arial"/>
          <w:sz w:val="22"/>
          <w:szCs w:val="22"/>
        </w:rPr>
        <w:t xml:space="preserve"> s</w:t>
      </w:r>
      <w:r w:rsidR="00F64FB9" w:rsidRPr="00F64FB9">
        <w:rPr>
          <w:rFonts w:ascii="Arial" w:hAnsi="Arial" w:cs="Arial"/>
          <w:sz w:val="22"/>
          <w:szCs w:val="22"/>
        </w:rPr>
        <w:t xml:space="preserve">chůze Rady města Frýdku-Místku ze dne </w:t>
      </w:r>
      <w:r w:rsidR="0051790B">
        <w:rPr>
          <w:rFonts w:ascii="Arial" w:hAnsi="Arial" w:cs="Arial"/>
          <w:sz w:val="22"/>
          <w:szCs w:val="22"/>
        </w:rPr>
        <w:t>18. 4. 2017.</w:t>
      </w:r>
    </w:p>
    <w:p w:rsidR="008E6B6D" w:rsidRDefault="008E6B6D" w:rsidP="008E6B6D">
      <w:pPr>
        <w:pStyle w:val="Smlouva-slo"/>
        <w:keepNext/>
        <w:tabs>
          <w:tab w:val="center" w:pos="4500"/>
        </w:tabs>
        <w:snapToGrid w:val="0"/>
        <w:spacing w:line="240" w:lineRule="auto"/>
        <w:ind w:left="360"/>
        <w:outlineLvl w:val="1"/>
        <w:rPr>
          <w:rFonts w:ascii="Arial" w:hAnsi="Arial" w:cs="Arial"/>
          <w:u w:color="333399"/>
        </w:rPr>
      </w:pPr>
    </w:p>
    <w:p w:rsidR="00544FEC" w:rsidRPr="0056187E" w:rsidRDefault="00544FEC" w:rsidP="00544FEC">
      <w:pPr>
        <w:keepLines/>
        <w:numPr>
          <w:ilvl w:val="1"/>
          <w:numId w:val="9"/>
        </w:numPr>
        <w:suppressAutoHyphens/>
        <w:spacing w:after="0" w:line="240" w:lineRule="auto"/>
        <w:ind w:left="397" w:hanging="397"/>
        <w:jc w:val="both"/>
        <w:rPr>
          <w:rFonts w:ascii="Arial" w:hAnsi="Arial" w:cs="Arial"/>
          <w:lang w:val="x-none" w:eastAsia="cs-CZ"/>
        </w:rPr>
      </w:pPr>
      <w:r>
        <w:rPr>
          <w:rFonts w:ascii="Arial" w:hAnsi="Arial" w:cs="Arial"/>
          <w:lang w:eastAsia="cs-CZ"/>
        </w:rPr>
        <w:t xml:space="preserve">Objednatel jako osoba uvedená v ustanovení § 2 odst. 1 zákona č. 340/2015 Sb., o zvláštních podmínkách účinnosti některých smluv, uveřejňování těchto smluv a o registru smluv (zákon o registru smluv), ve znění pozdějších předpisů uveřejní tuto smlouvu způsobem dle tohoto zákona, ve </w:t>
      </w:r>
      <w:r w:rsidR="00CC1C0B">
        <w:rPr>
          <w:rFonts w:ascii="Arial" w:hAnsi="Arial" w:cs="Arial"/>
          <w:lang w:eastAsia="cs-CZ"/>
        </w:rPr>
        <w:t>lhůtě 30</w:t>
      </w:r>
      <w:r>
        <w:rPr>
          <w:rFonts w:ascii="Arial" w:hAnsi="Arial" w:cs="Arial"/>
          <w:lang w:eastAsia="cs-CZ"/>
        </w:rPr>
        <w:t xml:space="preserve"> dnů od okamžiku uzavření.  </w:t>
      </w:r>
    </w:p>
    <w:p w:rsidR="00544FEC" w:rsidRPr="00F64FB9" w:rsidRDefault="00544FEC" w:rsidP="008E6B6D">
      <w:pPr>
        <w:pStyle w:val="Smlouva-slo"/>
        <w:keepNext/>
        <w:tabs>
          <w:tab w:val="center" w:pos="4500"/>
        </w:tabs>
        <w:snapToGrid w:val="0"/>
        <w:spacing w:line="240" w:lineRule="auto"/>
        <w:ind w:left="360"/>
        <w:outlineLvl w:val="1"/>
        <w:rPr>
          <w:rFonts w:ascii="Arial" w:hAnsi="Arial" w:cs="Arial"/>
          <w:u w:color="333399"/>
        </w:rPr>
      </w:pPr>
    </w:p>
    <w:p w:rsidR="008E6B6D" w:rsidRPr="00EC4D9D" w:rsidRDefault="00F64FB9" w:rsidP="00F64FB9">
      <w:pPr>
        <w:pStyle w:val="Smlouva-slo"/>
        <w:keepNext/>
        <w:tabs>
          <w:tab w:val="center" w:pos="4500"/>
        </w:tabs>
        <w:snapToGrid w:val="0"/>
        <w:spacing w:line="240" w:lineRule="auto"/>
        <w:ind w:left="360"/>
        <w:outlineLvl w:val="1"/>
        <w:rPr>
          <w:rFonts w:ascii="Arial" w:hAnsi="Arial" w:cs="Arial"/>
          <w:sz w:val="22"/>
          <w:szCs w:val="22"/>
          <w:u w:color="333399"/>
        </w:rPr>
      </w:pPr>
      <w:r w:rsidRPr="00EC4D9D">
        <w:rPr>
          <w:rFonts w:ascii="Arial" w:hAnsi="Arial" w:cs="Arial"/>
          <w:sz w:val="22"/>
          <w:szCs w:val="22"/>
          <w:u w:color="333399"/>
        </w:rPr>
        <w:t>Z</w:t>
      </w:r>
      <w:r w:rsidR="00C95CD5" w:rsidRPr="00EC4D9D">
        <w:rPr>
          <w:rFonts w:ascii="Arial" w:hAnsi="Arial" w:cs="Arial"/>
          <w:sz w:val="22"/>
          <w:szCs w:val="22"/>
          <w:u w:color="333399"/>
        </w:rPr>
        <w:t>a objednatele:</w:t>
      </w:r>
      <w:r w:rsidR="00EC4D9D">
        <w:rPr>
          <w:rFonts w:ascii="Arial" w:hAnsi="Arial" w:cs="Arial"/>
          <w:sz w:val="22"/>
          <w:szCs w:val="22"/>
          <w:u w:color="333399"/>
        </w:rPr>
        <w:t xml:space="preserve">                                                                  </w:t>
      </w:r>
      <w:r w:rsidR="00EC4D9D" w:rsidRPr="00EC4D9D">
        <w:rPr>
          <w:rFonts w:ascii="Arial" w:hAnsi="Arial" w:cs="Arial"/>
          <w:sz w:val="22"/>
          <w:szCs w:val="22"/>
          <w:u w:color="333399"/>
        </w:rPr>
        <w:t>Za zhotovitele:</w:t>
      </w:r>
    </w:p>
    <w:p w:rsidR="00EC4D9D" w:rsidRDefault="00EC4D9D" w:rsidP="00F64FB9">
      <w:pPr>
        <w:pStyle w:val="Smlouva-slo"/>
        <w:keepNext/>
        <w:tabs>
          <w:tab w:val="center" w:pos="4500"/>
        </w:tabs>
        <w:snapToGrid w:val="0"/>
        <w:spacing w:line="240" w:lineRule="auto"/>
        <w:ind w:left="360"/>
        <w:outlineLvl w:val="1"/>
        <w:rPr>
          <w:rFonts w:ascii="Arial" w:hAnsi="Arial" w:cs="Arial"/>
          <w:u w:color="333399"/>
        </w:rPr>
      </w:pPr>
    </w:p>
    <w:p w:rsidR="00EC4D9D" w:rsidRDefault="00EC4D9D" w:rsidP="00F64FB9">
      <w:pPr>
        <w:pStyle w:val="Smlouva-slo"/>
        <w:keepNext/>
        <w:tabs>
          <w:tab w:val="center" w:pos="4500"/>
        </w:tabs>
        <w:snapToGrid w:val="0"/>
        <w:spacing w:line="240" w:lineRule="auto"/>
        <w:ind w:left="360"/>
        <w:outlineLvl w:val="1"/>
        <w:rPr>
          <w:rFonts w:ascii="Arial" w:hAnsi="Arial" w:cs="Arial"/>
          <w:u w:color="333399"/>
        </w:rPr>
      </w:pPr>
    </w:p>
    <w:p w:rsidR="00C95CD5" w:rsidRPr="00F64FB9" w:rsidRDefault="00C95CD5" w:rsidP="00F64FB9">
      <w:pPr>
        <w:pStyle w:val="Smlouva-slo"/>
        <w:keepNext/>
        <w:tabs>
          <w:tab w:val="center" w:pos="4500"/>
        </w:tabs>
        <w:snapToGrid w:val="0"/>
        <w:spacing w:line="240" w:lineRule="auto"/>
        <w:ind w:left="360"/>
        <w:outlineLvl w:val="1"/>
        <w:rPr>
          <w:rFonts w:ascii="Arial" w:hAnsi="Arial" w:cs="Arial"/>
          <w:u w:color="333399"/>
        </w:rPr>
      </w:pPr>
      <w:r w:rsidRPr="00F64FB9">
        <w:rPr>
          <w:rFonts w:ascii="Arial" w:hAnsi="Arial" w:cs="Arial"/>
          <w:u w:color="333399"/>
        </w:rPr>
        <w:tab/>
      </w:r>
      <w:r w:rsidRPr="00F64FB9">
        <w:rPr>
          <w:rFonts w:ascii="Arial" w:hAnsi="Arial" w:cs="Arial"/>
          <w:u w:color="333399"/>
        </w:rPr>
        <w:tab/>
      </w:r>
      <w:r w:rsidRPr="00F64FB9">
        <w:rPr>
          <w:rFonts w:ascii="Arial" w:hAnsi="Arial" w:cs="Arial"/>
          <w:u w:color="333399"/>
        </w:rPr>
        <w:tab/>
      </w:r>
    </w:p>
    <w:p w:rsidR="00C95CD5" w:rsidRPr="00C95CD5" w:rsidRDefault="0051790B" w:rsidP="00C95CD5">
      <w:pPr>
        <w:keepNext/>
        <w:tabs>
          <w:tab w:val="center" w:pos="4500"/>
        </w:tabs>
        <w:snapToGrid w:val="0"/>
        <w:spacing w:before="120" w:after="0" w:line="240" w:lineRule="auto"/>
        <w:outlineLvl w:val="1"/>
        <w:rPr>
          <w:rFonts w:ascii="Arial" w:hAnsi="Arial" w:cs="Arial"/>
          <w:u w:color="333399"/>
        </w:rPr>
      </w:pPr>
      <w:r>
        <w:rPr>
          <w:rFonts w:ascii="Arial" w:hAnsi="Arial" w:cs="Arial"/>
          <w:u w:color="333399"/>
        </w:rPr>
        <w:t>Ve Frýdku-Místku</w:t>
      </w:r>
      <w:r w:rsidR="00657EB7">
        <w:rPr>
          <w:rFonts w:ascii="Arial" w:hAnsi="Arial" w:cs="Arial"/>
          <w:u w:color="333399"/>
        </w:rPr>
        <w:t>, dne __________ 201</w:t>
      </w:r>
      <w:r w:rsidR="00940F1A">
        <w:rPr>
          <w:rFonts w:ascii="Arial" w:hAnsi="Arial" w:cs="Arial"/>
          <w:u w:color="333399"/>
        </w:rPr>
        <w:t>7</w:t>
      </w:r>
      <w:r w:rsidR="00C95CD5" w:rsidRPr="00C95CD5">
        <w:rPr>
          <w:rFonts w:ascii="Arial" w:hAnsi="Arial" w:cs="Arial"/>
          <w:u w:color="333399"/>
        </w:rPr>
        <w:tab/>
      </w:r>
      <w:r>
        <w:rPr>
          <w:rFonts w:ascii="Arial" w:hAnsi="Arial" w:cs="Arial"/>
          <w:u w:color="333399"/>
        </w:rPr>
        <w:tab/>
      </w:r>
      <w:r>
        <w:rPr>
          <w:rFonts w:ascii="Arial" w:hAnsi="Arial" w:cs="Arial"/>
          <w:u w:color="333399"/>
        </w:rPr>
        <w:tab/>
        <w:t>V Olomouci</w:t>
      </w:r>
      <w:r w:rsidR="00657EB7">
        <w:rPr>
          <w:rFonts w:ascii="Arial" w:hAnsi="Arial" w:cs="Arial"/>
          <w:u w:color="333399"/>
        </w:rPr>
        <w:t>, dne _________ 201</w:t>
      </w:r>
      <w:r w:rsidR="00940F1A">
        <w:rPr>
          <w:rFonts w:ascii="Arial" w:hAnsi="Arial" w:cs="Arial"/>
          <w:u w:color="333399"/>
        </w:rPr>
        <w:t>7</w:t>
      </w:r>
    </w:p>
    <w:p w:rsidR="008E6B6D" w:rsidRDefault="008E6B6D" w:rsidP="00C95CD5">
      <w:pPr>
        <w:keepNext/>
        <w:tabs>
          <w:tab w:val="center" w:pos="4500"/>
        </w:tabs>
        <w:snapToGrid w:val="0"/>
        <w:spacing w:before="120" w:after="0" w:line="240" w:lineRule="auto"/>
        <w:outlineLvl w:val="1"/>
        <w:rPr>
          <w:rFonts w:ascii="Arial" w:hAnsi="Arial" w:cs="Arial"/>
          <w:u w:color="333399"/>
        </w:rPr>
      </w:pPr>
    </w:p>
    <w:p w:rsidR="008E6B6D" w:rsidRDefault="008E6B6D" w:rsidP="00C95CD5">
      <w:pPr>
        <w:keepNext/>
        <w:tabs>
          <w:tab w:val="center" w:pos="4500"/>
        </w:tabs>
        <w:snapToGrid w:val="0"/>
        <w:spacing w:before="120" w:after="0" w:line="240" w:lineRule="auto"/>
        <w:outlineLvl w:val="1"/>
        <w:rPr>
          <w:rFonts w:ascii="Arial" w:hAnsi="Arial" w:cs="Arial"/>
          <w:u w:color="333399"/>
        </w:rPr>
      </w:pPr>
    </w:p>
    <w:p w:rsidR="008E6B6D" w:rsidRDefault="008E6B6D" w:rsidP="00C95CD5">
      <w:pPr>
        <w:keepNext/>
        <w:tabs>
          <w:tab w:val="center" w:pos="4500"/>
        </w:tabs>
        <w:snapToGrid w:val="0"/>
        <w:spacing w:before="120" w:after="0" w:line="240" w:lineRule="auto"/>
        <w:outlineLvl w:val="1"/>
        <w:rPr>
          <w:rFonts w:ascii="Arial" w:hAnsi="Arial" w:cs="Arial"/>
          <w:u w:color="333399"/>
        </w:rPr>
      </w:pPr>
    </w:p>
    <w:p w:rsidR="006248DA" w:rsidRDefault="006248DA" w:rsidP="00C95CD5">
      <w:pPr>
        <w:keepNext/>
        <w:tabs>
          <w:tab w:val="center" w:pos="4500"/>
        </w:tabs>
        <w:snapToGrid w:val="0"/>
        <w:spacing w:before="120" w:after="0" w:line="240" w:lineRule="auto"/>
        <w:outlineLvl w:val="1"/>
        <w:rPr>
          <w:rFonts w:ascii="Arial" w:hAnsi="Arial" w:cs="Arial"/>
          <w:u w:color="333399"/>
        </w:rPr>
      </w:pPr>
    </w:p>
    <w:p w:rsidR="006248DA" w:rsidRDefault="006248DA" w:rsidP="00C95CD5">
      <w:pPr>
        <w:keepNext/>
        <w:tabs>
          <w:tab w:val="center" w:pos="4500"/>
        </w:tabs>
        <w:snapToGrid w:val="0"/>
        <w:spacing w:before="120" w:after="0" w:line="240" w:lineRule="auto"/>
        <w:outlineLvl w:val="1"/>
        <w:rPr>
          <w:rFonts w:ascii="Arial" w:hAnsi="Arial" w:cs="Arial"/>
          <w:u w:color="333399"/>
        </w:rPr>
      </w:pPr>
    </w:p>
    <w:p w:rsidR="00C95CD5" w:rsidRPr="00C95CD5" w:rsidRDefault="00C95CD5" w:rsidP="00C95CD5">
      <w:pPr>
        <w:keepNext/>
        <w:tabs>
          <w:tab w:val="center" w:pos="4500"/>
        </w:tabs>
        <w:snapToGrid w:val="0"/>
        <w:spacing w:before="120" w:after="0" w:line="240" w:lineRule="auto"/>
        <w:outlineLvl w:val="1"/>
        <w:rPr>
          <w:rFonts w:ascii="Arial" w:hAnsi="Arial" w:cs="Arial"/>
          <w:u w:color="333399"/>
        </w:rPr>
      </w:pPr>
      <w:r w:rsidRPr="00C95CD5">
        <w:rPr>
          <w:rFonts w:ascii="Arial" w:hAnsi="Arial" w:cs="Arial"/>
          <w:u w:color="333399"/>
        </w:rPr>
        <w:t>_______________</w:t>
      </w:r>
      <w:r w:rsidRPr="00C95CD5">
        <w:rPr>
          <w:rFonts w:ascii="Arial" w:hAnsi="Arial" w:cs="Arial"/>
          <w:u w:color="333399"/>
        </w:rPr>
        <w:tab/>
      </w:r>
      <w:r w:rsidRPr="00C95CD5">
        <w:rPr>
          <w:rFonts w:ascii="Arial" w:hAnsi="Arial" w:cs="Arial"/>
          <w:u w:color="333399"/>
        </w:rPr>
        <w:tab/>
      </w:r>
      <w:r w:rsidRPr="00C95CD5">
        <w:rPr>
          <w:rFonts w:ascii="Arial" w:hAnsi="Arial" w:cs="Arial"/>
          <w:u w:color="333399"/>
        </w:rPr>
        <w:tab/>
        <w:t>__________________________</w:t>
      </w:r>
    </w:p>
    <w:p w:rsidR="00CC1C0B" w:rsidRDefault="00940F1A" w:rsidP="00C95CD5">
      <w:pPr>
        <w:keepNext/>
        <w:tabs>
          <w:tab w:val="center" w:pos="4500"/>
        </w:tabs>
        <w:snapToGrid w:val="0"/>
        <w:spacing w:before="120" w:after="0" w:line="240" w:lineRule="auto"/>
        <w:outlineLvl w:val="1"/>
        <w:rPr>
          <w:rFonts w:ascii="Arial" w:hAnsi="Arial" w:cs="Arial"/>
        </w:rPr>
      </w:pPr>
      <w:r>
        <w:rPr>
          <w:rFonts w:ascii="Arial" w:hAnsi="Arial" w:cs="Arial"/>
        </w:rPr>
        <w:t xml:space="preserve">Mgr. Michal </w:t>
      </w:r>
      <w:proofErr w:type="spellStart"/>
      <w:r>
        <w:rPr>
          <w:rFonts w:ascii="Arial" w:hAnsi="Arial" w:cs="Arial"/>
        </w:rPr>
        <w:t>Pobucký</w:t>
      </w:r>
      <w:proofErr w:type="spellEnd"/>
      <w:r>
        <w:rPr>
          <w:rFonts w:ascii="Arial" w:hAnsi="Arial" w:cs="Arial"/>
        </w:rPr>
        <w:t xml:space="preserve">, </w:t>
      </w:r>
      <w:proofErr w:type="spellStart"/>
      <w:r>
        <w:rPr>
          <w:rFonts w:ascii="Arial" w:hAnsi="Arial" w:cs="Arial"/>
        </w:rPr>
        <w:t>DiS</w:t>
      </w:r>
      <w:proofErr w:type="spellEnd"/>
      <w:r>
        <w:rPr>
          <w:rFonts w:ascii="Arial" w:hAnsi="Arial" w:cs="Arial"/>
        </w:rPr>
        <w:t>.</w:t>
      </w:r>
      <w:r w:rsidR="0051790B">
        <w:rPr>
          <w:rFonts w:ascii="Arial" w:hAnsi="Arial" w:cs="Arial"/>
        </w:rPr>
        <w:t xml:space="preserve">                                                                Ing. Jiří Vítek</w:t>
      </w:r>
    </w:p>
    <w:p w:rsidR="00C95CD5" w:rsidRDefault="00CC1C0B" w:rsidP="00C95CD5">
      <w:pPr>
        <w:keepNext/>
        <w:tabs>
          <w:tab w:val="center" w:pos="4500"/>
        </w:tabs>
        <w:snapToGrid w:val="0"/>
        <w:spacing w:before="120" w:after="0" w:line="240" w:lineRule="auto"/>
        <w:outlineLvl w:val="1"/>
        <w:rPr>
          <w:rFonts w:ascii="Arial" w:hAnsi="Arial" w:cs="Arial"/>
          <w:u w:color="333399"/>
        </w:rPr>
      </w:pPr>
      <w:r>
        <w:rPr>
          <w:rFonts w:ascii="Arial" w:hAnsi="Arial" w:cs="Arial"/>
        </w:rPr>
        <w:t xml:space="preserve">           </w:t>
      </w:r>
      <w:r w:rsidR="00940F1A" w:rsidRPr="00EF2EA2">
        <w:rPr>
          <w:rFonts w:ascii="Arial" w:hAnsi="Arial" w:cs="Arial"/>
        </w:rPr>
        <w:t xml:space="preserve"> </w:t>
      </w:r>
      <w:r w:rsidR="00940F1A">
        <w:rPr>
          <w:rFonts w:ascii="Arial" w:hAnsi="Arial" w:cs="Arial"/>
        </w:rPr>
        <w:t>primátor</w:t>
      </w:r>
      <w:r w:rsidR="00C95CD5" w:rsidRPr="00C95CD5">
        <w:rPr>
          <w:rFonts w:ascii="Arial" w:hAnsi="Arial" w:cs="Arial"/>
          <w:u w:color="333399"/>
        </w:rPr>
        <w:tab/>
      </w:r>
      <w:r w:rsidR="00C95CD5" w:rsidRPr="00C95CD5">
        <w:rPr>
          <w:rFonts w:ascii="Arial" w:hAnsi="Arial" w:cs="Arial"/>
          <w:u w:color="333399"/>
        </w:rPr>
        <w:tab/>
      </w:r>
      <w:r w:rsidR="00C95CD5" w:rsidRPr="00C95CD5">
        <w:rPr>
          <w:rFonts w:ascii="Arial" w:hAnsi="Arial" w:cs="Arial"/>
          <w:u w:color="333399"/>
        </w:rPr>
        <w:tab/>
      </w:r>
    </w:p>
    <w:p w:rsidR="0051790B" w:rsidRPr="00C95CD5" w:rsidRDefault="0051790B" w:rsidP="00C95CD5">
      <w:pPr>
        <w:keepNext/>
        <w:tabs>
          <w:tab w:val="center" w:pos="4500"/>
        </w:tabs>
        <w:snapToGrid w:val="0"/>
        <w:spacing w:before="120" w:after="0" w:line="240" w:lineRule="auto"/>
        <w:outlineLvl w:val="1"/>
        <w:rPr>
          <w:rFonts w:ascii="Arial" w:hAnsi="Arial" w:cs="Arial"/>
          <w:u w:color="333399"/>
        </w:rPr>
      </w:pPr>
    </w:p>
    <w:p w:rsidR="00C95CD5" w:rsidRDefault="00C95CD5" w:rsidP="00272221"/>
    <w:sectPr w:rsidR="00C95CD5" w:rsidSect="00F64FB9">
      <w:headerReference w:type="default" r:id="rId8"/>
      <w:footerReference w:type="default" r:id="rId9"/>
      <w:pgSz w:w="11906" w:h="16838"/>
      <w:pgMar w:top="851" w:right="851" w:bottom="142"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FB0" w:rsidRDefault="00E83FB0" w:rsidP="00501806">
      <w:pPr>
        <w:spacing w:after="0" w:line="240" w:lineRule="auto"/>
      </w:pPr>
      <w:r>
        <w:separator/>
      </w:r>
    </w:p>
  </w:endnote>
  <w:endnote w:type="continuationSeparator" w:id="0">
    <w:p w:rsidR="00E83FB0" w:rsidRDefault="00E83FB0" w:rsidP="0050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934257"/>
      <w:docPartObj>
        <w:docPartGallery w:val="Page Numbers (Bottom of Page)"/>
        <w:docPartUnique/>
      </w:docPartObj>
    </w:sdtPr>
    <w:sdtEndPr/>
    <w:sdtContent>
      <w:p w:rsidR="002E4C38" w:rsidRPr="004D5AE6" w:rsidRDefault="002E4C38" w:rsidP="002E4C38">
        <w:pPr>
          <w:pStyle w:val="Zpat"/>
          <w:jc w:val="right"/>
          <w:rPr>
            <w:rFonts w:ascii="Arial" w:hAnsi="Arial" w:cs="Arial"/>
            <w:sz w:val="18"/>
            <w:szCs w:val="18"/>
          </w:rPr>
        </w:pPr>
        <w:r w:rsidRPr="00D92E8E">
          <w:rPr>
            <w:rFonts w:ascii="Arial" w:hAnsi="Arial" w:cs="Arial"/>
            <w:i/>
            <w:iCs/>
            <w:sz w:val="18"/>
            <w:szCs w:val="18"/>
          </w:rPr>
          <w:t xml:space="preserve">Strana </w:t>
        </w:r>
        <w:r w:rsidRPr="00D92E8E">
          <w:rPr>
            <w:rFonts w:ascii="Arial" w:hAnsi="Arial" w:cs="Arial"/>
            <w:i/>
            <w:iCs/>
            <w:sz w:val="18"/>
            <w:szCs w:val="18"/>
          </w:rPr>
          <w:fldChar w:fldCharType="begin"/>
        </w:r>
        <w:r w:rsidRPr="00D92E8E">
          <w:rPr>
            <w:rFonts w:ascii="Arial" w:hAnsi="Arial" w:cs="Arial"/>
            <w:i/>
            <w:iCs/>
            <w:sz w:val="18"/>
            <w:szCs w:val="18"/>
          </w:rPr>
          <w:instrText xml:space="preserve"> PAGE </w:instrText>
        </w:r>
        <w:r w:rsidRPr="00D92E8E">
          <w:rPr>
            <w:rFonts w:ascii="Arial" w:hAnsi="Arial" w:cs="Arial"/>
            <w:i/>
            <w:iCs/>
            <w:sz w:val="18"/>
            <w:szCs w:val="18"/>
          </w:rPr>
          <w:fldChar w:fldCharType="separate"/>
        </w:r>
        <w:r w:rsidR="00217401">
          <w:rPr>
            <w:rFonts w:ascii="Arial" w:hAnsi="Arial" w:cs="Arial"/>
            <w:i/>
            <w:iCs/>
            <w:noProof/>
            <w:sz w:val="18"/>
            <w:szCs w:val="18"/>
          </w:rPr>
          <w:t>10</w:t>
        </w:r>
        <w:r w:rsidRPr="00D92E8E">
          <w:rPr>
            <w:rFonts w:ascii="Arial" w:hAnsi="Arial" w:cs="Arial"/>
            <w:i/>
            <w:iCs/>
            <w:sz w:val="18"/>
            <w:szCs w:val="18"/>
          </w:rPr>
          <w:fldChar w:fldCharType="end"/>
        </w:r>
        <w:r w:rsidRPr="00D92E8E">
          <w:rPr>
            <w:rFonts w:ascii="Arial" w:hAnsi="Arial" w:cs="Arial"/>
            <w:i/>
            <w:iCs/>
            <w:sz w:val="18"/>
            <w:szCs w:val="18"/>
          </w:rPr>
          <w:t xml:space="preserve"> (celkem </w:t>
        </w:r>
        <w:r w:rsidRPr="00D92E8E">
          <w:rPr>
            <w:rFonts w:ascii="Arial" w:hAnsi="Arial" w:cs="Arial"/>
            <w:i/>
            <w:iCs/>
            <w:sz w:val="18"/>
            <w:szCs w:val="18"/>
          </w:rPr>
          <w:fldChar w:fldCharType="begin"/>
        </w:r>
        <w:r w:rsidRPr="00D92E8E">
          <w:rPr>
            <w:rFonts w:ascii="Arial" w:hAnsi="Arial" w:cs="Arial"/>
            <w:i/>
            <w:iCs/>
            <w:sz w:val="18"/>
            <w:szCs w:val="18"/>
          </w:rPr>
          <w:instrText xml:space="preserve"> NUMPAGES </w:instrText>
        </w:r>
        <w:r w:rsidRPr="00D92E8E">
          <w:rPr>
            <w:rFonts w:ascii="Arial" w:hAnsi="Arial" w:cs="Arial"/>
            <w:i/>
            <w:iCs/>
            <w:sz w:val="18"/>
            <w:szCs w:val="18"/>
          </w:rPr>
          <w:fldChar w:fldCharType="separate"/>
        </w:r>
        <w:r w:rsidR="00217401">
          <w:rPr>
            <w:rFonts w:ascii="Arial" w:hAnsi="Arial" w:cs="Arial"/>
            <w:i/>
            <w:iCs/>
            <w:noProof/>
            <w:sz w:val="18"/>
            <w:szCs w:val="18"/>
          </w:rPr>
          <w:t>10</w:t>
        </w:r>
        <w:r w:rsidRPr="00D92E8E">
          <w:rPr>
            <w:rFonts w:ascii="Arial" w:hAnsi="Arial" w:cs="Arial"/>
            <w:i/>
            <w:iCs/>
            <w:sz w:val="18"/>
            <w:szCs w:val="18"/>
          </w:rPr>
          <w:fldChar w:fldCharType="end"/>
        </w:r>
        <w:r>
          <w:rPr>
            <w:rFonts w:ascii="Arial" w:hAnsi="Arial" w:cs="Arial"/>
            <w:i/>
            <w:iCs/>
            <w:sz w:val="18"/>
            <w:szCs w:val="18"/>
          </w:rPr>
          <w:t>)</w:t>
        </w:r>
      </w:p>
      <w:p w:rsidR="00501806" w:rsidRDefault="006B0743">
        <w:pPr>
          <w:pStyle w:val="Zpat"/>
          <w:jc w:val="center"/>
        </w:pPr>
      </w:p>
    </w:sdtContent>
  </w:sdt>
  <w:p w:rsidR="00501806" w:rsidRDefault="0050180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FB0" w:rsidRDefault="00E83FB0" w:rsidP="00501806">
      <w:pPr>
        <w:spacing w:after="0" w:line="240" w:lineRule="auto"/>
      </w:pPr>
      <w:r>
        <w:separator/>
      </w:r>
    </w:p>
  </w:footnote>
  <w:footnote w:type="continuationSeparator" w:id="0">
    <w:p w:rsidR="00E83FB0" w:rsidRDefault="00E83FB0" w:rsidP="00501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985" w:rsidRPr="00545985" w:rsidRDefault="00545985" w:rsidP="00545985">
    <w:pPr>
      <w:autoSpaceDE w:val="0"/>
      <w:autoSpaceDN w:val="0"/>
      <w:adjustRightInd w:val="0"/>
      <w:ind w:left="2127" w:hanging="2127"/>
      <w:jc w:val="both"/>
      <w:rPr>
        <w:rFonts w:ascii="Arial" w:hAnsi="Arial" w:cs="Arial"/>
        <w:bCs/>
        <w:i/>
        <w:sz w:val="20"/>
        <w:szCs w:val="20"/>
      </w:rPr>
    </w:pPr>
    <w:r w:rsidRPr="00545985">
      <w:rPr>
        <w:rFonts w:ascii="Arial" w:hAnsi="Arial" w:cs="Arial"/>
        <w:i/>
        <w:iCs/>
        <w:sz w:val="20"/>
        <w:szCs w:val="20"/>
      </w:rPr>
      <w:t xml:space="preserve">Název veřejné zakázky: </w:t>
    </w:r>
    <w:r w:rsidRPr="00545985">
      <w:rPr>
        <w:rFonts w:ascii="Arial" w:hAnsi="Arial" w:cs="Arial"/>
        <w:bCs/>
        <w:i/>
        <w:sz w:val="20"/>
        <w:szCs w:val="20"/>
      </w:rPr>
      <w:t xml:space="preserve">Zpracování PD – </w:t>
    </w:r>
    <w:r w:rsidR="00C71D9B">
      <w:rPr>
        <w:rFonts w:ascii="Arial" w:hAnsi="Arial" w:cs="Arial"/>
        <w:bCs/>
        <w:i/>
        <w:sz w:val="20"/>
        <w:szCs w:val="20"/>
      </w:rPr>
      <w:t>Výstavba nových mostů, lávek, propustků</w:t>
    </w:r>
  </w:p>
  <w:p w:rsidR="00D062D6" w:rsidRPr="00545985" w:rsidRDefault="00545985" w:rsidP="00545985">
    <w:pPr>
      <w:pStyle w:val="Zhlav"/>
      <w:rPr>
        <w:rFonts w:ascii="Arial" w:hAnsi="Arial" w:cs="Arial"/>
        <w:i/>
        <w:sz w:val="20"/>
        <w:szCs w:val="20"/>
      </w:rPr>
    </w:pPr>
    <w:r w:rsidRPr="00545985">
      <w:rPr>
        <w:rFonts w:ascii="Arial" w:hAnsi="Arial" w:cs="Arial"/>
        <w:i/>
        <w:sz w:val="20"/>
        <w:szCs w:val="20"/>
      </w:rPr>
      <w:t xml:space="preserve">Číslo veřejné zakázky: </w:t>
    </w:r>
    <w:r>
      <w:rPr>
        <w:rFonts w:ascii="Arial" w:hAnsi="Arial" w:cs="Arial"/>
        <w:i/>
        <w:sz w:val="20"/>
        <w:szCs w:val="20"/>
      </w:rPr>
      <w:t>P1</w:t>
    </w:r>
    <w:r w:rsidR="007D3012">
      <w:rPr>
        <w:rFonts w:ascii="Arial" w:hAnsi="Arial" w:cs="Arial"/>
        <w:i/>
        <w:sz w:val="20"/>
        <w:szCs w:val="20"/>
      </w:rPr>
      <w:t>7</w:t>
    </w:r>
    <w:r w:rsidRPr="00545985">
      <w:rPr>
        <w:rFonts w:ascii="Arial" w:hAnsi="Arial" w:cs="Arial"/>
        <w:i/>
        <w:sz w:val="20"/>
        <w:szCs w:val="20"/>
      </w:rPr>
      <w:t>V</w:t>
    </w:r>
    <w:r w:rsidR="00A84A25">
      <w:rPr>
        <w:rFonts w:ascii="Arial" w:hAnsi="Arial" w:cs="Arial"/>
        <w:i/>
        <w:sz w:val="20"/>
        <w:szCs w:val="20"/>
      </w:rPr>
      <w:t>000000</w:t>
    </w:r>
    <w:r w:rsidR="00C71D9B">
      <w:rPr>
        <w:rFonts w:ascii="Arial" w:hAnsi="Arial" w:cs="Arial"/>
        <w:i/>
        <w:sz w:val="20"/>
        <w:szCs w:val="20"/>
      </w:rPr>
      <w:t>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2D60FB8"/>
    <w:name w:val="WW8Num3"/>
    <w:lvl w:ilvl="0">
      <w:start w:val="5"/>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ascii="Arial" w:eastAsia="Times New Roman" w:hAnsi="Arial" w:cs="Arial"/>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 w15:restartNumberingAfterBreak="0">
    <w:nsid w:val="00000004"/>
    <w:multiLevelType w:val="multilevel"/>
    <w:tmpl w:val="99FAB146"/>
    <w:name w:val="WW8Num4"/>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2" w15:restartNumberingAfterBreak="0">
    <w:nsid w:val="00000005"/>
    <w:multiLevelType w:val="multilevel"/>
    <w:tmpl w:val="34B45306"/>
    <w:name w:val="WW8Num5"/>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3" w15:restartNumberingAfterBreak="0">
    <w:nsid w:val="0000000B"/>
    <w:multiLevelType w:val="multilevel"/>
    <w:tmpl w:val="7F02FE36"/>
    <w:name w:val="WW8Num113"/>
    <w:lvl w:ilvl="0">
      <w:start w:val="6"/>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 w15:restartNumberingAfterBreak="0">
    <w:nsid w:val="0000000C"/>
    <w:multiLevelType w:val="multilevel"/>
    <w:tmpl w:val="E6DE597A"/>
    <w:name w:val="WW8Num12"/>
    <w:lvl w:ilvl="0">
      <w:start w:val="3"/>
      <w:numFmt w:val="decimal"/>
      <w:lvlText w:val="%1"/>
      <w:lvlJc w:val="left"/>
      <w:pPr>
        <w:tabs>
          <w:tab w:val="num" w:pos="420"/>
        </w:tabs>
        <w:ind w:left="420" w:hanging="420"/>
      </w:pPr>
      <w:rPr>
        <w:rFonts w:cs="Times New Roman"/>
      </w:rPr>
    </w:lvl>
    <w:lvl w:ilvl="1">
      <w:start w:val="1"/>
      <w:numFmt w:val="decimal"/>
      <w:lvlText w:val="%2."/>
      <w:lvlJc w:val="left"/>
      <w:pPr>
        <w:tabs>
          <w:tab w:val="num" w:pos="420"/>
        </w:tabs>
        <w:ind w:left="420" w:hanging="420"/>
      </w:pPr>
      <w:rPr>
        <w:rFonts w:cs="Times New Roman"/>
        <w:b w:val="0"/>
        <w:bCs w:val="0"/>
        <w:color w:val="auto"/>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5" w15:restartNumberingAfterBreak="0">
    <w:nsid w:val="0000000D"/>
    <w:multiLevelType w:val="multilevel"/>
    <w:tmpl w:val="6E183082"/>
    <w:name w:val="WW8Num13"/>
    <w:lvl w:ilvl="0">
      <w:start w:val="4"/>
      <w:numFmt w:val="decimal"/>
      <w:lvlText w:val="%1"/>
      <w:lvlJc w:val="left"/>
      <w:pPr>
        <w:tabs>
          <w:tab w:val="num" w:pos="360"/>
        </w:tabs>
        <w:ind w:left="360" w:hanging="360"/>
      </w:pPr>
      <w:rPr>
        <w:rFonts w:cs="Times New Roman"/>
        <w:b w:val="0"/>
        <w:bCs w:val="0"/>
      </w:rPr>
    </w:lvl>
    <w:lvl w:ilvl="1">
      <w:start w:val="1"/>
      <w:numFmt w:val="decimal"/>
      <w:lvlText w:val="%2."/>
      <w:lvlJc w:val="left"/>
      <w:pPr>
        <w:tabs>
          <w:tab w:val="num" w:pos="360"/>
        </w:tabs>
        <w:ind w:left="360" w:hanging="360"/>
      </w:pPr>
      <w:rPr>
        <w:rFonts w:cs="Times New Roman"/>
        <w:b w:val="0"/>
        <w:bCs w:val="0"/>
      </w:rPr>
    </w:lvl>
    <w:lvl w:ilvl="2">
      <w:start w:val="1"/>
      <w:numFmt w:val="decimal"/>
      <w:lvlText w:val="%1.%2.%3"/>
      <w:lvlJc w:val="left"/>
      <w:pPr>
        <w:tabs>
          <w:tab w:val="num" w:pos="720"/>
        </w:tabs>
        <w:ind w:left="720" w:hanging="720"/>
      </w:pPr>
      <w:rPr>
        <w:rFonts w:cs="Times New Roman"/>
        <w:b w:val="0"/>
        <w:bCs w:val="0"/>
      </w:rPr>
    </w:lvl>
    <w:lvl w:ilvl="3">
      <w:start w:val="1"/>
      <w:numFmt w:val="decimal"/>
      <w:lvlText w:val="%1.%2.%3.%4"/>
      <w:lvlJc w:val="left"/>
      <w:pPr>
        <w:tabs>
          <w:tab w:val="num" w:pos="720"/>
        </w:tabs>
        <w:ind w:left="720" w:hanging="720"/>
      </w:pPr>
      <w:rPr>
        <w:rFonts w:cs="Times New Roman"/>
        <w:b w:val="0"/>
        <w:bCs w:val="0"/>
      </w:rPr>
    </w:lvl>
    <w:lvl w:ilvl="4">
      <w:start w:val="1"/>
      <w:numFmt w:val="decimal"/>
      <w:lvlText w:val="%1.%2.%3.%4.%5"/>
      <w:lvlJc w:val="left"/>
      <w:pPr>
        <w:tabs>
          <w:tab w:val="num" w:pos="1080"/>
        </w:tabs>
        <w:ind w:left="1080" w:hanging="1080"/>
      </w:pPr>
      <w:rPr>
        <w:rFonts w:cs="Times New Roman"/>
        <w:b w:val="0"/>
        <w:bCs w:val="0"/>
      </w:rPr>
    </w:lvl>
    <w:lvl w:ilvl="5">
      <w:start w:val="1"/>
      <w:numFmt w:val="decimal"/>
      <w:lvlText w:val="%1.%2.%3.%4.%5.%6"/>
      <w:lvlJc w:val="left"/>
      <w:pPr>
        <w:tabs>
          <w:tab w:val="num" w:pos="1080"/>
        </w:tabs>
        <w:ind w:left="1080" w:hanging="1080"/>
      </w:pPr>
      <w:rPr>
        <w:rFonts w:cs="Times New Roman"/>
        <w:b w:val="0"/>
        <w:bCs w:val="0"/>
      </w:rPr>
    </w:lvl>
    <w:lvl w:ilvl="6">
      <w:start w:val="1"/>
      <w:numFmt w:val="decimal"/>
      <w:lvlText w:val="%1.%2.%3.%4.%5.%6.%7"/>
      <w:lvlJc w:val="left"/>
      <w:pPr>
        <w:tabs>
          <w:tab w:val="num" w:pos="1440"/>
        </w:tabs>
        <w:ind w:left="1440" w:hanging="1440"/>
      </w:pPr>
      <w:rPr>
        <w:rFonts w:cs="Times New Roman"/>
        <w:b w:val="0"/>
        <w:bCs w:val="0"/>
      </w:rPr>
    </w:lvl>
    <w:lvl w:ilvl="7">
      <w:start w:val="1"/>
      <w:numFmt w:val="decimal"/>
      <w:lvlText w:val="%1.%2.%3.%4.%5.%6.%7.%8"/>
      <w:lvlJc w:val="left"/>
      <w:pPr>
        <w:tabs>
          <w:tab w:val="num" w:pos="1440"/>
        </w:tabs>
        <w:ind w:left="1440" w:hanging="1440"/>
      </w:pPr>
      <w:rPr>
        <w:rFonts w:cs="Times New Roman"/>
        <w:b w:val="0"/>
        <w:bCs w:val="0"/>
      </w:rPr>
    </w:lvl>
    <w:lvl w:ilvl="8">
      <w:start w:val="1"/>
      <w:numFmt w:val="decimal"/>
      <w:lvlText w:val="%1.%2.%3.%4.%5.%6.%7.%8.%9"/>
      <w:lvlJc w:val="left"/>
      <w:pPr>
        <w:tabs>
          <w:tab w:val="num" w:pos="1440"/>
        </w:tabs>
        <w:ind w:left="1440" w:hanging="1440"/>
      </w:pPr>
      <w:rPr>
        <w:rFonts w:cs="Times New Roman"/>
        <w:b w:val="0"/>
        <w:bCs w:val="0"/>
      </w:rPr>
    </w:lvl>
  </w:abstractNum>
  <w:abstractNum w:abstractNumId="6" w15:restartNumberingAfterBreak="0">
    <w:nsid w:val="016A609A"/>
    <w:multiLevelType w:val="multilevel"/>
    <w:tmpl w:val="418E6478"/>
    <w:name w:val="WW8Num43"/>
    <w:lvl w:ilvl="0">
      <w:start w:val="7"/>
      <w:numFmt w:val="decimal"/>
      <w:lvlText w:val="%1"/>
      <w:lvlJc w:val="left"/>
      <w:pPr>
        <w:tabs>
          <w:tab w:val="num" w:pos="360"/>
        </w:tabs>
        <w:ind w:left="360" w:hanging="36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7" w15:restartNumberingAfterBreak="0">
    <w:nsid w:val="02844356"/>
    <w:multiLevelType w:val="hybridMultilevel"/>
    <w:tmpl w:val="3BB2825A"/>
    <w:lvl w:ilvl="0" w:tplc="7916A826">
      <w:start w:val="1"/>
      <w:numFmt w:val="lowerLetter"/>
      <w:lvlText w:val="%1)"/>
      <w:lvlJc w:val="left"/>
      <w:pPr>
        <w:ind w:left="927" w:hanging="360"/>
      </w:pPr>
      <w:rPr>
        <w:rFonts w:hint="default"/>
        <w:b/>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02FA56D1"/>
    <w:multiLevelType w:val="hybridMultilevel"/>
    <w:tmpl w:val="2E96A404"/>
    <w:lvl w:ilvl="0" w:tplc="0E0069C2">
      <w:start w:val="1"/>
      <w:numFmt w:val="bullet"/>
      <w:lvlText w:val="-"/>
      <w:lvlJc w:val="left"/>
      <w:pPr>
        <w:ind w:left="720" w:hanging="360"/>
      </w:pPr>
      <w:rPr>
        <w:rFonts w:ascii="Times New Roman" w:eastAsia="Times New Roman" w:hAnsi="Times New Roman" w:cs="Times New Roman" w:hint="default"/>
      </w:rPr>
    </w:lvl>
    <w:lvl w:ilvl="1" w:tplc="FFFFFFFF">
      <w:start w:val="6"/>
      <w:numFmt w:val="bullet"/>
      <w:lvlText w:val="-"/>
      <w:lvlJc w:val="left"/>
      <w:pPr>
        <w:ind w:left="1440" w:hanging="360"/>
      </w:pPr>
      <w:rPr>
        <w:rFonts w:ascii="Times New Roman" w:eastAsia="Times New Roman"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5">
      <w:start w:val="1"/>
      <w:numFmt w:val="bullet"/>
      <w:lvlText w:val=""/>
      <w:lvlJc w:val="left"/>
      <w:pPr>
        <w:ind w:left="2880" w:hanging="360"/>
      </w:pPr>
      <w:rPr>
        <w:rFonts w:ascii="Wingdings" w:hAnsi="Wingdings"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15:restartNumberingAfterBreak="0">
    <w:nsid w:val="03795839"/>
    <w:multiLevelType w:val="hybridMultilevel"/>
    <w:tmpl w:val="BAFE304E"/>
    <w:lvl w:ilvl="0" w:tplc="04050005">
      <w:start w:val="1"/>
      <w:numFmt w:val="bullet"/>
      <w:lvlText w:val=""/>
      <w:lvlJc w:val="left"/>
      <w:pPr>
        <w:ind w:left="1710" w:hanging="360"/>
      </w:pPr>
      <w:rPr>
        <w:rFonts w:ascii="Wingdings" w:hAnsi="Wingdings" w:hint="default"/>
      </w:rPr>
    </w:lvl>
    <w:lvl w:ilvl="1" w:tplc="04050003" w:tentative="1">
      <w:start w:val="1"/>
      <w:numFmt w:val="bullet"/>
      <w:lvlText w:val="o"/>
      <w:lvlJc w:val="left"/>
      <w:pPr>
        <w:ind w:left="2430" w:hanging="360"/>
      </w:pPr>
      <w:rPr>
        <w:rFonts w:ascii="Courier New" w:hAnsi="Courier New" w:cs="Courier New" w:hint="default"/>
      </w:rPr>
    </w:lvl>
    <w:lvl w:ilvl="2" w:tplc="04050005" w:tentative="1">
      <w:start w:val="1"/>
      <w:numFmt w:val="bullet"/>
      <w:lvlText w:val=""/>
      <w:lvlJc w:val="left"/>
      <w:pPr>
        <w:ind w:left="3150" w:hanging="360"/>
      </w:pPr>
      <w:rPr>
        <w:rFonts w:ascii="Wingdings" w:hAnsi="Wingdings" w:hint="default"/>
      </w:rPr>
    </w:lvl>
    <w:lvl w:ilvl="3" w:tplc="04050001" w:tentative="1">
      <w:start w:val="1"/>
      <w:numFmt w:val="bullet"/>
      <w:lvlText w:val=""/>
      <w:lvlJc w:val="left"/>
      <w:pPr>
        <w:ind w:left="3870" w:hanging="360"/>
      </w:pPr>
      <w:rPr>
        <w:rFonts w:ascii="Symbol" w:hAnsi="Symbol" w:hint="default"/>
      </w:rPr>
    </w:lvl>
    <w:lvl w:ilvl="4" w:tplc="04050003" w:tentative="1">
      <w:start w:val="1"/>
      <w:numFmt w:val="bullet"/>
      <w:lvlText w:val="o"/>
      <w:lvlJc w:val="left"/>
      <w:pPr>
        <w:ind w:left="4590" w:hanging="360"/>
      </w:pPr>
      <w:rPr>
        <w:rFonts w:ascii="Courier New" w:hAnsi="Courier New" w:cs="Courier New" w:hint="default"/>
      </w:rPr>
    </w:lvl>
    <w:lvl w:ilvl="5" w:tplc="04050005" w:tentative="1">
      <w:start w:val="1"/>
      <w:numFmt w:val="bullet"/>
      <w:lvlText w:val=""/>
      <w:lvlJc w:val="left"/>
      <w:pPr>
        <w:ind w:left="5310" w:hanging="360"/>
      </w:pPr>
      <w:rPr>
        <w:rFonts w:ascii="Wingdings" w:hAnsi="Wingdings" w:hint="default"/>
      </w:rPr>
    </w:lvl>
    <w:lvl w:ilvl="6" w:tplc="04050001" w:tentative="1">
      <w:start w:val="1"/>
      <w:numFmt w:val="bullet"/>
      <w:lvlText w:val=""/>
      <w:lvlJc w:val="left"/>
      <w:pPr>
        <w:ind w:left="6030" w:hanging="360"/>
      </w:pPr>
      <w:rPr>
        <w:rFonts w:ascii="Symbol" w:hAnsi="Symbol" w:hint="default"/>
      </w:rPr>
    </w:lvl>
    <w:lvl w:ilvl="7" w:tplc="04050003" w:tentative="1">
      <w:start w:val="1"/>
      <w:numFmt w:val="bullet"/>
      <w:lvlText w:val="o"/>
      <w:lvlJc w:val="left"/>
      <w:pPr>
        <w:ind w:left="6750" w:hanging="360"/>
      </w:pPr>
      <w:rPr>
        <w:rFonts w:ascii="Courier New" w:hAnsi="Courier New" w:cs="Courier New" w:hint="default"/>
      </w:rPr>
    </w:lvl>
    <w:lvl w:ilvl="8" w:tplc="04050005" w:tentative="1">
      <w:start w:val="1"/>
      <w:numFmt w:val="bullet"/>
      <w:lvlText w:val=""/>
      <w:lvlJc w:val="left"/>
      <w:pPr>
        <w:ind w:left="7470" w:hanging="360"/>
      </w:pPr>
      <w:rPr>
        <w:rFonts w:ascii="Wingdings" w:hAnsi="Wingdings" w:hint="default"/>
      </w:rPr>
    </w:lvl>
  </w:abstractNum>
  <w:abstractNum w:abstractNumId="10" w15:restartNumberingAfterBreak="0">
    <w:nsid w:val="0D56587F"/>
    <w:multiLevelType w:val="hybridMultilevel"/>
    <w:tmpl w:val="BECC0AF6"/>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239546D"/>
    <w:multiLevelType w:val="multilevel"/>
    <w:tmpl w:val="77BE551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AA72C69"/>
    <w:multiLevelType w:val="hybridMultilevel"/>
    <w:tmpl w:val="BD76CC86"/>
    <w:lvl w:ilvl="0" w:tplc="D9622D08">
      <w:start w:val="1"/>
      <w:numFmt w:val="lowerLetter"/>
      <w:lvlText w:val="%1)"/>
      <w:lvlJc w:val="left"/>
      <w:pPr>
        <w:ind w:left="1069" w:hanging="360"/>
      </w:pPr>
      <w:rPr>
        <w:rFonts w:ascii="Arial" w:hAnsi="Arial" w:cs="Arial" w:hint="default"/>
        <w:b w:val="0"/>
      </w:rPr>
    </w:lvl>
    <w:lvl w:ilvl="1" w:tplc="04050019">
      <w:start w:val="1"/>
      <w:numFmt w:val="lowerLetter"/>
      <w:lvlText w:val="%2."/>
      <w:lvlJc w:val="left"/>
      <w:pPr>
        <w:ind w:left="3619" w:hanging="360"/>
      </w:pPr>
    </w:lvl>
    <w:lvl w:ilvl="2" w:tplc="0405001B">
      <w:start w:val="1"/>
      <w:numFmt w:val="lowerRoman"/>
      <w:lvlText w:val="%3."/>
      <w:lvlJc w:val="right"/>
      <w:pPr>
        <w:ind w:left="4339" w:hanging="180"/>
      </w:pPr>
    </w:lvl>
    <w:lvl w:ilvl="3" w:tplc="0405000F">
      <w:start w:val="1"/>
      <w:numFmt w:val="decimal"/>
      <w:lvlText w:val="%4."/>
      <w:lvlJc w:val="left"/>
      <w:pPr>
        <w:ind w:left="5059" w:hanging="360"/>
      </w:pPr>
    </w:lvl>
    <w:lvl w:ilvl="4" w:tplc="04050019">
      <w:start w:val="1"/>
      <w:numFmt w:val="lowerLetter"/>
      <w:lvlText w:val="%5."/>
      <w:lvlJc w:val="left"/>
      <w:pPr>
        <w:ind w:left="5779" w:hanging="360"/>
      </w:pPr>
    </w:lvl>
    <w:lvl w:ilvl="5" w:tplc="0405001B">
      <w:start w:val="1"/>
      <w:numFmt w:val="lowerRoman"/>
      <w:lvlText w:val="%6."/>
      <w:lvlJc w:val="right"/>
      <w:pPr>
        <w:ind w:left="6499" w:hanging="180"/>
      </w:pPr>
    </w:lvl>
    <w:lvl w:ilvl="6" w:tplc="0405000F">
      <w:start w:val="1"/>
      <w:numFmt w:val="decimal"/>
      <w:lvlText w:val="%7."/>
      <w:lvlJc w:val="left"/>
      <w:pPr>
        <w:ind w:left="7219" w:hanging="360"/>
      </w:pPr>
    </w:lvl>
    <w:lvl w:ilvl="7" w:tplc="04050019">
      <w:start w:val="1"/>
      <w:numFmt w:val="lowerLetter"/>
      <w:lvlText w:val="%8."/>
      <w:lvlJc w:val="left"/>
      <w:pPr>
        <w:ind w:left="7939" w:hanging="360"/>
      </w:pPr>
    </w:lvl>
    <w:lvl w:ilvl="8" w:tplc="0405001B">
      <w:start w:val="1"/>
      <w:numFmt w:val="lowerRoman"/>
      <w:lvlText w:val="%9."/>
      <w:lvlJc w:val="right"/>
      <w:pPr>
        <w:ind w:left="8659" w:hanging="180"/>
      </w:pPr>
    </w:lvl>
  </w:abstractNum>
  <w:abstractNum w:abstractNumId="13" w15:restartNumberingAfterBreak="0">
    <w:nsid w:val="1C035205"/>
    <w:multiLevelType w:val="multilevel"/>
    <w:tmpl w:val="AF6E83A4"/>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1D6A1DD5"/>
    <w:multiLevelType w:val="multilevel"/>
    <w:tmpl w:val="62CEDD4A"/>
    <w:lvl w:ilvl="0">
      <w:start w:val="2"/>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DB27C73"/>
    <w:multiLevelType w:val="hybridMultilevel"/>
    <w:tmpl w:val="4F12C4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1E2D696D"/>
    <w:multiLevelType w:val="multilevel"/>
    <w:tmpl w:val="88CA3232"/>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54A41CC"/>
    <w:multiLevelType w:val="hybridMultilevel"/>
    <w:tmpl w:val="A446A016"/>
    <w:lvl w:ilvl="0" w:tplc="04050005">
      <w:start w:val="1"/>
      <w:numFmt w:val="bullet"/>
      <w:lvlText w:val=""/>
      <w:lvlJc w:val="left"/>
      <w:pPr>
        <w:ind w:left="720" w:hanging="360"/>
      </w:pPr>
      <w:rPr>
        <w:rFonts w:ascii="Wingdings" w:hAnsi="Wingdings" w:hint="default"/>
      </w:rPr>
    </w:lvl>
    <w:lvl w:ilvl="1" w:tplc="04050005">
      <w:start w:val="1"/>
      <w:numFmt w:val="bullet"/>
      <w:lvlText w:val=""/>
      <w:lvlJc w:val="left"/>
      <w:pPr>
        <w:ind w:left="1440" w:hanging="360"/>
      </w:pPr>
      <w:rPr>
        <w:rFonts w:ascii="Wingdings" w:hAnsi="Wingdings"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26FB274B"/>
    <w:multiLevelType w:val="multilevel"/>
    <w:tmpl w:val="D780F670"/>
    <w:lvl w:ilvl="0">
      <w:start w:val="2"/>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ED00BBF"/>
    <w:multiLevelType w:val="multilevel"/>
    <w:tmpl w:val="B7FCE224"/>
    <w:lvl w:ilvl="0">
      <w:start w:val="2"/>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2C32CE"/>
    <w:multiLevelType w:val="hybridMultilevel"/>
    <w:tmpl w:val="79AC3D48"/>
    <w:lvl w:ilvl="0" w:tplc="F704ED12">
      <w:start w:val="2"/>
      <w:numFmt w:val="bullet"/>
      <w:lvlText w:val="-"/>
      <w:lvlJc w:val="left"/>
      <w:pPr>
        <w:ind w:left="2484" w:hanging="360"/>
      </w:pPr>
      <w:rPr>
        <w:rFonts w:ascii="Arial" w:eastAsia="Times New Roman" w:hAnsi="Arial" w:cs="Aria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21" w15:restartNumberingAfterBreak="0">
    <w:nsid w:val="32A06FDE"/>
    <w:multiLevelType w:val="hybridMultilevel"/>
    <w:tmpl w:val="DBE2F616"/>
    <w:lvl w:ilvl="0" w:tplc="4C06018A">
      <w:start w:val="1"/>
      <w:numFmt w:val="lowerLetter"/>
      <w:lvlText w:val="%1."/>
      <w:lvlJc w:val="left"/>
      <w:pPr>
        <w:tabs>
          <w:tab w:val="num" w:pos="1800"/>
        </w:tabs>
        <w:ind w:left="1800" w:hanging="360"/>
      </w:pPr>
      <w:rPr>
        <w:rFonts w:ascii="Verdana" w:hAnsi="Verdana" w:cs="Verdana" w:hint="default"/>
        <w:b w:val="0"/>
        <w:bCs w:val="0"/>
        <w:i w:val="0"/>
        <w:iCs w:val="0"/>
        <w:sz w:val="20"/>
        <w:szCs w:val="20"/>
      </w:rPr>
    </w:lvl>
    <w:lvl w:ilvl="1" w:tplc="8CA2BB6C">
      <w:start w:val="3"/>
      <w:numFmt w:val="bullet"/>
      <w:lvlText w:val="-"/>
      <w:lvlJc w:val="left"/>
      <w:pPr>
        <w:tabs>
          <w:tab w:val="num" w:pos="1440"/>
        </w:tabs>
        <w:ind w:left="1440" w:hanging="360"/>
      </w:pPr>
      <w:rPr>
        <w:rFonts w:ascii="Times New Roman" w:eastAsia="Times New Roman" w:hAnsi="Times New Roman" w:hint="default"/>
      </w:rPr>
    </w:lvl>
    <w:lvl w:ilvl="2" w:tplc="0F94EAFC">
      <w:start w:val="1"/>
      <w:numFmt w:val="decimal"/>
      <w:lvlText w:val="%3)"/>
      <w:lvlJc w:val="left"/>
      <w:pPr>
        <w:ind w:left="2340" w:hanging="360"/>
      </w:pPr>
      <w:rPr>
        <w:rFonts w:hint="default"/>
      </w:rPr>
    </w:lvl>
    <w:lvl w:ilvl="3" w:tplc="EBD04D38">
      <w:start w:val="1"/>
      <w:numFmt w:val="lowerLetter"/>
      <w:lvlText w:val="%4)"/>
      <w:lvlJc w:val="left"/>
      <w:pPr>
        <w:ind w:left="2880" w:hanging="360"/>
      </w:pPr>
      <w:rPr>
        <w:rFonts w:hint="default"/>
        <w:b w:val="0"/>
        <w:bCs w:val="0"/>
        <w:i w:val="0"/>
        <w:iCs w:val="0"/>
        <w:sz w:val="20"/>
        <w:szCs w:val="20"/>
      </w:r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D864ED4C">
      <w:start w:val="1"/>
      <w:numFmt w:val="decimal"/>
      <w:lvlText w:val="%7."/>
      <w:lvlJc w:val="left"/>
      <w:pPr>
        <w:tabs>
          <w:tab w:val="num" w:pos="5040"/>
        </w:tabs>
        <w:ind w:left="5040" w:hanging="360"/>
      </w:pPr>
      <w:rPr>
        <w:b/>
        <w:bCs/>
      </w:r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15:restartNumberingAfterBreak="0">
    <w:nsid w:val="34806394"/>
    <w:multiLevelType w:val="multilevel"/>
    <w:tmpl w:val="D780F670"/>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3" w15:restartNumberingAfterBreak="0">
    <w:nsid w:val="37A14B6E"/>
    <w:multiLevelType w:val="hybridMultilevel"/>
    <w:tmpl w:val="98A451B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E77AE5"/>
    <w:multiLevelType w:val="multilevel"/>
    <w:tmpl w:val="D47C271E"/>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F7F2BCB"/>
    <w:multiLevelType w:val="hybridMultilevel"/>
    <w:tmpl w:val="AED468A0"/>
    <w:lvl w:ilvl="0" w:tplc="04050005">
      <w:start w:val="1"/>
      <w:numFmt w:val="bullet"/>
      <w:lvlText w:val=""/>
      <w:lvlJc w:val="left"/>
      <w:pPr>
        <w:ind w:left="1146" w:hanging="360"/>
      </w:pPr>
      <w:rPr>
        <w:rFonts w:ascii="Wingdings" w:hAnsi="Wingdings"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6" w15:restartNumberingAfterBreak="0">
    <w:nsid w:val="48290C11"/>
    <w:multiLevelType w:val="hybridMultilevel"/>
    <w:tmpl w:val="B1E884E6"/>
    <w:lvl w:ilvl="0" w:tplc="04050017">
      <w:start w:val="1"/>
      <w:numFmt w:val="lowerLetter"/>
      <w:lvlText w:val="%1)"/>
      <w:lvlJc w:val="left"/>
      <w:pPr>
        <w:ind w:left="720" w:hanging="360"/>
      </w:pPr>
      <w:rPr>
        <w:rFonts w:cs="Times New Roman"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7" w15:restartNumberingAfterBreak="0">
    <w:nsid w:val="484846E6"/>
    <w:multiLevelType w:val="hybridMultilevel"/>
    <w:tmpl w:val="96BE665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28" w15:restartNumberingAfterBreak="0">
    <w:nsid w:val="4AAF6C31"/>
    <w:multiLevelType w:val="multilevel"/>
    <w:tmpl w:val="20DCDC14"/>
    <w:lvl w:ilvl="0">
      <w:start w:val="2"/>
      <w:numFmt w:val="decimal"/>
      <w:lvlText w:val="%1"/>
      <w:lvlJc w:val="left"/>
      <w:pPr>
        <w:ind w:left="360" w:hanging="360"/>
      </w:pPr>
      <w:rPr>
        <w:rFonts w:hint="default"/>
      </w:rPr>
    </w:lvl>
    <w:lvl w:ilvl="1">
      <w:start w:val="2"/>
      <w:numFmt w:val="decimal"/>
      <w:lvlText w:val="%1.%2"/>
      <w:lvlJc w:val="left"/>
      <w:pPr>
        <w:ind w:left="540"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15:restartNumberingAfterBreak="0">
    <w:nsid w:val="4C312C51"/>
    <w:multiLevelType w:val="hybridMultilevel"/>
    <w:tmpl w:val="CDF4BD8E"/>
    <w:lvl w:ilvl="0" w:tplc="04050017">
      <w:start w:val="1"/>
      <w:numFmt w:val="lowerLetter"/>
      <w:lvlText w:val="%1)"/>
      <w:lvlJc w:val="left"/>
      <w:pPr>
        <w:ind w:left="1080" w:hanging="360"/>
      </w:pPr>
      <w:rPr>
        <w:rFonts w:cs="Times New Roman"/>
      </w:rPr>
    </w:lvl>
    <w:lvl w:ilvl="1" w:tplc="04050017">
      <w:start w:val="1"/>
      <w:numFmt w:val="lowerLetter"/>
      <w:lvlText w:val="%2)"/>
      <w:lvlJc w:val="left"/>
      <w:pPr>
        <w:ind w:left="1800" w:hanging="360"/>
      </w:pPr>
      <w:rPr>
        <w:rFonts w:cs="Times New Roman"/>
      </w:rPr>
    </w:lvl>
    <w:lvl w:ilvl="2" w:tplc="0405001B">
      <w:start w:val="1"/>
      <w:numFmt w:val="lowerRoman"/>
      <w:lvlText w:val="%3."/>
      <w:lvlJc w:val="right"/>
      <w:pPr>
        <w:ind w:left="2520" w:hanging="180"/>
      </w:pPr>
      <w:rPr>
        <w:rFonts w:cs="Times New Roman"/>
      </w:rPr>
    </w:lvl>
    <w:lvl w:ilvl="3" w:tplc="0405000F">
      <w:start w:val="1"/>
      <w:numFmt w:val="decimal"/>
      <w:lvlText w:val="%4."/>
      <w:lvlJc w:val="left"/>
      <w:pPr>
        <w:ind w:left="3240" w:hanging="360"/>
      </w:pPr>
      <w:rPr>
        <w:rFonts w:cs="Times New Roman"/>
      </w:rPr>
    </w:lvl>
    <w:lvl w:ilvl="4" w:tplc="04050019">
      <w:start w:val="1"/>
      <w:numFmt w:val="lowerLetter"/>
      <w:lvlText w:val="%5."/>
      <w:lvlJc w:val="left"/>
      <w:pPr>
        <w:ind w:left="3960" w:hanging="360"/>
      </w:pPr>
      <w:rPr>
        <w:rFonts w:cs="Times New Roman"/>
      </w:rPr>
    </w:lvl>
    <w:lvl w:ilvl="5" w:tplc="0405001B">
      <w:start w:val="1"/>
      <w:numFmt w:val="lowerRoman"/>
      <w:lvlText w:val="%6."/>
      <w:lvlJc w:val="right"/>
      <w:pPr>
        <w:ind w:left="4680" w:hanging="180"/>
      </w:pPr>
      <w:rPr>
        <w:rFonts w:cs="Times New Roman"/>
      </w:rPr>
    </w:lvl>
    <w:lvl w:ilvl="6" w:tplc="0405000F">
      <w:start w:val="1"/>
      <w:numFmt w:val="decimal"/>
      <w:lvlText w:val="%7."/>
      <w:lvlJc w:val="left"/>
      <w:pPr>
        <w:ind w:left="5400" w:hanging="360"/>
      </w:pPr>
      <w:rPr>
        <w:rFonts w:cs="Times New Roman"/>
      </w:rPr>
    </w:lvl>
    <w:lvl w:ilvl="7" w:tplc="04050019">
      <w:start w:val="1"/>
      <w:numFmt w:val="lowerLetter"/>
      <w:lvlText w:val="%8."/>
      <w:lvlJc w:val="left"/>
      <w:pPr>
        <w:ind w:left="6120" w:hanging="360"/>
      </w:pPr>
      <w:rPr>
        <w:rFonts w:cs="Times New Roman"/>
      </w:rPr>
    </w:lvl>
    <w:lvl w:ilvl="8" w:tplc="0405001B">
      <w:start w:val="1"/>
      <w:numFmt w:val="lowerRoman"/>
      <w:lvlText w:val="%9."/>
      <w:lvlJc w:val="right"/>
      <w:pPr>
        <w:ind w:left="6840" w:hanging="180"/>
      </w:pPr>
      <w:rPr>
        <w:rFonts w:cs="Times New Roman"/>
      </w:rPr>
    </w:lvl>
  </w:abstractNum>
  <w:abstractNum w:abstractNumId="30" w15:restartNumberingAfterBreak="0">
    <w:nsid w:val="51463EAA"/>
    <w:multiLevelType w:val="multilevel"/>
    <w:tmpl w:val="5FAEEE88"/>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16A15BD"/>
    <w:multiLevelType w:val="multilevel"/>
    <w:tmpl w:val="639A8E48"/>
    <w:lvl w:ilvl="0">
      <w:start w:val="2"/>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15:restartNumberingAfterBreak="0">
    <w:nsid w:val="53314F08"/>
    <w:multiLevelType w:val="multilevel"/>
    <w:tmpl w:val="72BABFFC"/>
    <w:lvl w:ilvl="0">
      <w:start w:val="1"/>
      <w:numFmt w:val="decimal"/>
      <w:lvlText w:val="%1."/>
      <w:lvlJc w:val="left"/>
      <w:pPr>
        <w:ind w:left="3195" w:hanging="360"/>
      </w:pPr>
      <w:rPr>
        <w:rFonts w:cs="Times New Roman" w:hint="default"/>
      </w:rPr>
    </w:lvl>
    <w:lvl w:ilvl="1">
      <w:start w:val="1"/>
      <w:numFmt w:val="decimal"/>
      <w:isLgl/>
      <w:lvlText w:val="%1.%2"/>
      <w:lvlJc w:val="left"/>
      <w:pPr>
        <w:ind w:left="540" w:hanging="360"/>
      </w:pPr>
      <w:rPr>
        <w:rFonts w:cs="Times New Roman" w:hint="default"/>
        <w:b/>
        <w:bCs w:val="0"/>
      </w:rPr>
    </w:lvl>
    <w:lvl w:ilvl="2">
      <w:start w:val="1"/>
      <w:numFmt w:val="decimal"/>
      <w:lvlText w:val="%3."/>
      <w:lvlJc w:val="left"/>
      <w:pPr>
        <w:ind w:left="1288" w:hanging="720"/>
      </w:pPr>
      <w:rPr>
        <w:rFonts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33" w15:restartNumberingAfterBreak="0">
    <w:nsid w:val="53470F23"/>
    <w:multiLevelType w:val="singleLevel"/>
    <w:tmpl w:val="C628686E"/>
    <w:lvl w:ilvl="0">
      <w:start w:val="1"/>
      <w:numFmt w:val="decimal"/>
      <w:lvlText w:val="%1."/>
      <w:lvlJc w:val="left"/>
      <w:pPr>
        <w:tabs>
          <w:tab w:val="num" w:pos="360"/>
        </w:tabs>
        <w:ind w:left="360" w:hanging="360"/>
      </w:pPr>
      <w:rPr>
        <w:rFonts w:ascii="Arial" w:eastAsia="Times New Roman" w:hAnsi="Arial" w:cs="Arial"/>
        <w:b w:val="0"/>
      </w:rPr>
    </w:lvl>
  </w:abstractNum>
  <w:abstractNum w:abstractNumId="34" w15:restartNumberingAfterBreak="0">
    <w:nsid w:val="55113E6F"/>
    <w:multiLevelType w:val="hybridMultilevel"/>
    <w:tmpl w:val="D24C6264"/>
    <w:lvl w:ilvl="0" w:tplc="04050005">
      <w:start w:val="1"/>
      <w:numFmt w:val="bullet"/>
      <w:lvlText w:val=""/>
      <w:lvlJc w:val="left"/>
      <w:pPr>
        <w:ind w:left="1851" w:hanging="360"/>
      </w:pPr>
      <w:rPr>
        <w:rFonts w:ascii="Wingdings" w:hAnsi="Wingdings" w:hint="default"/>
      </w:rPr>
    </w:lvl>
    <w:lvl w:ilvl="1" w:tplc="04050003">
      <w:start w:val="1"/>
      <w:numFmt w:val="bullet"/>
      <w:lvlText w:val="o"/>
      <w:lvlJc w:val="left"/>
      <w:pPr>
        <w:ind w:left="2571" w:hanging="360"/>
      </w:pPr>
      <w:rPr>
        <w:rFonts w:ascii="Courier New" w:hAnsi="Courier New" w:cs="Courier New" w:hint="default"/>
      </w:rPr>
    </w:lvl>
    <w:lvl w:ilvl="2" w:tplc="04050005">
      <w:start w:val="1"/>
      <w:numFmt w:val="bullet"/>
      <w:lvlText w:val=""/>
      <w:lvlJc w:val="left"/>
      <w:pPr>
        <w:ind w:left="3291" w:hanging="360"/>
      </w:pPr>
      <w:rPr>
        <w:rFonts w:ascii="Wingdings" w:hAnsi="Wingdings" w:hint="default"/>
      </w:rPr>
    </w:lvl>
    <w:lvl w:ilvl="3" w:tplc="04050001">
      <w:start w:val="1"/>
      <w:numFmt w:val="bullet"/>
      <w:lvlText w:val=""/>
      <w:lvlJc w:val="left"/>
      <w:pPr>
        <w:ind w:left="4011" w:hanging="360"/>
      </w:pPr>
      <w:rPr>
        <w:rFonts w:ascii="Symbol" w:hAnsi="Symbol" w:hint="default"/>
      </w:rPr>
    </w:lvl>
    <w:lvl w:ilvl="4" w:tplc="04050003">
      <w:start w:val="1"/>
      <w:numFmt w:val="bullet"/>
      <w:lvlText w:val="o"/>
      <w:lvlJc w:val="left"/>
      <w:pPr>
        <w:ind w:left="4731" w:hanging="360"/>
      </w:pPr>
      <w:rPr>
        <w:rFonts w:ascii="Courier New" w:hAnsi="Courier New" w:cs="Courier New" w:hint="default"/>
      </w:rPr>
    </w:lvl>
    <w:lvl w:ilvl="5" w:tplc="04050005">
      <w:start w:val="1"/>
      <w:numFmt w:val="bullet"/>
      <w:lvlText w:val=""/>
      <w:lvlJc w:val="left"/>
      <w:pPr>
        <w:ind w:left="5451" w:hanging="360"/>
      </w:pPr>
      <w:rPr>
        <w:rFonts w:ascii="Wingdings" w:hAnsi="Wingdings" w:hint="default"/>
      </w:rPr>
    </w:lvl>
    <w:lvl w:ilvl="6" w:tplc="04050001">
      <w:start w:val="1"/>
      <w:numFmt w:val="bullet"/>
      <w:lvlText w:val=""/>
      <w:lvlJc w:val="left"/>
      <w:pPr>
        <w:ind w:left="6171" w:hanging="360"/>
      </w:pPr>
      <w:rPr>
        <w:rFonts w:ascii="Symbol" w:hAnsi="Symbol" w:hint="default"/>
      </w:rPr>
    </w:lvl>
    <w:lvl w:ilvl="7" w:tplc="04050003">
      <w:start w:val="1"/>
      <w:numFmt w:val="bullet"/>
      <w:lvlText w:val="o"/>
      <w:lvlJc w:val="left"/>
      <w:pPr>
        <w:ind w:left="6891" w:hanging="360"/>
      </w:pPr>
      <w:rPr>
        <w:rFonts w:ascii="Courier New" w:hAnsi="Courier New" w:cs="Courier New" w:hint="default"/>
      </w:rPr>
    </w:lvl>
    <w:lvl w:ilvl="8" w:tplc="04050005">
      <w:start w:val="1"/>
      <w:numFmt w:val="bullet"/>
      <w:lvlText w:val=""/>
      <w:lvlJc w:val="left"/>
      <w:pPr>
        <w:ind w:left="7611" w:hanging="360"/>
      </w:pPr>
      <w:rPr>
        <w:rFonts w:ascii="Wingdings" w:hAnsi="Wingdings" w:hint="default"/>
      </w:rPr>
    </w:lvl>
  </w:abstractNum>
  <w:abstractNum w:abstractNumId="35" w15:restartNumberingAfterBreak="0">
    <w:nsid w:val="55492360"/>
    <w:multiLevelType w:val="multilevel"/>
    <w:tmpl w:val="9A702E96"/>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15:restartNumberingAfterBreak="0">
    <w:nsid w:val="56733B6B"/>
    <w:multiLevelType w:val="hybridMultilevel"/>
    <w:tmpl w:val="1FEAA2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A813F8A"/>
    <w:multiLevelType w:val="hybridMultilevel"/>
    <w:tmpl w:val="719A87F4"/>
    <w:lvl w:ilvl="0" w:tplc="70EC7B30">
      <w:start w:val="1"/>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8" w15:restartNumberingAfterBreak="0">
    <w:nsid w:val="5E4C595A"/>
    <w:multiLevelType w:val="hybridMultilevel"/>
    <w:tmpl w:val="C87CCBEA"/>
    <w:lvl w:ilvl="0" w:tplc="04050017">
      <w:start w:val="1"/>
      <w:numFmt w:val="lowerLetter"/>
      <w:lvlText w:val="%1)"/>
      <w:lvlJc w:val="left"/>
      <w:pPr>
        <w:ind w:left="1068" w:hanging="360"/>
      </w:pPr>
      <w:rPr>
        <w:rFonts w:cs="Times New Roman" w:hint="default"/>
      </w:rPr>
    </w:lvl>
    <w:lvl w:ilvl="1" w:tplc="04050019">
      <w:start w:val="1"/>
      <w:numFmt w:val="lowerLetter"/>
      <w:lvlText w:val="%2."/>
      <w:lvlJc w:val="left"/>
      <w:pPr>
        <w:ind w:left="1788" w:hanging="360"/>
      </w:pPr>
      <w:rPr>
        <w:rFonts w:cs="Times New Roman"/>
      </w:rPr>
    </w:lvl>
    <w:lvl w:ilvl="2" w:tplc="0405001B">
      <w:start w:val="1"/>
      <w:numFmt w:val="lowerRoman"/>
      <w:lvlText w:val="%3."/>
      <w:lvlJc w:val="right"/>
      <w:pPr>
        <w:ind w:left="2508" w:hanging="180"/>
      </w:pPr>
      <w:rPr>
        <w:rFonts w:cs="Times New Roman"/>
      </w:rPr>
    </w:lvl>
    <w:lvl w:ilvl="3" w:tplc="0405000F">
      <w:start w:val="1"/>
      <w:numFmt w:val="decimal"/>
      <w:lvlText w:val="%4."/>
      <w:lvlJc w:val="left"/>
      <w:pPr>
        <w:ind w:left="3228" w:hanging="360"/>
      </w:pPr>
      <w:rPr>
        <w:rFonts w:cs="Times New Roman"/>
      </w:rPr>
    </w:lvl>
    <w:lvl w:ilvl="4" w:tplc="04050019">
      <w:start w:val="1"/>
      <w:numFmt w:val="lowerLetter"/>
      <w:lvlText w:val="%5."/>
      <w:lvlJc w:val="left"/>
      <w:pPr>
        <w:ind w:left="3948" w:hanging="360"/>
      </w:pPr>
      <w:rPr>
        <w:rFonts w:cs="Times New Roman"/>
      </w:rPr>
    </w:lvl>
    <w:lvl w:ilvl="5" w:tplc="0405001B">
      <w:start w:val="1"/>
      <w:numFmt w:val="lowerRoman"/>
      <w:lvlText w:val="%6."/>
      <w:lvlJc w:val="right"/>
      <w:pPr>
        <w:ind w:left="4668" w:hanging="180"/>
      </w:pPr>
      <w:rPr>
        <w:rFonts w:cs="Times New Roman"/>
      </w:rPr>
    </w:lvl>
    <w:lvl w:ilvl="6" w:tplc="0405000F">
      <w:start w:val="1"/>
      <w:numFmt w:val="decimal"/>
      <w:lvlText w:val="%7."/>
      <w:lvlJc w:val="left"/>
      <w:pPr>
        <w:ind w:left="5388" w:hanging="360"/>
      </w:pPr>
      <w:rPr>
        <w:rFonts w:cs="Times New Roman"/>
      </w:rPr>
    </w:lvl>
    <w:lvl w:ilvl="7" w:tplc="04050019">
      <w:start w:val="1"/>
      <w:numFmt w:val="lowerLetter"/>
      <w:lvlText w:val="%8."/>
      <w:lvlJc w:val="left"/>
      <w:pPr>
        <w:ind w:left="6108" w:hanging="360"/>
      </w:pPr>
      <w:rPr>
        <w:rFonts w:cs="Times New Roman"/>
      </w:rPr>
    </w:lvl>
    <w:lvl w:ilvl="8" w:tplc="0405001B">
      <w:start w:val="1"/>
      <w:numFmt w:val="lowerRoman"/>
      <w:lvlText w:val="%9."/>
      <w:lvlJc w:val="right"/>
      <w:pPr>
        <w:ind w:left="6828" w:hanging="180"/>
      </w:pPr>
      <w:rPr>
        <w:rFonts w:cs="Times New Roman"/>
      </w:rPr>
    </w:lvl>
  </w:abstractNum>
  <w:abstractNum w:abstractNumId="39" w15:restartNumberingAfterBreak="0">
    <w:nsid w:val="63E764BA"/>
    <w:multiLevelType w:val="hybridMultilevel"/>
    <w:tmpl w:val="25D4C30E"/>
    <w:lvl w:ilvl="0" w:tplc="319ED1D2">
      <w:start w:val="1"/>
      <w:numFmt w:val="bullet"/>
      <w:lvlText w:val="-"/>
      <w:lvlJc w:val="left"/>
      <w:pPr>
        <w:ind w:left="1004" w:hanging="360"/>
      </w:pPr>
      <w:rPr>
        <w:rFonts w:ascii="Arial" w:eastAsia="Times New Roman" w:hAnsi="Arial" w:hint="default"/>
      </w:rPr>
    </w:lvl>
    <w:lvl w:ilvl="1" w:tplc="04050003">
      <w:start w:val="1"/>
      <w:numFmt w:val="bullet"/>
      <w:lvlText w:val="o"/>
      <w:lvlJc w:val="left"/>
      <w:pPr>
        <w:ind w:left="1724" w:hanging="360"/>
      </w:pPr>
      <w:rPr>
        <w:rFonts w:ascii="Courier New" w:hAnsi="Courier New" w:cs="Courier New" w:hint="default"/>
      </w:rPr>
    </w:lvl>
    <w:lvl w:ilvl="2" w:tplc="04050005">
      <w:start w:val="1"/>
      <w:numFmt w:val="bullet"/>
      <w:lvlText w:val=""/>
      <w:lvlJc w:val="left"/>
      <w:pPr>
        <w:ind w:left="2444" w:hanging="360"/>
      </w:pPr>
      <w:rPr>
        <w:rFonts w:ascii="Wingdings" w:hAnsi="Wingdings" w:hint="default"/>
      </w:rPr>
    </w:lvl>
    <w:lvl w:ilvl="3" w:tplc="04050001">
      <w:start w:val="1"/>
      <w:numFmt w:val="bullet"/>
      <w:lvlText w:val=""/>
      <w:lvlJc w:val="left"/>
      <w:pPr>
        <w:ind w:left="3164" w:hanging="360"/>
      </w:pPr>
      <w:rPr>
        <w:rFonts w:ascii="Symbol" w:hAnsi="Symbol" w:hint="default"/>
      </w:rPr>
    </w:lvl>
    <w:lvl w:ilvl="4" w:tplc="04050003">
      <w:start w:val="1"/>
      <w:numFmt w:val="bullet"/>
      <w:lvlText w:val="o"/>
      <w:lvlJc w:val="left"/>
      <w:pPr>
        <w:ind w:left="3884" w:hanging="360"/>
      </w:pPr>
      <w:rPr>
        <w:rFonts w:ascii="Courier New" w:hAnsi="Courier New" w:cs="Courier New" w:hint="default"/>
      </w:rPr>
    </w:lvl>
    <w:lvl w:ilvl="5" w:tplc="04050005">
      <w:start w:val="1"/>
      <w:numFmt w:val="bullet"/>
      <w:lvlText w:val=""/>
      <w:lvlJc w:val="left"/>
      <w:pPr>
        <w:ind w:left="4604" w:hanging="360"/>
      </w:pPr>
      <w:rPr>
        <w:rFonts w:ascii="Wingdings" w:hAnsi="Wingdings" w:hint="default"/>
      </w:rPr>
    </w:lvl>
    <w:lvl w:ilvl="6" w:tplc="04050001">
      <w:start w:val="1"/>
      <w:numFmt w:val="bullet"/>
      <w:lvlText w:val=""/>
      <w:lvlJc w:val="left"/>
      <w:pPr>
        <w:ind w:left="5324" w:hanging="360"/>
      </w:pPr>
      <w:rPr>
        <w:rFonts w:ascii="Symbol" w:hAnsi="Symbol" w:hint="default"/>
      </w:rPr>
    </w:lvl>
    <w:lvl w:ilvl="7" w:tplc="04050003">
      <w:start w:val="1"/>
      <w:numFmt w:val="bullet"/>
      <w:lvlText w:val="o"/>
      <w:lvlJc w:val="left"/>
      <w:pPr>
        <w:ind w:left="6044" w:hanging="360"/>
      </w:pPr>
      <w:rPr>
        <w:rFonts w:ascii="Courier New" w:hAnsi="Courier New" w:cs="Courier New" w:hint="default"/>
      </w:rPr>
    </w:lvl>
    <w:lvl w:ilvl="8" w:tplc="04050005">
      <w:start w:val="1"/>
      <w:numFmt w:val="bullet"/>
      <w:lvlText w:val=""/>
      <w:lvlJc w:val="left"/>
      <w:pPr>
        <w:ind w:left="6764" w:hanging="360"/>
      </w:pPr>
      <w:rPr>
        <w:rFonts w:ascii="Wingdings" w:hAnsi="Wingdings" w:hint="default"/>
      </w:rPr>
    </w:lvl>
  </w:abstractNum>
  <w:abstractNum w:abstractNumId="40" w15:restartNumberingAfterBreak="0">
    <w:nsid w:val="6A2A1099"/>
    <w:multiLevelType w:val="multilevel"/>
    <w:tmpl w:val="7500FF02"/>
    <w:lvl w:ilvl="0">
      <w:start w:val="1"/>
      <w:numFmt w:val="decimal"/>
      <w:lvlText w:val="%1."/>
      <w:lvlJc w:val="left"/>
      <w:pPr>
        <w:ind w:left="3195" w:hanging="360"/>
      </w:pPr>
      <w:rPr>
        <w:rFonts w:cs="Times New Roman" w:hint="default"/>
      </w:rPr>
    </w:lvl>
    <w:lvl w:ilvl="1">
      <w:start w:val="1"/>
      <w:numFmt w:val="decimal"/>
      <w:isLgl/>
      <w:lvlText w:val="%1.%2"/>
      <w:lvlJc w:val="left"/>
      <w:pPr>
        <w:ind w:left="540" w:hanging="360"/>
      </w:pPr>
      <w:rPr>
        <w:rFonts w:cs="Times New Roman" w:hint="default"/>
        <w:b/>
        <w:bCs w:val="0"/>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3555" w:hanging="720"/>
      </w:pPr>
      <w:rPr>
        <w:rFonts w:cs="Times New Roman" w:hint="default"/>
      </w:rPr>
    </w:lvl>
    <w:lvl w:ilvl="4">
      <w:start w:val="1"/>
      <w:numFmt w:val="decimal"/>
      <w:isLgl/>
      <w:lvlText w:val="%1.%2.%3.%4.%5"/>
      <w:lvlJc w:val="left"/>
      <w:pPr>
        <w:ind w:left="3915" w:hanging="1080"/>
      </w:pPr>
      <w:rPr>
        <w:rFonts w:cs="Times New Roman" w:hint="default"/>
      </w:rPr>
    </w:lvl>
    <w:lvl w:ilvl="5">
      <w:start w:val="1"/>
      <w:numFmt w:val="decimal"/>
      <w:isLgl/>
      <w:lvlText w:val="%1.%2.%3.%4.%5.%6"/>
      <w:lvlJc w:val="left"/>
      <w:pPr>
        <w:ind w:left="3915" w:hanging="1080"/>
      </w:pPr>
      <w:rPr>
        <w:rFonts w:cs="Times New Roman" w:hint="default"/>
      </w:rPr>
    </w:lvl>
    <w:lvl w:ilvl="6">
      <w:start w:val="1"/>
      <w:numFmt w:val="decimal"/>
      <w:isLgl/>
      <w:lvlText w:val="%1.%2.%3.%4.%5.%6.%7"/>
      <w:lvlJc w:val="left"/>
      <w:pPr>
        <w:ind w:left="4275" w:hanging="1440"/>
      </w:pPr>
      <w:rPr>
        <w:rFonts w:cs="Times New Roman" w:hint="default"/>
      </w:rPr>
    </w:lvl>
    <w:lvl w:ilvl="7">
      <w:start w:val="1"/>
      <w:numFmt w:val="decimal"/>
      <w:isLgl/>
      <w:lvlText w:val="%1.%2.%3.%4.%5.%6.%7.%8"/>
      <w:lvlJc w:val="left"/>
      <w:pPr>
        <w:ind w:left="4275" w:hanging="1440"/>
      </w:pPr>
      <w:rPr>
        <w:rFonts w:cs="Times New Roman" w:hint="default"/>
      </w:rPr>
    </w:lvl>
    <w:lvl w:ilvl="8">
      <w:start w:val="1"/>
      <w:numFmt w:val="decimal"/>
      <w:isLgl/>
      <w:lvlText w:val="%1.%2.%3.%4.%5.%6.%7.%8.%9"/>
      <w:lvlJc w:val="left"/>
      <w:pPr>
        <w:ind w:left="4635" w:hanging="1800"/>
      </w:pPr>
      <w:rPr>
        <w:rFonts w:cs="Times New Roman" w:hint="default"/>
      </w:rPr>
    </w:lvl>
  </w:abstractNum>
  <w:abstractNum w:abstractNumId="41" w15:restartNumberingAfterBreak="0">
    <w:nsid w:val="6D632AFC"/>
    <w:multiLevelType w:val="hybridMultilevel"/>
    <w:tmpl w:val="1604FECC"/>
    <w:lvl w:ilvl="0" w:tplc="319ED1D2">
      <w:start w:val="1"/>
      <w:numFmt w:val="bullet"/>
      <w:lvlText w:val="-"/>
      <w:lvlJc w:val="left"/>
      <w:pPr>
        <w:ind w:left="1083" w:hanging="360"/>
      </w:pPr>
      <w:rPr>
        <w:rFonts w:ascii="Arial" w:eastAsia="Times New Roman" w:hAnsi="Arial" w:hint="default"/>
      </w:rPr>
    </w:lvl>
    <w:lvl w:ilvl="1" w:tplc="04050003">
      <w:start w:val="1"/>
      <w:numFmt w:val="bullet"/>
      <w:lvlText w:val="o"/>
      <w:lvlJc w:val="left"/>
      <w:pPr>
        <w:ind w:left="1803" w:hanging="360"/>
      </w:pPr>
      <w:rPr>
        <w:rFonts w:ascii="Courier New" w:hAnsi="Courier New" w:hint="default"/>
      </w:rPr>
    </w:lvl>
    <w:lvl w:ilvl="2" w:tplc="04050005">
      <w:start w:val="1"/>
      <w:numFmt w:val="bullet"/>
      <w:lvlText w:val=""/>
      <w:lvlJc w:val="left"/>
      <w:pPr>
        <w:ind w:left="2523" w:hanging="360"/>
      </w:pPr>
      <w:rPr>
        <w:rFonts w:ascii="Wingdings" w:hAnsi="Wingdings" w:hint="default"/>
      </w:rPr>
    </w:lvl>
    <w:lvl w:ilvl="3" w:tplc="04050001">
      <w:start w:val="1"/>
      <w:numFmt w:val="bullet"/>
      <w:lvlText w:val=""/>
      <w:lvlJc w:val="left"/>
      <w:pPr>
        <w:ind w:left="3243" w:hanging="360"/>
      </w:pPr>
      <w:rPr>
        <w:rFonts w:ascii="Symbol" w:hAnsi="Symbol" w:hint="default"/>
      </w:rPr>
    </w:lvl>
    <w:lvl w:ilvl="4" w:tplc="04050003">
      <w:start w:val="1"/>
      <w:numFmt w:val="bullet"/>
      <w:lvlText w:val="o"/>
      <w:lvlJc w:val="left"/>
      <w:pPr>
        <w:ind w:left="3963" w:hanging="360"/>
      </w:pPr>
      <w:rPr>
        <w:rFonts w:ascii="Courier New" w:hAnsi="Courier New" w:hint="default"/>
      </w:rPr>
    </w:lvl>
    <w:lvl w:ilvl="5" w:tplc="04050005">
      <w:start w:val="1"/>
      <w:numFmt w:val="bullet"/>
      <w:lvlText w:val=""/>
      <w:lvlJc w:val="left"/>
      <w:pPr>
        <w:ind w:left="4683" w:hanging="360"/>
      </w:pPr>
      <w:rPr>
        <w:rFonts w:ascii="Wingdings" w:hAnsi="Wingdings" w:hint="default"/>
      </w:rPr>
    </w:lvl>
    <w:lvl w:ilvl="6" w:tplc="04050001">
      <w:start w:val="1"/>
      <w:numFmt w:val="bullet"/>
      <w:lvlText w:val=""/>
      <w:lvlJc w:val="left"/>
      <w:pPr>
        <w:ind w:left="5403" w:hanging="360"/>
      </w:pPr>
      <w:rPr>
        <w:rFonts w:ascii="Symbol" w:hAnsi="Symbol" w:hint="default"/>
      </w:rPr>
    </w:lvl>
    <w:lvl w:ilvl="7" w:tplc="04050003">
      <w:start w:val="1"/>
      <w:numFmt w:val="bullet"/>
      <w:lvlText w:val="o"/>
      <w:lvlJc w:val="left"/>
      <w:pPr>
        <w:ind w:left="6123" w:hanging="360"/>
      </w:pPr>
      <w:rPr>
        <w:rFonts w:ascii="Courier New" w:hAnsi="Courier New" w:hint="default"/>
      </w:rPr>
    </w:lvl>
    <w:lvl w:ilvl="8" w:tplc="04050005">
      <w:start w:val="1"/>
      <w:numFmt w:val="bullet"/>
      <w:lvlText w:val=""/>
      <w:lvlJc w:val="left"/>
      <w:pPr>
        <w:ind w:left="6843" w:hanging="360"/>
      </w:pPr>
      <w:rPr>
        <w:rFonts w:ascii="Wingdings" w:hAnsi="Wingdings" w:hint="default"/>
      </w:rPr>
    </w:lvl>
  </w:abstractNum>
  <w:abstractNum w:abstractNumId="42" w15:restartNumberingAfterBreak="0">
    <w:nsid w:val="6D813403"/>
    <w:multiLevelType w:val="hybridMultilevel"/>
    <w:tmpl w:val="96BE665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3" w15:restartNumberingAfterBreak="0">
    <w:nsid w:val="71260687"/>
    <w:multiLevelType w:val="multilevel"/>
    <w:tmpl w:val="9D4ABC3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3D03227"/>
    <w:multiLevelType w:val="hybridMultilevel"/>
    <w:tmpl w:val="2C865AFC"/>
    <w:lvl w:ilvl="0" w:tplc="0405001B">
      <w:start w:val="1"/>
      <w:numFmt w:val="lowerRoman"/>
      <w:lvlText w:val="%1."/>
      <w:lvlJc w:val="right"/>
      <w:pPr>
        <w:ind w:left="2071" w:hanging="360"/>
      </w:pPr>
    </w:lvl>
    <w:lvl w:ilvl="1" w:tplc="04050003">
      <w:start w:val="1"/>
      <w:numFmt w:val="bullet"/>
      <w:lvlText w:val="o"/>
      <w:lvlJc w:val="left"/>
      <w:pPr>
        <w:ind w:left="2791" w:hanging="360"/>
      </w:pPr>
      <w:rPr>
        <w:rFonts w:ascii="Courier New" w:hAnsi="Courier New" w:cs="Courier New" w:hint="default"/>
      </w:rPr>
    </w:lvl>
    <w:lvl w:ilvl="2" w:tplc="04050005">
      <w:start w:val="1"/>
      <w:numFmt w:val="bullet"/>
      <w:lvlText w:val=""/>
      <w:lvlJc w:val="left"/>
      <w:pPr>
        <w:ind w:left="3511" w:hanging="360"/>
      </w:pPr>
      <w:rPr>
        <w:rFonts w:ascii="Wingdings" w:hAnsi="Wingdings" w:hint="default"/>
      </w:rPr>
    </w:lvl>
    <w:lvl w:ilvl="3" w:tplc="04050001">
      <w:start w:val="1"/>
      <w:numFmt w:val="bullet"/>
      <w:lvlText w:val=""/>
      <w:lvlJc w:val="left"/>
      <w:pPr>
        <w:ind w:left="4231" w:hanging="360"/>
      </w:pPr>
      <w:rPr>
        <w:rFonts w:ascii="Symbol" w:hAnsi="Symbol" w:hint="default"/>
      </w:rPr>
    </w:lvl>
    <w:lvl w:ilvl="4" w:tplc="04050003">
      <w:start w:val="1"/>
      <w:numFmt w:val="bullet"/>
      <w:lvlText w:val="o"/>
      <w:lvlJc w:val="left"/>
      <w:pPr>
        <w:ind w:left="4951" w:hanging="360"/>
      </w:pPr>
      <w:rPr>
        <w:rFonts w:ascii="Courier New" w:hAnsi="Courier New" w:cs="Courier New" w:hint="default"/>
      </w:rPr>
    </w:lvl>
    <w:lvl w:ilvl="5" w:tplc="04050005">
      <w:start w:val="1"/>
      <w:numFmt w:val="bullet"/>
      <w:lvlText w:val=""/>
      <w:lvlJc w:val="left"/>
      <w:pPr>
        <w:ind w:left="5671" w:hanging="360"/>
      </w:pPr>
      <w:rPr>
        <w:rFonts w:ascii="Wingdings" w:hAnsi="Wingdings" w:hint="default"/>
      </w:rPr>
    </w:lvl>
    <w:lvl w:ilvl="6" w:tplc="04050001">
      <w:start w:val="1"/>
      <w:numFmt w:val="bullet"/>
      <w:lvlText w:val=""/>
      <w:lvlJc w:val="left"/>
      <w:pPr>
        <w:ind w:left="6391" w:hanging="360"/>
      </w:pPr>
      <w:rPr>
        <w:rFonts w:ascii="Symbol" w:hAnsi="Symbol" w:hint="default"/>
      </w:rPr>
    </w:lvl>
    <w:lvl w:ilvl="7" w:tplc="04050003">
      <w:start w:val="1"/>
      <w:numFmt w:val="bullet"/>
      <w:lvlText w:val="o"/>
      <w:lvlJc w:val="left"/>
      <w:pPr>
        <w:ind w:left="7111" w:hanging="360"/>
      </w:pPr>
      <w:rPr>
        <w:rFonts w:ascii="Courier New" w:hAnsi="Courier New" w:cs="Courier New" w:hint="default"/>
      </w:rPr>
    </w:lvl>
    <w:lvl w:ilvl="8" w:tplc="04050005">
      <w:start w:val="1"/>
      <w:numFmt w:val="bullet"/>
      <w:lvlText w:val=""/>
      <w:lvlJc w:val="left"/>
      <w:pPr>
        <w:ind w:left="7831" w:hanging="360"/>
      </w:pPr>
      <w:rPr>
        <w:rFonts w:ascii="Wingdings" w:hAnsi="Wingdings" w:hint="default"/>
      </w:rPr>
    </w:lvl>
  </w:abstractNum>
  <w:abstractNum w:abstractNumId="45" w15:restartNumberingAfterBreak="0">
    <w:nsid w:val="78F515C3"/>
    <w:multiLevelType w:val="hybridMultilevel"/>
    <w:tmpl w:val="12B623A0"/>
    <w:lvl w:ilvl="0" w:tplc="04050005">
      <w:start w:val="1"/>
      <w:numFmt w:val="bullet"/>
      <w:lvlText w:val=""/>
      <w:lvlJc w:val="left"/>
      <w:pPr>
        <w:ind w:left="1287" w:hanging="360"/>
      </w:pPr>
      <w:rPr>
        <w:rFonts w:ascii="Wingdings" w:hAnsi="Wingding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7"/>
  </w:num>
  <w:num w:numId="2">
    <w:abstractNumId w:val="38"/>
  </w:num>
  <w:num w:numId="3">
    <w:abstractNumId w:val="2"/>
  </w:num>
  <w:num w:numId="4">
    <w:abstractNumId w:val="4"/>
  </w:num>
  <w:num w:numId="5">
    <w:abstractNumId w:val="5"/>
  </w:num>
  <w:num w:numId="6">
    <w:abstractNumId w:val="0"/>
  </w:num>
  <w:num w:numId="7">
    <w:abstractNumId w:val="3"/>
  </w:num>
  <w:num w:numId="8">
    <w:abstractNumId w:val="1"/>
  </w:num>
  <w:num w:numId="9">
    <w:abstractNumId w:val="6"/>
  </w:num>
  <w:num w:numId="10">
    <w:abstractNumId w:val="41"/>
  </w:num>
  <w:num w:numId="11">
    <w:abstractNumId w:val="26"/>
  </w:num>
  <w:num w:numId="12">
    <w:abstractNumId w:val="29"/>
  </w:num>
  <w:num w:numId="13">
    <w:abstractNumId w:val="32"/>
  </w:num>
  <w:num w:numId="14">
    <w:abstractNumId w:val="23"/>
  </w:num>
  <w:num w:numId="15">
    <w:abstractNumId w:val="3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lvlOverride w:ilvl="2"/>
    <w:lvlOverride w:ilvl="3"/>
    <w:lvlOverride w:ilvl="4"/>
    <w:lvlOverride w:ilvl="5"/>
    <w:lvlOverride w:ilvl="6"/>
    <w:lvlOverride w:ilvl="7"/>
    <w:lvlOverride w:ilvl="8"/>
  </w:num>
  <w:num w:numId="18">
    <w:abstractNumId w:val="8"/>
  </w:num>
  <w:num w:numId="19">
    <w:abstractNumId w:val="33"/>
    <w:lvlOverride w:ilvl="0">
      <w:startOverride w:val="1"/>
    </w:lvlOverride>
  </w:num>
  <w:num w:numId="20">
    <w:abstractNumId w:val="12"/>
  </w:num>
  <w:num w:numId="21">
    <w:abstractNumId w:val="30"/>
  </w:num>
  <w:num w:numId="22">
    <w:abstractNumId w:val="24"/>
  </w:num>
  <w:num w:numId="23">
    <w:abstractNumId w:val="7"/>
  </w:num>
  <w:num w:numId="24">
    <w:abstractNumId w:val="40"/>
  </w:num>
  <w:num w:numId="25">
    <w:abstractNumId w:val="36"/>
  </w:num>
  <w:num w:numId="26">
    <w:abstractNumId w:val="45"/>
  </w:num>
  <w:num w:numId="27">
    <w:abstractNumId w:val="9"/>
  </w:num>
  <w:num w:numId="28">
    <w:abstractNumId w:val="25"/>
  </w:num>
  <w:num w:numId="29">
    <w:abstractNumId w:val="28"/>
  </w:num>
  <w:num w:numId="30">
    <w:abstractNumId w:val="22"/>
  </w:num>
  <w:num w:numId="31">
    <w:abstractNumId w:val="18"/>
  </w:num>
  <w:num w:numId="32">
    <w:abstractNumId w:val="21"/>
  </w:num>
  <w:num w:numId="33">
    <w:abstractNumId w:val="11"/>
  </w:num>
  <w:num w:numId="34">
    <w:abstractNumId w:val="10"/>
  </w:num>
  <w:num w:numId="35">
    <w:abstractNumId w:val="35"/>
  </w:num>
  <w:num w:numId="36">
    <w:abstractNumId w:val="15"/>
  </w:num>
  <w:num w:numId="37">
    <w:abstractNumId w:val="37"/>
  </w:num>
  <w:num w:numId="38">
    <w:abstractNumId w:val="20"/>
  </w:num>
  <w:num w:numId="39">
    <w:abstractNumId w:val="42"/>
  </w:num>
  <w:num w:numId="40">
    <w:abstractNumId w:val="13"/>
  </w:num>
  <w:num w:numId="41">
    <w:abstractNumId w:val="43"/>
  </w:num>
  <w:num w:numId="42">
    <w:abstractNumId w:val="31"/>
  </w:num>
  <w:num w:numId="43">
    <w:abstractNumId w:val="39"/>
  </w:num>
  <w:num w:numId="44">
    <w:abstractNumId w:val="27"/>
  </w:num>
  <w:num w:numId="45">
    <w:abstractNumId w:val="16"/>
  </w:num>
  <w:num w:numId="46">
    <w:abstractNumId w:val="14"/>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491"/>
    <w:rsid w:val="00006DBF"/>
    <w:rsid w:val="000140B5"/>
    <w:rsid w:val="00085EEB"/>
    <w:rsid w:val="000D0228"/>
    <w:rsid w:val="000F5C22"/>
    <w:rsid w:val="001219D6"/>
    <w:rsid w:val="00133CCD"/>
    <w:rsid w:val="00144731"/>
    <w:rsid w:val="00153711"/>
    <w:rsid w:val="0017239E"/>
    <w:rsid w:val="0017795A"/>
    <w:rsid w:val="001A3129"/>
    <w:rsid w:val="001B6E9B"/>
    <w:rsid w:val="001C6C67"/>
    <w:rsid w:val="001C7708"/>
    <w:rsid w:val="001D1D2C"/>
    <w:rsid w:val="001E1CDF"/>
    <w:rsid w:val="0021378D"/>
    <w:rsid w:val="00217401"/>
    <w:rsid w:val="00235948"/>
    <w:rsid w:val="002371E9"/>
    <w:rsid w:val="00247547"/>
    <w:rsid w:val="00257FF5"/>
    <w:rsid w:val="00272221"/>
    <w:rsid w:val="0028034E"/>
    <w:rsid w:val="002830AB"/>
    <w:rsid w:val="0028546B"/>
    <w:rsid w:val="002C27C7"/>
    <w:rsid w:val="002C38D9"/>
    <w:rsid w:val="002E1541"/>
    <w:rsid w:val="002E4A9F"/>
    <w:rsid w:val="002E4C38"/>
    <w:rsid w:val="002F34AD"/>
    <w:rsid w:val="002F379D"/>
    <w:rsid w:val="00311E43"/>
    <w:rsid w:val="003150C2"/>
    <w:rsid w:val="00337B51"/>
    <w:rsid w:val="003465C6"/>
    <w:rsid w:val="003636F1"/>
    <w:rsid w:val="003732C9"/>
    <w:rsid w:val="00374931"/>
    <w:rsid w:val="00396EA7"/>
    <w:rsid w:val="003A5A5E"/>
    <w:rsid w:val="003A5C93"/>
    <w:rsid w:val="003B77EB"/>
    <w:rsid w:val="003C42A6"/>
    <w:rsid w:val="003C5B37"/>
    <w:rsid w:val="003D2437"/>
    <w:rsid w:val="003F0A1E"/>
    <w:rsid w:val="00420B50"/>
    <w:rsid w:val="00432690"/>
    <w:rsid w:val="0043753E"/>
    <w:rsid w:val="00444DED"/>
    <w:rsid w:val="004529BF"/>
    <w:rsid w:val="00482553"/>
    <w:rsid w:val="00483BB0"/>
    <w:rsid w:val="004857BF"/>
    <w:rsid w:val="0049275F"/>
    <w:rsid w:val="004A29CE"/>
    <w:rsid w:val="004C28FF"/>
    <w:rsid w:val="004D1753"/>
    <w:rsid w:val="004E0E5B"/>
    <w:rsid w:val="004E6AAB"/>
    <w:rsid w:val="004F46B2"/>
    <w:rsid w:val="004F54FF"/>
    <w:rsid w:val="00501806"/>
    <w:rsid w:val="00514246"/>
    <w:rsid w:val="0051790B"/>
    <w:rsid w:val="00544FEC"/>
    <w:rsid w:val="00545985"/>
    <w:rsid w:val="005654AF"/>
    <w:rsid w:val="00580901"/>
    <w:rsid w:val="00580F95"/>
    <w:rsid w:val="006248DA"/>
    <w:rsid w:val="00625C31"/>
    <w:rsid w:val="006420EB"/>
    <w:rsid w:val="00657EB7"/>
    <w:rsid w:val="006737B4"/>
    <w:rsid w:val="00674416"/>
    <w:rsid w:val="00690F44"/>
    <w:rsid w:val="0069791A"/>
    <w:rsid w:val="006B64DD"/>
    <w:rsid w:val="006C635A"/>
    <w:rsid w:val="006D2270"/>
    <w:rsid w:val="006D7193"/>
    <w:rsid w:val="006E16E4"/>
    <w:rsid w:val="006F3F92"/>
    <w:rsid w:val="00713553"/>
    <w:rsid w:val="00714475"/>
    <w:rsid w:val="007233B9"/>
    <w:rsid w:val="0074248B"/>
    <w:rsid w:val="00750815"/>
    <w:rsid w:val="0078367E"/>
    <w:rsid w:val="007866FE"/>
    <w:rsid w:val="00797309"/>
    <w:rsid w:val="0079739C"/>
    <w:rsid w:val="007B193D"/>
    <w:rsid w:val="007D049B"/>
    <w:rsid w:val="007D3012"/>
    <w:rsid w:val="007E796B"/>
    <w:rsid w:val="00824A9B"/>
    <w:rsid w:val="00830CEE"/>
    <w:rsid w:val="00863C69"/>
    <w:rsid w:val="008755D5"/>
    <w:rsid w:val="00875880"/>
    <w:rsid w:val="008A02E8"/>
    <w:rsid w:val="008B6221"/>
    <w:rsid w:val="008E6B6D"/>
    <w:rsid w:val="008E72CF"/>
    <w:rsid w:val="00940F1A"/>
    <w:rsid w:val="00957C00"/>
    <w:rsid w:val="009613B1"/>
    <w:rsid w:val="009816C3"/>
    <w:rsid w:val="0098389F"/>
    <w:rsid w:val="009862FB"/>
    <w:rsid w:val="009957AE"/>
    <w:rsid w:val="009A7390"/>
    <w:rsid w:val="009D7517"/>
    <w:rsid w:val="00A03CA7"/>
    <w:rsid w:val="00A27D45"/>
    <w:rsid w:val="00A50AE7"/>
    <w:rsid w:val="00A57E6E"/>
    <w:rsid w:val="00A84A25"/>
    <w:rsid w:val="00A9534B"/>
    <w:rsid w:val="00AA3333"/>
    <w:rsid w:val="00AA4835"/>
    <w:rsid w:val="00AC3D80"/>
    <w:rsid w:val="00AC6A76"/>
    <w:rsid w:val="00AD1EB8"/>
    <w:rsid w:val="00AD7A34"/>
    <w:rsid w:val="00AE1375"/>
    <w:rsid w:val="00AE560C"/>
    <w:rsid w:val="00AF59C7"/>
    <w:rsid w:val="00B05F9D"/>
    <w:rsid w:val="00B067B4"/>
    <w:rsid w:val="00B0740D"/>
    <w:rsid w:val="00B13BCF"/>
    <w:rsid w:val="00B1784D"/>
    <w:rsid w:val="00B34EDD"/>
    <w:rsid w:val="00B36BB5"/>
    <w:rsid w:val="00B47B83"/>
    <w:rsid w:val="00B52049"/>
    <w:rsid w:val="00B6117E"/>
    <w:rsid w:val="00B7602A"/>
    <w:rsid w:val="00B8797D"/>
    <w:rsid w:val="00BB1E96"/>
    <w:rsid w:val="00BB73B9"/>
    <w:rsid w:val="00BD3F95"/>
    <w:rsid w:val="00BE163E"/>
    <w:rsid w:val="00BE619E"/>
    <w:rsid w:val="00C002E3"/>
    <w:rsid w:val="00C05AFB"/>
    <w:rsid w:val="00C070EA"/>
    <w:rsid w:val="00C14391"/>
    <w:rsid w:val="00C1447B"/>
    <w:rsid w:val="00C26491"/>
    <w:rsid w:val="00C312C7"/>
    <w:rsid w:val="00C50227"/>
    <w:rsid w:val="00C71D9B"/>
    <w:rsid w:val="00C75E2A"/>
    <w:rsid w:val="00C95CD5"/>
    <w:rsid w:val="00C97704"/>
    <w:rsid w:val="00CB012A"/>
    <w:rsid w:val="00CC1C0B"/>
    <w:rsid w:val="00CC7BF5"/>
    <w:rsid w:val="00CE700D"/>
    <w:rsid w:val="00CE7A9F"/>
    <w:rsid w:val="00D062D6"/>
    <w:rsid w:val="00D06ED5"/>
    <w:rsid w:val="00D110EE"/>
    <w:rsid w:val="00D33693"/>
    <w:rsid w:val="00D50AE6"/>
    <w:rsid w:val="00D72976"/>
    <w:rsid w:val="00D91B09"/>
    <w:rsid w:val="00D92AA4"/>
    <w:rsid w:val="00DB0C9B"/>
    <w:rsid w:val="00DC1481"/>
    <w:rsid w:val="00DC29D2"/>
    <w:rsid w:val="00DE6C97"/>
    <w:rsid w:val="00DE79A6"/>
    <w:rsid w:val="00E05B26"/>
    <w:rsid w:val="00E16E61"/>
    <w:rsid w:val="00E21756"/>
    <w:rsid w:val="00E305CA"/>
    <w:rsid w:val="00E47BEB"/>
    <w:rsid w:val="00E82517"/>
    <w:rsid w:val="00E83FB0"/>
    <w:rsid w:val="00EC4D9D"/>
    <w:rsid w:val="00EE3A7C"/>
    <w:rsid w:val="00EE4F70"/>
    <w:rsid w:val="00EF2EA2"/>
    <w:rsid w:val="00F04A63"/>
    <w:rsid w:val="00F4226F"/>
    <w:rsid w:val="00F47D81"/>
    <w:rsid w:val="00F56806"/>
    <w:rsid w:val="00F64FB9"/>
    <w:rsid w:val="00F65BE7"/>
    <w:rsid w:val="00F81DA7"/>
    <w:rsid w:val="00F84E3E"/>
    <w:rsid w:val="00F97CA3"/>
    <w:rsid w:val="00FB7B7A"/>
    <w:rsid w:val="00FC1FAB"/>
    <w:rsid w:val="00FC5071"/>
    <w:rsid w:val="00FC7278"/>
    <w:rsid w:val="00FC74DB"/>
    <w:rsid w:val="00FD58BF"/>
    <w:rsid w:val="00FE21FB"/>
    <w:rsid w:val="00FF05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05CA20"/>
  <w15:docId w15:val="{D40B9894-D351-4904-96AB-7CD43E2ED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72221"/>
    <w:rPr>
      <w:rFonts w:ascii="Calibri" w:eastAsia="Times New Roman"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llzaklad">
    <w:name w:val="bll_zaklad"/>
    <w:uiPriority w:val="99"/>
    <w:rsid w:val="00272221"/>
    <w:pPr>
      <w:spacing w:after="120" w:line="240" w:lineRule="auto"/>
      <w:jc w:val="both"/>
    </w:pPr>
    <w:rPr>
      <w:rFonts w:ascii="Arial Narrow" w:eastAsia="Times New Roman" w:hAnsi="Arial Narrow" w:cs="Arial Narrow"/>
      <w:noProof/>
      <w:lang w:eastAsia="cs-CZ"/>
    </w:rPr>
  </w:style>
  <w:style w:type="character" w:styleId="Hypertextovodkaz">
    <w:name w:val="Hyperlink"/>
    <w:uiPriority w:val="99"/>
    <w:rsid w:val="00272221"/>
    <w:rPr>
      <w:rFonts w:cs="Times New Roman"/>
      <w:color w:val="0000FF"/>
      <w:u w:val="single"/>
    </w:rPr>
  </w:style>
  <w:style w:type="paragraph" w:styleId="Odstavecseseznamem">
    <w:name w:val="List Paragraph"/>
    <w:basedOn w:val="Normln"/>
    <w:uiPriority w:val="34"/>
    <w:qFormat/>
    <w:rsid w:val="002C38D9"/>
    <w:pPr>
      <w:ind w:left="720"/>
      <w:contextualSpacing/>
    </w:pPr>
  </w:style>
  <w:style w:type="paragraph" w:styleId="Zhlav">
    <w:name w:val="header"/>
    <w:basedOn w:val="Normln"/>
    <w:link w:val="ZhlavChar"/>
    <w:uiPriority w:val="99"/>
    <w:unhideWhenUsed/>
    <w:rsid w:val="005018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01806"/>
    <w:rPr>
      <w:rFonts w:ascii="Calibri" w:eastAsia="Times New Roman" w:hAnsi="Calibri" w:cs="Calibri"/>
    </w:rPr>
  </w:style>
  <w:style w:type="paragraph" w:styleId="Zpat">
    <w:name w:val="footer"/>
    <w:basedOn w:val="Normln"/>
    <w:link w:val="ZpatChar"/>
    <w:uiPriority w:val="99"/>
    <w:unhideWhenUsed/>
    <w:rsid w:val="00501806"/>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806"/>
    <w:rPr>
      <w:rFonts w:ascii="Calibri" w:eastAsia="Times New Roman" w:hAnsi="Calibri" w:cs="Calibri"/>
    </w:rPr>
  </w:style>
  <w:style w:type="paragraph" w:customStyle="1" w:styleId="Char">
    <w:name w:val="Char"/>
    <w:basedOn w:val="Normln"/>
    <w:uiPriority w:val="99"/>
    <w:rsid w:val="00A03CA7"/>
    <w:pPr>
      <w:spacing w:after="160" w:line="240" w:lineRule="exact"/>
      <w:jc w:val="both"/>
    </w:pPr>
    <w:rPr>
      <w:rFonts w:ascii="Times New Roman Bold" w:hAnsi="Times New Roman Bold" w:cs="Times New Roman Bold"/>
      <w:lang w:val="sk-SK"/>
    </w:rPr>
  </w:style>
  <w:style w:type="paragraph" w:styleId="Textbubliny">
    <w:name w:val="Balloon Text"/>
    <w:basedOn w:val="Normln"/>
    <w:link w:val="TextbublinyChar"/>
    <w:uiPriority w:val="99"/>
    <w:semiHidden/>
    <w:unhideWhenUsed/>
    <w:rsid w:val="004E6AA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E6AAB"/>
    <w:rPr>
      <w:rFonts w:ascii="Segoe UI" w:eastAsia="Times New Roman" w:hAnsi="Segoe UI" w:cs="Segoe UI"/>
      <w:sz w:val="18"/>
      <w:szCs w:val="18"/>
    </w:rPr>
  </w:style>
  <w:style w:type="paragraph" w:styleId="Zkladntext2">
    <w:name w:val="Body Text 2"/>
    <w:basedOn w:val="Normln"/>
    <w:link w:val="Zkladntext2Char"/>
    <w:rsid w:val="00F64FB9"/>
    <w:pPr>
      <w:spacing w:after="0" w:line="240" w:lineRule="auto"/>
    </w:pPr>
    <w:rPr>
      <w:rFonts w:ascii="Times New Roman" w:hAnsi="Times New Roman" w:cs="Times New Roman"/>
      <w:snapToGrid w:val="0"/>
      <w:sz w:val="24"/>
      <w:szCs w:val="20"/>
      <w:lang w:eastAsia="cs-CZ"/>
    </w:rPr>
  </w:style>
  <w:style w:type="character" w:customStyle="1" w:styleId="Zkladntext2Char">
    <w:name w:val="Základní text 2 Char"/>
    <w:basedOn w:val="Standardnpsmoodstavce"/>
    <w:link w:val="Zkladntext2"/>
    <w:rsid w:val="00F64FB9"/>
    <w:rPr>
      <w:rFonts w:ascii="Times New Roman" w:eastAsia="Times New Roman" w:hAnsi="Times New Roman" w:cs="Times New Roman"/>
      <w:snapToGrid w:val="0"/>
      <w:sz w:val="24"/>
      <w:szCs w:val="20"/>
      <w:lang w:eastAsia="cs-CZ"/>
    </w:rPr>
  </w:style>
  <w:style w:type="paragraph" w:customStyle="1" w:styleId="Smlouva-slo">
    <w:name w:val="Smlouva-číslo"/>
    <w:basedOn w:val="Normln"/>
    <w:rsid w:val="00F64FB9"/>
    <w:pPr>
      <w:spacing w:before="120" w:after="0" w:line="240" w:lineRule="atLeast"/>
      <w:jc w:val="both"/>
    </w:pPr>
    <w:rPr>
      <w:rFonts w:ascii="Times New Roman" w:hAnsi="Times New Roman" w:cs="Times New Roman"/>
      <w:sz w:val="24"/>
      <w:szCs w:val="20"/>
    </w:rPr>
  </w:style>
  <w:style w:type="paragraph" w:customStyle="1" w:styleId="Char1">
    <w:name w:val="Char1"/>
    <w:basedOn w:val="Normln"/>
    <w:rsid w:val="00F64FB9"/>
    <w:pPr>
      <w:spacing w:after="160" w:line="240" w:lineRule="exact"/>
      <w:jc w:val="both"/>
    </w:pPr>
    <w:rPr>
      <w:rFonts w:ascii="Times New Roman Bold" w:hAnsi="Times New Roman Bold" w:cs="Times New Roman Bold"/>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BB094-09BD-4DF0-B31D-467CE907F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3542</Words>
  <Characters>20901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sztwiertnia</dc:creator>
  <cp:lastModifiedBy>Dita Matušková</cp:lastModifiedBy>
  <cp:revision>2</cp:revision>
  <cp:lastPrinted>2017-03-20T08:39:00Z</cp:lastPrinted>
  <dcterms:created xsi:type="dcterms:W3CDTF">2017-07-07T07:22:00Z</dcterms:created>
  <dcterms:modified xsi:type="dcterms:W3CDTF">2017-07-07T07:22:00Z</dcterms:modified>
</cp:coreProperties>
</file>