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F8" w:rsidRPr="00165BFF" w:rsidRDefault="00F216F8" w:rsidP="008802E2">
      <w:pPr>
        <w:pStyle w:val="Nadpis1"/>
        <w:jc w:val="center"/>
        <w:rPr>
          <w:rFonts w:eastAsia="Times New Roman" w:cs="Times New Roman"/>
          <w:color w:val="auto"/>
          <w:szCs w:val="22"/>
          <w:lang w:eastAsia="cs-CZ"/>
        </w:rPr>
      </w:pPr>
      <w:r w:rsidRPr="00165BFF">
        <w:rPr>
          <w:rFonts w:eastAsia="Times New Roman" w:cs="Times New Roman"/>
          <w:noProof/>
          <w:lang w:eastAsia="cs-CZ"/>
        </w:rPr>
        <w:t>083/U/24</w:t>
      </w:r>
    </w:p>
    <w:p w:rsidR="00F216F8" w:rsidRPr="00165BFF" w:rsidRDefault="00F216F8" w:rsidP="008802E2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216F8" w:rsidRPr="00165BFF" w:rsidRDefault="00F216F8" w:rsidP="008802E2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ab/>
      </w:r>
    </w:p>
    <w:p w:rsidR="00F216F8" w:rsidRPr="00165BFF" w:rsidRDefault="00F216F8" w:rsidP="008802E2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165BFF">
        <w:rPr>
          <w:rFonts w:ascii="Times New Roman" w:eastAsia="Times New Roman" w:hAnsi="Times New Roman" w:cs="Times New Roman"/>
        </w:rPr>
        <w:tab/>
      </w:r>
      <w:r w:rsidRPr="00165BFF">
        <w:rPr>
          <w:rFonts w:ascii="Times New Roman" w:eastAsia="Times New Roman" w:hAnsi="Times New Roman" w:cs="Times New Roman"/>
        </w:rPr>
        <w:tab/>
        <w:t xml:space="preserve">Evidenční číslo smlouvy: </w:t>
      </w:r>
      <w:r w:rsidRPr="00165BFF">
        <w:rPr>
          <w:rFonts w:ascii="Times New Roman" w:eastAsia="Times New Roman" w:hAnsi="Times New Roman" w:cs="Times New Roman"/>
          <w:b/>
          <w:noProof/>
        </w:rPr>
        <w:t>KK01361/2024</w:t>
      </w:r>
    </w:p>
    <w:p w:rsidR="00F216F8" w:rsidRPr="00165BFF" w:rsidRDefault="00F216F8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16F8" w:rsidRPr="00165BFF" w:rsidRDefault="00F216F8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165BFF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F216F8" w:rsidRPr="00165BFF" w:rsidRDefault="00F216F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65BFF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F216F8" w:rsidRPr="00165BFF" w:rsidRDefault="00F216F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ab/>
        <w:t>(dále jen „smlouva“)</w:t>
      </w:r>
    </w:p>
    <w:p w:rsidR="00F216F8" w:rsidRPr="00165BFF" w:rsidRDefault="00F216F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Smluvní strany:</w:t>
      </w: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65BFF">
        <w:rPr>
          <w:rFonts w:ascii="Times New Roman" w:eastAsia="Times New Roman" w:hAnsi="Times New Roman" w:cs="Times New Roman"/>
          <w:b/>
        </w:rPr>
        <w:t>Karlovarský kraj</w:t>
      </w: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Adresa sídla:</w:t>
      </w:r>
      <w:r w:rsidRPr="00165BFF">
        <w:rPr>
          <w:rFonts w:ascii="Times New Roman" w:eastAsia="Times New Roman" w:hAnsi="Times New Roman" w:cs="Times New Roman"/>
        </w:rPr>
        <w:tab/>
      </w:r>
      <w:r w:rsidRPr="00165BFF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Identifikační číslo:</w:t>
      </w:r>
      <w:r w:rsidRPr="00165BFF">
        <w:rPr>
          <w:rFonts w:ascii="Times New Roman" w:eastAsia="Times New Roman" w:hAnsi="Times New Roman" w:cs="Times New Roman"/>
        </w:rPr>
        <w:tab/>
        <w:t>70891168</w:t>
      </w: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DIČ:</w:t>
      </w:r>
      <w:r w:rsidRPr="00165BFF">
        <w:rPr>
          <w:rFonts w:ascii="Times New Roman" w:eastAsia="Times New Roman" w:hAnsi="Times New Roman" w:cs="Times New Roman"/>
        </w:rPr>
        <w:tab/>
      </w:r>
      <w:r w:rsidRPr="00165BFF">
        <w:rPr>
          <w:rFonts w:ascii="Times New Roman" w:eastAsia="Times New Roman" w:hAnsi="Times New Roman" w:cs="Times New Roman"/>
        </w:rPr>
        <w:tab/>
      </w:r>
      <w:r w:rsidRPr="00165BFF">
        <w:rPr>
          <w:rFonts w:ascii="Times New Roman" w:eastAsia="Times New Roman" w:hAnsi="Times New Roman" w:cs="Times New Roman"/>
        </w:rPr>
        <w:tab/>
        <w:t>CZ70891168</w:t>
      </w:r>
    </w:p>
    <w:p w:rsidR="00F216F8" w:rsidRPr="00165BFF" w:rsidRDefault="00F216F8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Zastoupený:</w:t>
      </w:r>
      <w:r w:rsidRPr="00165BFF">
        <w:rPr>
          <w:rFonts w:ascii="Times New Roman" w:eastAsia="Times New Roman" w:hAnsi="Times New Roman" w:cs="Times New Roman"/>
        </w:rPr>
        <w:tab/>
        <w:t>Mgr. Jindřich Čermák, radní pro oblast vzdělávání, školství a mládeže,  tělovýchovy a sportu</w:t>
      </w:r>
    </w:p>
    <w:p w:rsidR="00F216F8" w:rsidRPr="00165BFF" w:rsidRDefault="00F216F8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 xml:space="preserve">Bankovní spojení:         </w:t>
      </w:r>
      <w:r w:rsidR="004B398B">
        <w:rPr>
          <w:rFonts w:ascii="Times New Roman" w:hAnsi="Times New Roman" w:cs="Times New Roman"/>
          <w:color w:val="000000"/>
        </w:rPr>
        <w:t>XXXX</w:t>
      </w:r>
      <w:r w:rsidRPr="00165BFF">
        <w:rPr>
          <w:rFonts w:ascii="Times New Roman" w:eastAsia="Times New Roman" w:hAnsi="Times New Roman" w:cs="Times New Roman"/>
        </w:rPr>
        <w:tab/>
      </w:r>
      <w:r w:rsidRPr="00165BFF">
        <w:rPr>
          <w:rFonts w:ascii="Times New Roman" w:eastAsia="Times New Roman" w:hAnsi="Times New Roman" w:cs="Times New Roman"/>
        </w:rPr>
        <w:tab/>
      </w:r>
      <w:r w:rsidRPr="00165BFF">
        <w:rPr>
          <w:rFonts w:ascii="Times New Roman" w:eastAsia="Times New Roman" w:hAnsi="Times New Roman" w:cs="Times New Roman"/>
        </w:rPr>
        <w:tab/>
      </w:r>
      <w:r w:rsidRPr="00165BFF">
        <w:rPr>
          <w:rFonts w:ascii="Times New Roman" w:eastAsia="Times New Roman" w:hAnsi="Times New Roman" w:cs="Times New Roman"/>
        </w:rPr>
        <w:tab/>
      </w:r>
      <w:r w:rsidRPr="00165BFF">
        <w:rPr>
          <w:rFonts w:ascii="Times New Roman" w:eastAsia="Times New Roman" w:hAnsi="Times New Roman" w:cs="Times New Roman"/>
        </w:rPr>
        <w:tab/>
      </w:r>
    </w:p>
    <w:p w:rsidR="00F216F8" w:rsidRPr="00165BFF" w:rsidRDefault="00F216F8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číslo účtu:</w:t>
      </w:r>
      <w:r w:rsidRPr="00165BFF">
        <w:rPr>
          <w:rFonts w:ascii="Times New Roman" w:eastAsia="Times New Roman" w:hAnsi="Times New Roman" w:cs="Times New Roman"/>
        </w:rPr>
        <w:tab/>
        <w:t xml:space="preserve">            </w:t>
      </w:r>
      <w:r w:rsidR="004B398B">
        <w:rPr>
          <w:rFonts w:ascii="Times New Roman" w:hAnsi="Times New Roman" w:cs="Times New Roman"/>
          <w:color w:val="000000"/>
        </w:rPr>
        <w:t>XXXX</w:t>
      </w: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Datová schránka:          siqbxt2</w:t>
      </w: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65BFF">
        <w:rPr>
          <w:rFonts w:ascii="Times New Roman" w:eastAsia="Times New Roman" w:hAnsi="Times New Roman" w:cs="Times New Roman"/>
        </w:rPr>
        <w:t>Administrující</w:t>
      </w:r>
      <w:proofErr w:type="spellEnd"/>
      <w:r w:rsidRPr="00165BFF">
        <w:rPr>
          <w:rFonts w:ascii="Times New Roman" w:eastAsia="Times New Roman" w:hAnsi="Times New Roman" w:cs="Times New Roman"/>
        </w:rPr>
        <w:t xml:space="preserve"> odbor:   odbor investic</w:t>
      </w: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(dále jen „poskytovatel“)</w:t>
      </w: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a</w:t>
      </w: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  <w:noProof/>
        </w:rPr>
        <w:t>TJ KSNP Sedlec z.s.</w:t>
      </w:r>
    </w:p>
    <w:p w:rsidR="00F216F8" w:rsidRPr="00165BFF" w:rsidRDefault="00F216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65BFF">
        <w:rPr>
          <w:rFonts w:ascii="Times New Roman" w:eastAsia="Times New Roman" w:hAnsi="Times New Roman" w:cs="Times New Roman"/>
          <w:bCs/>
        </w:rPr>
        <w:t>Adresa sídla:</w:t>
      </w:r>
      <w:r w:rsidRPr="00165BFF">
        <w:rPr>
          <w:rFonts w:ascii="Times New Roman" w:eastAsia="Times New Roman" w:hAnsi="Times New Roman" w:cs="Times New Roman"/>
          <w:bCs/>
        </w:rPr>
        <w:tab/>
      </w:r>
      <w:r w:rsidRPr="00165BFF">
        <w:rPr>
          <w:rFonts w:ascii="Times New Roman" w:eastAsia="Times New Roman" w:hAnsi="Times New Roman" w:cs="Times New Roman"/>
          <w:bCs/>
          <w:noProof/>
        </w:rPr>
        <w:t>Na Výfuku 148, 36010 Karlovy Vary</w:t>
      </w:r>
    </w:p>
    <w:p w:rsidR="00F216F8" w:rsidRPr="00165BFF" w:rsidRDefault="00F216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65BFF">
        <w:rPr>
          <w:rFonts w:ascii="Times New Roman" w:eastAsia="Times New Roman" w:hAnsi="Times New Roman" w:cs="Times New Roman"/>
          <w:bCs/>
        </w:rPr>
        <w:t>Identifikační číslo:</w:t>
      </w:r>
      <w:r w:rsidRPr="00165BFF">
        <w:rPr>
          <w:rFonts w:ascii="Times New Roman" w:eastAsia="Times New Roman" w:hAnsi="Times New Roman" w:cs="Times New Roman"/>
          <w:bCs/>
        </w:rPr>
        <w:tab/>
      </w:r>
      <w:r w:rsidRPr="00165BFF">
        <w:rPr>
          <w:rFonts w:ascii="Times New Roman" w:eastAsia="Times New Roman" w:hAnsi="Times New Roman" w:cs="Times New Roman"/>
          <w:bCs/>
          <w:noProof/>
        </w:rPr>
        <w:t>49751701</w:t>
      </w:r>
    </w:p>
    <w:p w:rsidR="00F216F8" w:rsidRPr="00165BFF" w:rsidRDefault="00F216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65BFF">
        <w:rPr>
          <w:rFonts w:ascii="Times New Roman" w:eastAsia="Times New Roman" w:hAnsi="Times New Roman" w:cs="Times New Roman"/>
          <w:bCs/>
        </w:rPr>
        <w:t>DIČ:</w:t>
      </w:r>
      <w:r w:rsidRPr="00165BFF">
        <w:rPr>
          <w:rFonts w:ascii="Times New Roman" w:eastAsia="Times New Roman" w:hAnsi="Times New Roman" w:cs="Times New Roman"/>
          <w:bCs/>
        </w:rPr>
        <w:tab/>
      </w:r>
      <w:r w:rsidRPr="00165BFF">
        <w:rPr>
          <w:rFonts w:ascii="Times New Roman" w:eastAsia="Times New Roman" w:hAnsi="Times New Roman" w:cs="Times New Roman"/>
          <w:bCs/>
          <w:noProof/>
        </w:rPr>
        <w:t>---</w:t>
      </w:r>
    </w:p>
    <w:p w:rsidR="00F216F8" w:rsidRPr="00165BFF" w:rsidRDefault="00F216F8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Zastoupený:</w:t>
      </w:r>
      <w:r w:rsidRPr="00165BFF">
        <w:rPr>
          <w:rFonts w:ascii="Times New Roman" w:eastAsia="Times New Roman" w:hAnsi="Times New Roman" w:cs="Times New Roman"/>
        </w:rPr>
        <w:tab/>
      </w:r>
      <w:r w:rsidRPr="00165BFF">
        <w:rPr>
          <w:rFonts w:ascii="Times New Roman" w:eastAsia="Times New Roman" w:hAnsi="Times New Roman" w:cs="Times New Roman"/>
          <w:noProof/>
        </w:rPr>
        <w:t>Milan Demjan</w:t>
      </w:r>
    </w:p>
    <w:p w:rsidR="00F216F8" w:rsidRPr="00165BFF" w:rsidRDefault="00F216F8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FF0000"/>
        </w:rPr>
      </w:pPr>
      <w:r w:rsidRPr="00165BFF">
        <w:rPr>
          <w:rFonts w:ascii="Times New Roman" w:eastAsia="Times New Roman" w:hAnsi="Times New Roman" w:cs="Times New Roman"/>
        </w:rPr>
        <w:t>Bankovní spojení:</w:t>
      </w:r>
      <w:r w:rsidRPr="00165BFF">
        <w:rPr>
          <w:rFonts w:ascii="Times New Roman" w:eastAsia="Times New Roman" w:hAnsi="Times New Roman" w:cs="Times New Roman"/>
        </w:rPr>
        <w:tab/>
      </w:r>
      <w:r w:rsidR="004B398B">
        <w:rPr>
          <w:rFonts w:ascii="Times New Roman" w:eastAsia="Times New Roman" w:hAnsi="Times New Roman" w:cs="Times New Roman"/>
          <w:noProof/>
        </w:rPr>
        <w:t>XXXX</w:t>
      </w:r>
      <w:r w:rsidRPr="00165BFF">
        <w:rPr>
          <w:rFonts w:ascii="Times New Roman" w:eastAsia="Times New Roman" w:hAnsi="Times New Roman" w:cs="Times New Roman"/>
          <w:color w:val="FF0000"/>
        </w:rPr>
        <w:tab/>
      </w:r>
      <w:r w:rsidRPr="00165BFF">
        <w:rPr>
          <w:rFonts w:ascii="Times New Roman" w:eastAsia="Times New Roman" w:hAnsi="Times New Roman" w:cs="Times New Roman"/>
          <w:color w:val="FF0000"/>
        </w:rPr>
        <w:tab/>
      </w:r>
      <w:r w:rsidRPr="00165BFF">
        <w:rPr>
          <w:rFonts w:ascii="Times New Roman" w:eastAsia="Times New Roman" w:hAnsi="Times New Roman" w:cs="Times New Roman"/>
          <w:color w:val="FF0000"/>
        </w:rPr>
        <w:tab/>
      </w:r>
      <w:r w:rsidRPr="00165BFF">
        <w:rPr>
          <w:rFonts w:ascii="Times New Roman" w:eastAsia="Times New Roman" w:hAnsi="Times New Roman" w:cs="Times New Roman"/>
          <w:color w:val="FF0000"/>
        </w:rPr>
        <w:tab/>
      </w:r>
      <w:r w:rsidRPr="00165BFF">
        <w:rPr>
          <w:rFonts w:ascii="Times New Roman" w:eastAsia="Times New Roman" w:hAnsi="Times New Roman" w:cs="Times New Roman"/>
          <w:color w:val="FF0000"/>
        </w:rPr>
        <w:tab/>
      </w:r>
      <w:r w:rsidRPr="00165BFF">
        <w:rPr>
          <w:rFonts w:ascii="Times New Roman" w:eastAsia="Times New Roman" w:hAnsi="Times New Roman" w:cs="Times New Roman"/>
          <w:color w:val="FF0000"/>
        </w:rPr>
        <w:tab/>
      </w:r>
      <w:r w:rsidRPr="00165BFF">
        <w:rPr>
          <w:rFonts w:ascii="Times New Roman" w:eastAsia="Times New Roman" w:hAnsi="Times New Roman" w:cs="Times New Roman"/>
          <w:color w:val="FF0000"/>
        </w:rPr>
        <w:tab/>
      </w:r>
    </w:p>
    <w:p w:rsidR="00F216F8" w:rsidRPr="00165BFF" w:rsidRDefault="00F216F8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FF0000"/>
          <w:highlight w:val="yellow"/>
        </w:rPr>
      </w:pPr>
      <w:r w:rsidRPr="00165BFF">
        <w:rPr>
          <w:rFonts w:ascii="Times New Roman" w:eastAsia="Times New Roman" w:hAnsi="Times New Roman" w:cs="Times New Roman"/>
        </w:rPr>
        <w:t>Číslo účtu:</w:t>
      </w:r>
      <w:r w:rsidRPr="00165BFF">
        <w:rPr>
          <w:rFonts w:ascii="Times New Roman" w:eastAsia="Times New Roman" w:hAnsi="Times New Roman" w:cs="Times New Roman"/>
          <w:color w:val="FF0000"/>
        </w:rPr>
        <w:tab/>
      </w:r>
      <w:r w:rsidR="004B398B">
        <w:rPr>
          <w:rFonts w:ascii="Times New Roman" w:eastAsia="Times New Roman" w:hAnsi="Times New Roman" w:cs="Times New Roman"/>
          <w:noProof/>
        </w:rPr>
        <w:t>XXXX</w:t>
      </w: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E-mail:</w:t>
      </w:r>
      <w:r w:rsidRPr="00165BFF">
        <w:rPr>
          <w:rFonts w:ascii="Times New Roman" w:eastAsia="Times New Roman" w:hAnsi="Times New Roman" w:cs="Times New Roman"/>
        </w:rPr>
        <w:tab/>
      </w:r>
      <w:r w:rsidRPr="00165BFF">
        <w:rPr>
          <w:rFonts w:ascii="Times New Roman" w:eastAsia="Times New Roman" w:hAnsi="Times New Roman" w:cs="Times New Roman"/>
        </w:rPr>
        <w:tab/>
      </w:r>
      <w:r w:rsidRPr="00165BFF">
        <w:rPr>
          <w:rFonts w:ascii="Times New Roman" w:eastAsia="Times New Roman" w:hAnsi="Times New Roman" w:cs="Times New Roman"/>
        </w:rPr>
        <w:tab/>
      </w:r>
      <w:r w:rsidR="004B398B">
        <w:rPr>
          <w:rFonts w:ascii="Times New Roman" w:eastAsia="Times New Roman" w:hAnsi="Times New Roman" w:cs="Times New Roman"/>
          <w:noProof/>
        </w:rPr>
        <w:t>XXXX</w:t>
      </w: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Datová schránka:</w:t>
      </w:r>
      <w:r w:rsidRPr="00165BFF">
        <w:rPr>
          <w:rFonts w:ascii="Times New Roman" w:eastAsia="Times New Roman" w:hAnsi="Times New Roman" w:cs="Times New Roman"/>
        </w:rPr>
        <w:tab/>
      </w:r>
      <w:r w:rsidRPr="00165BFF">
        <w:rPr>
          <w:rFonts w:ascii="Times New Roman" w:eastAsia="Times New Roman" w:hAnsi="Times New Roman" w:cs="Times New Roman"/>
          <w:noProof/>
        </w:rPr>
        <w:t>wya9dhr</w:t>
      </w:r>
    </w:p>
    <w:p w:rsidR="00F216F8" w:rsidRPr="00165BFF" w:rsidRDefault="00F216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F216F8" w:rsidRPr="00165BFF" w:rsidRDefault="00F216F8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(dále jen „příjemce“)</w:t>
      </w:r>
    </w:p>
    <w:p w:rsidR="00F216F8" w:rsidRPr="00165BFF" w:rsidRDefault="00F216F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F216F8" w:rsidRPr="00165BFF" w:rsidRDefault="00F216F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(společně jako „smluvní strany“)</w:t>
      </w:r>
    </w:p>
    <w:p w:rsidR="00F216F8" w:rsidRDefault="00F216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739D" w:rsidRDefault="00B6739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739D" w:rsidRDefault="00B6739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739D" w:rsidRPr="00165BFF" w:rsidRDefault="00B6739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216F8" w:rsidRPr="00165BFF" w:rsidRDefault="00F216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Článek I.</w:t>
      </w:r>
    </w:p>
    <w:p w:rsidR="00F216F8" w:rsidRPr="00165BFF" w:rsidRDefault="00F216F8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F216F8" w:rsidRPr="00165BFF" w:rsidRDefault="00F216F8" w:rsidP="00F216F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</w:t>
      </w:r>
      <w:r w:rsidRPr="00165BFF">
        <w:rPr>
          <w:rFonts w:ascii="Times New Roman" w:eastAsia="Arial Unicode MS" w:hAnsi="Times New Roman" w:cs="Times New Roman"/>
          <w:color w:val="FF0000"/>
        </w:rPr>
        <w:t xml:space="preserve"> </w:t>
      </w:r>
      <w:r w:rsidRPr="00165BFF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F216F8" w:rsidRPr="00165BFF" w:rsidRDefault="00F216F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F216F8" w:rsidRPr="00165BFF" w:rsidRDefault="00F216F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F216F8" w:rsidRPr="00165BFF" w:rsidRDefault="00F216F8" w:rsidP="00F216F8">
      <w:pPr>
        <w:pStyle w:val="Normlnweb"/>
        <w:numPr>
          <w:ilvl w:val="0"/>
          <w:numId w:val="12"/>
        </w:numPr>
        <w:rPr>
          <w:b/>
          <w:bCs/>
          <w:sz w:val="22"/>
          <w:szCs w:val="22"/>
        </w:rPr>
      </w:pPr>
      <w:r w:rsidRPr="00165BFF">
        <w:rPr>
          <w:sz w:val="22"/>
          <w:szCs w:val="22"/>
        </w:rPr>
        <w:t>Poskytovatel poskytuje příjemci dotaci z rozpočtu poskytovatele v kalendářním roce, ve výši a </w:t>
      </w:r>
      <w:r w:rsidRPr="00165BFF">
        <w:rPr>
          <w:snapToGrid w:val="0"/>
          <w:sz w:val="22"/>
          <w:szCs w:val="22"/>
        </w:rPr>
        <w:t xml:space="preserve">na účel </w:t>
      </w:r>
      <w:r w:rsidRPr="00165BFF">
        <w:rPr>
          <w:sz w:val="22"/>
          <w:szCs w:val="22"/>
        </w:rPr>
        <w:t>podle údajů uvedených v odstavci 2. tohoto článku.</w:t>
      </w:r>
    </w:p>
    <w:p w:rsidR="00F216F8" w:rsidRPr="00165BFF" w:rsidRDefault="00F216F8" w:rsidP="00F40594">
      <w:pPr>
        <w:pStyle w:val="Normlnweb"/>
        <w:rPr>
          <w:bCs/>
          <w:sz w:val="22"/>
          <w:szCs w:val="22"/>
        </w:rPr>
      </w:pPr>
    </w:p>
    <w:p w:rsidR="00F216F8" w:rsidRPr="00165BFF" w:rsidRDefault="00F216F8" w:rsidP="00F40594">
      <w:pPr>
        <w:pStyle w:val="Normlnweb"/>
        <w:rPr>
          <w:bCs/>
          <w:sz w:val="22"/>
          <w:szCs w:val="22"/>
        </w:rPr>
      </w:pPr>
    </w:p>
    <w:p w:rsidR="00F216F8" w:rsidRPr="00165BFF" w:rsidRDefault="00F216F8" w:rsidP="000D2FCE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165BFF">
        <w:rPr>
          <w:sz w:val="22"/>
          <w:szCs w:val="22"/>
        </w:rPr>
        <w:t>Údaje o dotaci:</w:t>
      </w:r>
    </w:p>
    <w:p w:rsidR="00F216F8" w:rsidRPr="00165BFF" w:rsidRDefault="00F216F8" w:rsidP="00CC11A9">
      <w:pPr>
        <w:pStyle w:val="Normlnweb"/>
        <w:ind w:left="426"/>
        <w:rPr>
          <w:b/>
          <w:bCs/>
          <w:sz w:val="22"/>
          <w:szCs w:val="22"/>
        </w:rPr>
      </w:pPr>
      <w:r w:rsidRPr="00165BFF">
        <w:rPr>
          <w:sz w:val="22"/>
          <w:szCs w:val="22"/>
        </w:rPr>
        <w:t>Dotace se poskytuje v kalendářním roce:</w:t>
      </w:r>
      <w:r w:rsidRPr="00165BFF">
        <w:rPr>
          <w:sz w:val="22"/>
          <w:szCs w:val="22"/>
        </w:rPr>
        <w:tab/>
      </w:r>
      <w:r w:rsidRPr="00165BFF">
        <w:rPr>
          <w:sz w:val="22"/>
          <w:szCs w:val="22"/>
        </w:rPr>
        <w:tab/>
      </w:r>
      <w:r w:rsidRPr="00165BFF">
        <w:rPr>
          <w:sz w:val="22"/>
          <w:szCs w:val="22"/>
        </w:rPr>
        <w:tab/>
      </w:r>
      <w:r w:rsidRPr="00165BFF">
        <w:rPr>
          <w:b/>
          <w:sz w:val="22"/>
          <w:szCs w:val="22"/>
        </w:rPr>
        <w:t>2024</w:t>
      </w:r>
    </w:p>
    <w:p w:rsidR="00F216F8" w:rsidRPr="00165BFF" w:rsidRDefault="00F216F8" w:rsidP="00CC11A9">
      <w:pPr>
        <w:pStyle w:val="Normlnweb"/>
        <w:ind w:left="426"/>
        <w:rPr>
          <w:b/>
          <w:bCs/>
          <w:sz w:val="22"/>
          <w:szCs w:val="22"/>
        </w:rPr>
      </w:pPr>
      <w:r w:rsidRPr="00165BFF">
        <w:rPr>
          <w:sz w:val="22"/>
          <w:szCs w:val="22"/>
        </w:rPr>
        <w:t>Dotace se poskytuje ve výši:</w:t>
      </w:r>
      <w:r w:rsidRPr="00165BFF">
        <w:rPr>
          <w:sz w:val="22"/>
          <w:szCs w:val="22"/>
        </w:rPr>
        <w:tab/>
      </w:r>
      <w:r w:rsidRPr="00165BFF">
        <w:rPr>
          <w:sz w:val="22"/>
          <w:szCs w:val="22"/>
        </w:rPr>
        <w:tab/>
      </w:r>
      <w:r w:rsidRPr="00165BFF">
        <w:rPr>
          <w:sz w:val="22"/>
          <w:szCs w:val="22"/>
        </w:rPr>
        <w:tab/>
      </w:r>
      <w:r w:rsidRPr="00165BFF">
        <w:rPr>
          <w:sz w:val="22"/>
          <w:szCs w:val="22"/>
        </w:rPr>
        <w:tab/>
      </w:r>
      <w:r w:rsidRPr="00165BFF">
        <w:rPr>
          <w:b/>
          <w:noProof/>
        </w:rPr>
        <w:t>116</w:t>
      </w:r>
      <w:r w:rsidR="0007365C" w:rsidRPr="00165BFF">
        <w:rPr>
          <w:b/>
          <w:noProof/>
        </w:rPr>
        <w:t>.</w:t>
      </w:r>
      <w:r w:rsidRPr="00165BFF">
        <w:rPr>
          <w:b/>
          <w:noProof/>
        </w:rPr>
        <w:t>000</w:t>
      </w:r>
      <w:r w:rsidRPr="00165BFF">
        <w:rPr>
          <w:b/>
          <w:sz w:val="22"/>
          <w:szCs w:val="22"/>
        </w:rPr>
        <w:t xml:space="preserve"> Kč</w:t>
      </w:r>
    </w:p>
    <w:p w:rsidR="00F216F8" w:rsidRPr="00165BFF" w:rsidRDefault="00F216F8" w:rsidP="00CC11A9">
      <w:pPr>
        <w:pStyle w:val="Normlnweb"/>
        <w:ind w:left="426"/>
        <w:rPr>
          <w:b/>
          <w:sz w:val="22"/>
          <w:szCs w:val="22"/>
        </w:rPr>
      </w:pPr>
      <w:r w:rsidRPr="00165BFF">
        <w:rPr>
          <w:sz w:val="22"/>
          <w:szCs w:val="22"/>
        </w:rPr>
        <w:tab/>
        <w:t xml:space="preserve">(slovy: </w:t>
      </w:r>
      <w:r w:rsidRPr="00165BFF">
        <w:rPr>
          <w:b/>
          <w:noProof/>
        </w:rPr>
        <w:t>jedno sto šestnáct tisíc korun českých</w:t>
      </w:r>
      <w:r w:rsidRPr="00165BFF">
        <w:rPr>
          <w:b/>
          <w:sz w:val="22"/>
          <w:szCs w:val="22"/>
        </w:rPr>
        <w:t>)</w:t>
      </w:r>
    </w:p>
    <w:p w:rsidR="00F216F8" w:rsidRPr="00165BFF" w:rsidRDefault="00F216F8" w:rsidP="008802E2">
      <w:pPr>
        <w:pStyle w:val="Normlnweb"/>
        <w:ind w:left="5658" w:hanging="5232"/>
        <w:jc w:val="left"/>
        <w:rPr>
          <w:b/>
          <w:bCs/>
          <w:sz w:val="22"/>
          <w:szCs w:val="22"/>
        </w:rPr>
      </w:pPr>
      <w:r w:rsidRPr="00165BFF">
        <w:rPr>
          <w:sz w:val="22"/>
          <w:szCs w:val="22"/>
        </w:rPr>
        <w:t>Dotace se poskytuje na účel:</w:t>
      </w:r>
      <w:r w:rsidRPr="00165BFF">
        <w:rPr>
          <w:sz w:val="22"/>
          <w:szCs w:val="22"/>
        </w:rPr>
        <w:tab/>
      </w:r>
      <w:r w:rsidRPr="00165BFF">
        <w:rPr>
          <w:sz w:val="22"/>
          <w:szCs w:val="22"/>
        </w:rPr>
        <w:tab/>
      </w:r>
      <w:r w:rsidRPr="00165BFF">
        <w:rPr>
          <w:b/>
          <w:noProof/>
        </w:rPr>
        <w:t>Modernizace kotle a telpelného zařízení v areálu TJ KSNP Sedlec</w:t>
      </w:r>
    </w:p>
    <w:p w:rsidR="00F216F8" w:rsidRPr="00165BFF" w:rsidRDefault="00F216F8" w:rsidP="00CC11A9">
      <w:pPr>
        <w:pStyle w:val="Normlnweb"/>
        <w:ind w:left="426"/>
        <w:rPr>
          <w:b/>
          <w:bCs/>
          <w:sz w:val="22"/>
          <w:szCs w:val="22"/>
        </w:rPr>
      </w:pPr>
      <w:r w:rsidRPr="00165BFF">
        <w:rPr>
          <w:sz w:val="22"/>
          <w:szCs w:val="22"/>
        </w:rPr>
        <w:t>Platba dotace bude opatřena variabilním symbolem:</w:t>
      </w:r>
      <w:r w:rsidRPr="00165BFF">
        <w:rPr>
          <w:sz w:val="22"/>
          <w:szCs w:val="22"/>
        </w:rPr>
        <w:tab/>
      </w:r>
      <w:r w:rsidR="004B398B">
        <w:rPr>
          <w:b/>
          <w:noProof/>
        </w:rPr>
        <w:t>XXXX</w:t>
      </w:r>
      <w:bookmarkStart w:id="0" w:name="_GoBack"/>
      <w:bookmarkEnd w:id="0"/>
    </w:p>
    <w:p w:rsidR="00F216F8" w:rsidRPr="00165BFF" w:rsidRDefault="00F216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216F8" w:rsidRPr="00165BFF" w:rsidRDefault="00F216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216F8" w:rsidRPr="00165BFF" w:rsidRDefault="00F216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Článek III.</w:t>
      </w:r>
    </w:p>
    <w:p w:rsidR="00F216F8" w:rsidRPr="00165BFF" w:rsidRDefault="00F216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F216F8" w:rsidRPr="00165BFF" w:rsidRDefault="00F216F8" w:rsidP="00F216F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165BFF">
        <w:rPr>
          <w:rFonts w:ascii="Times New Roman" w:eastAsia="Arial Unicode MS" w:hAnsi="Times New Roman" w:cs="Times New Roman"/>
          <w:color w:val="FF0000"/>
        </w:rPr>
        <w:t xml:space="preserve"> </w:t>
      </w:r>
      <w:r w:rsidRPr="00165BFF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F216F8" w:rsidRPr="00165BFF" w:rsidRDefault="00F216F8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F216F8" w:rsidRPr="00165BFF" w:rsidRDefault="00F216F8" w:rsidP="00F216F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F216F8" w:rsidRPr="00165BFF" w:rsidRDefault="00F216F8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216F8" w:rsidRPr="00165BFF" w:rsidRDefault="00F216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216F8" w:rsidRPr="00165BFF" w:rsidRDefault="00F216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Článek IV.</w:t>
      </w:r>
    </w:p>
    <w:p w:rsidR="00F216F8" w:rsidRPr="00165BFF" w:rsidRDefault="00F216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F216F8" w:rsidRPr="00165BFF" w:rsidRDefault="00F216F8" w:rsidP="00F216F8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65BFF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165BFF">
        <w:rPr>
          <w:rFonts w:eastAsia="Times New Roman"/>
          <w:b/>
          <w:lang w:eastAsia="cs-CZ"/>
        </w:rPr>
        <w:t>31. 1. 2025</w:t>
      </w:r>
      <w:r w:rsidRPr="00165BFF">
        <w:rPr>
          <w:rFonts w:eastAsia="Times New Roman"/>
          <w:color w:val="FF0000"/>
          <w:lang w:eastAsia="cs-CZ"/>
        </w:rPr>
        <w:t>.</w:t>
      </w:r>
      <w:r w:rsidRPr="00165BFF">
        <w:rPr>
          <w:rFonts w:eastAsia="Times New Roman"/>
          <w:lang w:eastAsia="cs-CZ"/>
        </w:rPr>
        <w:t xml:space="preserve"> </w:t>
      </w:r>
      <w:r w:rsidRPr="00165BFF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165BFF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F216F8" w:rsidRPr="00165BFF" w:rsidRDefault="00F216F8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65BFF">
        <w:rPr>
          <w:rFonts w:eastAsia="Arial Unicode MS"/>
          <w:lang w:eastAsia="cs-CZ"/>
        </w:rPr>
        <w:t xml:space="preserve">Příjemce je dále povinen </w:t>
      </w:r>
      <w:r w:rsidRPr="00165BFF">
        <w:rPr>
          <w:rFonts w:eastAsia="Times New Roman"/>
          <w:lang w:eastAsia="cs-CZ"/>
        </w:rPr>
        <w:t xml:space="preserve">řídit se Pokyny k vyúčtování dotace na podporu údržby a obnovy sportovních zařízení (dále jen „pokyny“). Dotace je </w:t>
      </w:r>
      <w:r w:rsidRPr="00165BFF">
        <w:rPr>
          <w:rFonts w:eastAsia="Times New Roman"/>
          <w:b/>
          <w:lang w:eastAsia="cs-CZ"/>
        </w:rPr>
        <w:t>investičního</w:t>
      </w:r>
      <w:r w:rsidRPr="00165BFF">
        <w:rPr>
          <w:rFonts w:eastAsia="Times New Roman"/>
          <w:lang w:eastAsia="cs-CZ"/>
        </w:rPr>
        <w:t xml:space="preserve"> charakteru. </w:t>
      </w:r>
      <w:r w:rsidRPr="00165BFF">
        <w:rPr>
          <w:rFonts w:eastAsia="Times New Roman"/>
          <w:bCs/>
          <w:lang w:eastAsia="cs-CZ"/>
        </w:rPr>
        <w:t>Dotace se poskytuje pouze na účel specifikovaný v žádosti o dotaci pro rok 2024.</w:t>
      </w:r>
    </w:p>
    <w:p w:rsidR="00F216F8" w:rsidRPr="00165BFF" w:rsidRDefault="00F216F8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F216F8" w:rsidRPr="00165BFF" w:rsidRDefault="00F216F8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F216F8" w:rsidRPr="00165BFF" w:rsidRDefault="00F216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Článek V.</w:t>
      </w:r>
    </w:p>
    <w:p w:rsidR="00F216F8" w:rsidRPr="00165BFF" w:rsidRDefault="00F216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F216F8" w:rsidRPr="00165BFF" w:rsidRDefault="00F216F8" w:rsidP="00F216F8">
      <w:pPr>
        <w:numPr>
          <w:ilvl w:val="0"/>
          <w:numId w:val="1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379/09/23 ze dne 11. 9. 2023, zveřejněným na úřední desce poskytovatele a touto smlouvou.</w:t>
      </w:r>
    </w:p>
    <w:p w:rsidR="00F216F8" w:rsidRPr="00165BFF" w:rsidRDefault="00F216F8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F216F8" w:rsidRPr="00165BFF" w:rsidRDefault="00F216F8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165BFF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165BFF">
        <w:t>Dále příjemce tyto prostředky nesmí použít na nezpůsobilé výdaje, které z dotace nelze hradit dle pokynů.</w:t>
      </w:r>
    </w:p>
    <w:p w:rsidR="00F216F8" w:rsidRPr="00165BFF" w:rsidRDefault="00F216F8" w:rsidP="00A06CB6">
      <w:pPr>
        <w:spacing w:after="0" w:line="240" w:lineRule="auto"/>
        <w:rPr>
          <w:rFonts w:ascii="Times New Roman" w:hAnsi="Times New Roman" w:cs="Times New Roman"/>
        </w:rPr>
      </w:pPr>
    </w:p>
    <w:p w:rsidR="00F216F8" w:rsidRPr="00165BFF" w:rsidRDefault="00F216F8" w:rsidP="00F216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F216F8" w:rsidRPr="00165BFF" w:rsidRDefault="00F216F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65BFF">
        <w:rPr>
          <w:rFonts w:ascii="Times New Roman" w:eastAsia="Arial Unicode MS" w:hAnsi="Times New Roman" w:cs="Times New Roman"/>
        </w:rPr>
        <w:t>.</w:t>
      </w:r>
    </w:p>
    <w:p w:rsidR="00F216F8" w:rsidRPr="00165BFF" w:rsidRDefault="00F216F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165BFF">
        <w:rPr>
          <w:rFonts w:ascii="Times New Roman" w:eastAsia="Arial Unicode MS" w:hAnsi="Times New Roman" w:cs="Times New Roman"/>
        </w:rPr>
        <w:t>administrujícímu</w:t>
      </w:r>
      <w:proofErr w:type="spellEnd"/>
      <w:r w:rsidRPr="00165BFF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165BFF">
        <w:rPr>
          <w:rFonts w:ascii="Times New Roman" w:eastAsia="Arial Unicode MS" w:hAnsi="Times New Roman" w:cs="Times New Roman"/>
          <w:b/>
        </w:rPr>
        <w:t>31. 1. 2025</w:t>
      </w:r>
      <w:r w:rsidRPr="00165BFF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165BFF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65BFF">
        <w:rPr>
          <w:rFonts w:ascii="Times New Roman" w:eastAsia="Arial Unicode MS" w:hAnsi="Times New Roman" w:cs="Times New Roman"/>
        </w:rPr>
        <w:t>.</w:t>
      </w:r>
    </w:p>
    <w:p w:rsidR="00F216F8" w:rsidRPr="00165BFF" w:rsidRDefault="00F216F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F216F8" w:rsidRPr="00165BFF" w:rsidRDefault="00F216F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165BFF">
        <w:rPr>
          <w:rFonts w:ascii="Times New Roman" w:eastAsia="Arial Unicode MS" w:hAnsi="Times New Roman" w:cs="Times New Roman"/>
        </w:rPr>
        <w:t>administrujícímu</w:t>
      </w:r>
      <w:proofErr w:type="spellEnd"/>
      <w:r w:rsidRPr="00165BFF">
        <w:rPr>
          <w:rFonts w:ascii="Times New Roman" w:eastAsia="Arial Unicode MS" w:hAnsi="Times New Roman" w:cs="Times New Roman"/>
        </w:rPr>
        <w:t xml:space="preserve"> odboru </w:t>
      </w:r>
      <w:r w:rsidRPr="00165BFF">
        <w:rPr>
          <w:rFonts w:ascii="Times New Roman" w:hAnsi="Times New Roman" w:cs="Times New Roman"/>
        </w:rPr>
        <w:t>také doklady dle čl. I odst. 1 pokynů.</w:t>
      </w:r>
    </w:p>
    <w:p w:rsidR="00F216F8" w:rsidRPr="00165BFF" w:rsidRDefault="00F216F8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165BFF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65BFF">
        <w:rPr>
          <w:rFonts w:ascii="Times New Roman" w:eastAsia="Arial Unicode MS" w:hAnsi="Times New Roman" w:cs="Times New Roman"/>
        </w:rPr>
        <w:t>.</w:t>
      </w:r>
    </w:p>
    <w:p w:rsidR="00F216F8" w:rsidRPr="00165BFF" w:rsidRDefault="00F216F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165BFF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F216F8" w:rsidRPr="00165BFF" w:rsidRDefault="00F216F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F216F8" w:rsidRPr="00165BFF" w:rsidRDefault="00F216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Článek VI.</w:t>
      </w:r>
    </w:p>
    <w:p w:rsidR="00F216F8" w:rsidRPr="00165BFF" w:rsidRDefault="00F216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F216F8" w:rsidRPr="00165BFF" w:rsidRDefault="00F216F8" w:rsidP="00F216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F216F8" w:rsidRPr="00165BFF" w:rsidRDefault="00F216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F216F8" w:rsidRPr="00165BFF" w:rsidRDefault="00F216F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165BFF">
        <w:rPr>
          <w:rFonts w:ascii="Times New Roman" w:eastAsia="Arial Unicode MS" w:hAnsi="Times New Roman" w:cs="Times New Roman"/>
        </w:rPr>
        <w:t>administrující</w:t>
      </w:r>
      <w:proofErr w:type="spellEnd"/>
      <w:r w:rsidRPr="00165BFF">
        <w:rPr>
          <w:rFonts w:ascii="Times New Roman" w:eastAsia="Arial Unicode MS" w:hAnsi="Times New Roman" w:cs="Times New Roman"/>
        </w:rPr>
        <w:t xml:space="preserve"> odbor</w:t>
      </w:r>
      <w:r w:rsidRPr="00165BFF">
        <w:rPr>
          <w:rFonts w:ascii="Times New Roman" w:eastAsia="Arial Unicode MS" w:hAnsi="Times New Roman" w:cs="Times New Roman"/>
          <w:i/>
        </w:rPr>
        <w:t xml:space="preserve"> </w:t>
      </w:r>
      <w:r w:rsidRPr="00165BFF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F216F8" w:rsidRPr="00165BFF" w:rsidRDefault="00F216F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F216F8" w:rsidRPr="00165BFF" w:rsidRDefault="00F216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F216F8" w:rsidRPr="00165BFF" w:rsidRDefault="00F216F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216F8" w:rsidRPr="00165BFF" w:rsidRDefault="00F216F8" w:rsidP="00F216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65BFF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F216F8" w:rsidRPr="00165BFF" w:rsidRDefault="00F216F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216F8" w:rsidRPr="00165BFF" w:rsidRDefault="00F216F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65BFF">
        <w:rPr>
          <w:rFonts w:ascii="Times New Roman" w:eastAsia="Arial Unicode MS" w:hAnsi="Times New Roman" w:cs="Times New Roman"/>
          <w:b/>
          <w:bCs/>
        </w:rPr>
        <w:t>Článek VII.</w:t>
      </w:r>
    </w:p>
    <w:p w:rsidR="00F216F8" w:rsidRPr="00165BFF" w:rsidRDefault="00F216F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65BFF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F216F8" w:rsidRPr="00165BFF" w:rsidRDefault="00F216F8" w:rsidP="00F216F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165BFF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165BFF">
        <w:rPr>
          <w:rFonts w:ascii="Times New Roman" w:hAnsi="Times New Roman" w:cs="Times New Roman"/>
        </w:rPr>
        <w:t xml:space="preserve"> kontrolovat dodržení podmínek, za nichž byla dotace poskytnuta</w:t>
      </w:r>
      <w:r w:rsidRPr="00165BFF">
        <w:rPr>
          <w:rFonts w:ascii="Times New Roman" w:hAnsi="Times New Roman" w:cs="Times New Roman"/>
          <w:strike/>
        </w:rPr>
        <w:t xml:space="preserve"> </w:t>
      </w:r>
      <w:r w:rsidRPr="00165BFF">
        <w:rPr>
          <w:rFonts w:ascii="Times New Roman" w:hAnsi="Times New Roman" w:cs="Times New Roman"/>
        </w:rPr>
        <w:t>a příjemce je povinen tuto kontrolu strpět</w:t>
      </w:r>
      <w:r w:rsidRPr="00165BFF">
        <w:rPr>
          <w:rFonts w:ascii="Times New Roman" w:eastAsia="Times New Roman" w:hAnsi="Times New Roman" w:cs="Times New Roman"/>
        </w:rPr>
        <w:t>.</w:t>
      </w:r>
    </w:p>
    <w:p w:rsidR="00F216F8" w:rsidRPr="00165BFF" w:rsidRDefault="00F216F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F216F8" w:rsidRPr="00165BFF" w:rsidRDefault="00F216F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F216F8" w:rsidRPr="00165BFF" w:rsidRDefault="00F216F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65BFF">
        <w:rPr>
          <w:rFonts w:ascii="Times New Roman" w:eastAsia="Times New Roman" w:hAnsi="Times New Roman" w:cs="Times New Roman"/>
          <w:b/>
        </w:rPr>
        <w:t>Článek VIII.</w:t>
      </w:r>
    </w:p>
    <w:p w:rsidR="00F216F8" w:rsidRPr="00165BFF" w:rsidRDefault="00F216F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65BFF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F216F8" w:rsidRPr="00165BFF" w:rsidRDefault="00F216F8" w:rsidP="00F216F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65BFF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F216F8" w:rsidRPr="00165BFF" w:rsidRDefault="00F216F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216F8" w:rsidRPr="00165BFF" w:rsidRDefault="00F216F8" w:rsidP="00F216F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65BFF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F216F8" w:rsidRPr="00165BFF" w:rsidRDefault="00F216F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216F8" w:rsidRPr="00165BFF" w:rsidRDefault="00F216F8" w:rsidP="00F216F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65BFF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F216F8" w:rsidRPr="00165BFF" w:rsidRDefault="00F216F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216F8" w:rsidRPr="00165BFF" w:rsidRDefault="00F216F8" w:rsidP="00F216F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65BFF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65BFF">
        <w:rPr>
          <w:rFonts w:eastAsia="Times New Roman"/>
          <w:bCs/>
          <w:strike/>
          <w:lang w:eastAsia="cs-CZ"/>
        </w:rPr>
        <w:t>a</w:t>
      </w:r>
      <w:r w:rsidRPr="00165BFF">
        <w:rPr>
          <w:rFonts w:eastAsia="Times New Roman"/>
          <w:bCs/>
          <w:lang w:eastAsia="cs-CZ"/>
        </w:rPr>
        <w:t xml:space="preserve"> opatří je variabilním symbolem </w:t>
      </w:r>
      <w:r w:rsidRPr="00165BFF">
        <w:rPr>
          <w:rFonts w:eastAsia="Arial Unicode MS"/>
          <w:lang w:eastAsia="cs-CZ"/>
        </w:rPr>
        <w:t>uvedeným v čl. II. odst. 2</w:t>
      </w:r>
      <w:r w:rsidRPr="00165BFF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F216F8" w:rsidRPr="00165BFF" w:rsidRDefault="00F216F8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216F8" w:rsidRPr="00165BFF" w:rsidRDefault="00F216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216F8" w:rsidRPr="00165BFF" w:rsidRDefault="00F216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Čl. IX.</w:t>
      </w:r>
    </w:p>
    <w:p w:rsidR="00F216F8" w:rsidRPr="00165BFF" w:rsidRDefault="00F216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F216F8" w:rsidRPr="00165BFF" w:rsidRDefault="00F216F8" w:rsidP="00F216F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F216F8" w:rsidRPr="00165BFF" w:rsidRDefault="00F216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216F8" w:rsidRPr="00165BFF" w:rsidRDefault="00F216F8" w:rsidP="00F216F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F216F8" w:rsidRPr="00165BFF" w:rsidRDefault="00F216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216F8" w:rsidRPr="00165BFF" w:rsidRDefault="00F216F8" w:rsidP="00F216F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F216F8" w:rsidRPr="00165BFF" w:rsidRDefault="00F216F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216F8" w:rsidRPr="00165BFF" w:rsidRDefault="00F216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Článek X.</w:t>
      </w:r>
    </w:p>
    <w:p w:rsidR="00F216F8" w:rsidRPr="00165BFF" w:rsidRDefault="00F216F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Veřejná podpora</w:t>
      </w:r>
    </w:p>
    <w:p w:rsidR="00F216F8" w:rsidRPr="00165BFF" w:rsidRDefault="00F216F8" w:rsidP="00F216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F216F8" w:rsidRPr="00165BFF" w:rsidRDefault="00F216F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F216F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65BFF">
        <w:rPr>
          <w:rFonts w:ascii="Times New Roman" w:eastAsia="Times New Roman" w:hAnsi="Times New Roman" w:cs="Times New Roman"/>
          <w:vertAlign w:val="superscript"/>
        </w:rPr>
        <w:t>1</w:t>
      </w:r>
      <w:r w:rsidRPr="00165BFF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F216F8" w:rsidRPr="00165BFF" w:rsidRDefault="00F216F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216F8" w:rsidRPr="00165BFF" w:rsidRDefault="00F216F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216F8" w:rsidRPr="00165BFF" w:rsidRDefault="00F216F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Článek XI.</w:t>
      </w:r>
    </w:p>
    <w:p w:rsidR="00F216F8" w:rsidRPr="00165BFF" w:rsidRDefault="00F216F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65BFF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F216F8" w:rsidRPr="00165BFF" w:rsidRDefault="00F216F8" w:rsidP="00F216F8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165BFF">
        <w:rPr>
          <w:rFonts w:ascii="Times New Roman" w:eastAsia="Times New Roman" w:hAnsi="Times New Roman" w:cs="Times New Roman"/>
        </w:rPr>
        <w:t>administrující</w:t>
      </w:r>
      <w:proofErr w:type="spellEnd"/>
      <w:r w:rsidRPr="00165BFF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F216F8" w:rsidRPr="00165BFF" w:rsidRDefault="00F216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216F8" w:rsidRPr="00165BFF" w:rsidRDefault="00F216F8" w:rsidP="00F216F8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F216F8" w:rsidRPr="00165BFF" w:rsidRDefault="00F216F8" w:rsidP="00EC30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F216F8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F216F8" w:rsidRPr="00165BFF" w:rsidRDefault="00F216F8" w:rsidP="00EC30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F216F8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F216F8" w:rsidRPr="00165BFF" w:rsidRDefault="00F216F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216F8" w:rsidRPr="00165BFF" w:rsidRDefault="00F216F8" w:rsidP="00F216F8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165BFF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F216F8" w:rsidRPr="00165BFF" w:rsidRDefault="00F216F8" w:rsidP="0007365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F216F8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65BFF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366/03/24 ze dne 18. 3. 2024.</w:t>
      </w:r>
    </w:p>
    <w:p w:rsidR="00F216F8" w:rsidRPr="00165BFF" w:rsidRDefault="00F216F8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F216F8" w:rsidRPr="00165BFF" w:rsidTr="00D52C39">
        <w:trPr>
          <w:trHeight w:val="644"/>
        </w:trPr>
        <w:tc>
          <w:tcPr>
            <w:tcW w:w="2265" w:type="dxa"/>
            <w:vAlign w:val="center"/>
          </w:tcPr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5BFF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F216F8" w:rsidRPr="00165BFF" w:rsidRDefault="00F216F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BF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F216F8" w:rsidRPr="00165BFF" w:rsidRDefault="00F216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65BFF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F216F8" w:rsidRPr="00165BFF" w:rsidRDefault="00F216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65BFF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F216F8" w:rsidRPr="00165BFF" w:rsidRDefault="00F216F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BF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F216F8" w:rsidRPr="00165BFF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5BF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5BFF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5BFF">
              <w:rPr>
                <w:rFonts w:ascii="Times New Roman" w:eastAsia="Times New Roman" w:hAnsi="Times New Roman" w:cs="Times New Roman"/>
              </w:rPr>
              <w:t>Mgr. Jindřich Čermák</w:t>
            </w:r>
          </w:p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5BFF">
              <w:rPr>
                <w:rFonts w:ascii="Times New Roman" w:eastAsia="Times New Roman" w:hAnsi="Times New Roman" w:cs="Times New Roman"/>
              </w:rPr>
              <w:t>radní pro oblast vzdělávání, školství a mládeže, tělovýchovy a sportu</w:t>
            </w:r>
          </w:p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6F8" w:rsidRPr="00165BFF" w:rsidRDefault="00F216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6F8" w:rsidRPr="00165BFF" w:rsidRDefault="00F216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65BF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216F8" w:rsidRPr="00165BFF" w:rsidRDefault="00F216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65BFF">
              <w:rPr>
                <w:rFonts w:ascii="Times New Roman" w:eastAsia="Times New Roman" w:hAnsi="Times New Roman" w:cs="Times New Roman"/>
              </w:rPr>
              <w:t>Příjemce</w:t>
            </w:r>
          </w:p>
          <w:p w:rsidR="00F216F8" w:rsidRPr="00165BFF" w:rsidRDefault="00F216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6F8" w:rsidRPr="00165BFF" w:rsidRDefault="00F216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6F8" w:rsidRPr="00165BFF" w:rsidRDefault="00F216F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16F8" w:rsidRPr="00165BFF" w:rsidRDefault="00F216F8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216F8" w:rsidRPr="00165BFF" w:rsidRDefault="00F216F8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F216F8" w:rsidRPr="0016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F8"/>
    <w:rsid w:val="0007365C"/>
    <w:rsid w:val="00165BFF"/>
    <w:rsid w:val="004B398B"/>
    <w:rsid w:val="00B6739D"/>
    <w:rsid w:val="00F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7BF0"/>
  <w15:chartTrackingRefBased/>
  <w15:docId w15:val="{173824C9-5132-40E3-BFD9-89CFAEC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16F8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color w:val="000000" w:themeColor="text1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16F8"/>
    <w:rPr>
      <w:rFonts w:ascii="Times New Roman" w:eastAsiaTheme="majorEastAsia" w:hAnsi="Times New Roman" w:cstheme="majorBidi"/>
      <w:color w:val="000000" w:themeColor="text1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F216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F216F8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F216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16F8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2172</Words>
  <Characters>12816</Characters>
  <Application>Microsoft Office Word</Application>
  <DocSecurity>0</DocSecurity>
  <Lines>106</Lines>
  <Paragraphs>29</Paragraphs>
  <ScaleCrop>false</ScaleCrop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Vajdová Miriam</dc:creator>
  <cp:keywords/>
  <dc:description/>
  <cp:lastModifiedBy>Vajdová Miriam</cp:lastModifiedBy>
  <cp:revision>5</cp:revision>
  <dcterms:created xsi:type="dcterms:W3CDTF">2024-04-21T09:14:00Z</dcterms:created>
  <dcterms:modified xsi:type="dcterms:W3CDTF">2024-04-25T09:18:00Z</dcterms:modified>
</cp:coreProperties>
</file>