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806E8BA" w:rsidR="00AC0173" w:rsidRPr="00D81465" w:rsidRDefault="00085266" w:rsidP="00AC0173">
      <w:pPr>
        <w:pStyle w:val="0Nzevsmlouvy-nejvyssiroven"/>
        <w:rPr>
          <w:rFonts w:ascii="Arial" w:hAnsi="Arial" w:cs="Arial"/>
        </w:rPr>
      </w:pPr>
      <w:r w:rsidRPr="00D81465">
        <w:rPr>
          <w:rFonts w:ascii="Arial" w:hAnsi="Arial" w:cs="Arial"/>
        </w:rPr>
        <w:t>Kupní smlouva</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5649E3BF" w:rsidR="00AC0173" w:rsidRPr="00E56E27" w:rsidRDefault="00AC0173" w:rsidP="00E56E27">
      <w:pPr>
        <w:pStyle w:val="0Nzevsmlouvy-nejvyssiroven"/>
        <w:jc w:val="both"/>
        <w:rPr>
          <w:rFonts w:ascii="Arial" w:hAnsi="Arial" w:cs="Arial"/>
          <w:b w:val="0"/>
          <w:sz w:val="20"/>
          <w:szCs w:val="20"/>
        </w:rPr>
      </w:pPr>
      <w:r w:rsidRPr="00FB7ADB">
        <w:rPr>
          <w:rFonts w:ascii="Arial" w:hAnsi="Arial" w:cs="Arial"/>
          <w:b w:val="0"/>
          <w:sz w:val="20"/>
          <w:szCs w:val="20"/>
        </w:rPr>
        <w:t xml:space="preserve">Číslo smlouvy </w:t>
      </w:r>
      <w:r w:rsidR="00085266" w:rsidRPr="00FB7ADB">
        <w:rPr>
          <w:rFonts w:ascii="Arial" w:hAnsi="Arial" w:cs="Arial"/>
          <w:b w:val="0"/>
          <w:sz w:val="20"/>
          <w:szCs w:val="20"/>
        </w:rPr>
        <w:t>kupujícího</w:t>
      </w:r>
      <w:r w:rsidRPr="00FB7ADB">
        <w:rPr>
          <w:rFonts w:ascii="Arial" w:hAnsi="Arial" w:cs="Arial"/>
          <w:b w:val="0"/>
          <w:sz w:val="20"/>
          <w:szCs w:val="20"/>
        </w:rPr>
        <w:t>: SML/</w:t>
      </w:r>
      <w:r w:rsidR="00FA6A66">
        <w:rPr>
          <w:rFonts w:ascii="Arial" w:hAnsi="Arial" w:cs="Arial"/>
          <w:b w:val="0"/>
          <w:sz w:val="20"/>
          <w:szCs w:val="20"/>
        </w:rPr>
        <w:t>0149</w:t>
      </w:r>
      <w:r w:rsidRPr="00FB7ADB">
        <w:rPr>
          <w:rFonts w:ascii="Arial" w:hAnsi="Arial" w:cs="Arial"/>
          <w:b w:val="0"/>
          <w:sz w:val="20"/>
          <w:szCs w:val="20"/>
        </w:rPr>
        <w:t>/</w:t>
      </w:r>
      <w:r w:rsidR="00FA6A66">
        <w:rPr>
          <w:rFonts w:ascii="Arial" w:hAnsi="Arial" w:cs="Arial"/>
          <w:b w:val="0"/>
          <w:sz w:val="20"/>
          <w:szCs w:val="20"/>
        </w:rPr>
        <w:t>24</w:t>
      </w:r>
    </w:p>
    <w:p w14:paraId="10BDC92F" w14:textId="77777777" w:rsidR="006F56EC" w:rsidRDefault="006F56EC" w:rsidP="00AC0173">
      <w:pPr>
        <w:pStyle w:val="text"/>
        <w:rPr>
          <w:rFonts w:ascii="Arial" w:hAnsi="Arial" w:cs="Arial"/>
        </w:rPr>
      </w:pPr>
    </w:p>
    <w:p w14:paraId="06EE21B6" w14:textId="257B92DC"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87DC953" w:rsidR="00AC0173" w:rsidRDefault="00AC0173" w:rsidP="00AC0173">
      <w:pPr>
        <w:pStyle w:val="text"/>
        <w:rPr>
          <w:rFonts w:ascii="Arial" w:hAnsi="Arial" w:cs="Arial"/>
        </w:rPr>
      </w:pPr>
    </w:p>
    <w:p w14:paraId="7CA13A02" w14:textId="77777777" w:rsidR="00584F61" w:rsidRPr="00153409" w:rsidRDefault="00584F61"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4D0D1CDB" w:rsidR="00D0019A" w:rsidRPr="00153409" w:rsidRDefault="00D448C2" w:rsidP="00226FCF">
            <w:pPr>
              <w:pStyle w:val="text"/>
              <w:rPr>
                <w:rFonts w:ascii="Arial" w:hAnsi="Arial" w:cs="Arial"/>
              </w:rPr>
            </w:pPr>
            <w:r>
              <w:rPr>
                <w:rFonts w:ascii="Arial" w:hAnsi="Arial" w:cs="Arial"/>
              </w:rPr>
              <w:t>SKALAR s.r.o.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326FD493" w:rsidR="00D0019A" w:rsidRPr="00153409" w:rsidRDefault="00D448C2" w:rsidP="00BD36A3">
            <w:pPr>
              <w:pStyle w:val="text"/>
              <w:rPr>
                <w:rFonts w:ascii="Arial" w:hAnsi="Arial" w:cs="Arial"/>
              </w:rPr>
            </w:pPr>
            <w:r>
              <w:rPr>
                <w:rFonts w:ascii="Arial" w:hAnsi="Arial" w:cs="Arial"/>
              </w:rPr>
              <w:t>Nademlejnská 600/1, Hloubětín, 198 00 Praha 9</w:t>
            </w:r>
          </w:p>
        </w:tc>
      </w:tr>
      <w:tr w:rsidR="00D0019A" w:rsidRPr="00153409" w14:paraId="4ED725D9" w14:textId="77777777" w:rsidTr="00226FCF">
        <w:trPr>
          <w:trHeight w:val="34"/>
        </w:trPr>
        <w:tc>
          <w:tcPr>
            <w:tcW w:w="8296" w:type="dxa"/>
            <w:gridSpan w:val="2"/>
            <w:shd w:val="clear" w:color="auto" w:fill="auto"/>
          </w:tcPr>
          <w:p w14:paraId="31BD8655" w14:textId="7507E5DF" w:rsidR="00D0019A" w:rsidRPr="00153409" w:rsidRDefault="00D0019A" w:rsidP="00D448C2">
            <w:pPr>
              <w:pStyle w:val="text"/>
              <w:rPr>
                <w:rFonts w:ascii="Arial" w:hAnsi="Arial" w:cs="Arial"/>
              </w:rPr>
            </w:pPr>
            <w:r w:rsidRPr="00153409">
              <w:rPr>
                <w:rFonts w:ascii="Arial" w:hAnsi="Arial" w:cs="Arial"/>
              </w:rPr>
              <w:t xml:space="preserve">Subjekt je zapsán v obchodním rejstříku u </w:t>
            </w:r>
            <w:r w:rsidR="00D448C2">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sidR="00D448C2">
              <w:rPr>
                <w:rFonts w:ascii="Arial" w:hAnsi="Arial" w:cs="Arial"/>
              </w:rPr>
              <w:t>12105</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41B318B7" w:rsidR="00D0019A" w:rsidRPr="00153409" w:rsidRDefault="00D448C2" w:rsidP="00226FCF">
            <w:pPr>
              <w:pStyle w:val="text"/>
              <w:rPr>
                <w:rFonts w:ascii="Arial" w:hAnsi="Arial" w:cs="Arial"/>
              </w:rPr>
            </w:pPr>
            <w:r>
              <w:rPr>
                <w:rFonts w:ascii="Arial" w:hAnsi="Arial" w:cs="Arial"/>
              </w:rPr>
              <w:t>45807248</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6F4C4807" w:rsidR="00D0019A" w:rsidRPr="00153409" w:rsidRDefault="00BD36A3" w:rsidP="00D448C2">
            <w:pPr>
              <w:pStyle w:val="text"/>
              <w:rPr>
                <w:rFonts w:ascii="Arial" w:hAnsi="Arial" w:cs="Arial"/>
              </w:rPr>
            </w:pPr>
            <w:r>
              <w:rPr>
                <w:rFonts w:ascii="Arial" w:hAnsi="Arial" w:cs="Arial"/>
              </w:rPr>
              <w:t>CZ</w:t>
            </w:r>
            <w:r w:rsidR="00D448C2">
              <w:rPr>
                <w:rFonts w:ascii="Arial" w:hAnsi="Arial" w:cs="Arial"/>
              </w:rPr>
              <w:t>45807248</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6456C7F7"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D448C2">
                    <w:rPr>
                      <w:rFonts w:ascii="Arial" w:hAnsi="Arial" w:cs="Arial"/>
                    </w:rPr>
                    <w:t>Ing. Miroslavem Seidlem, jednatelem</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28A1A17" w14:textId="241DE9F7" w:rsidR="006F56EC" w:rsidRDefault="006F56EC" w:rsidP="0073535A">
      <w:pPr>
        <w:pStyle w:val="22uroven"/>
        <w:numPr>
          <w:ilvl w:val="0"/>
          <w:numId w:val="0"/>
        </w:numPr>
        <w:ind w:left="705"/>
        <w:rPr>
          <w:rFonts w:cs="Arial"/>
        </w:rPr>
      </w:pPr>
    </w:p>
    <w:p w14:paraId="2AA56054" w14:textId="77777777" w:rsidR="00C46290" w:rsidRDefault="00C46290" w:rsidP="0073535A">
      <w:pPr>
        <w:pStyle w:val="22uroven"/>
        <w:numPr>
          <w:ilvl w:val="0"/>
          <w:numId w:val="0"/>
        </w:numPr>
        <w:ind w:left="705"/>
        <w:rPr>
          <w:rFonts w:cs="Arial"/>
        </w:rPr>
      </w:pPr>
    </w:p>
    <w:p w14:paraId="3B152801" w14:textId="53DBCE67"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175"/>
        <w:gridCol w:w="242"/>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gridSpan w:val="2"/>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gridSpan w:val="2"/>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3"/>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gridSpan w:val="2"/>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gridSpan w:val="2"/>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3"/>
            <w:shd w:val="clear" w:color="auto" w:fill="auto"/>
          </w:tcPr>
          <w:p w14:paraId="0811E9A0" w14:textId="7808D693" w:rsidR="00AC0173" w:rsidRPr="00153409" w:rsidRDefault="00085266" w:rsidP="00A83B1A">
            <w:pPr>
              <w:pStyle w:val="text"/>
              <w:rPr>
                <w:rFonts w:ascii="Arial" w:hAnsi="Arial" w:cs="Arial"/>
                <w:noProof/>
              </w:rPr>
            </w:pPr>
            <w:r w:rsidRPr="00153409">
              <w:rPr>
                <w:rFonts w:ascii="Arial" w:hAnsi="Arial" w:cs="Arial"/>
              </w:rPr>
              <w:t xml:space="preserve">K podpisu smlouvy je oprávněn </w:t>
            </w:r>
            <w:r w:rsidR="00A83B1A">
              <w:rPr>
                <w:rFonts w:ascii="Arial" w:hAnsi="Arial" w:cs="Arial"/>
              </w:rPr>
              <w:t>XXX</w:t>
            </w:r>
          </w:p>
        </w:tc>
      </w:tr>
      <w:tr w:rsidR="00AC0173" w:rsidRPr="00153409" w14:paraId="0C684028" w14:textId="77777777" w:rsidTr="000320A4">
        <w:tc>
          <w:tcPr>
            <w:tcW w:w="8538" w:type="dxa"/>
            <w:gridSpan w:val="3"/>
            <w:shd w:val="clear" w:color="auto" w:fill="auto"/>
          </w:tcPr>
          <w:p w14:paraId="50D4BD1F" w14:textId="77777777" w:rsidR="00AC0173" w:rsidRPr="00153409" w:rsidRDefault="00AC0173" w:rsidP="002C1816">
            <w:pPr>
              <w:pStyle w:val="text"/>
              <w:rPr>
                <w:rFonts w:ascii="Arial" w:hAnsi="Arial" w:cs="Arial"/>
              </w:rPr>
            </w:pPr>
          </w:p>
        </w:tc>
      </w:tr>
      <w:tr w:rsidR="00AC0173" w:rsidRPr="00153409" w14:paraId="48A092D5" w14:textId="77777777" w:rsidTr="002C1816">
        <w:trPr>
          <w:gridAfter w:val="1"/>
          <w:wAfter w:w="242" w:type="dxa"/>
          <w:trHeight w:val="34"/>
        </w:trPr>
        <w:tc>
          <w:tcPr>
            <w:tcW w:w="8296" w:type="dxa"/>
            <w:gridSpan w:val="2"/>
            <w:shd w:val="clear" w:color="auto" w:fill="auto"/>
          </w:tcPr>
          <w:p w14:paraId="1794F5A6" w14:textId="77777777" w:rsidR="00AC0173" w:rsidRPr="00153409" w:rsidRDefault="00AC0173" w:rsidP="002C1816">
            <w:pPr>
              <w:pStyle w:val="text"/>
              <w:rPr>
                <w:rFonts w:ascii="Arial" w:hAnsi="Arial" w:cs="Arial"/>
              </w:rPr>
            </w:pPr>
          </w:p>
        </w:tc>
      </w:tr>
      <w:tr w:rsidR="00584F61" w:rsidRPr="00153409" w14:paraId="61ED8F65" w14:textId="77777777" w:rsidTr="002C1816">
        <w:trPr>
          <w:gridAfter w:val="1"/>
          <w:wAfter w:w="242" w:type="dxa"/>
          <w:trHeight w:val="34"/>
        </w:trPr>
        <w:tc>
          <w:tcPr>
            <w:tcW w:w="8296" w:type="dxa"/>
            <w:gridSpan w:val="2"/>
            <w:shd w:val="clear" w:color="auto" w:fill="auto"/>
          </w:tcPr>
          <w:p w14:paraId="0AB1CC0C" w14:textId="77777777" w:rsidR="00584F61" w:rsidRPr="00153409" w:rsidRDefault="00584F61" w:rsidP="002C1816">
            <w:pPr>
              <w:pStyle w:val="text"/>
              <w:rPr>
                <w:rFonts w:ascii="Arial" w:hAnsi="Arial" w:cs="Arial"/>
              </w:rPr>
            </w:pPr>
          </w:p>
        </w:tc>
      </w:tr>
    </w:tbl>
    <w:p w14:paraId="310E3512" w14:textId="77777777" w:rsidR="00A83B1A" w:rsidRDefault="00A83B1A" w:rsidP="00A83B1A">
      <w:pPr>
        <w:pStyle w:val="11uroven"/>
        <w:numPr>
          <w:ilvl w:val="0"/>
          <w:numId w:val="0"/>
        </w:numPr>
        <w:rPr>
          <w:rFonts w:cs="Arial"/>
        </w:rPr>
      </w:pPr>
    </w:p>
    <w:p w14:paraId="532DD1B1" w14:textId="14AC4CE2" w:rsidR="00AC0173" w:rsidRPr="00153409" w:rsidRDefault="00AC0173" w:rsidP="00AC0173">
      <w:pPr>
        <w:pStyle w:val="11uroven"/>
        <w:rPr>
          <w:rFonts w:cs="Arial"/>
        </w:rPr>
      </w:pPr>
      <w:r w:rsidRPr="00153409">
        <w:rPr>
          <w:rFonts w:cs="Arial"/>
        </w:rPr>
        <w:t>Podklady k uzavření smlouvy</w:t>
      </w:r>
    </w:p>
    <w:p w14:paraId="1FD244C0" w14:textId="0CE8EC27"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2462ED">
        <w:rPr>
          <w:rFonts w:cs="Arial"/>
        </w:rPr>
        <w:t>5</w:t>
      </w:r>
      <w:r w:rsidR="00795610" w:rsidRPr="00795610">
        <w:rPr>
          <w:rFonts w:cs="Arial"/>
        </w:rPr>
        <w:t>. 4</w:t>
      </w:r>
      <w:r w:rsidR="002462ED">
        <w:rPr>
          <w:rFonts w:cs="Arial"/>
        </w:rPr>
        <w:t>. 2024</w:t>
      </w:r>
      <w:r w:rsidR="00DD6683" w:rsidRPr="00795610">
        <w:rPr>
          <w:rFonts w:cs="Arial"/>
        </w:rPr>
        <w:t xml:space="preserve"> </w:t>
      </w:r>
      <w:r w:rsidRPr="00795610">
        <w:rPr>
          <w:rFonts w:cs="Arial"/>
        </w:rPr>
        <w:t>a výzvy</w:t>
      </w:r>
      <w:r w:rsidRPr="00153409">
        <w:rPr>
          <w:rFonts w:cs="Arial"/>
        </w:rPr>
        <w:t xml:space="preserve"> k podání nabídek ze dne </w:t>
      </w:r>
      <w:r w:rsidR="002462ED">
        <w:rPr>
          <w:rFonts w:cs="Arial"/>
        </w:rPr>
        <w:t>26. 3. 2024</w:t>
      </w:r>
      <w:r w:rsidRPr="00153409">
        <w:rPr>
          <w:rFonts w:cs="Arial"/>
        </w:rPr>
        <w:t>, č. SML/</w:t>
      </w:r>
      <w:r w:rsidR="002462ED">
        <w:rPr>
          <w:rFonts w:cs="Arial"/>
        </w:rPr>
        <w:t>0149</w:t>
      </w:r>
      <w:r w:rsidRPr="00153409">
        <w:rPr>
          <w:rFonts w:cs="Arial"/>
        </w:rPr>
        <w:t>/</w:t>
      </w:r>
      <w:r w:rsidR="002462ED">
        <w:rPr>
          <w:rFonts w:cs="Arial"/>
        </w:rPr>
        <w:t>24</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54EC823" w14:textId="07F706E7" w:rsidR="00B2267E" w:rsidRPr="00B2267E" w:rsidRDefault="00420428" w:rsidP="00B2267E">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B2267E">
        <w:rPr>
          <w:rFonts w:cs="Arial"/>
        </w:rPr>
        <w:t>kontinuální průtokový analyzátor</w:t>
      </w:r>
      <w:r w:rsidR="00B2267E" w:rsidRPr="00B2267E">
        <w:rPr>
          <w:rFonts w:cs="Arial"/>
        </w:rPr>
        <w:t xml:space="preserve"> (CFA) </w:t>
      </w:r>
      <w:r w:rsidR="0082599F">
        <w:rPr>
          <w:rFonts w:cs="Arial"/>
        </w:rPr>
        <w:t xml:space="preserve">SAN </w:t>
      </w:r>
      <w:proofErr w:type="spellStart"/>
      <w:r w:rsidR="0082599F">
        <w:rPr>
          <w:rFonts w:cs="Arial"/>
        </w:rPr>
        <w:t>Classic</w:t>
      </w:r>
      <w:proofErr w:type="spellEnd"/>
      <w:r w:rsidR="0082599F">
        <w:rPr>
          <w:rFonts w:cs="Arial"/>
        </w:rPr>
        <w:t xml:space="preserve"> </w:t>
      </w:r>
      <w:r w:rsidR="00B2267E" w:rsidRPr="00B2267E">
        <w:rPr>
          <w:rFonts w:cs="Arial"/>
        </w:rPr>
        <w:t>pro simultánní stanovení dusičnanů, dusitanů, amoniaku, fosforečnanů a celkového fosforu v pitných, povrchových, bazénových a odpadních vodách splňující ní</w:t>
      </w:r>
      <w:r w:rsidR="000A5FFA">
        <w:rPr>
          <w:rFonts w:cs="Arial"/>
        </w:rPr>
        <w:t>že uvedené technické požadavky</w:t>
      </w:r>
      <w:r w:rsidR="0098677A">
        <w:rPr>
          <w:rFonts w:cs="Arial"/>
        </w:rPr>
        <w:t>.</w:t>
      </w:r>
    </w:p>
    <w:p w14:paraId="3A6089B5" w14:textId="12295F39" w:rsidR="00B2267E" w:rsidRPr="00CA68B7" w:rsidRDefault="004F7C73" w:rsidP="00B2267E">
      <w:pPr>
        <w:pStyle w:val="22uroven"/>
        <w:rPr>
          <w:rFonts w:cs="Arial"/>
        </w:rPr>
      </w:pPr>
      <w:r>
        <w:rPr>
          <w:rFonts w:cs="Arial"/>
        </w:rPr>
        <w:t>K</w:t>
      </w:r>
      <w:r w:rsidR="00B2267E" w:rsidRPr="00CA68B7">
        <w:rPr>
          <w:rFonts w:cs="Arial"/>
        </w:rPr>
        <w:t>oncentrační rozsah:</w:t>
      </w:r>
    </w:p>
    <w:p w14:paraId="248FB7ED" w14:textId="77777777" w:rsidR="00B2267E" w:rsidRDefault="00B2267E" w:rsidP="00B2267E">
      <w:pPr>
        <w:pStyle w:val="22uroven"/>
        <w:numPr>
          <w:ilvl w:val="0"/>
          <w:numId w:val="40"/>
        </w:numPr>
        <w:rPr>
          <w:rFonts w:cs="Arial"/>
        </w:rPr>
      </w:pPr>
      <w:proofErr w:type="gramStart"/>
      <w:r w:rsidRPr="003A43B1">
        <w:rPr>
          <w:rFonts w:cs="Arial"/>
        </w:rPr>
        <w:t>dusičnany   0,2</w:t>
      </w:r>
      <w:proofErr w:type="gramEnd"/>
      <w:r w:rsidRPr="003A43B1">
        <w:rPr>
          <w:rFonts w:cs="Arial"/>
        </w:rPr>
        <w:t xml:space="preserve"> mg/l – 70 mg/l</w:t>
      </w:r>
    </w:p>
    <w:p w14:paraId="388FCA67" w14:textId="77777777" w:rsidR="00B2267E" w:rsidRDefault="00B2267E" w:rsidP="00B2267E">
      <w:pPr>
        <w:pStyle w:val="22uroven"/>
        <w:numPr>
          <w:ilvl w:val="0"/>
          <w:numId w:val="40"/>
        </w:numPr>
        <w:rPr>
          <w:rFonts w:cs="Arial"/>
        </w:rPr>
      </w:pPr>
      <w:proofErr w:type="gramStart"/>
      <w:r w:rsidRPr="003A43B1">
        <w:rPr>
          <w:rFonts w:cs="Arial"/>
        </w:rPr>
        <w:t>dusitany   0,01</w:t>
      </w:r>
      <w:proofErr w:type="gramEnd"/>
      <w:r w:rsidRPr="003A43B1">
        <w:rPr>
          <w:rFonts w:cs="Arial"/>
        </w:rPr>
        <w:t xml:space="preserve"> mg/l – 0,5 mg/l</w:t>
      </w:r>
    </w:p>
    <w:p w14:paraId="7F5499F2" w14:textId="77777777" w:rsidR="00B2267E" w:rsidRDefault="00B2267E" w:rsidP="00B2267E">
      <w:pPr>
        <w:pStyle w:val="22uroven"/>
        <w:numPr>
          <w:ilvl w:val="0"/>
          <w:numId w:val="40"/>
        </w:numPr>
        <w:rPr>
          <w:rFonts w:cs="Arial"/>
        </w:rPr>
      </w:pPr>
      <w:proofErr w:type="gramStart"/>
      <w:r w:rsidRPr="003A43B1">
        <w:rPr>
          <w:rFonts w:cs="Arial"/>
        </w:rPr>
        <w:t>amoniak   0,1</w:t>
      </w:r>
      <w:proofErr w:type="gramEnd"/>
      <w:r w:rsidRPr="003A43B1">
        <w:rPr>
          <w:rFonts w:cs="Arial"/>
        </w:rPr>
        <w:t xml:space="preserve"> mg/l – 80 mg/l</w:t>
      </w:r>
    </w:p>
    <w:p w14:paraId="6BA2D285" w14:textId="77777777" w:rsidR="00B2267E" w:rsidRDefault="00B2267E" w:rsidP="00B2267E">
      <w:pPr>
        <w:pStyle w:val="22uroven"/>
        <w:numPr>
          <w:ilvl w:val="0"/>
          <w:numId w:val="40"/>
        </w:numPr>
        <w:rPr>
          <w:rFonts w:cs="Arial"/>
        </w:rPr>
      </w:pPr>
      <w:proofErr w:type="gramStart"/>
      <w:r w:rsidRPr="003A43B1">
        <w:rPr>
          <w:rFonts w:cs="Arial"/>
        </w:rPr>
        <w:t>fosforečnany   0,05</w:t>
      </w:r>
      <w:proofErr w:type="gramEnd"/>
      <w:r w:rsidRPr="003A43B1">
        <w:rPr>
          <w:rFonts w:cs="Arial"/>
        </w:rPr>
        <w:t xml:space="preserve"> mg/l – 5 mg/l</w:t>
      </w:r>
    </w:p>
    <w:p w14:paraId="60733106" w14:textId="77777777" w:rsidR="00B2267E" w:rsidRPr="003A43B1" w:rsidRDefault="00B2267E" w:rsidP="00B2267E">
      <w:pPr>
        <w:pStyle w:val="22uroven"/>
        <w:numPr>
          <w:ilvl w:val="0"/>
          <w:numId w:val="40"/>
        </w:numPr>
        <w:rPr>
          <w:rFonts w:cs="Arial"/>
        </w:rPr>
      </w:pPr>
      <w:r w:rsidRPr="003A43B1">
        <w:rPr>
          <w:rFonts w:cs="Arial"/>
        </w:rPr>
        <w:t xml:space="preserve">celkový </w:t>
      </w:r>
      <w:proofErr w:type="gramStart"/>
      <w:r w:rsidRPr="003A43B1">
        <w:rPr>
          <w:rFonts w:cs="Arial"/>
        </w:rPr>
        <w:t>fosfor   0,1</w:t>
      </w:r>
      <w:proofErr w:type="gramEnd"/>
      <w:r w:rsidRPr="003A43B1">
        <w:rPr>
          <w:rFonts w:cs="Arial"/>
        </w:rPr>
        <w:t xml:space="preserve"> mg/l – 2 mg/l</w:t>
      </w:r>
    </w:p>
    <w:p w14:paraId="3E2CA4FF" w14:textId="1A022064" w:rsidR="00B2267E" w:rsidRPr="00CA68B7" w:rsidRDefault="004F7C73" w:rsidP="00B2267E">
      <w:pPr>
        <w:pStyle w:val="22uroven"/>
        <w:rPr>
          <w:rFonts w:cs="Arial"/>
        </w:rPr>
      </w:pPr>
      <w:r>
        <w:rPr>
          <w:rFonts w:cs="Arial"/>
        </w:rPr>
        <w:t>T</w:t>
      </w:r>
      <w:r w:rsidR="00B2267E">
        <w:rPr>
          <w:rFonts w:cs="Arial"/>
        </w:rPr>
        <w:t>echnická</w:t>
      </w:r>
      <w:r w:rsidR="00B2267E" w:rsidRPr="00626EFE">
        <w:rPr>
          <w:rFonts w:cs="Arial"/>
        </w:rPr>
        <w:t xml:space="preserve"> </w:t>
      </w:r>
      <w:r w:rsidR="00B2267E">
        <w:rPr>
          <w:rFonts w:cs="Arial"/>
        </w:rPr>
        <w:t>specifikace přístroje:</w:t>
      </w:r>
    </w:p>
    <w:p w14:paraId="51C2A11A" w14:textId="77777777" w:rsidR="00B2267E" w:rsidRPr="00CA68B7" w:rsidRDefault="00B2267E" w:rsidP="00B2267E">
      <w:pPr>
        <w:pStyle w:val="33uroven"/>
        <w:numPr>
          <w:ilvl w:val="2"/>
          <w:numId w:val="1"/>
        </w:numPr>
        <w:rPr>
          <w:rFonts w:cs="Arial"/>
        </w:rPr>
      </w:pPr>
      <w:r w:rsidRPr="00CA68B7">
        <w:rPr>
          <w:rFonts w:cs="Arial"/>
        </w:rPr>
        <w:t>chemická jednotka s pěti vyměnitelnými chemickými moduly spojenými s robustní dávkovací pumpou, vzduchovacím systémem a pěti oddělenými odpadními nádobkami,</w:t>
      </w:r>
    </w:p>
    <w:p w14:paraId="32AB53D0" w14:textId="77777777" w:rsidR="00B2267E" w:rsidRPr="00CA68B7" w:rsidRDefault="00B2267E" w:rsidP="00B2267E">
      <w:pPr>
        <w:pStyle w:val="33uroven"/>
        <w:numPr>
          <w:ilvl w:val="2"/>
          <w:numId w:val="1"/>
        </w:numPr>
        <w:rPr>
          <w:rFonts w:cs="Arial"/>
        </w:rPr>
      </w:pPr>
      <w:r w:rsidRPr="00CA68B7">
        <w:rPr>
          <w:rFonts w:cs="Arial"/>
        </w:rPr>
        <w:t>součástí modulu celkového fosforu musí být ohřev, dialýza a UV rozklad,</w:t>
      </w:r>
    </w:p>
    <w:p w14:paraId="71BB2595" w14:textId="77777777" w:rsidR="00B2267E" w:rsidRPr="00CA68B7" w:rsidRDefault="00B2267E" w:rsidP="00B2267E">
      <w:pPr>
        <w:pStyle w:val="33uroven"/>
        <w:numPr>
          <w:ilvl w:val="2"/>
          <w:numId w:val="1"/>
        </w:numPr>
        <w:rPr>
          <w:rFonts w:cs="Arial"/>
        </w:rPr>
      </w:pPr>
      <w:r w:rsidRPr="00CA68B7">
        <w:rPr>
          <w:rFonts w:cs="Arial"/>
        </w:rPr>
        <w:t xml:space="preserve">robustní dvojitá peristaltická pumpa pro přesné dávkování s místem pro min. 2x16 hadiček, </w:t>
      </w:r>
      <w:r>
        <w:rPr>
          <w:rFonts w:cs="Arial"/>
        </w:rPr>
        <w:t>hadičky se třemi úchyty,</w:t>
      </w:r>
    </w:p>
    <w:p w14:paraId="339DA8DC" w14:textId="77777777" w:rsidR="00B2267E" w:rsidRPr="00CA68B7" w:rsidRDefault="00B2267E" w:rsidP="00B2267E">
      <w:pPr>
        <w:pStyle w:val="33uroven"/>
        <w:numPr>
          <w:ilvl w:val="2"/>
          <w:numId w:val="1"/>
        </w:numPr>
        <w:rPr>
          <w:rFonts w:cs="Arial"/>
        </w:rPr>
      </w:pPr>
      <w:r>
        <w:rPr>
          <w:rFonts w:cs="Arial"/>
        </w:rPr>
        <w:t>d</w:t>
      </w:r>
      <w:r w:rsidRPr="00CA68B7">
        <w:rPr>
          <w:rFonts w:cs="Arial"/>
        </w:rPr>
        <w:t>va oddělené kryty pump pro možno</w:t>
      </w:r>
      <w:r>
        <w:rPr>
          <w:rFonts w:cs="Arial"/>
        </w:rPr>
        <w:t>st nezávislé obsluhy 2x2 kanálů,</w:t>
      </w:r>
    </w:p>
    <w:p w14:paraId="4263D0C5" w14:textId="77777777" w:rsidR="00B2267E" w:rsidRPr="00CA68B7" w:rsidRDefault="00B2267E" w:rsidP="00B2267E">
      <w:pPr>
        <w:pStyle w:val="33uroven"/>
        <w:numPr>
          <w:ilvl w:val="2"/>
          <w:numId w:val="1"/>
        </w:numPr>
        <w:rPr>
          <w:rFonts w:cs="Arial"/>
        </w:rPr>
      </w:pPr>
      <w:proofErr w:type="spellStart"/>
      <w:r>
        <w:rPr>
          <w:rFonts w:cs="Arial"/>
        </w:rPr>
        <w:t>e</w:t>
      </w:r>
      <w:r w:rsidRPr="00CA68B7">
        <w:rPr>
          <w:rFonts w:cs="Arial"/>
        </w:rPr>
        <w:t>thernetové</w:t>
      </w:r>
      <w:proofErr w:type="spellEnd"/>
      <w:r w:rsidRPr="00CA68B7">
        <w:rPr>
          <w:rFonts w:cs="Arial"/>
        </w:rPr>
        <w:t xml:space="preserve"> </w:t>
      </w:r>
      <w:r>
        <w:rPr>
          <w:rFonts w:cs="Arial"/>
        </w:rPr>
        <w:t>propojení přístroje s počítačem,</w:t>
      </w:r>
    </w:p>
    <w:p w14:paraId="0A4CEF09" w14:textId="77777777" w:rsidR="00B2267E" w:rsidRPr="00CA68B7" w:rsidRDefault="00B2267E" w:rsidP="00B2267E">
      <w:pPr>
        <w:pStyle w:val="33uroven"/>
        <w:numPr>
          <w:ilvl w:val="2"/>
          <w:numId w:val="1"/>
        </w:numPr>
        <w:rPr>
          <w:rFonts w:cs="Arial"/>
        </w:rPr>
      </w:pPr>
      <w:r>
        <w:rPr>
          <w:rFonts w:cs="Arial"/>
        </w:rPr>
        <w:t>d</w:t>
      </w:r>
      <w:r w:rsidRPr="00CA68B7">
        <w:rPr>
          <w:rFonts w:cs="Arial"/>
        </w:rPr>
        <w:t xml:space="preserve">igitální display pro nastavení teploty reaktorů, měnění rychlosti </w:t>
      </w:r>
      <w:r>
        <w:rPr>
          <w:rFonts w:cs="Arial"/>
        </w:rPr>
        <w:t>pumpy pro úsporu činidel a času,</w:t>
      </w:r>
    </w:p>
    <w:p w14:paraId="447ADB1A" w14:textId="77777777" w:rsidR="00B2267E" w:rsidRPr="00CA68B7" w:rsidRDefault="00B2267E" w:rsidP="00B2267E">
      <w:pPr>
        <w:pStyle w:val="33uroven"/>
        <w:numPr>
          <w:ilvl w:val="2"/>
          <w:numId w:val="1"/>
        </w:numPr>
        <w:rPr>
          <w:rFonts w:cs="Arial"/>
        </w:rPr>
      </w:pPr>
      <w:r>
        <w:rPr>
          <w:rFonts w:cs="Arial"/>
        </w:rPr>
        <w:t>s</w:t>
      </w:r>
      <w:r w:rsidRPr="00CA68B7">
        <w:rPr>
          <w:rFonts w:cs="Arial"/>
        </w:rPr>
        <w:t>oftwarem ovládané proplachovací ventily pro jednoduchý start a p</w:t>
      </w:r>
      <w:r>
        <w:rPr>
          <w:rFonts w:cs="Arial"/>
        </w:rPr>
        <w:t>ro bezobsluhový provoz přes noc,</w:t>
      </w:r>
    </w:p>
    <w:p w14:paraId="38343C14" w14:textId="77777777" w:rsidR="00B2267E" w:rsidRPr="00CA68B7" w:rsidRDefault="00B2267E" w:rsidP="00B2267E">
      <w:pPr>
        <w:pStyle w:val="33uroven"/>
        <w:numPr>
          <w:ilvl w:val="2"/>
          <w:numId w:val="1"/>
        </w:numPr>
        <w:rPr>
          <w:rFonts w:cs="Arial"/>
        </w:rPr>
      </w:pPr>
      <w:r>
        <w:rPr>
          <w:rFonts w:cs="Arial"/>
        </w:rPr>
        <w:t>a</w:t>
      </w:r>
      <w:r w:rsidRPr="00CA68B7">
        <w:rPr>
          <w:rFonts w:cs="Arial"/>
        </w:rPr>
        <w:t>utomatické vypnutí příst</w:t>
      </w:r>
      <w:r>
        <w:rPr>
          <w:rFonts w:cs="Arial"/>
        </w:rPr>
        <w:t>roje,</w:t>
      </w:r>
    </w:p>
    <w:p w14:paraId="46F1979E" w14:textId="77777777" w:rsidR="00B2267E" w:rsidRPr="00CA68B7" w:rsidRDefault="00B2267E" w:rsidP="00B2267E">
      <w:pPr>
        <w:pStyle w:val="33uroven"/>
        <w:numPr>
          <w:ilvl w:val="2"/>
          <w:numId w:val="1"/>
        </w:numPr>
        <w:rPr>
          <w:rFonts w:cs="Arial"/>
        </w:rPr>
      </w:pPr>
      <w:r>
        <w:rPr>
          <w:rFonts w:cs="Arial"/>
        </w:rPr>
        <w:t>senzory netěsnosti systému,</w:t>
      </w:r>
    </w:p>
    <w:p w14:paraId="0E44E7EC" w14:textId="09401F97" w:rsidR="00C61C60" w:rsidRDefault="00B2267E" w:rsidP="00C61C60">
      <w:pPr>
        <w:pStyle w:val="33uroven"/>
        <w:numPr>
          <w:ilvl w:val="2"/>
          <w:numId w:val="1"/>
        </w:numPr>
        <w:rPr>
          <w:rFonts w:cs="Arial"/>
        </w:rPr>
      </w:pPr>
      <w:r>
        <w:rPr>
          <w:rFonts w:cs="Arial"/>
        </w:rPr>
        <w:t>d</w:t>
      </w:r>
      <w:r w:rsidRPr="00CA68B7">
        <w:rPr>
          <w:rFonts w:cs="Arial"/>
        </w:rPr>
        <w:t xml:space="preserve">igitální </w:t>
      </w:r>
      <w:r w:rsidR="00C61C60">
        <w:rPr>
          <w:rFonts w:cs="Arial"/>
        </w:rPr>
        <w:t>duální kolorimetrické detektory,</w:t>
      </w:r>
    </w:p>
    <w:p w14:paraId="7C08A796" w14:textId="4AA2CE3E" w:rsidR="00C61C60" w:rsidRPr="00C61C60" w:rsidRDefault="00C61C60" w:rsidP="00C61C60">
      <w:pPr>
        <w:pStyle w:val="22uroven"/>
        <w:numPr>
          <w:ilvl w:val="2"/>
          <w:numId w:val="1"/>
        </w:numPr>
      </w:pPr>
      <w:r>
        <w:t>detekční limity 0,06 mg/l NO3</w:t>
      </w:r>
      <w:r>
        <w:rPr>
          <w:rFonts w:cs="Arial"/>
        </w:rPr>
        <w:t>; 0,003 mg/l NO2; 0,03 mg/l</w:t>
      </w:r>
      <w:r w:rsidR="00623CB4">
        <w:rPr>
          <w:rFonts w:cs="Arial"/>
        </w:rPr>
        <w:t xml:space="preserve"> NH4</w:t>
      </w:r>
      <w:r>
        <w:rPr>
          <w:rFonts w:cs="Arial"/>
        </w:rPr>
        <w:t xml:space="preserve">; 0,02 mg/l PO4; 0,02 mg/l </w:t>
      </w:r>
      <w:proofErr w:type="spellStart"/>
      <w:r>
        <w:rPr>
          <w:rFonts w:cs="Arial"/>
        </w:rPr>
        <w:t>celk</w:t>
      </w:r>
      <w:proofErr w:type="spellEnd"/>
      <w:r>
        <w:rPr>
          <w:rFonts w:cs="Arial"/>
        </w:rPr>
        <w:t>. P,</w:t>
      </w:r>
    </w:p>
    <w:p w14:paraId="1D16A9C2" w14:textId="77777777" w:rsidR="00B2267E" w:rsidRPr="00CA68B7" w:rsidRDefault="00B2267E" w:rsidP="00B2267E">
      <w:pPr>
        <w:pStyle w:val="33uroven"/>
        <w:numPr>
          <w:ilvl w:val="2"/>
          <w:numId w:val="1"/>
        </w:numPr>
        <w:rPr>
          <w:rFonts w:cs="Arial"/>
        </w:rPr>
      </w:pPr>
      <w:r>
        <w:rPr>
          <w:rFonts w:cs="Arial"/>
        </w:rPr>
        <w:t>s</w:t>
      </w:r>
      <w:r w:rsidRPr="00CA68B7">
        <w:rPr>
          <w:rFonts w:cs="Arial"/>
        </w:rPr>
        <w:t xml:space="preserve">oftwarově řízený </w:t>
      </w:r>
      <w:proofErr w:type="spellStart"/>
      <w:r w:rsidRPr="00CA68B7">
        <w:rPr>
          <w:rFonts w:cs="Arial"/>
        </w:rPr>
        <w:t>autosampler</w:t>
      </w:r>
      <w:proofErr w:type="spellEnd"/>
      <w:r w:rsidRPr="00CA68B7">
        <w:rPr>
          <w:rFonts w:cs="Arial"/>
        </w:rPr>
        <w:t xml:space="preserve"> pro cca 300 vzorků se zab</w:t>
      </w:r>
      <w:r>
        <w:rPr>
          <w:rFonts w:cs="Arial"/>
        </w:rPr>
        <w:t>udovanou proplachovací pumpou, dvě</w:t>
      </w:r>
      <w:r w:rsidRPr="00CA68B7">
        <w:rPr>
          <w:rFonts w:cs="Arial"/>
        </w:rPr>
        <w:t xml:space="preserve"> jehly pro simultánní dávkování vzorků o různý</w:t>
      </w:r>
      <w:r>
        <w:rPr>
          <w:rFonts w:cs="Arial"/>
        </w:rPr>
        <w:t>ch matricích s možností míchání,</w:t>
      </w:r>
    </w:p>
    <w:p w14:paraId="097B28A2" w14:textId="77777777" w:rsidR="00B2267E" w:rsidRDefault="00B2267E" w:rsidP="00B2267E">
      <w:pPr>
        <w:pStyle w:val="33uroven"/>
        <w:numPr>
          <w:ilvl w:val="2"/>
          <w:numId w:val="1"/>
        </w:numPr>
        <w:rPr>
          <w:rFonts w:cs="Arial"/>
        </w:rPr>
      </w:pPr>
      <w:r>
        <w:rPr>
          <w:rFonts w:cs="Arial"/>
        </w:rPr>
        <w:t>s</w:t>
      </w:r>
      <w:r w:rsidRPr="00CA68B7">
        <w:rPr>
          <w:rFonts w:cs="Arial"/>
        </w:rPr>
        <w:t>oftware</w:t>
      </w:r>
      <w:r>
        <w:rPr>
          <w:rFonts w:cs="Arial"/>
        </w:rPr>
        <w:t>:</w:t>
      </w:r>
    </w:p>
    <w:p w14:paraId="54D28852" w14:textId="76B818C5" w:rsidR="00B2267E" w:rsidRPr="00CA68B7" w:rsidRDefault="00B2267E" w:rsidP="00B2267E">
      <w:pPr>
        <w:pStyle w:val="33uroven"/>
        <w:ind w:firstLine="0"/>
        <w:rPr>
          <w:rFonts w:cs="Arial"/>
        </w:rPr>
      </w:pPr>
      <w:r w:rsidRPr="00CA68B7">
        <w:rPr>
          <w:rFonts w:cs="Arial"/>
        </w:rPr>
        <w:lastRenderedPageBreak/>
        <w:t xml:space="preserve"> - umožňující plné ovládání přístroje, sběr a archivaci dat, představuje statistickou grafickou interpretaci, snímající data ve formě absorbance, koncentrace a emisní intenzit</w:t>
      </w:r>
      <w:r>
        <w:rPr>
          <w:rFonts w:cs="Arial"/>
        </w:rPr>
        <w:t>y,</w:t>
      </w:r>
      <w:r w:rsidR="00BF21FE">
        <w:rPr>
          <w:rFonts w:cs="Arial"/>
        </w:rPr>
        <w:t xml:space="preserve"> vč. potřebné licence,</w:t>
      </w:r>
    </w:p>
    <w:p w14:paraId="2BC497D8" w14:textId="77777777" w:rsidR="00B2267E" w:rsidRPr="00CA68B7" w:rsidRDefault="00B2267E" w:rsidP="00B2267E">
      <w:pPr>
        <w:pStyle w:val="22uroven"/>
        <w:numPr>
          <w:ilvl w:val="0"/>
          <w:numId w:val="0"/>
        </w:numPr>
        <w:ind w:left="705"/>
        <w:rPr>
          <w:rFonts w:cs="Arial"/>
        </w:rPr>
      </w:pPr>
      <w:r>
        <w:rPr>
          <w:rFonts w:cs="Arial"/>
        </w:rPr>
        <w:t>- umožňující export</w:t>
      </w:r>
      <w:r w:rsidRPr="00CA68B7">
        <w:rPr>
          <w:rFonts w:cs="Arial"/>
        </w:rPr>
        <w:t xml:space="preserve"> naměřených dat k dalšímu libovolnému zpracování v MS Excel</w:t>
      </w:r>
      <w:r>
        <w:rPr>
          <w:rFonts w:cs="Arial"/>
        </w:rPr>
        <w:t>,</w:t>
      </w:r>
      <w:r w:rsidRPr="00CA68B7">
        <w:rPr>
          <w:rFonts w:cs="Arial"/>
        </w:rPr>
        <w:t xml:space="preserve"> </w:t>
      </w:r>
    </w:p>
    <w:p w14:paraId="3001FC15" w14:textId="77777777" w:rsidR="00B2267E" w:rsidRPr="00CA68B7" w:rsidRDefault="00B2267E" w:rsidP="00B2267E">
      <w:pPr>
        <w:pStyle w:val="22uroven"/>
        <w:numPr>
          <w:ilvl w:val="0"/>
          <w:numId w:val="0"/>
        </w:numPr>
        <w:ind w:left="705"/>
        <w:rPr>
          <w:rFonts w:cs="Arial"/>
        </w:rPr>
      </w:pPr>
      <w:r>
        <w:rPr>
          <w:rFonts w:cs="Arial"/>
        </w:rPr>
        <w:t>- kompatibilní</w:t>
      </w:r>
      <w:r w:rsidRPr="00CA68B7">
        <w:rPr>
          <w:rFonts w:cs="Arial"/>
        </w:rPr>
        <w:t xml:space="preserve"> s MS Windows 10 Professional nebo vyšší</w:t>
      </w:r>
      <w:r>
        <w:rPr>
          <w:rFonts w:cs="Arial"/>
        </w:rPr>
        <w:t>,</w:t>
      </w:r>
    </w:p>
    <w:p w14:paraId="57307776" w14:textId="77777777" w:rsidR="00B2267E" w:rsidRPr="00CA68B7" w:rsidRDefault="00B2267E" w:rsidP="00B2267E">
      <w:pPr>
        <w:pStyle w:val="22uroven"/>
        <w:numPr>
          <w:ilvl w:val="0"/>
          <w:numId w:val="0"/>
        </w:numPr>
        <w:ind w:left="705"/>
        <w:rPr>
          <w:rFonts w:cs="Arial"/>
        </w:rPr>
      </w:pPr>
      <w:r>
        <w:rPr>
          <w:rFonts w:cs="Arial"/>
        </w:rPr>
        <w:t xml:space="preserve">- </w:t>
      </w:r>
      <w:r w:rsidRPr="00CA68B7">
        <w:rPr>
          <w:rFonts w:cs="Arial"/>
        </w:rPr>
        <w:t>PC (monitor, klávesnice, myš, tiskárna) s dostatečným v</w:t>
      </w:r>
      <w:r>
        <w:rPr>
          <w:rFonts w:cs="Arial"/>
        </w:rPr>
        <w:t>ýpočetním výkonem, pamětí RAM a </w:t>
      </w:r>
      <w:r w:rsidRPr="00CA68B7">
        <w:rPr>
          <w:rFonts w:cs="Arial"/>
        </w:rPr>
        <w:t xml:space="preserve">diskovou kapacitou, která umožní bezproblémový chod </w:t>
      </w:r>
      <w:r>
        <w:rPr>
          <w:rFonts w:cs="Arial"/>
        </w:rPr>
        <w:t>operačního systému a software a </w:t>
      </w:r>
      <w:r w:rsidRPr="00CA68B7">
        <w:rPr>
          <w:rFonts w:cs="Arial"/>
        </w:rPr>
        <w:t>připojení počítače na intern</w:t>
      </w:r>
      <w:r>
        <w:rPr>
          <w:rFonts w:cs="Arial"/>
        </w:rPr>
        <w:t>et a do interní počítačové sítě,</w:t>
      </w:r>
    </w:p>
    <w:p w14:paraId="7963CECB" w14:textId="42DC77C7" w:rsidR="00B2267E" w:rsidRDefault="00B2267E" w:rsidP="00B2267E">
      <w:pPr>
        <w:pStyle w:val="22uroven"/>
        <w:numPr>
          <w:ilvl w:val="0"/>
          <w:numId w:val="0"/>
        </w:numPr>
        <w:ind w:left="705"/>
        <w:rPr>
          <w:rFonts w:cs="Arial"/>
        </w:rPr>
      </w:pPr>
      <w:r>
        <w:rPr>
          <w:rFonts w:cs="Arial"/>
        </w:rPr>
        <w:t xml:space="preserve">- </w:t>
      </w:r>
      <w:r w:rsidRPr="00CA68B7">
        <w:rPr>
          <w:rFonts w:cs="Arial"/>
        </w:rPr>
        <w:t>záložní zdroj elektrické energie UPS</w:t>
      </w:r>
      <w:r w:rsidR="00A51798">
        <w:rPr>
          <w:rFonts w:cs="Arial"/>
        </w:rPr>
        <w:t xml:space="preserve"> – APC Smart UPS</w:t>
      </w:r>
      <w:r w:rsidRPr="00CA68B7">
        <w:rPr>
          <w:rFonts w:cs="Arial"/>
        </w:rPr>
        <w:t xml:space="preserve"> (minimální doba chodu bez dodávky elektrické energie 20 min.)</w:t>
      </w:r>
    </w:p>
    <w:p w14:paraId="745509E6" w14:textId="7A2EE85B" w:rsidR="000A5FFA" w:rsidRDefault="000A5FFA" w:rsidP="000A5FFA">
      <w:pPr>
        <w:pStyle w:val="22uroven"/>
        <w:numPr>
          <w:ilvl w:val="0"/>
          <w:numId w:val="0"/>
        </w:numPr>
        <w:ind w:left="705"/>
        <w:rPr>
          <w:rFonts w:cs="Arial"/>
        </w:rPr>
      </w:pPr>
      <w:r>
        <w:rPr>
          <w:rFonts w:cs="Arial"/>
        </w:rPr>
        <w:t>(dále jen „přístroj</w:t>
      </w:r>
      <w:r w:rsidRPr="000A5FFA">
        <w:rPr>
          <w:rFonts w:cs="Arial"/>
        </w:rPr>
        <w:t>“ nebo „předmět smlouvy“).</w:t>
      </w:r>
    </w:p>
    <w:p w14:paraId="0501354A" w14:textId="5ADB711D" w:rsidR="00B2267E" w:rsidRPr="00470FB5" w:rsidRDefault="00B2267E" w:rsidP="00807672">
      <w:pPr>
        <w:pStyle w:val="22uroven"/>
        <w:ind w:left="567" w:hanging="567"/>
        <w:rPr>
          <w:rFonts w:cs="Arial"/>
        </w:rPr>
      </w:pPr>
      <w:r w:rsidRPr="0071233E">
        <w:rPr>
          <w:rFonts w:cs="Arial"/>
        </w:rPr>
        <w:t xml:space="preserve">Součástí předmětu </w:t>
      </w:r>
      <w:r w:rsidR="00734A47">
        <w:rPr>
          <w:rFonts w:cs="Arial"/>
        </w:rPr>
        <w:t>smlouvy</w:t>
      </w:r>
      <w:r w:rsidRPr="0071233E">
        <w:rPr>
          <w:rFonts w:cs="Arial"/>
        </w:rPr>
        <w:t xml:space="preserve"> je kromě dodávky přístroje na</w:t>
      </w:r>
      <w:r w:rsidR="004B7F44">
        <w:rPr>
          <w:rFonts w:cs="Arial"/>
        </w:rPr>
        <w:t xml:space="preserve"> místo plnění i jeho instalace,</w:t>
      </w:r>
      <w:r w:rsidRPr="0071233E">
        <w:rPr>
          <w:rFonts w:cs="Arial"/>
        </w:rPr>
        <w:t xml:space="preserve"> zaškolení </w:t>
      </w:r>
      <w:r w:rsidRPr="00470FB5">
        <w:rPr>
          <w:rFonts w:cs="Arial"/>
        </w:rPr>
        <w:t>obsluhy</w:t>
      </w:r>
      <w:r w:rsidR="00D84865">
        <w:rPr>
          <w:rFonts w:cs="Arial"/>
        </w:rPr>
        <w:t>, veškeré potřebné licence</w:t>
      </w:r>
      <w:r w:rsidR="004B7F44" w:rsidRPr="00470FB5">
        <w:rPr>
          <w:rFonts w:cs="Arial"/>
        </w:rPr>
        <w:t xml:space="preserve"> a dodání manuálu k přístroji v českém jazyce</w:t>
      </w:r>
      <w:r w:rsidR="0016490F">
        <w:rPr>
          <w:rFonts w:cs="Arial"/>
        </w:rPr>
        <w:t xml:space="preserve"> při předání přístroje</w:t>
      </w:r>
      <w:r w:rsidRPr="00470FB5">
        <w:rPr>
          <w:rFonts w:cs="Arial"/>
        </w:rPr>
        <w:t>.</w:t>
      </w:r>
    </w:p>
    <w:p w14:paraId="07076DD5" w14:textId="24CA413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0A5FFA">
        <w:rPr>
          <w:rFonts w:cs="Arial"/>
        </w:rPr>
        <w:t>přístroj</w:t>
      </w:r>
      <w:r w:rsidRPr="00153409">
        <w:rPr>
          <w:rFonts w:cs="Arial"/>
        </w:rPr>
        <w:t xml:space="preserve"> a umožnit mu nabýt </w:t>
      </w:r>
      <w:r w:rsidR="00A6247D">
        <w:rPr>
          <w:rFonts w:cs="Arial"/>
        </w:rPr>
        <w:t xml:space="preserve">k němu </w:t>
      </w:r>
      <w:r w:rsidRPr="00153409">
        <w:rPr>
          <w:rFonts w:cs="Arial"/>
        </w:rPr>
        <w:t xml:space="preserve">vlastnické právo.  </w:t>
      </w:r>
    </w:p>
    <w:p w14:paraId="02125513" w14:textId="2EAFBD20" w:rsidR="0073499F" w:rsidRDefault="0073499F" w:rsidP="0073499F">
      <w:pPr>
        <w:pStyle w:val="22uroven"/>
        <w:ind w:left="567" w:hanging="567"/>
        <w:rPr>
          <w:rFonts w:cs="Arial"/>
        </w:rPr>
      </w:pPr>
      <w:r w:rsidRPr="00153409">
        <w:rPr>
          <w:rFonts w:cs="Arial"/>
        </w:rPr>
        <w:t>Ku</w:t>
      </w:r>
      <w:r w:rsidR="00AF34AA">
        <w:rPr>
          <w:rFonts w:cs="Arial"/>
        </w:rPr>
        <w:t>pující se zavazuje, že objednaný</w:t>
      </w:r>
      <w:r w:rsidRPr="00153409">
        <w:rPr>
          <w:rFonts w:cs="Arial"/>
        </w:rPr>
        <w:t xml:space="preserve"> </w:t>
      </w:r>
      <w:r w:rsidR="00AF34AA">
        <w:rPr>
          <w:rFonts w:cs="Arial"/>
        </w:rPr>
        <w:t>přístroj</w:t>
      </w:r>
      <w:r w:rsidRPr="00153409">
        <w:rPr>
          <w:rFonts w:cs="Arial"/>
        </w:rPr>
        <w:t xml:space="preserve"> </w:t>
      </w:r>
      <w:r w:rsidR="00AF34AA">
        <w:rPr>
          <w:rFonts w:cs="Arial"/>
        </w:rPr>
        <w:t>převezme</w:t>
      </w:r>
      <w:r w:rsidRPr="00153409">
        <w:rPr>
          <w:rFonts w:cs="Arial"/>
        </w:rPr>
        <w:t xml:space="preserve"> a zaplatí prodávajícímu kupní cenu. </w:t>
      </w:r>
    </w:p>
    <w:p w14:paraId="7FF6405B" w14:textId="6AE5A5B6" w:rsidR="00487A56" w:rsidRPr="00153409"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p>
    <w:p w14:paraId="69DFD204" w14:textId="77777777" w:rsidR="00AC0173" w:rsidRPr="00153409" w:rsidRDefault="00AC0173" w:rsidP="00AC0173">
      <w:pPr>
        <w:pStyle w:val="11uroven"/>
        <w:rPr>
          <w:rFonts w:cs="Arial"/>
        </w:rPr>
      </w:pPr>
      <w:r w:rsidRPr="00153409">
        <w:rPr>
          <w:rFonts w:cs="Arial"/>
        </w:rPr>
        <w:t>Doba plnění</w:t>
      </w:r>
    </w:p>
    <w:p w14:paraId="66A1644F" w14:textId="14D465D9" w:rsidR="0095658C" w:rsidRPr="0095658C" w:rsidRDefault="00750CD9" w:rsidP="0095658C">
      <w:pPr>
        <w:pStyle w:val="22uroven"/>
        <w:ind w:left="567" w:hanging="567"/>
        <w:rPr>
          <w:rFonts w:cs="Arial"/>
        </w:rPr>
      </w:pPr>
      <w:r>
        <w:rPr>
          <w:rFonts w:cs="Arial"/>
        </w:rPr>
        <w:t xml:space="preserve">Termín dodání </w:t>
      </w:r>
      <w:r w:rsidR="00481420">
        <w:rPr>
          <w:rFonts w:cs="Arial"/>
        </w:rPr>
        <w:t>přístroje</w:t>
      </w:r>
      <w:r w:rsidR="00D316FF">
        <w:rPr>
          <w:rFonts w:cs="Arial"/>
        </w:rPr>
        <w:t xml:space="preserve"> </w:t>
      </w:r>
      <w:r>
        <w:rPr>
          <w:rFonts w:cs="Arial"/>
        </w:rPr>
        <w:t xml:space="preserve">je do </w:t>
      </w:r>
      <w:r w:rsidR="00481420">
        <w:rPr>
          <w:rFonts w:cs="Arial"/>
        </w:rPr>
        <w:t>10</w:t>
      </w:r>
      <w:r>
        <w:rPr>
          <w:rFonts w:cs="Arial"/>
        </w:rPr>
        <w:t xml:space="preserve"> týdnů od </w:t>
      </w:r>
      <w:r w:rsidR="00B95981">
        <w:rPr>
          <w:rFonts w:cs="Arial"/>
        </w:rPr>
        <w:t>podpisu smlouvy</w:t>
      </w:r>
      <w:r>
        <w:rPr>
          <w:rFonts w:cs="Arial"/>
        </w:rPr>
        <w:t xml:space="preserve">. </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D2B2D58" w14:textId="2507884B" w:rsidR="00750CD9" w:rsidRPr="00116DB3" w:rsidRDefault="00EB5BC9" w:rsidP="00116DB3">
      <w:pPr>
        <w:pStyle w:val="22uroven"/>
        <w:ind w:left="567" w:hanging="567"/>
        <w:rPr>
          <w:rFonts w:cs="Arial"/>
        </w:rPr>
      </w:pPr>
      <w:r>
        <w:rPr>
          <w:rFonts w:cs="Arial"/>
        </w:rPr>
        <w:t xml:space="preserve">Dodavatel dodá </w:t>
      </w:r>
      <w:r w:rsidR="002303E8">
        <w:rPr>
          <w:rFonts w:cs="Arial"/>
        </w:rPr>
        <w:t>přístroj</w:t>
      </w:r>
      <w:r>
        <w:rPr>
          <w:rFonts w:cs="Arial"/>
        </w:rPr>
        <w:t xml:space="preserve"> na místo plnění:</w:t>
      </w:r>
      <w:r w:rsidR="00116DB3">
        <w:rPr>
          <w:rFonts w:cs="Arial"/>
        </w:rPr>
        <w:t xml:space="preserve"> </w:t>
      </w:r>
      <w:r w:rsidR="00750CD9" w:rsidRPr="00116DB3">
        <w:rPr>
          <w:rFonts w:cs="Arial"/>
        </w:rPr>
        <w:t>Brněnské vodárny a kanalizace, a.s., ČOV Brno – Modřice, Chrlická 552, 664 42 Modřice</w:t>
      </w:r>
      <w:r w:rsidR="00E36D5D" w:rsidRPr="00116DB3">
        <w:rPr>
          <w:rFonts w:cs="Arial"/>
        </w:rPr>
        <w:t>.</w:t>
      </w:r>
    </w:p>
    <w:p w14:paraId="3CED9C0D" w14:textId="47C9F329" w:rsidR="004513E8" w:rsidRPr="00750CD9" w:rsidRDefault="004513E8" w:rsidP="00750CD9">
      <w:pPr>
        <w:pStyle w:val="22uroven"/>
        <w:ind w:left="567" w:hanging="567"/>
        <w:rPr>
          <w:rFonts w:cs="Arial"/>
        </w:rPr>
      </w:pPr>
      <w:r w:rsidRPr="00750CD9">
        <w:rPr>
          <w:rFonts w:cs="Arial"/>
        </w:rPr>
        <w:t xml:space="preserve">Při převzetí </w:t>
      </w:r>
      <w:r w:rsidR="00734174">
        <w:rPr>
          <w:rFonts w:cs="Arial"/>
        </w:rPr>
        <w:t>přístroje</w:t>
      </w:r>
      <w:r w:rsidRPr="00750CD9">
        <w:rPr>
          <w:rFonts w:cs="Arial"/>
        </w:rPr>
        <w:t xml:space="preserve"> je kupující po</w:t>
      </w:r>
      <w:r w:rsidR="00734174">
        <w:rPr>
          <w:rFonts w:cs="Arial"/>
        </w:rPr>
        <w:t>vinen vždy uvádět na dokumentu</w:t>
      </w:r>
      <w:r w:rsidRPr="00750CD9">
        <w:rPr>
          <w:rFonts w:cs="Arial"/>
        </w:rPr>
        <w:t xml:space="preserve"> o předání a převzetí </w:t>
      </w:r>
      <w:r w:rsidR="00734174">
        <w:rPr>
          <w:rFonts w:cs="Arial"/>
        </w:rPr>
        <w:t>přístroje, vystaveného</w:t>
      </w:r>
      <w:r w:rsidRPr="00750CD9">
        <w:rPr>
          <w:rFonts w:cs="Arial"/>
        </w:rPr>
        <w:t xml:space="preserve"> prodávajícím, čitelné jméno přebírajícího, datum převzetí, podpis a razítko přebírajícího. Dokumentem o předání a převzetí </w:t>
      </w:r>
      <w:r w:rsidR="00734174">
        <w:rPr>
          <w:rFonts w:cs="Arial"/>
        </w:rPr>
        <w:t>přístroje</w:t>
      </w:r>
      <w:r w:rsidRPr="00750CD9">
        <w:rPr>
          <w:rFonts w:cs="Arial"/>
        </w:rPr>
        <w:t xml:space="preserve"> se roz</w:t>
      </w:r>
      <w:r w:rsidR="00734174">
        <w:rPr>
          <w:rFonts w:cs="Arial"/>
        </w:rPr>
        <w:t>umí dodací list</w:t>
      </w:r>
      <w:r w:rsidRPr="00750CD9">
        <w:rPr>
          <w:rFonts w:cs="Arial"/>
        </w:rPr>
        <w:t xml:space="preserve">.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3664CB0A" w14:textId="5AE8ADF9" w:rsidR="004513E8" w:rsidRPr="00255789" w:rsidRDefault="004513E8" w:rsidP="00255789">
      <w:pPr>
        <w:pStyle w:val="22uroven"/>
        <w:ind w:left="567" w:hanging="567"/>
        <w:rPr>
          <w:rFonts w:cs="Arial"/>
        </w:rPr>
      </w:pPr>
      <w:r w:rsidRPr="00153409">
        <w:rPr>
          <w:rFonts w:cs="Arial"/>
        </w:rPr>
        <w:t>Sml</w:t>
      </w:r>
      <w:r w:rsidR="00EA1518">
        <w:rPr>
          <w:rFonts w:cs="Arial"/>
        </w:rPr>
        <w:t xml:space="preserve">uvní strany se dohodly na </w:t>
      </w:r>
      <w:r w:rsidR="001C17E5">
        <w:rPr>
          <w:rFonts w:cs="Arial"/>
        </w:rPr>
        <w:t xml:space="preserve">kupní </w:t>
      </w:r>
      <w:r w:rsidR="00EA1518">
        <w:rPr>
          <w:rFonts w:cs="Arial"/>
        </w:rPr>
        <w:t>ceně</w:t>
      </w:r>
      <w:r w:rsidRPr="00153409">
        <w:rPr>
          <w:rFonts w:cs="Arial"/>
        </w:rPr>
        <w:t xml:space="preserve"> </w:t>
      </w:r>
      <w:r w:rsidR="00D0137C">
        <w:rPr>
          <w:rFonts w:cs="Arial"/>
        </w:rPr>
        <w:t xml:space="preserve">za </w:t>
      </w:r>
      <w:r w:rsidR="00A06DF3">
        <w:rPr>
          <w:rFonts w:cs="Arial"/>
        </w:rPr>
        <w:t>přístroj</w:t>
      </w:r>
      <w:r w:rsidR="00255789">
        <w:rPr>
          <w:rFonts w:cs="Arial"/>
        </w:rPr>
        <w:t xml:space="preserve"> v částce 2 </w:t>
      </w:r>
      <w:r w:rsidR="00A06DF3">
        <w:rPr>
          <w:rFonts w:cs="Arial"/>
        </w:rPr>
        <w:t>098</w:t>
      </w:r>
      <w:r w:rsidR="00255789">
        <w:rPr>
          <w:rFonts w:cs="Arial"/>
        </w:rPr>
        <w:t> </w:t>
      </w:r>
      <w:r w:rsidR="00A06DF3">
        <w:rPr>
          <w:rFonts w:cs="Arial"/>
        </w:rPr>
        <w:t>700,-Kč</w:t>
      </w:r>
      <w:r w:rsidRPr="00153409">
        <w:rPr>
          <w:rFonts w:cs="Arial"/>
        </w:rPr>
        <w:t>.</w:t>
      </w:r>
    </w:p>
    <w:p w14:paraId="53CE0CA2" w14:textId="2B063166" w:rsidR="004513E8" w:rsidRPr="00153409" w:rsidRDefault="009269D0"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4456E9EB" w14:textId="11ABE1E8" w:rsidR="003564CB" w:rsidRPr="003564CB" w:rsidRDefault="00C7751D" w:rsidP="003564CB">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uvedena</w:t>
      </w:r>
      <w:r w:rsidR="004513E8" w:rsidRPr="00153409">
        <w:rPr>
          <w:rFonts w:cs="Arial"/>
        </w:rPr>
        <w:t xml:space="preserve"> včetně dopravy do místa plnění</w:t>
      </w:r>
      <w:r w:rsidR="003564CB">
        <w:rPr>
          <w:rFonts w:cs="Arial"/>
        </w:rPr>
        <w:t xml:space="preserve">, instalace </w:t>
      </w:r>
      <w:r w:rsidR="00333F65">
        <w:rPr>
          <w:rFonts w:cs="Arial"/>
        </w:rPr>
        <w:t xml:space="preserve">přístroje, licence k softwaru, </w:t>
      </w:r>
      <w:r>
        <w:rPr>
          <w:rFonts w:cs="Arial"/>
        </w:rPr>
        <w:t xml:space="preserve">zaškolení obsluhy </w:t>
      </w:r>
      <w:r w:rsidR="00333F65">
        <w:rPr>
          <w:rFonts w:cs="Arial"/>
        </w:rPr>
        <w:t xml:space="preserve">a dodání veškeré dokumentace k přístroji </w:t>
      </w:r>
      <w:r>
        <w:rPr>
          <w:rFonts w:cs="Arial"/>
        </w:rPr>
        <w:t>a </w:t>
      </w:r>
      <w:r w:rsidR="009C1F04">
        <w:rPr>
          <w:rFonts w:cs="Arial"/>
        </w:rPr>
        <w:t>zahrnuje</w:t>
      </w:r>
      <w:r w:rsidR="000E2BA2" w:rsidRPr="00153409">
        <w:rPr>
          <w:rFonts w:cs="Arial"/>
        </w:rPr>
        <w:t xml:space="preserve"> veškeré náklady na splnění předmětu smlouvy</w:t>
      </w:r>
      <w:r w:rsidR="004513E8" w:rsidRPr="0015340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11BE3C69"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F0368E">
        <w:rPr>
          <w:rFonts w:cs="Arial"/>
        </w:rPr>
        <w:t>přístroje</w:t>
      </w:r>
      <w:r w:rsidRPr="00153409">
        <w:rPr>
          <w:rFonts w:cs="Arial"/>
        </w:rPr>
        <w:t xml:space="preserve"> kupujícímu.</w:t>
      </w:r>
    </w:p>
    <w:p w14:paraId="7F55456E" w14:textId="2C942EEB" w:rsidR="00F7456A" w:rsidRDefault="00F0368E" w:rsidP="00DC0880">
      <w:pPr>
        <w:pStyle w:val="22uroven"/>
        <w:ind w:left="567" w:hanging="567"/>
        <w:rPr>
          <w:rFonts w:cs="Arial"/>
        </w:rPr>
      </w:pPr>
      <w:r>
        <w:rPr>
          <w:rFonts w:cs="Arial"/>
        </w:rPr>
        <w:t>Kupní cena přístroje</w:t>
      </w:r>
      <w:r w:rsidR="0061794B" w:rsidRPr="00153409">
        <w:rPr>
          <w:rFonts w:cs="Arial"/>
        </w:rPr>
        <w:t xml:space="preserve">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lastRenderedPageBreak/>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542A9686" w:rsidR="00DC0880" w:rsidRDefault="00DC0880" w:rsidP="00DC0880">
      <w:pPr>
        <w:pStyle w:val="22uroven"/>
        <w:ind w:left="567" w:hanging="567"/>
        <w:rPr>
          <w:rFonts w:cs="Arial"/>
        </w:rPr>
      </w:pPr>
      <w:r w:rsidRPr="00153409">
        <w:rPr>
          <w:rFonts w:cs="Arial"/>
        </w:rPr>
        <w:t xml:space="preserve">Prodávající se zavazuje, že </w:t>
      </w:r>
      <w:r w:rsidR="00FE26EB">
        <w:rPr>
          <w:rFonts w:cs="Arial"/>
        </w:rPr>
        <w:t>přístroj bude</w:t>
      </w:r>
      <w:r w:rsidRPr="00153409">
        <w:rPr>
          <w:rFonts w:cs="Arial"/>
        </w:rPr>
        <w:t xml:space="preserve"> po dobu </w:t>
      </w:r>
      <w:r w:rsidR="00047DFC">
        <w:rPr>
          <w:rFonts w:cs="Arial"/>
        </w:rPr>
        <w:t>24 měsíců</w:t>
      </w:r>
      <w:r w:rsidR="00FE26EB">
        <w:rPr>
          <w:rFonts w:cs="Arial"/>
        </w:rPr>
        <w:t xml:space="preserve"> od data dodání způsobilý</w:t>
      </w:r>
      <w:r w:rsidRPr="00153409">
        <w:rPr>
          <w:rFonts w:cs="Arial"/>
        </w:rPr>
        <w:t xml:space="preserve"> k použití pro</w:t>
      </w:r>
      <w:r w:rsidR="00047DFC">
        <w:rPr>
          <w:rFonts w:cs="Arial"/>
        </w:rPr>
        <w:t xml:space="preserve"> obvyklý účel </w:t>
      </w:r>
      <w:r w:rsidR="00FE26EB">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FE26EB">
        <w:rPr>
          <w:rFonts w:cs="Arial"/>
        </w:rPr>
        <w:t>přístroje</w:t>
      </w:r>
      <w:r w:rsidR="005406D6" w:rsidRPr="00153409">
        <w:rPr>
          <w:rFonts w:cs="Arial"/>
        </w:rPr>
        <w:t xml:space="preserve">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634BE54F" w:rsidR="0057116C" w:rsidRDefault="0057116C" w:rsidP="0057116C">
      <w:pPr>
        <w:pStyle w:val="22uroven"/>
        <w:ind w:left="567" w:hanging="567"/>
      </w:pPr>
      <w:r w:rsidRPr="00616EE0">
        <w:t xml:space="preserve">Prodávající se zavazuje, že </w:t>
      </w:r>
      <w:r w:rsidR="00EF1EDE">
        <w:t>přístroj bude předán</w:t>
      </w:r>
      <w:r w:rsidRPr="00616EE0">
        <w:t xml:space="preserve"> kupujícímu bez vad a dále, že </w:t>
      </w:r>
      <w:r w:rsidR="00EF1EDE">
        <w:t>přístroj</w:t>
      </w:r>
      <w:r w:rsidRPr="00616EE0">
        <w:t xml:space="preserve"> </w:t>
      </w:r>
      <w:r w:rsidR="00EF1EDE">
        <w:t>bude</w:t>
      </w:r>
      <w:r>
        <w:t xml:space="preserve"> mít vlastnosti stanovené smlouvu.</w:t>
      </w:r>
    </w:p>
    <w:p w14:paraId="632DFA1B" w14:textId="19D7C216" w:rsidR="0057116C" w:rsidRPr="003A54EF" w:rsidRDefault="0057116C" w:rsidP="0057116C">
      <w:pPr>
        <w:pStyle w:val="22uroven"/>
        <w:ind w:left="567" w:hanging="567"/>
      </w:pPr>
      <w:r w:rsidRPr="00145F1C">
        <w:t xml:space="preserve">Zjevné vady dodávky je kupující povinen oznámit při přejímání </w:t>
      </w:r>
      <w:r w:rsidR="00EF1EDE">
        <w:t>přístroje</w:t>
      </w:r>
      <w:r>
        <w:t xml:space="preserve"> a tyto budou zapsány do předávacího </w:t>
      </w:r>
      <w:r w:rsidRPr="003A54EF">
        <w:t>protokolu</w:t>
      </w:r>
      <w:r w:rsidR="00EF1EDE">
        <w:t>. Kupující je oprávněn objednaný</w:t>
      </w:r>
      <w:r w:rsidRPr="003A54EF">
        <w:t xml:space="preserve"> </w:t>
      </w:r>
      <w:r w:rsidR="00EF1EDE">
        <w:t>přístroj</w:t>
      </w:r>
      <w:r w:rsidRPr="003A54EF">
        <w:t xml:space="preserve"> nepřevzít v případě zjevných vad takového rozsahu, že </w:t>
      </w:r>
      <w:r w:rsidR="002D085C">
        <w:t>přístroj</w:t>
      </w:r>
      <w:r w:rsidRPr="003A54EF">
        <w:t xml:space="preserve"> nelze v důsledku těchto vad užívat, </w:t>
      </w:r>
      <w:r w:rsidR="002D085C">
        <w:t>přístroj</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lastRenderedPageBreak/>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203AD5FC" w:rsidR="0026764D" w:rsidRPr="00153409" w:rsidRDefault="0026764D" w:rsidP="0026764D">
      <w:pPr>
        <w:pStyle w:val="22uroven"/>
        <w:numPr>
          <w:ilvl w:val="0"/>
          <w:numId w:val="30"/>
        </w:numPr>
        <w:rPr>
          <w:rFonts w:cs="Arial"/>
        </w:rPr>
      </w:pPr>
      <w:r w:rsidRPr="00153409">
        <w:rPr>
          <w:rFonts w:cs="Arial"/>
        </w:rPr>
        <w:t xml:space="preserve">zajistí dodávku </w:t>
      </w:r>
      <w:r w:rsidR="0089049F">
        <w:rPr>
          <w:rFonts w:cs="Arial"/>
        </w:rPr>
        <w:t>přístroje</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5BA5C5DD"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7C0A76D0" w:rsidR="00B3334D" w:rsidRPr="00153409" w:rsidRDefault="001202F1" w:rsidP="00B3334D">
      <w:pPr>
        <w:pStyle w:val="Odstavecseseznamem"/>
        <w:numPr>
          <w:ilvl w:val="0"/>
          <w:numId w:val="19"/>
        </w:numPr>
        <w:rPr>
          <w:rFonts w:ascii="Arial" w:hAnsi="Arial" w:cs="Arial"/>
          <w:sz w:val="20"/>
          <w:lang w:eastAsia="en-US"/>
        </w:rPr>
      </w:pPr>
      <w:r>
        <w:rPr>
          <w:rFonts w:ascii="Arial" w:hAnsi="Arial" w:cs="Arial"/>
          <w:sz w:val="20"/>
          <w:lang w:eastAsia="en-US"/>
        </w:rPr>
        <w:t>nedodržení smluvní</w:t>
      </w:r>
      <w:r w:rsidR="00B3334D" w:rsidRPr="00153409">
        <w:rPr>
          <w:rFonts w:ascii="Arial" w:hAnsi="Arial" w:cs="Arial"/>
          <w:sz w:val="20"/>
          <w:lang w:eastAsia="en-US"/>
        </w:rPr>
        <w:t xml:space="preserve"> cen</w:t>
      </w:r>
      <w:r>
        <w:rPr>
          <w:rFonts w:ascii="Arial" w:hAnsi="Arial" w:cs="Arial"/>
          <w:sz w:val="20"/>
          <w:lang w:eastAsia="en-US"/>
        </w:rPr>
        <w:t>y</w:t>
      </w:r>
      <w:r w:rsidR="00B3334D" w:rsidRPr="00153409">
        <w:rPr>
          <w:rFonts w:ascii="Arial" w:hAnsi="Arial" w:cs="Arial"/>
          <w:sz w:val="20"/>
          <w:lang w:eastAsia="en-US"/>
        </w:rPr>
        <w:t xml:space="preserve">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7C7171F2" w:rsidR="00E826D4"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272D4428" w14:textId="77777777" w:rsidR="007C6264" w:rsidRPr="00153409" w:rsidRDefault="007C6264" w:rsidP="007C6264">
      <w:pPr>
        <w:pStyle w:val="11uroven"/>
        <w:numPr>
          <w:ilvl w:val="0"/>
          <w:numId w:val="0"/>
        </w:numPr>
      </w:pP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644666D8" w:rsidR="00AC0173" w:rsidRPr="00153409"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153409">
        <w:rPr>
          <w:rFonts w:cs="Arial"/>
        </w:rPr>
        <w:t xml:space="preserve">zveřejnění </w:t>
      </w:r>
      <w:r w:rsidR="00CB20EA" w:rsidRPr="00153409">
        <w:rPr>
          <w:rFonts w:cs="Arial"/>
        </w:rPr>
        <w:t>bez stanovení jakýchkoliv dalších podmínek</w:t>
      </w:r>
      <w:r w:rsidR="00CB20EA">
        <w:rPr>
          <w:rFonts w:cs="Arial"/>
        </w:rPr>
        <w:t>.</w:t>
      </w:r>
    </w:p>
    <w:p w14:paraId="05A6D87C" w14:textId="113645F4" w:rsidR="00AC0173" w:rsidRPr="00153409" w:rsidRDefault="00475F46" w:rsidP="00AC0173">
      <w:pPr>
        <w:pStyle w:val="22uroven"/>
        <w:ind w:left="567" w:hanging="567"/>
        <w:rPr>
          <w:rFonts w:cs="Arial"/>
        </w:rPr>
      </w:pPr>
      <w:r w:rsidRPr="00153409">
        <w:rPr>
          <w:rFonts w:cs="Arial"/>
        </w:rPr>
        <w:lastRenderedPageBreak/>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2AE09511" w14:textId="741FBE99" w:rsidR="00475F46" w:rsidRPr="00D17762" w:rsidRDefault="00AC0173" w:rsidP="00D17762">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9"/>
        <w:gridCol w:w="690"/>
        <w:gridCol w:w="1750"/>
        <w:gridCol w:w="537"/>
        <w:gridCol w:w="2115"/>
        <w:gridCol w:w="724"/>
        <w:gridCol w:w="1417"/>
      </w:tblGrid>
      <w:tr w:rsidR="00216841" w:rsidRPr="008272CF" w14:paraId="148677E8" w14:textId="77777777" w:rsidTr="00226FCF">
        <w:tc>
          <w:tcPr>
            <w:tcW w:w="1869" w:type="dxa"/>
          </w:tcPr>
          <w:p w14:paraId="513344BD" w14:textId="317913AA" w:rsidR="00216841" w:rsidRPr="008272CF" w:rsidRDefault="00216841" w:rsidP="00817DF8">
            <w:pPr>
              <w:rPr>
                <w:rFonts w:ascii="Arial" w:hAnsi="Arial" w:cs="Arial"/>
              </w:rPr>
            </w:pPr>
            <w:r w:rsidRPr="008272CF">
              <w:rPr>
                <w:rFonts w:ascii="Arial" w:hAnsi="Arial" w:cs="Arial"/>
              </w:rPr>
              <w:t xml:space="preserve">V  </w:t>
            </w:r>
            <w:r w:rsidR="00817DF8">
              <w:rPr>
                <w:rFonts w:ascii="Arial" w:hAnsi="Arial" w:cs="Arial"/>
              </w:rPr>
              <w:t>Brně</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0A3E9125" w:rsidR="00216841" w:rsidRPr="008272CF" w:rsidRDefault="00886C0D" w:rsidP="00226FCF">
            <w:pPr>
              <w:rPr>
                <w:rFonts w:ascii="Arial" w:hAnsi="Arial" w:cs="Arial"/>
              </w:rPr>
            </w:pPr>
            <w:proofErr w:type="gramStart"/>
            <w:r>
              <w:rPr>
                <w:rFonts w:ascii="Arial" w:hAnsi="Arial" w:cs="Arial"/>
              </w:rPr>
              <w:t>13.5.2024</w:t>
            </w:r>
            <w:proofErr w:type="gramEnd"/>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448F1374" w:rsidR="00216841" w:rsidRPr="008272CF" w:rsidRDefault="00886C0D" w:rsidP="00226FCF">
            <w:pPr>
              <w:rPr>
                <w:rFonts w:ascii="Arial" w:hAnsi="Arial" w:cs="Arial"/>
              </w:rPr>
            </w:pPr>
            <w:r>
              <w:rPr>
                <w:rFonts w:ascii="Arial" w:hAnsi="Arial" w:cs="Arial"/>
              </w:rPr>
              <w:t>6.5.2024</w:t>
            </w:r>
            <w:bookmarkStart w:id="0" w:name="_GoBack"/>
            <w:bookmarkEnd w:id="0"/>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226FCF">
        <w:tc>
          <w:tcPr>
            <w:tcW w:w="4338" w:type="dxa"/>
            <w:gridSpan w:val="3"/>
            <w:tcBorders>
              <w:top w:val="dashed" w:sz="4" w:space="0" w:color="auto"/>
            </w:tcBorders>
          </w:tcPr>
          <w:p w14:paraId="7E3E9D5D" w14:textId="7AF63BCF" w:rsidR="00216841" w:rsidRPr="008272CF" w:rsidRDefault="00C2367C" w:rsidP="00226FCF">
            <w:pPr>
              <w:pStyle w:val="zarovnannasted"/>
              <w:rPr>
                <w:rFonts w:ascii="Arial" w:hAnsi="Arial" w:cs="Arial"/>
                <w:sz w:val="20"/>
              </w:rPr>
            </w:pPr>
            <w:r>
              <w:rPr>
                <w:rFonts w:ascii="Arial" w:hAnsi="Arial" w:cs="Arial"/>
                <w:noProof/>
                <w:sz w:val="20"/>
              </w:rPr>
              <w:t>SKALAR s.r.o.</w:t>
            </w:r>
          </w:p>
          <w:p w14:paraId="52438E5F" w14:textId="77777777" w:rsidR="00216841" w:rsidRDefault="00C2367C" w:rsidP="00226FCF">
            <w:pPr>
              <w:pStyle w:val="zarovnannasted"/>
              <w:rPr>
                <w:rFonts w:ascii="Arial" w:hAnsi="Arial" w:cs="Arial"/>
                <w:noProof/>
                <w:sz w:val="20"/>
              </w:rPr>
            </w:pPr>
            <w:r>
              <w:rPr>
                <w:rFonts w:ascii="Arial" w:hAnsi="Arial" w:cs="Arial"/>
                <w:noProof/>
                <w:sz w:val="20"/>
              </w:rPr>
              <w:t>Ing. Miroslav Seidl</w:t>
            </w:r>
          </w:p>
          <w:p w14:paraId="70458B1E" w14:textId="4598AB97" w:rsidR="00C2367C" w:rsidRPr="008272CF" w:rsidRDefault="00C2367C" w:rsidP="00226FCF">
            <w:pPr>
              <w:pStyle w:val="zarovnannasted"/>
              <w:rPr>
                <w:rFonts w:ascii="Arial" w:hAnsi="Arial" w:cs="Arial"/>
                <w:sz w:val="20"/>
              </w:rPr>
            </w:pPr>
            <w:r>
              <w:rPr>
                <w:rFonts w:ascii="Arial" w:hAnsi="Arial" w:cs="Arial"/>
                <w:noProof/>
                <w:sz w:val="20"/>
              </w:rPr>
              <w:t>jednatel</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5DCBE261" w:rsidR="00216841" w:rsidRPr="008272CF" w:rsidRDefault="00886C0D" w:rsidP="00226FCF">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3E679631" w14:textId="461EF68B" w:rsidR="00682D80" w:rsidRDefault="00682D80" w:rsidP="001972EB">
      <w:pPr>
        <w:rPr>
          <w:rFonts w:asciiTheme="majorHAnsi" w:hAnsiTheme="majorHAnsi" w:cstheme="majorHAnsi"/>
        </w:rPr>
      </w:pPr>
    </w:p>
    <w:sectPr w:rsidR="00682D80"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D23DD" w14:textId="77777777" w:rsidR="005D1936" w:rsidRDefault="005D1936" w:rsidP="00C3612E">
      <w:r>
        <w:separator/>
      </w:r>
    </w:p>
  </w:endnote>
  <w:endnote w:type="continuationSeparator" w:id="0">
    <w:p w14:paraId="7B6044FC" w14:textId="77777777" w:rsidR="005D1936" w:rsidRDefault="005D193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EAEA112" w:rsidR="00AF49BB" w:rsidRDefault="00AF49BB">
    <w:pPr>
      <w:pStyle w:val="Zpat"/>
      <w:jc w:val="center"/>
    </w:pPr>
    <w:r>
      <w:fldChar w:fldCharType="begin"/>
    </w:r>
    <w:r>
      <w:instrText>PAGE    \* MERGEFORMAT</w:instrText>
    </w:r>
    <w:r>
      <w:fldChar w:fldCharType="separate"/>
    </w:r>
    <w:r w:rsidR="00886C0D">
      <w:rPr>
        <w:noProof/>
      </w:rPr>
      <w:t>4</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34DE8" w14:textId="77777777" w:rsidR="005D1936" w:rsidRDefault="005D1936" w:rsidP="00C3612E">
      <w:r>
        <w:separator/>
      </w:r>
    </w:p>
  </w:footnote>
  <w:footnote w:type="continuationSeparator" w:id="0">
    <w:p w14:paraId="58BD48CF" w14:textId="77777777" w:rsidR="005D1936" w:rsidRDefault="005D193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5D193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5D1936">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5D193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9"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1"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2"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6"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7"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9"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0"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1"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4" w15:restartNumberingAfterBreak="0">
    <w:nsid w:val="7CCF67EE"/>
    <w:multiLevelType w:val="hybridMultilevel"/>
    <w:tmpl w:val="B69C18F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5"/>
  </w:num>
  <w:num w:numId="2">
    <w:abstractNumId w:val="18"/>
  </w:num>
  <w:num w:numId="3">
    <w:abstractNumId w:val="27"/>
  </w:num>
  <w:num w:numId="4">
    <w:abstractNumId w:val="21"/>
  </w:num>
  <w:num w:numId="5">
    <w:abstractNumId w:val="1"/>
  </w:num>
  <w:num w:numId="6">
    <w:abstractNumId w:val="3"/>
  </w:num>
  <w:num w:numId="7">
    <w:abstractNumId w:val="4"/>
  </w:num>
  <w:num w:numId="8">
    <w:abstractNumId w:val="17"/>
  </w:num>
  <w:num w:numId="9">
    <w:abstractNumId w:val="19"/>
  </w:num>
  <w:num w:numId="10">
    <w:abstractNumId w:val="22"/>
  </w:num>
  <w:num w:numId="11">
    <w:abstractNumId w:val="29"/>
  </w:num>
  <w:num w:numId="12">
    <w:abstractNumId w:val="10"/>
  </w:num>
  <w:num w:numId="13">
    <w:abstractNumId w:val="23"/>
  </w:num>
  <w:num w:numId="14">
    <w:abstractNumId w:val="25"/>
  </w:num>
  <w:num w:numId="15">
    <w:abstractNumId w:val="25"/>
  </w:num>
  <w:num w:numId="16">
    <w:abstractNumId w:val="8"/>
  </w:num>
  <w:num w:numId="17">
    <w:abstractNumId w:val="26"/>
  </w:num>
  <w:num w:numId="18">
    <w:abstractNumId w:val="8"/>
    <w:lvlOverride w:ilvl="0">
      <w:startOverride w:val="1"/>
    </w:lvlOverride>
  </w:num>
  <w:num w:numId="19">
    <w:abstractNumId w:val="33"/>
  </w:num>
  <w:num w:numId="20">
    <w:abstractNumId w:val="28"/>
  </w:num>
  <w:num w:numId="21">
    <w:abstractNumId w:val="9"/>
  </w:num>
  <w:num w:numId="22">
    <w:abstractNumId w:val="11"/>
  </w:num>
  <w:num w:numId="23">
    <w:abstractNumId w:val="2"/>
  </w:num>
  <w:num w:numId="24">
    <w:abstractNumId w:val="30"/>
  </w:num>
  <w:num w:numId="25">
    <w:abstractNumId w:val="7"/>
  </w:num>
  <w:num w:numId="26">
    <w:abstractNumId w:val="24"/>
  </w:num>
  <w:num w:numId="27">
    <w:abstractNumId w:val="15"/>
  </w:num>
  <w:num w:numId="28">
    <w:abstractNumId w:val="3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5"/>
  </w:num>
  <w:num w:numId="32">
    <w:abstractNumId w:val="13"/>
  </w:num>
  <w:num w:numId="33">
    <w:abstractNumId w:val="6"/>
  </w:num>
  <w:num w:numId="34">
    <w:abstractNumId w:val="20"/>
  </w:num>
  <w:num w:numId="35">
    <w:abstractNumId w:val="14"/>
  </w:num>
  <w:num w:numId="36">
    <w:abstractNumId w:val="12"/>
  </w:num>
  <w:num w:numId="37">
    <w:abstractNumId w:val="16"/>
  </w:num>
  <w:num w:numId="38">
    <w:abstractNumId w:val="0"/>
  </w:num>
  <w:num w:numId="39">
    <w:abstractNumId w:val="3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31372"/>
    <w:rsid w:val="000320A4"/>
    <w:rsid w:val="00033200"/>
    <w:rsid w:val="00034C93"/>
    <w:rsid w:val="00047DFC"/>
    <w:rsid w:val="0005292A"/>
    <w:rsid w:val="00052EB3"/>
    <w:rsid w:val="00066042"/>
    <w:rsid w:val="00066EB5"/>
    <w:rsid w:val="00075061"/>
    <w:rsid w:val="00075582"/>
    <w:rsid w:val="00077AA9"/>
    <w:rsid w:val="00085266"/>
    <w:rsid w:val="00085363"/>
    <w:rsid w:val="00086D87"/>
    <w:rsid w:val="00093600"/>
    <w:rsid w:val="00094EE1"/>
    <w:rsid w:val="000A5FFA"/>
    <w:rsid w:val="000A72D5"/>
    <w:rsid w:val="000B0E91"/>
    <w:rsid w:val="000B3B2F"/>
    <w:rsid w:val="000C0F2D"/>
    <w:rsid w:val="000C3A4A"/>
    <w:rsid w:val="000C66F9"/>
    <w:rsid w:val="000D5ADC"/>
    <w:rsid w:val="000D6641"/>
    <w:rsid w:val="000E2BA2"/>
    <w:rsid w:val="000E375C"/>
    <w:rsid w:val="000E3E09"/>
    <w:rsid w:val="000E5E39"/>
    <w:rsid w:val="000F2D51"/>
    <w:rsid w:val="000F5EA2"/>
    <w:rsid w:val="00102190"/>
    <w:rsid w:val="00105000"/>
    <w:rsid w:val="001070F4"/>
    <w:rsid w:val="001076DF"/>
    <w:rsid w:val="00116DB3"/>
    <w:rsid w:val="001202F1"/>
    <w:rsid w:val="00125AA4"/>
    <w:rsid w:val="00131466"/>
    <w:rsid w:val="00131470"/>
    <w:rsid w:val="00133A2E"/>
    <w:rsid w:val="00134709"/>
    <w:rsid w:val="00145A60"/>
    <w:rsid w:val="00153409"/>
    <w:rsid w:val="00163059"/>
    <w:rsid w:val="0016490F"/>
    <w:rsid w:val="00164BDB"/>
    <w:rsid w:val="00165D16"/>
    <w:rsid w:val="00173D07"/>
    <w:rsid w:val="00174082"/>
    <w:rsid w:val="00176E41"/>
    <w:rsid w:val="00180E81"/>
    <w:rsid w:val="00181468"/>
    <w:rsid w:val="001843E3"/>
    <w:rsid w:val="001854C8"/>
    <w:rsid w:val="0019266F"/>
    <w:rsid w:val="00194CE7"/>
    <w:rsid w:val="001972EB"/>
    <w:rsid w:val="001A2E3B"/>
    <w:rsid w:val="001A2F50"/>
    <w:rsid w:val="001A44AA"/>
    <w:rsid w:val="001A6B63"/>
    <w:rsid w:val="001C17E5"/>
    <w:rsid w:val="001C2B1D"/>
    <w:rsid w:val="001C386B"/>
    <w:rsid w:val="001C3CF2"/>
    <w:rsid w:val="001C3D49"/>
    <w:rsid w:val="001C6797"/>
    <w:rsid w:val="001D3428"/>
    <w:rsid w:val="001D353F"/>
    <w:rsid w:val="001D48CE"/>
    <w:rsid w:val="001E042F"/>
    <w:rsid w:val="001E51EF"/>
    <w:rsid w:val="001F6051"/>
    <w:rsid w:val="002031B1"/>
    <w:rsid w:val="00203E83"/>
    <w:rsid w:val="002061BF"/>
    <w:rsid w:val="0021544D"/>
    <w:rsid w:val="00216841"/>
    <w:rsid w:val="00226110"/>
    <w:rsid w:val="0022663A"/>
    <w:rsid w:val="002303E8"/>
    <w:rsid w:val="00230491"/>
    <w:rsid w:val="002306B8"/>
    <w:rsid w:val="00234F3F"/>
    <w:rsid w:val="002373AA"/>
    <w:rsid w:val="002462ED"/>
    <w:rsid w:val="00251436"/>
    <w:rsid w:val="00252177"/>
    <w:rsid w:val="00255789"/>
    <w:rsid w:val="00257A5F"/>
    <w:rsid w:val="00262E52"/>
    <w:rsid w:val="00263502"/>
    <w:rsid w:val="0026764D"/>
    <w:rsid w:val="0027117C"/>
    <w:rsid w:val="00284A41"/>
    <w:rsid w:val="00292E7E"/>
    <w:rsid w:val="002936FE"/>
    <w:rsid w:val="002963ED"/>
    <w:rsid w:val="002A2DF3"/>
    <w:rsid w:val="002B41F9"/>
    <w:rsid w:val="002C0012"/>
    <w:rsid w:val="002C0383"/>
    <w:rsid w:val="002C36A8"/>
    <w:rsid w:val="002D085C"/>
    <w:rsid w:val="002E3E4A"/>
    <w:rsid w:val="002E727C"/>
    <w:rsid w:val="002F1408"/>
    <w:rsid w:val="002F5815"/>
    <w:rsid w:val="002F5C95"/>
    <w:rsid w:val="00303381"/>
    <w:rsid w:val="0031012E"/>
    <w:rsid w:val="0031614E"/>
    <w:rsid w:val="003239CD"/>
    <w:rsid w:val="00323B26"/>
    <w:rsid w:val="00324555"/>
    <w:rsid w:val="00326E74"/>
    <w:rsid w:val="00333F65"/>
    <w:rsid w:val="003363C5"/>
    <w:rsid w:val="00343AA7"/>
    <w:rsid w:val="0035055A"/>
    <w:rsid w:val="00352435"/>
    <w:rsid w:val="003529C4"/>
    <w:rsid w:val="003564CB"/>
    <w:rsid w:val="00361C86"/>
    <w:rsid w:val="00362B2D"/>
    <w:rsid w:val="0036400A"/>
    <w:rsid w:val="003674AD"/>
    <w:rsid w:val="003719F1"/>
    <w:rsid w:val="00375471"/>
    <w:rsid w:val="00377495"/>
    <w:rsid w:val="00384287"/>
    <w:rsid w:val="00385751"/>
    <w:rsid w:val="00390AB5"/>
    <w:rsid w:val="0039296B"/>
    <w:rsid w:val="00393134"/>
    <w:rsid w:val="00393A56"/>
    <w:rsid w:val="003974AF"/>
    <w:rsid w:val="0039788E"/>
    <w:rsid w:val="003A7E3F"/>
    <w:rsid w:val="003B2092"/>
    <w:rsid w:val="003B32FA"/>
    <w:rsid w:val="003B5B00"/>
    <w:rsid w:val="003B6864"/>
    <w:rsid w:val="003B7200"/>
    <w:rsid w:val="003C442D"/>
    <w:rsid w:val="003C5FD0"/>
    <w:rsid w:val="003D18AD"/>
    <w:rsid w:val="003D58BD"/>
    <w:rsid w:val="003D70CB"/>
    <w:rsid w:val="00411D92"/>
    <w:rsid w:val="00413281"/>
    <w:rsid w:val="00413A95"/>
    <w:rsid w:val="00415991"/>
    <w:rsid w:val="00420428"/>
    <w:rsid w:val="00420863"/>
    <w:rsid w:val="004217E7"/>
    <w:rsid w:val="00422B92"/>
    <w:rsid w:val="004334FF"/>
    <w:rsid w:val="00433C56"/>
    <w:rsid w:val="00445ED3"/>
    <w:rsid w:val="004513E8"/>
    <w:rsid w:val="004525A0"/>
    <w:rsid w:val="0045340B"/>
    <w:rsid w:val="00454BA0"/>
    <w:rsid w:val="0046177A"/>
    <w:rsid w:val="00465C3D"/>
    <w:rsid w:val="00466E97"/>
    <w:rsid w:val="004707DD"/>
    <w:rsid w:val="00470FB5"/>
    <w:rsid w:val="00473804"/>
    <w:rsid w:val="00475C7C"/>
    <w:rsid w:val="00475F46"/>
    <w:rsid w:val="00477F0A"/>
    <w:rsid w:val="00481420"/>
    <w:rsid w:val="00487A56"/>
    <w:rsid w:val="00494690"/>
    <w:rsid w:val="004A0379"/>
    <w:rsid w:val="004A150D"/>
    <w:rsid w:val="004A2DA4"/>
    <w:rsid w:val="004A37D5"/>
    <w:rsid w:val="004A4847"/>
    <w:rsid w:val="004A66B3"/>
    <w:rsid w:val="004B5A80"/>
    <w:rsid w:val="004B6E4A"/>
    <w:rsid w:val="004B7F44"/>
    <w:rsid w:val="004C6167"/>
    <w:rsid w:val="004C7D31"/>
    <w:rsid w:val="004D11E8"/>
    <w:rsid w:val="004D43B9"/>
    <w:rsid w:val="004D4574"/>
    <w:rsid w:val="004D647B"/>
    <w:rsid w:val="004E2B9A"/>
    <w:rsid w:val="004E3554"/>
    <w:rsid w:val="004E60EE"/>
    <w:rsid w:val="004F0B60"/>
    <w:rsid w:val="004F0DBA"/>
    <w:rsid w:val="004F11FC"/>
    <w:rsid w:val="004F77D9"/>
    <w:rsid w:val="004F7C73"/>
    <w:rsid w:val="005047D7"/>
    <w:rsid w:val="00506B29"/>
    <w:rsid w:val="00511915"/>
    <w:rsid w:val="0051196B"/>
    <w:rsid w:val="00512657"/>
    <w:rsid w:val="00522D28"/>
    <w:rsid w:val="00536876"/>
    <w:rsid w:val="00537AC0"/>
    <w:rsid w:val="005406D6"/>
    <w:rsid w:val="005575FE"/>
    <w:rsid w:val="005705B9"/>
    <w:rsid w:val="0057116C"/>
    <w:rsid w:val="005750A3"/>
    <w:rsid w:val="00575725"/>
    <w:rsid w:val="00584F61"/>
    <w:rsid w:val="00585CB9"/>
    <w:rsid w:val="00586095"/>
    <w:rsid w:val="0059065C"/>
    <w:rsid w:val="00591B0A"/>
    <w:rsid w:val="005B4B39"/>
    <w:rsid w:val="005B7BCD"/>
    <w:rsid w:val="005C7923"/>
    <w:rsid w:val="005D1936"/>
    <w:rsid w:val="005D4DA6"/>
    <w:rsid w:val="005D6B98"/>
    <w:rsid w:val="005D6DD2"/>
    <w:rsid w:val="005E0798"/>
    <w:rsid w:val="005E3D8C"/>
    <w:rsid w:val="005E4E36"/>
    <w:rsid w:val="005E7806"/>
    <w:rsid w:val="005F3148"/>
    <w:rsid w:val="005F4C58"/>
    <w:rsid w:val="005F656D"/>
    <w:rsid w:val="00600311"/>
    <w:rsid w:val="00604105"/>
    <w:rsid w:val="00606A30"/>
    <w:rsid w:val="00610CA5"/>
    <w:rsid w:val="00611448"/>
    <w:rsid w:val="00615078"/>
    <w:rsid w:val="0061794B"/>
    <w:rsid w:val="00623CB4"/>
    <w:rsid w:val="00625E96"/>
    <w:rsid w:val="0064250D"/>
    <w:rsid w:val="0064783B"/>
    <w:rsid w:val="006516A6"/>
    <w:rsid w:val="00661748"/>
    <w:rsid w:val="00664812"/>
    <w:rsid w:val="0066579C"/>
    <w:rsid w:val="00666175"/>
    <w:rsid w:val="006726A1"/>
    <w:rsid w:val="00672974"/>
    <w:rsid w:val="0068125B"/>
    <w:rsid w:val="006824AD"/>
    <w:rsid w:val="00682D80"/>
    <w:rsid w:val="0068351E"/>
    <w:rsid w:val="006854D6"/>
    <w:rsid w:val="006856B5"/>
    <w:rsid w:val="006902CB"/>
    <w:rsid w:val="00691A41"/>
    <w:rsid w:val="00691D0C"/>
    <w:rsid w:val="006A2E56"/>
    <w:rsid w:val="006A41AB"/>
    <w:rsid w:val="006A7E86"/>
    <w:rsid w:val="006C0C40"/>
    <w:rsid w:val="006C0E7B"/>
    <w:rsid w:val="006C4E53"/>
    <w:rsid w:val="006C5016"/>
    <w:rsid w:val="006C52D9"/>
    <w:rsid w:val="006C6D22"/>
    <w:rsid w:val="006C71D4"/>
    <w:rsid w:val="006D3DB9"/>
    <w:rsid w:val="006D4F84"/>
    <w:rsid w:val="006E381B"/>
    <w:rsid w:val="006E4A99"/>
    <w:rsid w:val="006F56EC"/>
    <w:rsid w:val="00704545"/>
    <w:rsid w:val="007046F0"/>
    <w:rsid w:val="00712844"/>
    <w:rsid w:val="00713334"/>
    <w:rsid w:val="00713956"/>
    <w:rsid w:val="0072217F"/>
    <w:rsid w:val="00727829"/>
    <w:rsid w:val="00734174"/>
    <w:rsid w:val="0073499F"/>
    <w:rsid w:val="00734A47"/>
    <w:rsid w:val="0073535A"/>
    <w:rsid w:val="00735F0A"/>
    <w:rsid w:val="00736CA9"/>
    <w:rsid w:val="0074073E"/>
    <w:rsid w:val="00747DED"/>
    <w:rsid w:val="00750CD9"/>
    <w:rsid w:val="00754A7A"/>
    <w:rsid w:val="00756982"/>
    <w:rsid w:val="00756BEE"/>
    <w:rsid w:val="007574FE"/>
    <w:rsid w:val="00760DF5"/>
    <w:rsid w:val="00771682"/>
    <w:rsid w:val="00771DFB"/>
    <w:rsid w:val="007727FD"/>
    <w:rsid w:val="00773B00"/>
    <w:rsid w:val="00775EF1"/>
    <w:rsid w:val="00783B5F"/>
    <w:rsid w:val="00791058"/>
    <w:rsid w:val="007911E7"/>
    <w:rsid w:val="00793DA3"/>
    <w:rsid w:val="0079478B"/>
    <w:rsid w:val="00795610"/>
    <w:rsid w:val="007A5CD4"/>
    <w:rsid w:val="007B1164"/>
    <w:rsid w:val="007B7AE5"/>
    <w:rsid w:val="007C5F91"/>
    <w:rsid w:val="007C6264"/>
    <w:rsid w:val="007D38DC"/>
    <w:rsid w:val="007E7D76"/>
    <w:rsid w:val="007F019A"/>
    <w:rsid w:val="007F047D"/>
    <w:rsid w:val="007F055B"/>
    <w:rsid w:val="007F07F7"/>
    <w:rsid w:val="007F1C86"/>
    <w:rsid w:val="007F5ED7"/>
    <w:rsid w:val="00804063"/>
    <w:rsid w:val="00807672"/>
    <w:rsid w:val="00817DF8"/>
    <w:rsid w:val="008200F4"/>
    <w:rsid w:val="0082599F"/>
    <w:rsid w:val="00825A4A"/>
    <w:rsid w:val="00850CCF"/>
    <w:rsid w:val="00853D2C"/>
    <w:rsid w:val="00854FFC"/>
    <w:rsid w:val="00863330"/>
    <w:rsid w:val="00864AED"/>
    <w:rsid w:val="00866CC1"/>
    <w:rsid w:val="00867DD5"/>
    <w:rsid w:val="0087084F"/>
    <w:rsid w:val="00874D73"/>
    <w:rsid w:val="00886C0D"/>
    <w:rsid w:val="0089049F"/>
    <w:rsid w:val="00894C38"/>
    <w:rsid w:val="00896057"/>
    <w:rsid w:val="008B14D9"/>
    <w:rsid w:val="008B49C5"/>
    <w:rsid w:val="008B7AAC"/>
    <w:rsid w:val="008C0645"/>
    <w:rsid w:val="008C2004"/>
    <w:rsid w:val="008C37FC"/>
    <w:rsid w:val="008D2C6E"/>
    <w:rsid w:val="008D6D3E"/>
    <w:rsid w:val="008E7FED"/>
    <w:rsid w:val="008F1105"/>
    <w:rsid w:val="0090067B"/>
    <w:rsid w:val="00902703"/>
    <w:rsid w:val="00913AFF"/>
    <w:rsid w:val="009225C9"/>
    <w:rsid w:val="009269D0"/>
    <w:rsid w:val="00941142"/>
    <w:rsid w:val="00945963"/>
    <w:rsid w:val="00945C71"/>
    <w:rsid w:val="00946224"/>
    <w:rsid w:val="00947911"/>
    <w:rsid w:val="00952B23"/>
    <w:rsid w:val="0095658C"/>
    <w:rsid w:val="00962298"/>
    <w:rsid w:val="009717F2"/>
    <w:rsid w:val="009722F3"/>
    <w:rsid w:val="0098677A"/>
    <w:rsid w:val="0098722E"/>
    <w:rsid w:val="00987CDE"/>
    <w:rsid w:val="00990938"/>
    <w:rsid w:val="009928A6"/>
    <w:rsid w:val="0099603D"/>
    <w:rsid w:val="009A62D5"/>
    <w:rsid w:val="009B73BA"/>
    <w:rsid w:val="009C1A3B"/>
    <w:rsid w:val="009C1AC7"/>
    <w:rsid w:val="009C1F04"/>
    <w:rsid w:val="009C3B20"/>
    <w:rsid w:val="009C3B71"/>
    <w:rsid w:val="009C74B6"/>
    <w:rsid w:val="009D2B7C"/>
    <w:rsid w:val="009E40E6"/>
    <w:rsid w:val="009E669A"/>
    <w:rsid w:val="009E6B09"/>
    <w:rsid w:val="009F45BF"/>
    <w:rsid w:val="00A009B9"/>
    <w:rsid w:val="00A03F7D"/>
    <w:rsid w:val="00A04DF0"/>
    <w:rsid w:val="00A0695C"/>
    <w:rsid w:val="00A06DF3"/>
    <w:rsid w:val="00A07E06"/>
    <w:rsid w:val="00A1119B"/>
    <w:rsid w:val="00A119DB"/>
    <w:rsid w:val="00A132B5"/>
    <w:rsid w:val="00A163A5"/>
    <w:rsid w:val="00A1658D"/>
    <w:rsid w:val="00A2587E"/>
    <w:rsid w:val="00A27052"/>
    <w:rsid w:val="00A3115F"/>
    <w:rsid w:val="00A51798"/>
    <w:rsid w:val="00A51C5B"/>
    <w:rsid w:val="00A57193"/>
    <w:rsid w:val="00A6247D"/>
    <w:rsid w:val="00A71C83"/>
    <w:rsid w:val="00A732CB"/>
    <w:rsid w:val="00A74570"/>
    <w:rsid w:val="00A76A81"/>
    <w:rsid w:val="00A7740F"/>
    <w:rsid w:val="00A82565"/>
    <w:rsid w:val="00A82E6D"/>
    <w:rsid w:val="00A83B1A"/>
    <w:rsid w:val="00A932DB"/>
    <w:rsid w:val="00AA2E66"/>
    <w:rsid w:val="00AB30CC"/>
    <w:rsid w:val="00AB5411"/>
    <w:rsid w:val="00AB6B3C"/>
    <w:rsid w:val="00AB6CCC"/>
    <w:rsid w:val="00AC0173"/>
    <w:rsid w:val="00AC6CAB"/>
    <w:rsid w:val="00AE62A9"/>
    <w:rsid w:val="00AF1689"/>
    <w:rsid w:val="00AF34AA"/>
    <w:rsid w:val="00AF49BB"/>
    <w:rsid w:val="00AF6763"/>
    <w:rsid w:val="00B0074E"/>
    <w:rsid w:val="00B02AD6"/>
    <w:rsid w:val="00B052FE"/>
    <w:rsid w:val="00B066DF"/>
    <w:rsid w:val="00B14830"/>
    <w:rsid w:val="00B2267E"/>
    <w:rsid w:val="00B22ED5"/>
    <w:rsid w:val="00B23411"/>
    <w:rsid w:val="00B2594A"/>
    <w:rsid w:val="00B3334D"/>
    <w:rsid w:val="00B44E72"/>
    <w:rsid w:val="00B524BE"/>
    <w:rsid w:val="00B53019"/>
    <w:rsid w:val="00B62B7D"/>
    <w:rsid w:val="00B64A2C"/>
    <w:rsid w:val="00B8112B"/>
    <w:rsid w:val="00B8698D"/>
    <w:rsid w:val="00B90F55"/>
    <w:rsid w:val="00B9110D"/>
    <w:rsid w:val="00B91C60"/>
    <w:rsid w:val="00B92DE0"/>
    <w:rsid w:val="00B95981"/>
    <w:rsid w:val="00BA23C4"/>
    <w:rsid w:val="00BA28EB"/>
    <w:rsid w:val="00BA291A"/>
    <w:rsid w:val="00BA5847"/>
    <w:rsid w:val="00BB0002"/>
    <w:rsid w:val="00BB084B"/>
    <w:rsid w:val="00BB0F45"/>
    <w:rsid w:val="00BB11C8"/>
    <w:rsid w:val="00BC4001"/>
    <w:rsid w:val="00BD2097"/>
    <w:rsid w:val="00BD36A3"/>
    <w:rsid w:val="00BE1852"/>
    <w:rsid w:val="00BE371F"/>
    <w:rsid w:val="00BF21FE"/>
    <w:rsid w:val="00BF30F7"/>
    <w:rsid w:val="00BF746D"/>
    <w:rsid w:val="00C0035A"/>
    <w:rsid w:val="00C02B91"/>
    <w:rsid w:val="00C218F6"/>
    <w:rsid w:val="00C2367C"/>
    <w:rsid w:val="00C26FB9"/>
    <w:rsid w:val="00C30DF7"/>
    <w:rsid w:val="00C32D8D"/>
    <w:rsid w:val="00C3473A"/>
    <w:rsid w:val="00C34A3E"/>
    <w:rsid w:val="00C3612E"/>
    <w:rsid w:val="00C425A0"/>
    <w:rsid w:val="00C4410B"/>
    <w:rsid w:val="00C46290"/>
    <w:rsid w:val="00C46DE5"/>
    <w:rsid w:val="00C61C60"/>
    <w:rsid w:val="00C71884"/>
    <w:rsid w:val="00C73B84"/>
    <w:rsid w:val="00C77462"/>
    <w:rsid w:val="00C7751D"/>
    <w:rsid w:val="00CA3518"/>
    <w:rsid w:val="00CA6E14"/>
    <w:rsid w:val="00CB0FE9"/>
    <w:rsid w:val="00CB205E"/>
    <w:rsid w:val="00CB20EA"/>
    <w:rsid w:val="00CB722F"/>
    <w:rsid w:val="00CC0ECB"/>
    <w:rsid w:val="00CD2584"/>
    <w:rsid w:val="00CD748B"/>
    <w:rsid w:val="00CD7A44"/>
    <w:rsid w:val="00CF347A"/>
    <w:rsid w:val="00CF4F75"/>
    <w:rsid w:val="00D0019A"/>
    <w:rsid w:val="00D0137C"/>
    <w:rsid w:val="00D068E3"/>
    <w:rsid w:val="00D06CB1"/>
    <w:rsid w:val="00D10FA0"/>
    <w:rsid w:val="00D16806"/>
    <w:rsid w:val="00D17762"/>
    <w:rsid w:val="00D17845"/>
    <w:rsid w:val="00D316FF"/>
    <w:rsid w:val="00D3326D"/>
    <w:rsid w:val="00D36A91"/>
    <w:rsid w:val="00D43390"/>
    <w:rsid w:val="00D448C2"/>
    <w:rsid w:val="00D466FE"/>
    <w:rsid w:val="00D50282"/>
    <w:rsid w:val="00D505EC"/>
    <w:rsid w:val="00D6709A"/>
    <w:rsid w:val="00D704FC"/>
    <w:rsid w:val="00D75BD3"/>
    <w:rsid w:val="00D81465"/>
    <w:rsid w:val="00D842A7"/>
    <w:rsid w:val="00D84865"/>
    <w:rsid w:val="00D859F6"/>
    <w:rsid w:val="00DA0583"/>
    <w:rsid w:val="00DA2313"/>
    <w:rsid w:val="00DA384C"/>
    <w:rsid w:val="00DA3CC6"/>
    <w:rsid w:val="00DB6CC1"/>
    <w:rsid w:val="00DC037C"/>
    <w:rsid w:val="00DC0880"/>
    <w:rsid w:val="00DC28D1"/>
    <w:rsid w:val="00DC6315"/>
    <w:rsid w:val="00DC6971"/>
    <w:rsid w:val="00DC6C0D"/>
    <w:rsid w:val="00DC7479"/>
    <w:rsid w:val="00DD1AE5"/>
    <w:rsid w:val="00DD6683"/>
    <w:rsid w:val="00DE34B6"/>
    <w:rsid w:val="00DF0C87"/>
    <w:rsid w:val="00DF601E"/>
    <w:rsid w:val="00E1790D"/>
    <w:rsid w:val="00E36D5D"/>
    <w:rsid w:val="00E42441"/>
    <w:rsid w:val="00E44B50"/>
    <w:rsid w:val="00E477E7"/>
    <w:rsid w:val="00E55840"/>
    <w:rsid w:val="00E56E27"/>
    <w:rsid w:val="00E64715"/>
    <w:rsid w:val="00E6649F"/>
    <w:rsid w:val="00E66520"/>
    <w:rsid w:val="00E67F41"/>
    <w:rsid w:val="00E724BF"/>
    <w:rsid w:val="00E74D6A"/>
    <w:rsid w:val="00E77BA3"/>
    <w:rsid w:val="00E77CDC"/>
    <w:rsid w:val="00E826D4"/>
    <w:rsid w:val="00EA0136"/>
    <w:rsid w:val="00EA1518"/>
    <w:rsid w:val="00EB1B77"/>
    <w:rsid w:val="00EB529E"/>
    <w:rsid w:val="00EB5BC9"/>
    <w:rsid w:val="00EB5BD6"/>
    <w:rsid w:val="00EC2FA2"/>
    <w:rsid w:val="00EC718E"/>
    <w:rsid w:val="00ED28F2"/>
    <w:rsid w:val="00ED5CC6"/>
    <w:rsid w:val="00EE3268"/>
    <w:rsid w:val="00EE5C1A"/>
    <w:rsid w:val="00EE6785"/>
    <w:rsid w:val="00EF0045"/>
    <w:rsid w:val="00EF1EDE"/>
    <w:rsid w:val="00EF2948"/>
    <w:rsid w:val="00EF29AA"/>
    <w:rsid w:val="00EF7908"/>
    <w:rsid w:val="00F009EE"/>
    <w:rsid w:val="00F0368E"/>
    <w:rsid w:val="00F1221C"/>
    <w:rsid w:val="00F13656"/>
    <w:rsid w:val="00F16477"/>
    <w:rsid w:val="00F169DD"/>
    <w:rsid w:val="00F303C2"/>
    <w:rsid w:val="00F3273E"/>
    <w:rsid w:val="00F35B6B"/>
    <w:rsid w:val="00F41653"/>
    <w:rsid w:val="00F43423"/>
    <w:rsid w:val="00F434D3"/>
    <w:rsid w:val="00F54A43"/>
    <w:rsid w:val="00F556D5"/>
    <w:rsid w:val="00F563EA"/>
    <w:rsid w:val="00F63C6B"/>
    <w:rsid w:val="00F7165D"/>
    <w:rsid w:val="00F74420"/>
    <w:rsid w:val="00F7456A"/>
    <w:rsid w:val="00F76C8B"/>
    <w:rsid w:val="00F77ADB"/>
    <w:rsid w:val="00F82CCA"/>
    <w:rsid w:val="00F9025A"/>
    <w:rsid w:val="00F92AC8"/>
    <w:rsid w:val="00F9453E"/>
    <w:rsid w:val="00FA40CA"/>
    <w:rsid w:val="00FA42E0"/>
    <w:rsid w:val="00FA5449"/>
    <w:rsid w:val="00FA6341"/>
    <w:rsid w:val="00FA6A66"/>
    <w:rsid w:val="00FB7ADB"/>
    <w:rsid w:val="00FC359B"/>
    <w:rsid w:val="00FC45AD"/>
    <w:rsid w:val="00FC6D98"/>
    <w:rsid w:val="00FD1716"/>
    <w:rsid w:val="00FD7619"/>
    <w:rsid w:val="00FE26EB"/>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A804E-28B2-4896-A327-10FB3C74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7</Pages>
  <Words>2212</Words>
  <Characters>13051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2024-04-25T12:02:00Z</cp:lastPrinted>
  <dcterms:created xsi:type="dcterms:W3CDTF">2024-05-14T11:07:00Z</dcterms:created>
  <dcterms:modified xsi:type="dcterms:W3CDTF">2024-05-14T11:09:00Z</dcterms:modified>
</cp:coreProperties>
</file>