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B488DCA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7F32CF">
        <w:rPr>
          <w:rFonts w:eastAsia="Times New Roman"/>
          <w:lang w:eastAsia="cs-CZ"/>
        </w:rPr>
        <w:t xml:space="preserve">: </w:t>
      </w:r>
      <w:r w:rsidR="007F32CF" w:rsidRPr="007F32CF">
        <w:rPr>
          <w:rFonts w:eastAsia="Times New Roman"/>
          <w:lang w:eastAsia="cs-CZ"/>
        </w:rPr>
        <w:t>KK01223/2024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42B4F5" w14:textId="7CBE859B" w:rsidR="00357508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3F92C94C" w14:textId="77777777" w:rsidR="00790C3A" w:rsidRPr="00790C3A" w:rsidRDefault="00CC11A9" w:rsidP="00790C3A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D23CCC" w:rsidRPr="00C05D84">
        <w:rPr>
          <w:rFonts w:eastAsia="Times New Roman"/>
          <w:color w:val="000000" w:themeColor="text1"/>
          <w:lang w:eastAsia="cs-CZ"/>
        </w:rPr>
        <w:t>Mgr. Jindřich Čermák</w:t>
      </w:r>
      <w:r w:rsidR="00EC3604" w:rsidRPr="00C05D84">
        <w:rPr>
          <w:rFonts w:eastAsia="Times New Roman"/>
          <w:color w:val="000000" w:themeColor="text1"/>
          <w:lang w:eastAsia="cs-CZ"/>
        </w:rPr>
        <w:t xml:space="preserve">, </w:t>
      </w:r>
      <w:r w:rsidR="00790C3A" w:rsidRPr="00790C3A">
        <w:rPr>
          <w:rFonts w:eastAsia="Times New Roman"/>
          <w:color w:val="000000" w:themeColor="text1"/>
          <w:lang w:eastAsia="cs-CZ"/>
        </w:rPr>
        <w:t xml:space="preserve">člen rady pro oblast vzdělávání, školství </w:t>
      </w:r>
    </w:p>
    <w:p w14:paraId="297CAAD1" w14:textId="44522D99" w:rsidR="00CC11A9" w:rsidRPr="00C05D84" w:rsidRDefault="00790C3A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790C3A">
        <w:rPr>
          <w:rFonts w:eastAsia="Times New Roman"/>
          <w:color w:val="000000" w:themeColor="text1"/>
          <w:lang w:eastAsia="cs-CZ"/>
        </w:rPr>
        <w:t xml:space="preserve">               </w:t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Pr="00790C3A">
        <w:rPr>
          <w:rFonts w:eastAsia="Times New Roman"/>
          <w:color w:val="000000" w:themeColor="text1"/>
          <w:lang w:eastAsia="cs-CZ"/>
        </w:rPr>
        <w:t>a mládeže, tělovýchovy a sportu</w:t>
      </w:r>
    </w:p>
    <w:p w14:paraId="2C67381D" w14:textId="4A253AF7" w:rsidR="003B382D" w:rsidRDefault="00CC11A9" w:rsidP="00EC360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Bankovní spojení:</w:t>
      </w:r>
      <w:r w:rsidR="00DE7F38">
        <w:rPr>
          <w:rFonts w:eastAsia="Times New Roman"/>
          <w:color w:val="000000" w:themeColor="text1"/>
          <w:lang w:eastAsia="cs-CZ"/>
        </w:rPr>
        <w:tab/>
      </w:r>
      <w:proofErr w:type="spellStart"/>
      <w:r w:rsidR="005178F2" w:rsidRPr="00C05D84">
        <w:rPr>
          <w:color w:val="000000" w:themeColor="text1"/>
        </w:rPr>
        <w:t>Raiffeisenbank</w:t>
      </w:r>
      <w:proofErr w:type="spellEnd"/>
      <w:r w:rsidRPr="00C05D84">
        <w:rPr>
          <w:rFonts w:eastAsia="Times New Roman"/>
          <w:color w:val="000000" w:themeColor="text1"/>
          <w:lang w:eastAsia="cs-CZ"/>
        </w:rPr>
        <w:t xml:space="preserve"> a.s.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5178F2" w:rsidRPr="00C05D84">
        <w:rPr>
          <w:rFonts w:eastAsia="Times New Roman"/>
          <w:color w:val="000000" w:themeColor="text1"/>
          <w:lang w:eastAsia="cs-CZ"/>
        </w:rPr>
        <w:tab/>
      </w:r>
      <w:r w:rsidR="005178F2" w:rsidRPr="00C05D84">
        <w:rPr>
          <w:rFonts w:eastAsia="Times New Roman"/>
          <w:color w:val="000000" w:themeColor="text1"/>
          <w:lang w:eastAsia="cs-CZ"/>
        </w:rPr>
        <w:tab/>
      </w:r>
    </w:p>
    <w:p w14:paraId="446C1E62" w14:textId="1695B228" w:rsidR="00CC11A9" w:rsidRPr="00C05D84" w:rsidRDefault="003B382D" w:rsidP="00EC360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CC11A9" w:rsidRPr="00C05D84">
        <w:rPr>
          <w:rFonts w:eastAsia="Times New Roman"/>
          <w:color w:val="000000" w:themeColor="text1"/>
          <w:lang w:eastAsia="cs-CZ"/>
        </w:rPr>
        <w:t>íslo účtu</w:t>
      </w:r>
      <w:r w:rsidR="00634CE5" w:rsidRPr="00C05D84">
        <w:rPr>
          <w:rFonts w:eastAsia="Times New Roman"/>
          <w:color w:val="000000" w:themeColor="text1"/>
          <w:lang w:eastAsia="cs-CZ"/>
        </w:rPr>
        <w:t>:</w:t>
      </w:r>
      <w:r w:rsidR="00CC11A9" w:rsidRPr="00C05D8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DE7F38">
        <w:rPr>
          <w:color w:val="000000" w:themeColor="text1"/>
        </w:rPr>
        <w:t>XXX</w:t>
      </w:r>
    </w:p>
    <w:p w14:paraId="77403A26" w14:textId="498C912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Datová schránka: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DE7F38">
        <w:rPr>
          <w:rFonts w:eastAsia="Times New Roman"/>
          <w:color w:val="000000" w:themeColor="text1"/>
          <w:lang w:eastAsia="cs-CZ"/>
        </w:rPr>
        <w:t>XXX</w:t>
      </w:r>
    </w:p>
    <w:p w14:paraId="7603B864" w14:textId="7FFF54B2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C05D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C05D84">
        <w:rPr>
          <w:rFonts w:eastAsia="Times New Roman"/>
          <w:color w:val="000000" w:themeColor="text1"/>
          <w:lang w:eastAsia="cs-CZ"/>
        </w:rPr>
        <w:t xml:space="preserve"> odbor: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D3022B" w:rsidRPr="00C05D84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AAD9009" w14:textId="34187B7A" w:rsidR="005B26C7" w:rsidRPr="00C05D84" w:rsidRDefault="005B26C7" w:rsidP="003B382D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t>Dům dětí a mládeže Sova Cheb, Goethova 26, příspěvková organizace</w:t>
      </w:r>
    </w:p>
    <w:p w14:paraId="7152572C" w14:textId="5FE8B517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Adresa sídla: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357508">
        <w:rPr>
          <w:rFonts w:eastAsia="Times New Roman"/>
          <w:bCs/>
          <w:color w:val="000000" w:themeColor="text1"/>
          <w:lang w:eastAsia="cs-CZ"/>
        </w:rPr>
        <w:t>Goethova 1108/26</w:t>
      </w:r>
      <w:r w:rsidR="000246E7" w:rsidRPr="00C05D84">
        <w:rPr>
          <w:rFonts w:eastAsia="Times New Roman"/>
          <w:bCs/>
          <w:color w:val="000000" w:themeColor="text1"/>
          <w:lang w:eastAsia="cs-CZ"/>
        </w:rPr>
        <w:t>, 350 02 Cheb</w:t>
      </w:r>
    </w:p>
    <w:p w14:paraId="528764E3" w14:textId="1CB13C9C" w:rsidR="004D1503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357508">
        <w:rPr>
          <w:rFonts w:eastAsia="Times New Roman"/>
          <w:bCs/>
          <w:color w:val="000000" w:themeColor="text1"/>
          <w:lang w:eastAsia="cs-CZ"/>
        </w:rPr>
        <w:t>47723475</w:t>
      </w:r>
    </w:p>
    <w:p w14:paraId="02B29782" w14:textId="50B19CAD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DIČ: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8617E8" w:rsidRPr="00C05D84">
        <w:rPr>
          <w:rFonts w:eastAsia="Times New Roman"/>
          <w:bCs/>
          <w:color w:val="000000" w:themeColor="text1"/>
          <w:lang w:eastAsia="cs-CZ"/>
        </w:rPr>
        <w:t>---</w:t>
      </w:r>
    </w:p>
    <w:p w14:paraId="5B9FA43D" w14:textId="4CF19F41" w:rsidR="00CC11A9" w:rsidRPr="00C05D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Zastoupený: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357508">
        <w:rPr>
          <w:rFonts w:eastAsia="Times New Roman"/>
          <w:color w:val="000000" w:themeColor="text1"/>
          <w:lang w:eastAsia="cs-CZ"/>
        </w:rPr>
        <w:t xml:space="preserve">Ing. Miloslav </w:t>
      </w:r>
      <w:r w:rsidR="008D4A4B">
        <w:rPr>
          <w:rFonts w:eastAsia="Times New Roman"/>
          <w:color w:val="000000" w:themeColor="text1"/>
          <w:lang w:eastAsia="cs-CZ"/>
        </w:rPr>
        <w:t>Šverdík</w:t>
      </w:r>
      <w:r w:rsidR="009F3AEE" w:rsidRPr="00C05D84">
        <w:rPr>
          <w:rFonts w:eastAsia="Times New Roman"/>
          <w:color w:val="000000" w:themeColor="text1"/>
          <w:lang w:eastAsia="cs-CZ"/>
        </w:rPr>
        <w:t>, ředitel</w:t>
      </w:r>
    </w:p>
    <w:p w14:paraId="52FD28FF" w14:textId="5DB0A166" w:rsidR="003B382D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Bankovní spojení:</w:t>
      </w:r>
      <w:r w:rsidR="00DE7F38">
        <w:rPr>
          <w:rFonts w:eastAsia="Times New Roman"/>
          <w:color w:val="000000" w:themeColor="text1"/>
          <w:lang w:eastAsia="cs-CZ"/>
        </w:rPr>
        <w:tab/>
        <w:t>XXX</w:t>
      </w:r>
      <w:r w:rsidRPr="00C05D84">
        <w:rPr>
          <w:rFonts w:eastAsia="Times New Roman"/>
          <w:color w:val="000000" w:themeColor="text1"/>
          <w:lang w:eastAsia="cs-CZ"/>
        </w:rPr>
        <w:t>.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8617E8" w:rsidRPr="00C05D84">
        <w:rPr>
          <w:rFonts w:eastAsia="Times New Roman"/>
          <w:color w:val="000000" w:themeColor="text1"/>
          <w:lang w:eastAsia="cs-CZ"/>
        </w:rPr>
        <w:tab/>
      </w:r>
      <w:r w:rsidR="0074661D" w:rsidRPr="00C05D84">
        <w:rPr>
          <w:rFonts w:eastAsia="Times New Roman"/>
          <w:color w:val="000000" w:themeColor="text1"/>
          <w:lang w:eastAsia="cs-CZ"/>
        </w:rPr>
        <w:tab/>
      </w:r>
    </w:p>
    <w:p w14:paraId="5A43DD25" w14:textId="513B0669" w:rsidR="004D1503" w:rsidRPr="00C05D84" w:rsidRDefault="003B382D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4D1503" w:rsidRPr="00C05D84">
        <w:rPr>
          <w:rFonts w:eastAsia="Times New Roman"/>
          <w:color w:val="000000" w:themeColor="text1"/>
          <w:lang w:eastAsia="cs-CZ"/>
        </w:rPr>
        <w:t>íslo účtu:</w:t>
      </w:r>
      <w:r w:rsidR="004D1503" w:rsidRPr="00C05D84">
        <w:rPr>
          <w:rFonts w:eastAsia="Times New Roman"/>
          <w:color w:val="000000" w:themeColor="text1"/>
          <w:lang w:eastAsia="cs-CZ"/>
        </w:rPr>
        <w:tab/>
      </w:r>
      <w:r w:rsidR="00DE7F38">
        <w:rPr>
          <w:rFonts w:eastAsia="Times New Roman"/>
          <w:color w:val="000000" w:themeColor="text1"/>
          <w:lang w:eastAsia="cs-CZ"/>
        </w:rPr>
        <w:t>XXX</w:t>
      </w:r>
    </w:p>
    <w:p w14:paraId="458C6585" w14:textId="53E7E5CA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E-mail: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DE7F38">
        <w:rPr>
          <w:rFonts w:eastAsia="Times New Roman"/>
          <w:color w:val="000000" w:themeColor="text1"/>
          <w:lang w:eastAsia="cs-CZ"/>
        </w:rPr>
        <w:t>XXX</w:t>
      </w:r>
    </w:p>
    <w:p w14:paraId="361F897E" w14:textId="24487154" w:rsidR="00560154" w:rsidRPr="00C05D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Datová schránka: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3A1375">
        <w:rPr>
          <w:rFonts w:eastAsia="Times New Roman"/>
          <w:color w:val="000000" w:themeColor="text1"/>
          <w:lang w:eastAsia="cs-CZ"/>
        </w:rPr>
        <w:t>y5kppmn</w:t>
      </w:r>
    </w:p>
    <w:p w14:paraId="066625AA" w14:textId="77777777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69DD065B" w14:textId="1E552C71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(dále jen „</w:t>
      </w:r>
      <w:r w:rsidR="000E3BD8" w:rsidRPr="00C05D84">
        <w:rPr>
          <w:rFonts w:eastAsia="Times New Roman"/>
          <w:color w:val="000000" w:themeColor="text1"/>
          <w:lang w:eastAsia="cs-CZ"/>
        </w:rPr>
        <w:t>příjemce</w:t>
      </w:r>
      <w:r w:rsidRPr="00C05D84">
        <w:rPr>
          <w:rFonts w:eastAsia="Times New Roman"/>
          <w:color w:val="000000" w:themeColor="text1"/>
          <w:lang w:eastAsia="cs-CZ"/>
        </w:rPr>
        <w:t>“)</w:t>
      </w:r>
    </w:p>
    <w:p w14:paraId="44969B88" w14:textId="60D977E3" w:rsidR="00D23CCC" w:rsidRPr="00C05D84" w:rsidRDefault="00D23CCC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1D9243F" w14:textId="3D273692" w:rsidR="00D23CCC" w:rsidRPr="00C05D84" w:rsidRDefault="00F60096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a</w:t>
      </w:r>
    </w:p>
    <w:p w14:paraId="6F985B3A" w14:textId="77777777" w:rsidR="000246E7" w:rsidRPr="00C05D84" w:rsidRDefault="000246E7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63106E4" w14:textId="347BE9EF" w:rsidR="00357508" w:rsidRPr="00C05D84" w:rsidRDefault="001C7D83" w:rsidP="00D23CCC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>
        <w:rPr>
          <w:rFonts w:eastAsia="Times New Roman"/>
          <w:b/>
          <w:color w:val="000000" w:themeColor="text1"/>
          <w:lang w:eastAsia="cs-CZ"/>
        </w:rPr>
        <w:t>m</w:t>
      </w:r>
      <w:bookmarkStart w:id="0" w:name="_GoBack"/>
      <w:bookmarkEnd w:id="0"/>
      <w:r w:rsidR="000246E7" w:rsidRPr="00C05D84">
        <w:rPr>
          <w:rFonts w:eastAsia="Times New Roman"/>
          <w:b/>
          <w:color w:val="000000" w:themeColor="text1"/>
          <w:lang w:eastAsia="cs-CZ"/>
        </w:rPr>
        <w:t>ěsto Cheb</w:t>
      </w:r>
    </w:p>
    <w:p w14:paraId="743B2D66" w14:textId="64AFD9FD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Adresa sídla: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0246E7" w:rsidRPr="00C05D84">
        <w:rPr>
          <w:rFonts w:eastAsia="Times New Roman"/>
          <w:bCs/>
          <w:color w:val="000000" w:themeColor="text1"/>
          <w:lang w:eastAsia="cs-CZ"/>
        </w:rPr>
        <w:t>náměstí Krále Jiřího z Poděbrad 1/14, 350 02 Cheb</w:t>
      </w:r>
    </w:p>
    <w:p w14:paraId="1D49924D" w14:textId="6B10C91F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0246E7" w:rsidRPr="00C05D84">
        <w:rPr>
          <w:rFonts w:eastAsia="Times New Roman"/>
          <w:bCs/>
          <w:color w:val="000000" w:themeColor="text1"/>
          <w:lang w:eastAsia="cs-CZ"/>
        </w:rPr>
        <w:t>00253979</w:t>
      </w:r>
    </w:p>
    <w:p w14:paraId="2A7E4B59" w14:textId="74C089A4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DIČ: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0246E7" w:rsidRPr="00C05D84">
        <w:rPr>
          <w:rFonts w:eastAsia="Times New Roman"/>
          <w:bCs/>
          <w:color w:val="000000" w:themeColor="text1"/>
          <w:lang w:eastAsia="cs-CZ"/>
        </w:rPr>
        <w:t>CZ00253979</w:t>
      </w:r>
    </w:p>
    <w:p w14:paraId="4A1D51B9" w14:textId="5B38E602" w:rsidR="00D23CCC" w:rsidRPr="00C05D84" w:rsidRDefault="00D23CCC" w:rsidP="00D23CCC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Zastoupený: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C05D84" w:rsidRPr="00C05D84">
        <w:rPr>
          <w:rFonts w:eastAsia="Times New Roman"/>
          <w:color w:val="000000" w:themeColor="text1"/>
          <w:lang w:eastAsia="cs-CZ"/>
        </w:rPr>
        <w:t>Ing. Jan Vrba, starosta</w:t>
      </w:r>
    </w:p>
    <w:p w14:paraId="2B7E1EA2" w14:textId="0DFACE3A" w:rsidR="003B382D" w:rsidRDefault="00D23CCC" w:rsidP="00C05D8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Bankovní spojení:</w:t>
      </w:r>
      <w:r w:rsidR="00C05D84" w:rsidRPr="00C05D84">
        <w:rPr>
          <w:rFonts w:eastAsia="Times New Roman"/>
          <w:color w:val="000000" w:themeColor="text1"/>
          <w:lang w:eastAsia="cs-CZ"/>
        </w:rPr>
        <w:tab/>
      </w:r>
      <w:r w:rsidR="00C84DE9">
        <w:rPr>
          <w:rFonts w:eastAsia="Times New Roman"/>
          <w:color w:val="000000" w:themeColor="text1"/>
          <w:lang w:eastAsia="cs-CZ"/>
        </w:rPr>
        <w:t>XXX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</w:p>
    <w:p w14:paraId="45BFC364" w14:textId="4B89393B" w:rsidR="00D23CCC" w:rsidRPr="00C05D84" w:rsidRDefault="003B382D" w:rsidP="00C05D8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D23CCC" w:rsidRPr="00C05D84">
        <w:rPr>
          <w:rFonts w:eastAsia="Times New Roman"/>
          <w:color w:val="000000" w:themeColor="text1"/>
          <w:lang w:eastAsia="cs-CZ"/>
        </w:rPr>
        <w:t>íslo účtu:</w:t>
      </w:r>
      <w:r>
        <w:rPr>
          <w:rFonts w:eastAsia="Times New Roman"/>
          <w:color w:val="000000" w:themeColor="text1"/>
          <w:lang w:eastAsia="cs-CZ"/>
        </w:rPr>
        <w:tab/>
      </w:r>
      <w:r w:rsidR="00C84DE9">
        <w:rPr>
          <w:rFonts w:eastAsia="Times New Roman"/>
          <w:color w:val="000000" w:themeColor="text1"/>
          <w:lang w:eastAsia="cs-CZ"/>
        </w:rPr>
        <w:t>XXX</w:t>
      </w:r>
    </w:p>
    <w:p w14:paraId="68B7A7C5" w14:textId="31342AF3" w:rsidR="00D23CCC" w:rsidRPr="00C05D84" w:rsidRDefault="00D23CCC" w:rsidP="00D23CCC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E-mail: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C84DE9">
        <w:rPr>
          <w:rFonts w:eastAsia="Times New Roman"/>
          <w:color w:val="000000" w:themeColor="text1"/>
          <w:lang w:eastAsia="cs-CZ"/>
        </w:rPr>
        <w:t>XXX</w:t>
      </w:r>
    </w:p>
    <w:p w14:paraId="68AC259A" w14:textId="1312E655" w:rsidR="00D23CCC" w:rsidRPr="00C81072" w:rsidRDefault="00D23CCC" w:rsidP="00D23CCC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647677" w:rsidRPr="00FC1062">
        <w:rPr>
          <w:shd w:val="clear" w:color="auto" w:fill="FFFFFF"/>
        </w:rPr>
        <w:t>a8gbnyc</w:t>
      </w:r>
    </w:p>
    <w:p w14:paraId="3207A6D8" w14:textId="77777777" w:rsidR="00D23CCC" w:rsidRPr="00C81072" w:rsidRDefault="00D23CCC" w:rsidP="00D23CCC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„zřizovatel“)</w:t>
      </w:r>
    </w:p>
    <w:p w14:paraId="0AE22CB2" w14:textId="25495C76" w:rsidR="00A31C47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0A6CE3ED" w14:textId="77777777" w:rsidR="00C05D84" w:rsidRPr="00C81072" w:rsidRDefault="00C05D84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2DE8227" w14:textId="77777777" w:rsidR="003B382D" w:rsidRDefault="003B382D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B428249" w14:textId="77777777" w:rsidR="003B382D" w:rsidRDefault="003B382D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1D33E770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01613870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686B80">
        <w:rPr>
          <w:rFonts w:eastAsia="Arial Unicode MS"/>
          <w:lang w:eastAsia="cs-CZ"/>
        </w:rPr>
        <w:t>jen</w:t>
      </w:r>
      <w:r w:rsidR="00686B80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E9E92F8" w14:textId="71317BFB" w:rsidR="00F8238C" w:rsidRPr="00841E5B" w:rsidRDefault="00CC11A9" w:rsidP="009609F2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841E5B">
        <w:rPr>
          <w:sz w:val="22"/>
          <w:szCs w:val="22"/>
        </w:rPr>
        <w:t>Poskytovatel poskytuje příjemci dotaci z rozpočtu poskytovatele v kalendářním roce, ve výši a </w:t>
      </w:r>
      <w:r w:rsidRPr="00841E5B">
        <w:rPr>
          <w:snapToGrid w:val="0"/>
          <w:sz w:val="22"/>
          <w:szCs w:val="22"/>
        </w:rPr>
        <w:t xml:space="preserve">na účel </w:t>
      </w:r>
      <w:r w:rsidRPr="00841E5B">
        <w:rPr>
          <w:sz w:val="22"/>
          <w:szCs w:val="22"/>
        </w:rPr>
        <w:t xml:space="preserve">podle údajů uvedených v odstavci 2. tohoto článku. </w:t>
      </w:r>
    </w:p>
    <w:p w14:paraId="594AB0B8" w14:textId="216A57BD" w:rsidR="00841E5B" w:rsidRDefault="00841E5B" w:rsidP="00841E5B">
      <w:pPr>
        <w:pStyle w:val="Normlnweb"/>
        <w:rPr>
          <w:bCs/>
          <w:sz w:val="22"/>
          <w:szCs w:val="22"/>
        </w:rPr>
      </w:pPr>
    </w:p>
    <w:p w14:paraId="07B4BFC9" w14:textId="77777777" w:rsidR="00841E5B" w:rsidRPr="00841E5B" w:rsidRDefault="00841E5B" w:rsidP="00841E5B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v kalendářním roce:</w:t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="001D747B" w:rsidRPr="00C05D84">
        <w:rPr>
          <w:b/>
          <w:color w:val="000000" w:themeColor="text1"/>
          <w:sz w:val="22"/>
          <w:szCs w:val="22"/>
        </w:rPr>
        <w:t>2024</w:t>
      </w:r>
    </w:p>
    <w:p w14:paraId="041A388D" w14:textId="44433758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ve výši:</w:t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="00A033B5">
        <w:rPr>
          <w:b/>
          <w:color w:val="000000" w:themeColor="text1"/>
          <w:sz w:val="22"/>
          <w:szCs w:val="22"/>
        </w:rPr>
        <w:t>79</w:t>
      </w:r>
      <w:r w:rsidR="00BC7682" w:rsidRPr="00C05D84">
        <w:rPr>
          <w:b/>
          <w:color w:val="000000" w:themeColor="text1"/>
          <w:sz w:val="22"/>
          <w:szCs w:val="22"/>
        </w:rPr>
        <w:t>.</w:t>
      </w:r>
      <w:r w:rsidR="00133286">
        <w:rPr>
          <w:b/>
          <w:color w:val="000000" w:themeColor="text1"/>
          <w:sz w:val="22"/>
          <w:szCs w:val="22"/>
        </w:rPr>
        <w:t>00</w:t>
      </w:r>
      <w:r w:rsidR="00BC7682" w:rsidRPr="00C05D84">
        <w:rPr>
          <w:b/>
          <w:color w:val="000000" w:themeColor="text1"/>
          <w:sz w:val="22"/>
          <w:szCs w:val="22"/>
        </w:rPr>
        <w:t>0</w:t>
      </w:r>
      <w:r w:rsidRPr="00C05D84">
        <w:rPr>
          <w:b/>
          <w:color w:val="000000" w:themeColor="text1"/>
          <w:sz w:val="22"/>
          <w:szCs w:val="22"/>
        </w:rPr>
        <w:t xml:space="preserve"> Kč</w:t>
      </w:r>
    </w:p>
    <w:p w14:paraId="7CF831B7" w14:textId="64CF2F06" w:rsidR="00CC11A9" w:rsidRPr="00C05D84" w:rsidRDefault="00CC11A9" w:rsidP="00E5705F">
      <w:pPr>
        <w:pStyle w:val="Normlnweb"/>
        <w:ind w:left="426"/>
        <w:rPr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ab/>
        <w:t>(</w:t>
      </w:r>
      <w:r w:rsidR="005C4E9D" w:rsidRPr="00C05D84">
        <w:rPr>
          <w:color w:val="000000" w:themeColor="text1"/>
          <w:sz w:val="22"/>
          <w:szCs w:val="22"/>
        </w:rPr>
        <w:t>s</w:t>
      </w:r>
      <w:r w:rsidRPr="00C05D84">
        <w:rPr>
          <w:color w:val="000000" w:themeColor="text1"/>
          <w:sz w:val="22"/>
          <w:szCs w:val="22"/>
        </w:rPr>
        <w:t>lovy:</w:t>
      </w:r>
      <w:r w:rsidR="00BC7682" w:rsidRPr="00C05D84">
        <w:rPr>
          <w:color w:val="000000" w:themeColor="text1"/>
          <w:sz w:val="22"/>
          <w:szCs w:val="22"/>
        </w:rPr>
        <w:t xml:space="preserve"> </w:t>
      </w:r>
      <w:r w:rsidR="00D160D1" w:rsidRPr="003B382D">
        <w:rPr>
          <w:color w:val="000000" w:themeColor="text1"/>
          <w:sz w:val="22"/>
          <w:szCs w:val="22"/>
        </w:rPr>
        <w:t>sedmdesát</w:t>
      </w:r>
      <w:r w:rsidR="000F4F05" w:rsidRPr="003B382D">
        <w:rPr>
          <w:color w:val="000000" w:themeColor="text1"/>
          <w:sz w:val="22"/>
          <w:szCs w:val="22"/>
        </w:rPr>
        <w:t xml:space="preserve"> </w:t>
      </w:r>
      <w:r w:rsidR="00D160D1" w:rsidRPr="003B382D">
        <w:rPr>
          <w:color w:val="000000" w:themeColor="text1"/>
          <w:sz w:val="22"/>
          <w:szCs w:val="22"/>
        </w:rPr>
        <w:t>devět</w:t>
      </w:r>
      <w:r w:rsidR="000F4F05" w:rsidRPr="003B382D">
        <w:rPr>
          <w:color w:val="000000" w:themeColor="text1"/>
          <w:sz w:val="22"/>
          <w:szCs w:val="22"/>
        </w:rPr>
        <w:t xml:space="preserve"> tisíc </w:t>
      </w:r>
      <w:r w:rsidR="00A3365B">
        <w:rPr>
          <w:color w:val="000000" w:themeColor="text1"/>
          <w:sz w:val="22"/>
          <w:szCs w:val="22"/>
        </w:rPr>
        <w:t>Kč</w:t>
      </w:r>
      <w:r w:rsidRPr="00C05D84">
        <w:rPr>
          <w:color w:val="000000" w:themeColor="text1"/>
          <w:sz w:val="22"/>
          <w:szCs w:val="22"/>
        </w:rPr>
        <w:t>)</w:t>
      </w:r>
    </w:p>
    <w:p w14:paraId="7D09813D" w14:textId="43FD0847" w:rsidR="00BC7682" w:rsidRPr="00C05D84" w:rsidRDefault="00CC11A9" w:rsidP="00BC7682">
      <w:pPr>
        <w:pStyle w:val="Normlnweb"/>
        <w:ind w:left="5664" w:hanging="5238"/>
        <w:jc w:val="left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na účel:</w:t>
      </w:r>
      <w:r w:rsidRPr="00C05D84">
        <w:rPr>
          <w:color w:val="000000" w:themeColor="text1"/>
          <w:sz w:val="22"/>
          <w:szCs w:val="22"/>
        </w:rPr>
        <w:tab/>
      </w:r>
      <w:r w:rsidR="00A033B5">
        <w:rPr>
          <w:b/>
          <w:bCs/>
          <w:color w:val="000000" w:themeColor="text1"/>
          <w:sz w:val="22"/>
          <w:szCs w:val="22"/>
        </w:rPr>
        <w:t xml:space="preserve">Podpora okr. </w:t>
      </w:r>
      <w:r w:rsidR="00C23F87">
        <w:rPr>
          <w:b/>
          <w:bCs/>
          <w:color w:val="000000" w:themeColor="text1"/>
          <w:sz w:val="22"/>
          <w:szCs w:val="22"/>
        </w:rPr>
        <w:t>a</w:t>
      </w:r>
      <w:r w:rsidR="00A033B5">
        <w:rPr>
          <w:b/>
          <w:bCs/>
          <w:color w:val="000000" w:themeColor="text1"/>
          <w:sz w:val="22"/>
          <w:szCs w:val="22"/>
        </w:rPr>
        <w:t xml:space="preserve"> kraj. </w:t>
      </w:r>
      <w:r w:rsidR="00C23F87">
        <w:rPr>
          <w:b/>
          <w:bCs/>
          <w:color w:val="000000" w:themeColor="text1"/>
          <w:sz w:val="22"/>
          <w:szCs w:val="22"/>
        </w:rPr>
        <w:t>s</w:t>
      </w:r>
      <w:r w:rsidR="00A033B5">
        <w:rPr>
          <w:b/>
          <w:bCs/>
          <w:color w:val="000000" w:themeColor="text1"/>
          <w:sz w:val="22"/>
          <w:szCs w:val="22"/>
        </w:rPr>
        <w:t xml:space="preserve">outěží a přehlídek v zájmovém vzdělávání v Karl. </w:t>
      </w:r>
      <w:proofErr w:type="spellStart"/>
      <w:r w:rsidR="00C23F87">
        <w:rPr>
          <w:b/>
          <w:bCs/>
          <w:color w:val="000000" w:themeColor="text1"/>
          <w:sz w:val="22"/>
          <w:szCs w:val="22"/>
        </w:rPr>
        <w:t>k</w:t>
      </w:r>
      <w:r w:rsidR="00A033B5">
        <w:rPr>
          <w:b/>
          <w:bCs/>
          <w:color w:val="000000" w:themeColor="text1"/>
          <w:sz w:val="22"/>
          <w:szCs w:val="22"/>
        </w:rPr>
        <w:t>r.</w:t>
      </w:r>
      <w:proofErr w:type="spellEnd"/>
      <w:r w:rsidR="00A033B5">
        <w:rPr>
          <w:b/>
          <w:bCs/>
          <w:color w:val="000000" w:themeColor="text1"/>
          <w:sz w:val="22"/>
          <w:szCs w:val="22"/>
        </w:rPr>
        <w:t xml:space="preserve"> v roce 2024</w:t>
      </w:r>
    </w:p>
    <w:p w14:paraId="62AA832A" w14:textId="25CFAFC6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Platba dotace bude opatřena variabilním symbolem:</w:t>
      </w:r>
      <w:r w:rsidRPr="00C05D84">
        <w:rPr>
          <w:color w:val="000000" w:themeColor="text1"/>
          <w:sz w:val="22"/>
          <w:szCs w:val="22"/>
        </w:rPr>
        <w:tab/>
      </w:r>
      <w:r w:rsidR="00DE7F38">
        <w:rPr>
          <w:b/>
          <w:sz w:val="22"/>
          <w:szCs w:val="22"/>
        </w:rPr>
        <w:t>XXX</w:t>
      </w:r>
    </w:p>
    <w:p w14:paraId="4276D08D" w14:textId="77777777" w:rsidR="00CF660D" w:rsidRPr="00C05D84" w:rsidRDefault="00CF660D" w:rsidP="00E5705F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C05D84" w:rsidRDefault="00D733D2" w:rsidP="00E5705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05D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C05D84" w:rsidRDefault="00D733D2" w:rsidP="00E5705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05D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3B445418" w14:textId="77777777" w:rsidR="00D23CCC" w:rsidRPr="00C05D84" w:rsidRDefault="00D23CCC" w:rsidP="00D23CC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Arial Unicode MS"/>
          <w:color w:val="000000" w:themeColor="text1"/>
          <w:lang w:eastAsia="cs-CZ"/>
        </w:rPr>
        <w:t>Dotace bude příjemci poukázána jednorázově zpravidla do 20 pracovních dnů od uzavření smlouvy formou bezhotovostního převodu na bankovní účet zřizovatele uvedený v záhlaví smlouvy. Platba bude opatřena variabilním symbolem uvedeným v čl. II. odst. 2.</w:t>
      </w:r>
    </w:p>
    <w:p w14:paraId="475ADD75" w14:textId="77777777" w:rsidR="00D23CCC" w:rsidRPr="00C05D84" w:rsidRDefault="00D23CCC" w:rsidP="00D23CCC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3EEA8F3" w14:textId="77777777" w:rsidR="00D23CCC" w:rsidRPr="00C81072" w:rsidRDefault="00D23CCC" w:rsidP="00D23CC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05D84">
        <w:rPr>
          <w:rFonts w:eastAsia="Arial Unicode MS"/>
          <w:color w:val="000000" w:themeColor="text1"/>
          <w:lang w:eastAsia="cs-CZ"/>
        </w:rPr>
        <w:t xml:space="preserve">Zřizovatel se zavazuje do 10 pracovních dnů ode dne jejího připsání na účet zřizovatele převést dotaci na účet příjemce, uvedený v záhlaví smlouvy. Platba bude </w:t>
      </w:r>
      <w:r w:rsidRPr="00C81072">
        <w:rPr>
          <w:rFonts w:eastAsia="Arial Unicode MS"/>
          <w:lang w:eastAsia="cs-CZ"/>
        </w:rPr>
        <w:t>opatřena variabilním symbolem uvedeným v čl. II. odst</w:t>
      </w:r>
      <w:r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75D424C7" w14:textId="77777777" w:rsidR="00D23CCC" w:rsidRPr="00C81072" w:rsidRDefault="00D23CCC" w:rsidP="00D23CC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693D077" w14:textId="13A98E6D" w:rsidR="00D23CCC" w:rsidRDefault="00D23CCC" w:rsidP="00D23CC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5663B0FE" w14:textId="77777777" w:rsidR="00890FE2" w:rsidRDefault="00890FE2" w:rsidP="00890FE2">
      <w:pPr>
        <w:pStyle w:val="Odstavecseseznamem"/>
        <w:rPr>
          <w:rFonts w:eastAsia="Arial Unicode MS"/>
          <w:lang w:eastAsia="cs-CZ"/>
        </w:rPr>
      </w:pPr>
    </w:p>
    <w:p w14:paraId="33D3EC4B" w14:textId="77777777" w:rsidR="00890FE2" w:rsidRPr="00890FE2" w:rsidRDefault="00890FE2" w:rsidP="00890FE2">
      <w:pPr>
        <w:pStyle w:val="Odstavecseseznamem"/>
        <w:rPr>
          <w:rFonts w:eastAsia="Arial Unicode MS"/>
          <w:lang w:eastAsia="cs-CZ"/>
        </w:rPr>
      </w:pPr>
    </w:p>
    <w:p w14:paraId="4A8D8FD6" w14:textId="77777777" w:rsidR="00890FE2" w:rsidRPr="00890FE2" w:rsidRDefault="00890FE2" w:rsidP="00890FE2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190D7F88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3B382D">
        <w:rPr>
          <w:rFonts w:eastAsia="Arial Unicode MS"/>
          <w:b/>
          <w:lang w:eastAsia="cs-CZ"/>
        </w:rPr>
        <w:t>31.12.2024</w:t>
      </w:r>
      <w:r w:rsidRPr="003B382D">
        <w:rPr>
          <w:rFonts w:eastAsia="Arial Unicode MS"/>
          <w:b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56BBE1B" w14:textId="1FFC6A79" w:rsidR="00642B28" w:rsidRDefault="00D733D2" w:rsidP="004B55B9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  <w:r w:rsidRPr="00642B28">
        <w:rPr>
          <w:rFonts w:eastAsia="Times New Roman"/>
          <w:bCs/>
          <w:lang w:eastAsia="cs-CZ"/>
        </w:rPr>
        <w:t>Dotace je neinvestičního charakteru a</w:t>
      </w:r>
      <w:r w:rsidR="00BD446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příjemce je povinen ji použít výhradně k</w:t>
      </w:r>
      <w:r w:rsidR="00D3022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účel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uvedeném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v žádosti o dotaci</w:t>
      </w:r>
      <w:r w:rsidR="00DB6237">
        <w:rPr>
          <w:rFonts w:eastAsia="Times New Roman"/>
          <w:bCs/>
          <w:lang w:eastAsia="cs-CZ"/>
        </w:rPr>
        <w:t>.</w:t>
      </w:r>
      <w:r w:rsidR="00841E5B" w:rsidRPr="00841E5B">
        <w:t xml:space="preserve"> </w:t>
      </w:r>
    </w:p>
    <w:p w14:paraId="318D72EF" w14:textId="77777777" w:rsidR="004B55B9" w:rsidRPr="004B55B9" w:rsidRDefault="004B55B9" w:rsidP="004B55B9">
      <w:pPr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</w:p>
    <w:p w14:paraId="7322CDF1" w14:textId="77777777" w:rsidR="004B55B9" w:rsidRPr="004F570D" w:rsidRDefault="004B55B9" w:rsidP="004B55B9">
      <w:pPr>
        <w:numPr>
          <w:ilvl w:val="0"/>
          <w:numId w:val="8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4F570D">
        <w:t>V rámci financování projektu je možný přesun mezi jednotlivými položkami rámcového rozpočtu, který je přílohou žádosti o dotaci. Organizátor soutěže může v nutných případech použít prostředky i na soutěž pořádanou v jiném okrese, případně i na vědomostní soutěž, která nebyla součástí rámcového rozpočtu, na základě dohody s odborem školství, mládeže a tělovýchovy.</w:t>
      </w:r>
    </w:p>
    <w:p w14:paraId="72D35667" w14:textId="1ECF0A2B" w:rsidR="00890FE2" w:rsidRDefault="00890FE2" w:rsidP="00642B28">
      <w:pPr>
        <w:pStyle w:val="Odstavecseseznamem"/>
        <w:rPr>
          <w:rFonts w:eastAsia="Arial Unicode MS"/>
          <w:lang w:eastAsia="cs-CZ"/>
        </w:rPr>
      </w:pPr>
    </w:p>
    <w:p w14:paraId="0C5EC97B" w14:textId="77777777" w:rsidR="00890FE2" w:rsidRPr="00C23F87" w:rsidRDefault="00890FE2" w:rsidP="00C23F87">
      <w:pPr>
        <w:rPr>
          <w:rFonts w:eastAsia="Arial Unicode MS"/>
          <w:lang w:eastAsia="cs-CZ"/>
        </w:rPr>
      </w:pPr>
    </w:p>
    <w:p w14:paraId="5597C90B" w14:textId="77777777" w:rsidR="00DF60E4" w:rsidRDefault="00DF60E4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1D9CC08" w14:textId="77777777" w:rsidR="00DF60E4" w:rsidRDefault="00DF60E4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3B088B6E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0BC1B57C" w:rsidR="008F0B23" w:rsidRPr="00890FE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9F3AEE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9F3AEE">
        <w:rPr>
          <w:rFonts w:eastAsia="Arial Unicode MS"/>
          <w:lang w:eastAsia="cs-CZ"/>
        </w:rPr>
        <w:t> </w:t>
      </w:r>
      <w:r w:rsidRPr="009F3AEE">
        <w:rPr>
          <w:rFonts w:eastAsia="Arial Unicode MS"/>
          <w:lang w:eastAsia="cs-CZ"/>
        </w:rPr>
        <w:t xml:space="preserve">nejde o úhrady spojené s realizací účelu, na který byly poskytnuty). </w:t>
      </w:r>
      <w:r w:rsidRPr="00890FE2">
        <w:rPr>
          <w:rFonts w:eastAsia="Arial Unicode MS"/>
          <w:color w:val="000000" w:themeColor="text1"/>
          <w:lang w:eastAsia="cs-CZ"/>
        </w:rPr>
        <w:t>Dále tyto</w:t>
      </w:r>
      <w:r w:rsidR="008C6878" w:rsidRPr="00890FE2">
        <w:rPr>
          <w:rFonts w:eastAsia="Arial Unicode MS"/>
          <w:color w:val="000000" w:themeColor="text1"/>
          <w:lang w:eastAsia="cs-CZ"/>
        </w:rPr>
        <w:t> </w:t>
      </w:r>
      <w:r w:rsidRPr="00890FE2">
        <w:rPr>
          <w:rFonts w:eastAsia="Arial Unicode MS"/>
          <w:color w:val="000000" w:themeColor="text1"/>
          <w:lang w:eastAsia="cs-CZ"/>
        </w:rPr>
        <w:t>prostředky nesmí použít</w:t>
      </w:r>
      <w:r w:rsidR="00A83FAE">
        <w:rPr>
          <w:rFonts w:eastAsia="Arial Unicode MS"/>
          <w:color w:val="000000" w:themeColor="text1"/>
          <w:lang w:eastAsia="cs-CZ"/>
        </w:rPr>
        <w:t xml:space="preserve"> na</w:t>
      </w:r>
      <w:r w:rsidRPr="00890FE2">
        <w:rPr>
          <w:rFonts w:eastAsia="Arial Unicode MS"/>
          <w:color w:val="000000" w:themeColor="text1"/>
          <w:lang w:eastAsia="cs-CZ"/>
        </w:rPr>
        <w:t xml:space="preserve">  penále, úroky z úvěrů, náhrady škod, pokuty, úhrady dluhu apod.</w:t>
      </w:r>
    </w:p>
    <w:p w14:paraId="10D62616" w14:textId="77777777" w:rsidR="008F0B23" w:rsidRPr="00890FE2" w:rsidRDefault="008F0B23" w:rsidP="00E5705F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890FE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90FE2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597356AD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3B382D">
        <w:rPr>
          <w:rFonts w:eastAsia="Arial Unicode MS"/>
          <w:b/>
          <w:lang w:eastAsia="cs-CZ"/>
        </w:rPr>
        <w:t>31.1.2025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40DBD1AF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907B00">
        <w:rPr>
          <w:rFonts w:eastAsia="Arial Unicode MS"/>
          <w:lang w:eastAsia="cs-CZ"/>
        </w:rPr>
        <w:t xml:space="preserve"> </w:t>
      </w:r>
    </w:p>
    <w:p w14:paraId="0201FB96" w14:textId="0ED72B1B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1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1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442D4929" w14:textId="51048E31" w:rsidR="008F0B23" w:rsidRPr="00DF60E4" w:rsidRDefault="00190D24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E5705F">
        <w:lastRenderedPageBreak/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  <w:bookmarkEnd w:id="2"/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296FD4FE" w14:textId="2B6432B3" w:rsidR="008F0B23" w:rsidRDefault="00D23CCC" w:rsidP="00E5705F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Nevyčerpané finanční prostředky dotace je příjemce povinen vrátit nejpozději do termínu předložení finančního vypořádání dotace uvedeného v čl. V. odst. 6 formou bezhotovostního převodu přes účet svého zřizovatele na účet poskytovatele, ze kterého dotaci obdržel. Platbu musí opatřit variabilním symbolem uvedeným v čl. II odst. 2.</w:t>
      </w:r>
    </w:p>
    <w:p w14:paraId="3DF9CDA7" w14:textId="77777777" w:rsidR="00890FE2" w:rsidRPr="00D23CCC" w:rsidRDefault="00890FE2" w:rsidP="00890FE2">
      <w:pPr>
        <w:spacing w:after="0" w:line="240" w:lineRule="auto"/>
        <w:ind w:left="501"/>
        <w:rPr>
          <w:rFonts w:eastAsia="Arial Unicode MS"/>
          <w:lang w:eastAsia="cs-CZ"/>
        </w:rPr>
      </w:pPr>
    </w:p>
    <w:p w14:paraId="424ADE14" w14:textId="07D7E59F" w:rsidR="008F0B23" w:rsidRPr="00D23CCC" w:rsidRDefault="008F0B23" w:rsidP="00D23CCC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D23CCC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D23CCC">
        <w:rPr>
          <w:rFonts w:eastAsia="Arial Unicode MS"/>
          <w:lang w:eastAsia="cs-CZ"/>
        </w:rPr>
        <w:t>záhlaví smlouvy</w:t>
      </w:r>
      <w:r w:rsidRPr="00D23CCC">
        <w:rPr>
          <w:rFonts w:eastAsia="Arial Unicode MS"/>
          <w:lang w:eastAsia="cs-CZ"/>
        </w:rPr>
        <w:t>, jestliže odpadne účel, na který je dotace poskytována</w:t>
      </w:r>
      <w:r w:rsidR="004F1637" w:rsidRPr="00D23CCC">
        <w:rPr>
          <w:rFonts w:eastAsia="Arial Unicode MS"/>
          <w:lang w:eastAsia="cs-CZ"/>
        </w:rPr>
        <w:t>,</w:t>
      </w:r>
      <w:r w:rsidR="00014FB6" w:rsidRPr="00D23CCC">
        <w:rPr>
          <w:rFonts w:eastAsia="Arial Unicode MS"/>
          <w:lang w:eastAsia="cs-CZ"/>
        </w:rPr>
        <w:t xml:space="preserve"> nebo nemůže </w:t>
      </w:r>
      <w:r w:rsidR="00EF4C48" w:rsidRPr="00D23CCC">
        <w:rPr>
          <w:rFonts w:eastAsia="Arial Unicode MS"/>
          <w:lang w:eastAsia="cs-CZ"/>
        </w:rPr>
        <w:t xml:space="preserve">dodržet </w:t>
      </w:r>
      <w:r w:rsidR="00686ECC" w:rsidRPr="00D23CCC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D23CCC">
        <w:rPr>
          <w:rFonts w:eastAsia="Arial Unicode MS"/>
          <w:lang w:eastAsia="cs-CZ"/>
        </w:rPr>
        <w:t>.</w:t>
      </w:r>
      <w:r w:rsidR="00686ECC" w:rsidRPr="00D23CCC">
        <w:rPr>
          <w:rFonts w:eastAsia="Arial Unicode MS"/>
          <w:lang w:eastAsia="cs-CZ"/>
        </w:rPr>
        <w:t xml:space="preserve"> odst. 1</w:t>
      </w:r>
      <w:r w:rsidR="004F1637" w:rsidRPr="00D23CCC">
        <w:rPr>
          <w:rFonts w:eastAsia="Arial Unicode MS"/>
          <w:lang w:eastAsia="cs-CZ"/>
        </w:rPr>
        <w:t>,</w:t>
      </w:r>
      <w:r w:rsidRPr="00D23CCC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D23CCC">
        <w:rPr>
          <w:rFonts w:eastAsia="Arial Unicode MS"/>
          <w:lang w:eastAsia="cs-CZ"/>
        </w:rPr>
        <w:t>.</w:t>
      </w:r>
      <w:r w:rsidR="00D80E8F" w:rsidRPr="00D23CCC">
        <w:rPr>
          <w:rFonts w:eastAsia="Arial Unicode MS"/>
          <w:lang w:eastAsia="cs-CZ"/>
        </w:rPr>
        <w:t xml:space="preserve"> odst. 2</w:t>
      </w:r>
      <w:r w:rsidRPr="00D23CCC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D23CCC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D23CCC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CB984B4" w14:textId="77777777" w:rsidR="00D23CCC" w:rsidRPr="00C81072" w:rsidRDefault="00D23CCC" w:rsidP="00D23CC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F60096">
        <w:rPr>
          <w:rFonts w:eastAsia="Arial Unicode MS"/>
          <w:color w:val="000000" w:themeColor="text1"/>
          <w:lang w:eastAsia="cs-CZ"/>
        </w:rPr>
        <w:t>10</w:t>
      </w:r>
      <w:r w:rsidRPr="00C81072">
        <w:rPr>
          <w:rFonts w:eastAsia="Arial Unicode MS"/>
          <w:lang w:eastAsia="cs-CZ"/>
        </w:rPr>
        <w:t xml:space="preserve"> pracovních dnů ode dne, kdy došlo k události, skutečnosti, které mají nebo mohou mít za následek změnu oprávněné osoby příjemce, změnu vlastnického vztahu příjemce k věci, na niž se dotace poskytuje apod.</w:t>
      </w:r>
    </w:p>
    <w:p w14:paraId="4424B698" w14:textId="77777777" w:rsidR="00D23CCC" w:rsidRPr="00C81072" w:rsidRDefault="00D23CCC" w:rsidP="00D23CCC">
      <w:pPr>
        <w:spacing w:after="0" w:line="240" w:lineRule="auto"/>
        <w:rPr>
          <w:rFonts w:eastAsia="Arial Unicode MS"/>
          <w:lang w:eastAsia="cs-CZ"/>
        </w:rPr>
      </w:pPr>
    </w:p>
    <w:p w14:paraId="4F7DD0D1" w14:textId="40F2B577" w:rsidR="00D23CCC" w:rsidRPr="00C81072" w:rsidRDefault="00D23CCC" w:rsidP="00D23CCC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  <w:r w:rsidR="00A83FAE">
        <w:rPr>
          <w:rFonts w:eastAsia="Arial Unicode MS"/>
          <w:lang w:eastAsia="cs-CZ"/>
        </w:rPr>
        <w:t xml:space="preserve"> V případě zrušení právnické osoby s likvidací provede příjemce finanční vypořádání poskytnuté dotace, a to ke dni likvidace.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983F573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 xml:space="preserve">prostředky neoprávněně použité ve smyslu ustanovení § 22 RPÚR. Příjemce je v tomto případě </w:t>
      </w:r>
      <w:r w:rsidRPr="00E5705F">
        <w:rPr>
          <w:rFonts w:eastAsia="Times New Roman"/>
          <w:bCs/>
          <w:lang w:eastAsia="cs-CZ"/>
        </w:rPr>
        <w:lastRenderedPageBreak/>
        <w:t>povinen provést v souladu s ustanovením §22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4713A373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</w:t>
      </w:r>
      <w:r w:rsidR="007F5BC7">
        <w:rPr>
          <w:rFonts w:eastAsia="Times New Roman"/>
          <w:b/>
          <w:bCs/>
          <w:lang w:eastAsia="cs-CZ"/>
        </w:rPr>
        <w:t>ánek</w:t>
      </w:r>
      <w:r w:rsidRPr="00E5705F">
        <w:rPr>
          <w:rFonts w:eastAsia="Times New Roman"/>
          <w:b/>
          <w:bCs/>
          <w:lang w:eastAsia="cs-CZ"/>
        </w:rPr>
        <w:t xml:space="preserve">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2655A68B" w:rsidR="008F0B23" w:rsidRPr="00794E35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24556E42" w14:textId="77777777" w:rsidR="00794E35" w:rsidRDefault="00794E35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5ABD1EDA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7C6E42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1.</w:t>
      </w:r>
      <w:r w:rsidRPr="00841E5B">
        <w:rPr>
          <w:rFonts w:eastAsia="Times New Roman"/>
          <w:lang w:eastAsia="cs-CZ"/>
        </w:rPr>
        <w:tab/>
        <w:t>Podpora poskytnutá dle smlouvy byla smluvními stranami vyhodnocena jako opatření nezakládající veřejnou podporu podle článku 107 odst. 1 Smlouvy o fungování Evropské unie (dříve článek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342B168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25268F36" w:rsidR="008F0B23" w:rsidRPr="00841E5B" w:rsidRDefault="00841E5B" w:rsidP="00841E5B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předpisu1 buď o vrácení podpory, prozatímním navrácení podpory nebo o pozastavení podpory.</w:t>
      </w:r>
    </w:p>
    <w:p w14:paraId="3BCC3C00" w14:textId="77777777" w:rsidR="00841E5B" w:rsidRPr="00841E5B" w:rsidRDefault="00841E5B" w:rsidP="00841E5B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301DDD" w:rsidRDefault="008F0B23" w:rsidP="00E5705F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86E28A8" w14:textId="77777777" w:rsidR="00D23CCC" w:rsidRPr="00C81072" w:rsidRDefault="00D23CCC" w:rsidP="00D23CCC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 w:rsidRPr="00301DDD">
        <w:rPr>
          <w:rFonts w:eastAsia="Times New Roman"/>
          <w:color w:val="000000" w:themeColor="text1"/>
          <w:lang w:eastAsia="cs-CZ"/>
        </w:rPr>
        <w:t>Smlouva je vyhotovena ve 4 vyhotoveních, z nichž 2 obdrží poskytovatel, 1 zřizovatel a 1 příjemce</w:t>
      </w:r>
      <w:r w:rsidRPr="00C81072">
        <w:rPr>
          <w:rFonts w:eastAsia="Times New Roman"/>
          <w:lang w:eastAsia="cs-CZ"/>
        </w:rPr>
        <w:t>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922A32F" w14:textId="77777777" w:rsidR="004B55B9" w:rsidRPr="00E5705F" w:rsidRDefault="004B55B9" w:rsidP="004B55B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lastRenderedPageBreak/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5E0509B" w:rsidR="008F0B23" w:rsidRPr="00E5705F" w:rsidRDefault="008F0B23" w:rsidP="00E5705F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39529308" w14:textId="7A26A7AF" w:rsidR="008F0B23" w:rsidRDefault="008F0B23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68A2E40" w:rsidR="008F0B23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 </w:t>
      </w:r>
      <w:r w:rsidR="00955948" w:rsidRPr="00955948">
        <w:rPr>
          <w:rFonts w:eastAsia="Times New Roman"/>
          <w:lang w:eastAsia="cs-CZ"/>
        </w:rPr>
        <w:t>370/03/24</w:t>
      </w:r>
      <w:r w:rsidRPr="00955948">
        <w:rPr>
          <w:rFonts w:eastAsia="Times New Roman"/>
          <w:lang w:eastAsia="cs-CZ"/>
        </w:rPr>
        <w:t xml:space="preserve"> ze dne </w:t>
      </w:r>
      <w:r w:rsidR="00955948" w:rsidRPr="00955948">
        <w:rPr>
          <w:rFonts w:eastAsia="Times New Roman"/>
          <w:lang w:eastAsia="cs-CZ"/>
        </w:rPr>
        <w:t>18.3.2024</w:t>
      </w:r>
      <w:r w:rsidRPr="00955948">
        <w:rPr>
          <w:rFonts w:eastAsia="Times New Roman"/>
          <w:lang w:eastAsia="cs-CZ"/>
        </w:rPr>
        <w:t>.</w:t>
      </w:r>
    </w:p>
    <w:p w14:paraId="0E26DDE7" w14:textId="77777777" w:rsidR="00DF60E4" w:rsidRDefault="00DF60E4" w:rsidP="00DF60E4">
      <w:pPr>
        <w:pStyle w:val="Odstavecseseznamem"/>
        <w:rPr>
          <w:rFonts w:eastAsia="Times New Roman"/>
          <w:lang w:eastAsia="cs-CZ"/>
        </w:rPr>
      </w:pPr>
    </w:p>
    <w:p w14:paraId="0E1D1E7A" w14:textId="77777777" w:rsidR="00DF60E4" w:rsidRPr="00907B00" w:rsidRDefault="00DF60E4" w:rsidP="00DF60E4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747E7AD" w14:textId="77777777" w:rsidR="008F0B23" w:rsidRPr="00907B00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81072" w:rsidRPr="00907B00" w14:paraId="247CCB24" w14:textId="77777777" w:rsidTr="00794E35">
        <w:trPr>
          <w:trHeight w:val="573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794E35">
        <w:trPr>
          <w:trHeight w:val="2364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278C7D28" w14:textId="206D70E9" w:rsidR="00386A33" w:rsidRDefault="000729A1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729A1">
              <w:rPr>
                <w:rFonts w:eastAsia="Times New Roman"/>
                <w:lang w:eastAsia="cs-CZ"/>
              </w:rPr>
              <w:t xml:space="preserve">poskytovatel </w:t>
            </w:r>
          </w:p>
          <w:p w14:paraId="6CDFB6A2" w14:textId="7D9C9534" w:rsidR="008F0B23" w:rsidRPr="00F60096" w:rsidRDefault="00413CE1" w:rsidP="00E570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60096">
              <w:rPr>
                <w:rFonts w:eastAsia="Times New Roman"/>
                <w:color w:val="000000" w:themeColor="text1"/>
                <w:lang w:eastAsia="cs-CZ"/>
              </w:rPr>
              <w:t>Mgr. Jindřich Čermák</w:t>
            </w:r>
          </w:p>
          <w:p w14:paraId="28C967E4" w14:textId="4FDB698B" w:rsidR="00790C3A" w:rsidRPr="00790C3A" w:rsidRDefault="00907B00" w:rsidP="00790C3A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60096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00790C3A">
              <w:rPr>
                <w:rFonts w:eastAsia="Times New Roman"/>
                <w:color w:val="000000" w:themeColor="text1"/>
                <w:lang w:eastAsia="cs-CZ"/>
              </w:rPr>
              <w:t xml:space="preserve">         </w:t>
            </w:r>
            <w:r w:rsidR="00790C3A" w:rsidRPr="00790C3A">
              <w:rPr>
                <w:rFonts w:eastAsia="Times New Roman"/>
                <w:color w:val="000000" w:themeColor="text1"/>
                <w:lang w:eastAsia="cs-CZ"/>
              </w:rPr>
              <w:t xml:space="preserve">člen rady pro oblast vzdělávání, školství </w:t>
            </w:r>
          </w:p>
          <w:p w14:paraId="51A36793" w14:textId="77777777" w:rsidR="00790C3A" w:rsidRPr="00F60096" w:rsidRDefault="00790C3A" w:rsidP="00790C3A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790C3A">
              <w:rPr>
                <w:rFonts w:eastAsia="Times New Roman"/>
                <w:color w:val="000000" w:themeColor="text1"/>
                <w:lang w:eastAsia="cs-CZ"/>
              </w:rPr>
              <w:t xml:space="preserve">               a mládeže, tělovýchovy a sportu</w:t>
            </w:r>
          </w:p>
          <w:p w14:paraId="5D6E577E" w14:textId="1FAC1C61" w:rsidR="002C6BBA" w:rsidRPr="00907B00" w:rsidRDefault="002C6BBA" w:rsidP="000729A1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3D9CEEDE" w14:textId="3C3F3751" w:rsidR="000729A1" w:rsidRDefault="000729A1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48215FF8" w14:textId="011F767C" w:rsidR="009F3AEE" w:rsidRPr="00C23F87" w:rsidRDefault="00413CE1" w:rsidP="00413CE1">
            <w:pPr>
              <w:spacing w:after="0" w:line="240" w:lineRule="auto"/>
              <w:ind w:left="72" w:firstLine="64"/>
              <w:rPr>
                <w:rFonts w:eastAsia="Times New Roman"/>
                <w:lang w:eastAsia="cs-CZ"/>
              </w:rPr>
            </w:pPr>
            <w:r w:rsidRPr="00C23F87">
              <w:rPr>
                <w:rFonts w:eastAsia="Times New Roman"/>
                <w:lang w:eastAsia="cs-CZ"/>
              </w:rPr>
              <w:t xml:space="preserve">                      </w:t>
            </w:r>
            <w:r w:rsidR="00C23F87" w:rsidRPr="00C23F87">
              <w:rPr>
                <w:rFonts w:eastAsia="Times New Roman"/>
                <w:lang w:eastAsia="cs-CZ"/>
              </w:rPr>
              <w:t>Ing</w:t>
            </w:r>
            <w:r w:rsidR="009F3AEE" w:rsidRPr="00C23F87">
              <w:rPr>
                <w:rFonts w:eastAsia="Times New Roman"/>
                <w:lang w:eastAsia="cs-CZ"/>
              </w:rPr>
              <w:t xml:space="preserve">. </w:t>
            </w:r>
            <w:r w:rsidR="00C23F87" w:rsidRPr="00C23F87">
              <w:rPr>
                <w:rFonts w:eastAsia="Times New Roman"/>
                <w:lang w:eastAsia="cs-CZ"/>
              </w:rPr>
              <w:t>Miloslav Šverdík</w:t>
            </w:r>
          </w:p>
          <w:p w14:paraId="7EBF790A" w14:textId="4FAE6A0D" w:rsidR="0074661D" w:rsidRPr="00C23F87" w:rsidRDefault="0074661D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23F87">
              <w:rPr>
                <w:rFonts w:eastAsia="Times New Roman"/>
                <w:lang w:eastAsia="cs-CZ"/>
              </w:rPr>
              <w:t>ředitel</w:t>
            </w:r>
          </w:p>
          <w:p w14:paraId="4B83B585" w14:textId="29412E09" w:rsidR="008F0B23" w:rsidRPr="00C81072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  <w:tr w:rsidR="00D23CCC" w:rsidRPr="00C81072" w14:paraId="2F5E0538" w14:textId="77777777" w:rsidTr="00E954CC">
        <w:trPr>
          <w:trHeight w:val="644"/>
        </w:trPr>
        <w:tc>
          <w:tcPr>
            <w:tcW w:w="4534" w:type="dxa"/>
            <w:gridSpan w:val="2"/>
          </w:tcPr>
          <w:p w14:paraId="74D37B2D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02972B8" w14:textId="77777777" w:rsidR="00D23CCC" w:rsidRPr="00C81072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122E2FA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326A341D" w14:textId="77777777" w:rsidR="00D23CCC" w:rsidRPr="00C81072" w:rsidRDefault="00D23CCC" w:rsidP="00E954CC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D23CCC" w:rsidRPr="00C81072" w14:paraId="1BA222CC" w14:textId="77777777" w:rsidTr="00E954CC">
        <w:trPr>
          <w:trHeight w:val="1536"/>
        </w:trPr>
        <w:tc>
          <w:tcPr>
            <w:tcW w:w="4534" w:type="dxa"/>
            <w:gridSpan w:val="2"/>
          </w:tcPr>
          <w:p w14:paraId="44FAFBAA" w14:textId="77777777" w:rsidR="00D23CCC" w:rsidRPr="00B80343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B95816F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936B38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F8532C2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3F94080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2C4A6F" w14:textId="77777777" w:rsidR="00D23CCC" w:rsidRPr="00C81072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4F472BE4" w14:textId="08671778" w:rsidR="00D23CCC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zřizovatel</w:t>
            </w:r>
          </w:p>
          <w:p w14:paraId="0E42EA92" w14:textId="77777777" w:rsidR="00F60096" w:rsidRDefault="00F60096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Ing. Jan Vrba</w:t>
            </w:r>
          </w:p>
          <w:p w14:paraId="319E2946" w14:textId="3CEC0A3C" w:rsidR="00F60096" w:rsidRPr="00C81072" w:rsidRDefault="00F60096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starosta</w:t>
            </w:r>
          </w:p>
        </w:tc>
      </w:tr>
    </w:tbl>
    <w:p w14:paraId="1F884065" w14:textId="77777777" w:rsidR="00300D1B" w:rsidRPr="00C81072" w:rsidRDefault="00300D1B" w:rsidP="00794E35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17281" w14:textId="77777777" w:rsidR="00E0030A" w:rsidRDefault="00E0030A" w:rsidP="008F0B23">
      <w:pPr>
        <w:spacing w:after="0" w:line="240" w:lineRule="auto"/>
      </w:pPr>
      <w:r>
        <w:separator/>
      </w:r>
    </w:p>
  </w:endnote>
  <w:endnote w:type="continuationSeparator" w:id="0">
    <w:p w14:paraId="34B2C6F1" w14:textId="77777777" w:rsidR="00E0030A" w:rsidRDefault="00E0030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608136"/>
      <w:docPartObj>
        <w:docPartGallery w:val="Page Numbers (Bottom of Page)"/>
        <w:docPartUnique/>
      </w:docPartObj>
    </w:sdtPr>
    <w:sdtEndPr/>
    <w:sdtContent>
      <w:p w14:paraId="5917D0F6" w14:textId="15B30C60" w:rsidR="00DF60E4" w:rsidRDefault="00DF60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49AEC" w14:textId="77777777" w:rsidR="00E0030A" w:rsidRDefault="00E0030A" w:rsidP="008F0B23">
      <w:pPr>
        <w:spacing w:after="0" w:line="240" w:lineRule="auto"/>
      </w:pPr>
      <w:r>
        <w:separator/>
      </w:r>
    </w:p>
  </w:footnote>
  <w:footnote w:type="continuationSeparator" w:id="0">
    <w:p w14:paraId="1FEF07D5" w14:textId="77777777" w:rsidR="00E0030A" w:rsidRDefault="00E0030A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5"/>
  </w:num>
  <w:num w:numId="4">
    <w:abstractNumId w:val="34"/>
  </w:num>
  <w:num w:numId="5">
    <w:abstractNumId w:val="44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6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9"/>
  </w:num>
  <w:num w:numId="19">
    <w:abstractNumId w:val="31"/>
  </w:num>
  <w:num w:numId="20">
    <w:abstractNumId w:val="26"/>
  </w:num>
  <w:num w:numId="21">
    <w:abstractNumId w:val="25"/>
  </w:num>
  <w:num w:numId="22">
    <w:abstractNumId w:val="47"/>
  </w:num>
  <w:num w:numId="23">
    <w:abstractNumId w:val="43"/>
  </w:num>
  <w:num w:numId="24">
    <w:abstractNumId w:val="12"/>
  </w:num>
  <w:num w:numId="25">
    <w:abstractNumId w:val="27"/>
  </w:num>
  <w:num w:numId="26">
    <w:abstractNumId w:val="24"/>
  </w:num>
  <w:num w:numId="27">
    <w:abstractNumId w:val="13"/>
  </w:num>
  <w:num w:numId="28">
    <w:abstractNumId w:val="10"/>
  </w:num>
  <w:num w:numId="29">
    <w:abstractNumId w:val="30"/>
  </w:num>
  <w:num w:numId="30">
    <w:abstractNumId w:val="41"/>
  </w:num>
  <w:num w:numId="31">
    <w:abstractNumId w:val="42"/>
  </w:num>
  <w:num w:numId="32">
    <w:abstractNumId w:val="14"/>
  </w:num>
  <w:num w:numId="33">
    <w:abstractNumId w:val="37"/>
  </w:num>
  <w:num w:numId="34">
    <w:abstractNumId w:val="9"/>
  </w:num>
  <w:num w:numId="35">
    <w:abstractNumId w:val="40"/>
  </w:num>
  <w:num w:numId="36">
    <w:abstractNumId w:val="20"/>
  </w:num>
  <w:num w:numId="37">
    <w:abstractNumId w:val="29"/>
  </w:num>
  <w:num w:numId="38">
    <w:abstractNumId w:val="39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8"/>
  </w:num>
  <w:num w:numId="44">
    <w:abstractNumId w:val="33"/>
  </w:num>
  <w:num w:numId="45">
    <w:abstractNumId w:val="11"/>
  </w:num>
  <w:num w:numId="46">
    <w:abstractNumId w:val="36"/>
  </w:num>
  <w:num w:numId="47">
    <w:abstractNumId w:val="23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246E7"/>
    <w:rsid w:val="00031E45"/>
    <w:rsid w:val="00033EEB"/>
    <w:rsid w:val="000362D3"/>
    <w:rsid w:val="00062252"/>
    <w:rsid w:val="0006239A"/>
    <w:rsid w:val="00063C82"/>
    <w:rsid w:val="00067587"/>
    <w:rsid w:val="000717F9"/>
    <w:rsid w:val="000729A1"/>
    <w:rsid w:val="000802CB"/>
    <w:rsid w:val="000858A0"/>
    <w:rsid w:val="000A5FAE"/>
    <w:rsid w:val="000C0B7A"/>
    <w:rsid w:val="000C12F2"/>
    <w:rsid w:val="000C76F4"/>
    <w:rsid w:val="000C7C83"/>
    <w:rsid w:val="000D0E0B"/>
    <w:rsid w:val="000D37F3"/>
    <w:rsid w:val="000E3BD8"/>
    <w:rsid w:val="000E6D8B"/>
    <w:rsid w:val="000E72CA"/>
    <w:rsid w:val="000F4F05"/>
    <w:rsid w:val="000F73AF"/>
    <w:rsid w:val="00102C47"/>
    <w:rsid w:val="0010315C"/>
    <w:rsid w:val="00117A22"/>
    <w:rsid w:val="00133286"/>
    <w:rsid w:val="0015202A"/>
    <w:rsid w:val="00154647"/>
    <w:rsid w:val="00155712"/>
    <w:rsid w:val="00165908"/>
    <w:rsid w:val="001817D7"/>
    <w:rsid w:val="00184E2C"/>
    <w:rsid w:val="00187D78"/>
    <w:rsid w:val="00190D24"/>
    <w:rsid w:val="00196DB2"/>
    <w:rsid w:val="001A3CCC"/>
    <w:rsid w:val="001C7D83"/>
    <w:rsid w:val="001D747B"/>
    <w:rsid w:val="00235F86"/>
    <w:rsid w:val="0024376C"/>
    <w:rsid w:val="00244366"/>
    <w:rsid w:val="00247572"/>
    <w:rsid w:val="00251951"/>
    <w:rsid w:val="002525C2"/>
    <w:rsid w:val="0025503C"/>
    <w:rsid w:val="00266773"/>
    <w:rsid w:val="00281566"/>
    <w:rsid w:val="0028554C"/>
    <w:rsid w:val="0029215C"/>
    <w:rsid w:val="00295A61"/>
    <w:rsid w:val="00295B0C"/>
    <w:rsid w:val="002B3F52"/>
    <w:rsid w:val="002B67D8"/>
    <w:rsid w:val="002C3670"/>
    <w:rsid w:val="002C6BBA"/>
    <w:rsid w:val="002D4E63"/>
    <w:rsid w:val="002E4E97"/>
    <w:rsid w:val="00300D1B"/>
    <w:rsid w:val="00301DDD"/>
    <w:rsid w:val="00303E56"/>
    <w:rsid w:val="00320C36"/>
    <w:rsid w:val="00325592"/>
    <w:rsid w:val="00341C44"/>
    <w:rsid w:val="00352A05"/>
    <w:rsid w:val="00357508"/>
    <w:rsid w:val="003633F4"/>
    <w:rsid w:val="00371D93"/>
    <w:rsid w:val="003733B0"/>
    <w:rsid w:val="003767E2"/>
    <w:rsid w:val="003829B7"/>
    <w:rsid w:val="00385583"/>
    <w:rsid w:val="00386A33"/>
    <w:rsid w:val="00393659"/>
    <w:rsid w:val="00394A4F"/>
    <w:rsid w:val="003A1375"/>
    <w:rsid w:val="003B249A"/>
    <w:rsid w:val="003B382D"/>
    <w:rsid w:val="003B6DE9"/>
    <w:rsid w:val="003C40E6"/>
    <w:rsid w:val="003D28B6"/>
    <w:rsid w:val="003D6BBB"/>
    <w:rsid w:val="003E2204"/>
    <w:rsid w:val="00401FF7"/>
    <w:rsid w:val="00404DE1"/>
    <w:rsid w:val="00413CE1"/>
    <w:rsid w:val="00417DCD"/>
    <w:rsid w:val="004335E2"/>
    <w:rsid w:val="0046096F"/>
    <w:rsid w:val="00476C23"/>
    <w:rsid w:val="004819EA"/>
    <w:rsid w:val="004A5E69"/>
    <w:rsid w:val="004B55B9"/>
    <w:rsid w:val="004B56B7"/>
    <w:rsid w:val="004B7CA6"/>
    <w:rsid w:val="004C3CDF"/>
    <w:rsid w:val="004D1503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73A8D"/>
    <w:rsid w:val="005865FA"/>
    <w:rsid w:val="00595802"/>
    <w:rsid w:val="005A3162"/>
    <w:rsid w:val="005B26C7"/>
    <w:rsid w:val="005B6C29"/>
    <w:rsid w:val="005C4E9D"/>
    <w:rsid w:val="005D78CC"/>
    <w:rsid w:val="005E6AC0"/>
    <w:rsid w:val="00630DF0"/>
    <w:rsid w:val="00634CE5"/>
    <w:rsid w:val="00640D63"/>
    <w:rsid w:val="00642B28"/>
    <w:rsid w:val="00643C26"/>
    <w:rsid w:val="00647677"/>
    <w:rsid w:val="00664E7F"/>
    <w:rsid w:val="00665BDD"/>
    <w:rsid w:val="00686B80"/>
    <w:rsid w:val="00686ECC"/>
    <w:rsid w:val="006A6B01"/>
    <w:rsid w:val="006C53A1"/>
    <w:rsid w:val="006E57FD"/>
    <w:rsid w:val="006F2369"/>
    <w:rsid w:val="007018CB"/>
    <w:rsid w:val="00710F90"/>
    <w:rsid w:val="0071229F"/>
    <w:rsid w:val="007314FA"/>
    <w:rsid w:val="0074661D"/>
    <w:rsid w:val="00790C3A"/>
    <w:rsid w:val="00794E35"/>
    <w:rsid w:val="007A26B7"/>
    <w:rsid w:val="007C424F"/>
    <w:rsid w:val="007F32CF"/>
    <w:rsid w:val="007F5BC7"/>
    <w:rsid w:val="00800E6F"/>
    <w:rsid w:val="008076E0"/>
    <w:rsid w:val="00813766"/>
    <w:rsid w:val="00815C2F"/>
    <w:rsid w:val="00820862"/>
    <w:rsid w:val="008211C7"/>
    <w:rsid w:val="008348EA"/>
    <w:rsid w:val="00841E5B"/>
    <w:rsid w:val="008421A8"/>
    <w:rsid w:val="008466C6"/>
    <w:rsid w:val="008617E8"/>
    <w:rsid w:val="0086380E"/>
    <w:rsid w:val="00866C55"/>
    <w:rsid w:val="008721B5"/>
    <w:rsid w:val="00890FE2"/>
    <w:rsid w:val="00893799"/>
    <w:rsid w:val="008A4C02"/>
    <w:rsid w:val="008C6878"/>
    <w:rsid w:val="008D4A4B"/>
    <w:rsid w:val="008D4B53"/>
    <w:rsid w:val="008F0B23"/>
    <w:rsid w:val="008F4C09"/>
    <w:rsid w:val="00906C97"/>
    <w:rsid w:val="00907B00"/>
    <w:rsid w:val="00942FC6"/>
    <w:rsid w:val="00955948"/>
    <w:rsid w:val="0096233F"/>
    <w:rsid w:val="00972169"/>
    <w:rsid w:val="009873A6"/>
    <w:rsid w:val="009929D2"/>
    <w:rsid w:val="00997E6C"/>
    <w:rsid w:val="009A0388"/>
    <w:rsid w:val="009B4958"/>
    <w:rsid w:val="009C4702"/>
    <w:rsid w:val="009C6F84"/>
    <w:rsid w:val="009F3AEE"/>
    <w:rsid w:val="00A033B5"/>
    <w:rsid w:val="00A22E47"/>
    <w:rsid w:val="00A31C47"/>
    <w:rsid w:val="00A3365B"/>
    <w:rsid w:val="00A43ABC"/>
    <w:rsid w:val="00A47F4B"/>
    <w:rsid w:val="00A562B2"/>
    <w:rsid w:val="00A77221"/>
    <w:rsid w:val="00A83FAE"/>
    <w:rsid w:val="00A94054"/>
    <w:rsid w:val="00AA072D"/>
    <w:rsid w:val="00AA4091"/>
    <w:rsid w:val="00AE1EF2"/>
    <w:rsid w:val="00AF07DC"/>
    <w:rsid w:val="00B16D7B"/>
    <w:rsid w:val="00B766F2"/>
    <w:rsid w:val="00B80343"/>
    <w:rsid w:val="00BA0C3B"/>
    <w:rsid w:val="00BA5EA2"/>
    <w:rsid w:val="00BB7AD6"/>
    <w:rsid w:val="00BC1DA4"/>
    <w:rsid w:val="00BC216D"/>
    <w:rsid w:val="00BC7682"/>
    <w:rsid w:val="00BD446B"/>
    <w:rsid w:val="00BE79A0"/>
    <w:rsid w:val="00BF4EA8"/>
    <w:rsid w:val="00BF512D"/>
    <w:rsid w:val="00C05D84"/>
    <w:rsid w:val="00C112CD"/>
    <w:rsid w:val="00C23F87"/>
    <w:rsid w:val="00C52B9E"/>
    <w:rsid w:val="00C643E5"/>
    <w:rsid w:val="00C7054A"/>
    <w:rsid w:val="00C707E0"/>
    <w:rsid w:val="00C75871"/>
    <w:rsid w:val="00C81072"/>
    <w:rsid w:val="00C8481B"/>
    <w:rsid w:val="00C84DE9"/>
    <w:rsid w:val="00C87519"/>
    <w:rsid w:val="00C91027"/>
    <w:rsid w:val="00CB08AA"/>
    <w:rsid w:val="00CC11A9"/>
    <w:rsid w:val="00CD7089"/>
    <w:rsid w:val="00CF660D"/>
    <w:rsid w:val="00D006DF"/>
    <w:rsid w:val="00D160D1"/>
    <w:rsid w:val="00D23CCC"/>
    <w:rsid w:val="00D27FFB"/>
    <w:rsid w:val="00D3022B"/>
    <w:rsid w:val="00D403A5"/>
    <w:rsid w:val="00D72289"/>
    <w:rsid w:val="00D733D2"/>
    <w:rsid w:val="00D73E9D"/>
    <w:rsid w:val="00D80E8F"/>
    <w:rsid w:val="00D9675B"/>
    <w:rsid w:val="00DA5631"/>
    <w:rsid w:val="00DB55D3"/>
    <w:rsid w:val="00DB6237"/>
    <w:rsid w:val="00DE7F38"/>
    <w:rsid w:val="00DF1E0C"/>
    <w:rsid w:val="00DF5E91"/>
    <w:rsid w:val="00DF60E4"/>
    <w:rsid w:val="00DF7ECE"/>
    <w:rsid w:val="00E0030A"/>
    <w:rsid w:val="00E30593"/>
    <w:rsid w:val="00E35F29"/>
    <w:rsid w:val="00E51915"/>
    <w:rsid w:val="00E5705F"/>
    <w:rsid w:val="00E84768"/>
    <w:rsid w:val="00EB02D6"/>
    <w:rsid w:val="00EC3604"/>
    <w:rsid w:val="00EE5502"/>
    <w:rsid w:val="00EE5F78"/>
    <w:rsid w:val="00EF4C48"/>
    <w:rsid w:val="00EF57A1"/>
    <w:rsid w:val="00F0440D"/>
    <w:rsid w:val="00F04A51"/>
    <w:rsid w:val="00F069E7"/>
    <w:rsid w:val="00F17DEF"/>
    <w:rsid w:val="00F40594"/>
    <w:rsid w:val="00F42A10"/>
    <w:rsid w:val="00F4328E"/>
    <w:rsid w:val="00F515DB"/>
    <w:rsid w:val="00F54944"/>
    <w:rsid w:val="00F60096"/>
    <w:rsid w:val="00F73C3E"/>
    <w:rsid w:val="00F73D78"/>
    <w:rsid w:val="00F8238C"/>
    <w:rsid w:val="00F858B5"/>
    <w:rsid w:val="00F91A65"/>
    <w:rsid w:val="00FA04D0"/>
    <w:rsid w:val="00FA63A9"/>
    <w:rsid w:val="00FB6890"/>
    <w:rsid w:val="00FC1062"/>
    <w:rsid w:val="00FD2413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02CCE6-B1CC-4E52-893A-4297C189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2230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Fučíková Martina</cp:lastModifiedBy>
  <cp:revision>9</cp:revision>
  <cp:lastPrinted>2020-08-12T11:20:00Z</cp:lastPrinted>
  <dcterms:created xsi:type="dcterms:W3CDTF">2024-04-04T09:30:00Z</dcterms:created>
  <dcterms:modified xsi:type="dcterms:W3CDTF">2024-04-23T10:45:00Z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