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A125" w14:textId="77777777" w:rsidR="00912A11" w:rsidRPr="00C53E2D" w:rsidRDefault="00912A11" w:rsidP="00912A11">
      <w:pPr>
        <w:pStyle w:val="Zkladntext"/>
        <w:spacing w:after="0" w:line="276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Toc308788919"/>
      <w:r w:rsidRPr="00C53E2D">
        <w:rPr>
          <w:rFonts w:ascii="Tahoma" w:hAnsi="Tahoma" w:cs="Tahoma"/>
          <w:b/>
          <w:sz w:val="28"/>
          <w:szCs w:val="28"/>
        </w:rPr>
        <w:t>SMLOUVA O DÍLO</w:t>
      </w:r>
    </w:p>
    <w:bookmarkEnd w:id="0"/>
    <w:p w14:paraId="681BE0C8" w14:textId="77777777" w:rsidR="00912A11" w:rsidRPr="00C53E2D" w:rsidRDefault="00912A11" w:rsidP="00912A11">
      <w:pPr>
        <w:pStyle w:val="Zkladntext"/>
        <w:spacing w:after="0" w:line="276" w:lineRule="auto"/>
        <w:jc w:val="center"/>
        <w:rPr>
          <w:rFonts w:ascii="Tahoma" w:hAnsi="Tahoma" w:cs="Tahoma"/>
          <w:sz w:val="20"/>
        </w:rPr>
      </w:pPr>
      <w:r w:rsidRPr="00C53E2D">
        <w:rPr>
          <w:rFonts w:ascii="Tahoma" w:hAnsi="Tahoma" w:cs="Tahoma"/>
          <w:sz w:val="20"/>
        </w:rPr>
        <w:t xml:space="preserve"> (dále též </w:t>
      </w:r>
      <w:r w:rsidRPr="00C53E2D">
        <w:rPr>
          <w:rFonts w:ascii="Tahoma" w:hAnsi="Tahoma" w:cs="Tahoma"/>
          <w:b/>
          <w:sz w:val="20"/>
        </w:rPr>
        <w:t>„Smlouva“</w:t>
      </w:r>
      <w:r w:rsidRPr="00C53E2D">
        <w:rPr>
          <w:rFonts w:ascii="Tahoma" w:hAnsi="Tahoma" w:cs="Tahoma"/>
          <w:sz w:val="20"/>
        </w:rPr>
        <w:t>)</w:t>
      </w:r>
    </w:p>
    <w:p w14:paraId="108B386B" w14:textId="77777777" w:rsidR="00912A11" w:rsidRPr="00C53E2D" w:rsidRDefault="00912A11" w:rsidP="00912A11">
      <w:pPr>
        <w:pStyle w:val="Zkladntext"/>
        <w:spacing w:after="0" w:line="276" w:lineRule="auto"/>
        <w:jc w:val="center"/>
        <w:rPr>
          <w:rFonts w:ascii="Tahoma" w:hAnsi="Tahoma" w:cs="Tahoma"/>
          <w:sz w:val="20"/>
        </w:rPr>
      </w:pPr>
    </w:p>
    <w:p w14:paraId="48001997" w14:textId="77777777" w:rsidR="00912A11" w:rsidRPr="00C53E2D" w:rsidRDefault="00912A11" w:rsidP="00912A11">
      <w:pPr>
        <w:spacing w:line="276" w:lineRule="auto"/>
        <w:jc w:val="center"/>
        <w:rPr>
          <w:rFonts w:ascii="Tahoma" w:hAnsi="Tahoma" w:cs="Tahoma"/>
          <w:i/>
          <w:sz w:val="20"/>
        </w:rPr>
      </w:pPr>
      <w:r w:rsidRPr="00C53E2D">
        <w:rPr>
          <w:rFonts w:ascii="Tahoma" w:hAnsi="Tahoma" w:cs="Tahoma"/>
          <w:i/>
          <w:sz w:val="20"/>
        </w:rPr>
        <w:t xml:space="preserve">uzavřená ve smyslu </w:t>
      </w:r>
      <w:proofErr w:type="spellStart"/>
      <w:r w:rsidRPr="00C53E2D">
        <w:rPr>
          <w:rFonts w:ascii="Tahoma" w:hAnsi="Tahoma" w:cs="Tahoma"/>
          <w:i/>
          <w:sz w:val="20"/>
        </w:rPr>
        <w:t>ust</w:t>
      </w:r>
      <w:proofErr w:type="spellEnd"/>
      <w:r w:rsidRPr="00C53E2D">
        <w:rPr>
          <w:rFonts w:ascii="Tahoma" w:hAnsi="Tahoma" w:cs="Tahoma"/>
          <w:i/>
          <w:sz w:val="20"/>
        </w:rPr>
        <w:t xml:space="preserve">. § 2586 a násl. zákona č. 89/2012 Sb., občanského zákoníku, v platném znění     </w:t>
      </w:r>
      <w:r w:rsidR="003525DC">
        <w:rPr>
          <w:rFonts w:ascii="Tahoma" w:hAnsi="Tahoma" w:cs="Tahoma"/>
          <w:i/>
          <w:sz w:val="20"/>
        </w:rPr>
        <w:t xml:space="preserve">       </w:t>
      </w:r>
      <w:r w:rsidRPr="00C53E2D">
        <w:rPr>
          <w:rFonts w:ascii="Tahoma" w:hAnsi="Tahoma" w:cs="Tahoma"/>
          <w:i/>
          <w:sz w:val="20"/>
        </w:rPr>
        <w:t>a zák. č. 121/2000 Sb., o právu autorském, o právech souvisejících s právem autorským a o změně některých zákonů (autorský zákon) ve znění pozdějších předpisů</w:t>
      </w:r>
    </w:p>
    <w:p w14:paraId="46E2A2F3" w14:textId="77777777" w:rsidR="00912A11" w:rsidRPr="00C53E2D" w:rsidRDefault="00912A11" w:rsidP="00912A11">
      <w:pPr>
        <w:pStyle w:val="Nzev"/>
        <w:spacing w:before="0"/>
        <w:rPr>
          <w:rFonts w:ascii="Tahoma" w:hAnsi="Tahoma" w:cs="Tahoma"/>
          <w:b w:val="0"/>
          <w:sz w:val="20"/>
        </w:rPr>
      </w:pPr>
    </w:p>
    <w:p w14:paraId="7F923018" w14:textId="21A1E181" w:rsidR="00912A11" w:rsidRPr="00701916" w:rsidRDefault="00912A11" w:rsidP="54B15B94">
      <w:pPr>
        <w:pStyle w:val="Nzev"/>
        <w:spacing w:before="0"/>
        <w:rPr>
          <w:rFonts w:ascii="Tahoma" w:hAnsi="Tahoma" w:cs="Tahoma"/>
          <w:color w:val="000000" w:themeColor="text1"/>
          <w:sz w:val="20"/>
        </w:rPr>
      </w:pPr>
      <w:r w:rsidRPr="00701916">
        <w:rPr>
          <w:rFonts w:ascii="Tahoma" w:hAnsi="Tahoma" w:cs="Tahoma"/>
          <w:color w:val="000000" w:themeColor="text1"/>
          <w:sz w:val="20"/>
        </w:rPr>
        <w:t xml:space="preserve">č. </w:t>
      </w:r>
      <w:r w:rsidR="005E330C" w:rsidRPr="00701916">
        <w:rPr>
          <w:rFonts w:ascii="Tahoma" w:hAnsi="Tahoma" w:cs="Tahoma"/>
          <w:color w:val="000000" w:themeColor="text1"/>
          <w:sz w:val="20"/>
        </w:rPr>
        <w:t>SPA 202</w:t>
      </w:r>
      <w:r w:rsidR="59600317" w:rsidRPr="00701916">
        <w:rPr>
          <w:rFonts w:ascii="Tahoma" w:hAnsi="Tahoma" w:cs="Tahoma"/>
          <w:color w:val="000000" w:themeColor="text1"/>
          <w:sz w:val="20"/>
        </w:rPr>
        <w:t>4</w:t>
      </w:r>
      <w:r w:rsidR="005E330C" w:rsidRPr="00701916">
        <w:rPr>
          <w:rFonts w:ascii="Tahoma" w:hAnsi="Tahoma" w:cs="Tahoma"/>
          <w:color w:val="000000" w:themeColor="text1"/>
          <w:sz w:val="20"/>
        </w:rPr>
        <w:t>-800 000</w:t>
      </w:r>
      <w:r w:rsidR="67B9FA4E" w:rsidRPr="00701916">
        <w:rPr>
          <w:rFonts w:ascii="Tahoma" w:hAnsi="Tahoma" w:cs="Tahoma"/>
          <w:color w:val="000000" w:themeColor="text1"/>
          <w:sz w:val="20"/>
        </w:rPr>
        <w:t>087</w:t>
      </w:r>
      <w:r w:rsidR="00863364" w:rsidRPr="00701916">
        <w:rPr>
          <w:rFonts w:ascii="Tahoma" w:hAnsi="Tahoma" w:cs="Tahoma"/>
          <w:color w:val="000000" w:themeColor="text1"/>
          <w:sz w:val="20"/>
        </w:rPr>
        <w:t xml:space="preserve"> </w:t>
      </w:r>
      <w:r w:rsidRPr="00701916">
        <w:rPr>
          <w:rFonts w:ascii="Tahoma" w:hAnsi="Tahoma" w:cs="Tahoma"/>
          <w:color w:val="000000" w:themeColor="text1"/>
          <w:sz w:val="20"/>
        </w:rPr>
        <w:t>(</w:t>
      </w:r>
      <w:r w:rsidR="00863364" w:rsidRPr="00701916">
        <w:rPr>
          <w:rFonts w:ascii="Tahoma" w:hAnsi="Tahoma" w:cs="Tahoma"/>
          <w:color w:val="000000" w:themeColor="text1"/>
          <w:sz w:val="20"/>
        </w:rPr>
        <w:t>Objednatele</w:t>
      </w:r>
      <w:r w:rsidRPr="00701916">
        <w:rPr>
          <w:rFonts w:ascii="Tahoma" w:hAnsi="Tahoma" w:cs="Tahoma"/>
          <w:color w:val="000000" w:themeColor="text1"/>
          <w:sz w:val="20"/>
        </w:rPr>
        <w:t>)</w:t>
      </w:r>
    </w:p>
    <w:p w14:paraId="264C1789" w14:textId="5A54DE10" w:rsidR="00912A11" w:rsidRPr="007F1F49" w:rsidRDefault="00912A11" w:rsidP="00912A11">
      <w:pPr>
        <w:pStyle w:val="Nzev"/>
        <w:spacing w:before="0"/>
        <w:rPr>
          <w:rFonts w:ascii="Tahoma" w:hAnsi="Tahoma" w:cs="Tahoma"/>
          <w:bCs/>
          <w:color w:val="000000" w:themeColor="text1"/>
          <w:sz w:val="20"/>
        </w:rPr>
      </w:pPr>
      <w:r w:rsidRPr="00701916">
        <w:rPr>
          <w:rFonts w:ascii="Tahoma" w:hAnsi="Tahoma" w:cs="Tahoma"/>
          <w:bCs/>
          <w:color w:val="000000" w:themeColor="text1"/>
          <w:sz w:val="20"/>
        </w:rPr>
        <w:t xml:space="preserve">č. </w:t>
      </w:r>
      <w:r w:rsidR="001215D9" w:rsidRPr="00701916">
        <w:rPr>
          <w:rFonts w:ascii="Tahoma" w:hAnsi="Tahoma" w:cs="Tahoma"/>
          <w:bCs/>
          <w:color w:val="000000" w:themeColor="text1"/>
          <w:sz w:val="20"/>
        </w:rPr>
        <w:t>1637023 (</w:t>
      </w:r>
      <w:r w:rsidR="00863364" w:rsidRPr="00701916">
        <w:rPr>
          <w:rFonts w:ascii="Tahoma" w:hAnsi="Tahoma" w:cs="Tahoma"/>
          <w:bCs/>
          <w:color w:val="000000" w:themeColor="text1"/>
          <w:sz w:val="20"/>
        </w:rPr>
        <w:t>Zhotovitele</w:t>
      </w:r>
      <w:r w:rsidRPr="007F1F49">
        <w:rPr>
          <w:rFonts w:ascii="Tahoma" w:hAnsi="Tahoma" w:cs="Tahoma"/>
          <w:bCs/>
          <w:color w:val="000000" w:themeColor="text1"/>
          <w:sz w:val="20"/>
        </w:rPr>
        <w:t>)</w:t>
      </w:r>
    </w:p>
    <w:p w14:paraId="502F9E56" w14:textId="77777777" w:rsidR="00261ACF" w:rsidRPr="00B62C28" w:rsidRDefault="00261ACF">
      <w:pPr>
        <w:spacing w:before="120"/>
        <w:rPr>
          <w:sz w:val="20"/>
        </w:rPr>
      </w:pPr>
      <w:r w:rsidRPr="00B62C28">
        <w:rPr>
          <w:rFonts w:ascii="Tahoma" w:hAnsi="Tahoma"/>
          <w:sz w:val="20"/>
        </w:rPr>
        <w:t>_____________________________________________________________________________________</w:t>
      </w:r>
    </w:p>
    <w:p w14:paraId="4DDA3297" w14:textId="77777777" w:rsidR="00183504" w:rsidRDefault="00183504" w:rsidP="00183504">
      <w:pPr>
        <w:tabs>
          <w:tab w:val="left" w:pos="3261"/>
        </w:tabs>
      </w:pPr>
    </w:p>
    <w:p w14:paraId="46D3B388" w14:textId="77777777" w:rsidR="00261ACF" w:rsidRPr="00B62C28" w:rsidRDefault="00C4168C" w:rsidP="00395BCB">
      <w:pPr>
        <w:pStyle w:val="lnek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61ACF" w:rsidRPr="00B62C28">
        <w:rPr>
          <w:rFonts w:ascii="Tahoma" w:hAnsi="Tahoma" w:cs="Tahoma"/>
        </w:rPr>
        <w:t>Smluvní strany</w:t>
      </w:r>
    </w:p>
    <w:p w14:paraId="429B38BB" w14:textId="4990FFE8" w:rsidR="00943CB0" w:rsidRPr="001229D4" w:rsidRDefault="00943CB0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 w:rsidRPr="00B62C28">
        <w:rPr>
          <w:rFonts w:ascii="Tahoma" w:hAnsi="Tahoma" w:cs="Tahoma"/>
          <w:b/>
          <w:sz w:val="20"/>
        </w:rPr>
        <w:t xml:space="preserve">Objednatel: </w:t>
      </w:r>
      <w:r w:rsidRPr="00B62C28">
        <w:rPr>
          <w:rFonts w:ascii="Tahoma" w:hAnsi="Tahoma" w:cs="Tahoma"/>
          <w:b/>
          <w:sz w:val="20"/>
        </w:rPr>
        <w:tab/>
      </w:r>
      <w:r w:rsidR="00F45D0C">
        <w:rPr>
          <w:rFonts w:ascii="Tahoma" w:hAnsi="Tahoma" w:cs="Tahoma"/>
          <w:b/>
          <w:sz w:val="20"/>
        </w:rPr>
        <w:t>CHEVAK Cheb</w:t>
      </w:r>
      <w:r w:rsidR="008B0FA5">
        <w:rPr>
          <w:rFonts w:ascii="Tahoma" w:hAnsi="Tahoma" w:cs="Tahoma"/>
          <w:b/>
          <w:sz w:val="20"/>
        </w:rPr>
        <w:t>,</w:t>
      </w:r>
      <w:r w:rsidR="00912A11">
        <w:rPr>
          <w:rFonts w:ascii="Tahoma" w:hAnsi="Tahoma" w:cs="Tahoma"/>
          <w:b/>
          <w:sz w:val="20"/>
        </w:rPr>
        <w:t xml:space="preserve"> a.s.</w:t>
      </w:r>
    </w:p>
    <w:p w14:paraId="57DC2CFB" w14:textId="77777777" w:rsidR="00943CB0" w:rsidRPr="00B62C28" w:rsidRDefault="001229D4" w:rsidP="00103F8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1229D4">
        <w:rPr>
          <w:rFonts w:ascii="Tahoma" w:hAnsi="Tahoma" w:cs="Tahoma"/>
          <w:b/>
          <w:sz w:val="20"/>
        </w:rPr>
        <w:tab/>
      </w:r>
    </w:p>
    <w:p w14:paraId="34B68B3A" w14:textId="7218D906" w:rsidR="00943CB0" w:rsidRPr="00E4260B" w:rsidRDefault="00943CB0" w:rsidP="00103F80">
      <w:pPr>
        <w:tabs>
          <w:tab w:val="left" w:pos="3261"/>
        </w:tabs>
        <w:rPr>
          <w:rFonts w:ascii="Tahoma" w:hAnsi="Tahoma" w:cs="Tahoma"/>
          <w:color w:val="000000"/>
          <w:sz w:val="20"/>
        </w:rPr>
      </w:pPr>
      <w:r w:rsidRPr="00B62C28">
        <w:rPr>
          <w:rFonts w:ascii="Tahoma" w:hAnsi="Tahoma" w:cs="Tahoma"/>
          <w:sz w:val="20"/>
        </w:rPr>
        <w:t>Adresa:</w:t>
      </w:r>
      <w:r w:rsidRPr="00B62C28">
        <w:rPr>
          <w:rFonts w:ascii="Tahoma" w:hAnsi="Tahoma" w:cs="Tahoma"/>
          <w:sz w:val="20"/>
        </w:rPr>
        <w:tab/>
      </w:r>
      <w:r w:rsidR="00F45D0C">
        <w:rPr>
          <w:rFonts w:ascii="Tahoma" w:hAnsi="Tahoma" w:cs="Tahoma"/>
          <w:sz w:val="20"/>
        </w:rPr>
        <w:t>Tršnická 4/11</w:t>
      </w:r>
      <w:r w:rsidR="00912A11">
        <w:rPr>
          <w:rFonts w:ascii="Tahoma" w:hAnsi="Tahoma" w:cs="Tahoma"/>
          <w:sz w:val="20"/>
        </w:rPr>
        <w:t xml:space="preserve">, </w:t>
      </w:r>
      <w:r w:rsidR="00F45D0C">
        <w:rPr>
          <w:rFonts w:ascii="Tahoma" w:hAnsi="Tahoma" w:cs="Tahoma"/>
          <w:sz w:val="20"/>
        </w:rPr>
        <w:t>305 02 Cheb</w:t>
      </w:r>
      <w:r w:rsidR="00912A11">
        <w:rPr>
          <w:rFonts w:ascii="Tahoma" w:hAnsi="Tahoma" w:cs="Tahoma"/>
          <w:sz w:val="20"/>
        </w:rPr>
        <w:t xml:space="preserve"> </w:t>
      </w:r>
    </w:p>
    <w:p w14:paraId="5A07F514" w14:textId="581F29EE" w:rsidR="005A7359" w:rsidRPr="00C8120E" w:rsidRDefault="005A7359" w:rsidP="00C8120E">
      <w:pPr>
        <w:pStyle w:val="Smluvnstrany"/>
        <w:tabs>
          <w:tab w:val="clear" w:pos="3402"/>
          <w:tab w:val="left" w:pos="3261"/>
        </w:tabs>
        <w:ind w:left="3261"/>
        <w:rPr>
          <w:rFonts w:ascii="Tahoma" w:hAnsi="Tahoma" w:cs="Tahoma"/>
          <w:color w:val="auto"/>
          <w:sz w:val="20"/>
        </w:rPr>
      </w:pPr>
      <w:r w:rsidRPr="00C8120E">
        <w:rPr>
          <w:rFonts w:ascii="Tahoma" w:hAnsi="Tahoma" w:cs="Tahoma"/>
          <w:color w:val="auto"/>
          <w:sz w:val="20"/>
        </w:rPr>
        <w:t>Společnost je zapsána v obchodním rejstříku vedenéh</w:t>
      </w:r>
      <w:r w:rsidR="00C8120E" w:rsidRPr="00C8120E">
        <w:rPr>
          <w:rFonts w:ascii="Tahoma" w:hAnsi="Tahoma" w:cs="Tahoma"/>
          <w:color w:val="auto"/>
          <w:sz w:val="20"/>
        </w:rPr>
        <w:t>o Krajským soudem v Plzni, v oddíle B, vložce 367</w:t>
      </w:r>
    </w:p>
    <w:p w14:paraId="607F635E" w14:textId="08782634" w:rsidR="007F1F49" w:rsidRPr="007F1F49" w:rsidRDefault="007F1F49" w:rsidP="00701916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7F1F49">
        <w:rPr>
          <w:rFonts w:ascii="Tahoma" w:hAnsi="Tahoma" w:cs="Tahoma"/>
          <w:sz w:val="20"/>
        </w:rPr>
        <w:t>Zastoupený:</w:t>
      </w:r>
      <w:r w:rsidRPr="007F1F49">
        <w:rPr>
          <w:rFonts w:ascii="Tahoma" w:hAnsi="Tahoma" w:cs="Tahoma"/>
          <w:sz w:val="20"/>
        </w:rPr>
        <w:tab/>
      </w:r>
      <w:proofErr w:type="gramStart"/>
      <w:r w:rsidR="00DF7321">
        <w:rPr>
          <w:rFonts w:ascii="Tahoma" w:hAnsi="Tahoma" w:cs="Tahoma"/>
          <w:sz w:val="20"/>
        </w:rPr>
        <w:t>…….</w:t>
      </w:r>
      <w:proofErr w:type="gramEnd"/>
      <w:r w:rsidRPr="007F1F49">
        <w:rPr>
          <w:rFonts w:ascii="Tahoma" w:hAnsi="Tahoma" w:cs="Tahoma"/>
          <w:sz w:val="20"/>
        </w:rPr>
        <w:t xml:space="preserve">, </w:t>
      </w:r>
      <w:r w:rsidR="003B7768" w:rsidRPr="007F1F49">
        <w:rPr>
          <w:rFonts w:ascii="Tahoma" w:hAnsi="Tahoma" w:cs="Tahoma"/>
          <w:sz w:val="20"/>
        </w:rPr>
        <w:t>předsed</w:t>
      </w:r>
      <w:r w:rsidR="003B7768">
        <w:rPr>
          <w:rFonts w:ascii="Tahoma" w:hAnsi="Tahoma" w:cs="Tahoma"/>
          <w:sz w:val="20"/>
        </w:rPr>
        <w:t>ou</w:t>
      </w:r>
      <w:r w:rsidR="003B7768" w:rsidRPr="007F1F49">
        <w:rPr>
          <w:rFonts w:ascii="Tahoma" w:hAnsi="Tahoma" w:cs="Tahoma"/>
          <w:sz w:val="20"/>
        </w:rPr>
        <w:t xml:space="preserve"> </w:t>
      </w:r>
      <w:r w:rsidRPr="007F1F49">
        <w:rPr>
          <w:rFonts w:ascii="Tahoma" w:hAnsi="Tahoma" w:cs="Tahoma"/>
          <w:sz w:val="20"/>
        </w:rPr>
        <w:t>představenstva</w:t>
      </w:r>
    </w:p>
    <w:p w14:paraId="12140796" w14:textId="3D6201E7" w:rsidR="007F1F49" w:rsidRPr="007F1F49" w:rsidRDefault="007F1F49" w:rsidP="00701916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7F1F49">
        <w:rPr>
          <w:rFonts w:ascii="Tahoma" w:hAnsi="Tahoma" w:cs="Tahoma"/>
          <w:sz w:val="20"/>
        </w:rPr>
        <w:tab/>
      </w:r>
      <w:r w:rsidR="00DF7321">
        <w:rPr>
          <w:rFonts w:ascii="Tahoma" w:hAnsi="Tahoma" w:cs="Tahoma"/>
          <w:sz w:val="20"/>
        </w:rPr>
        <w:t>…</w:t>
      </w:r>
      <w:proofErr w:type="gramStart"/>
      <w:r w:rsidR="00DF7321">
        <w:rPr>
          <w:rFonts w:ascii="Tahoma" w:hAnsi="Tahoma" w:cs="Tahoma"/>
          <w:sz w:val="20"/>
        </w:rPr>
        <w:t>…….</w:t>
      </w:r>
      <w:proofErr w:type="gramEnd"/>
      <w:r w:rsidRPr="007F1F49">
        <w:rPr>
          <w:rFonts w:ascii="Tahoma" w:hAnsi="Tahoma" w:cs="Tahoma"/>
          <w:sz w:val="20"/>
        </w:rPr>
        <w:t xml:space="preserve">, </w:t>
      </w:r>
      <w:r w:rsidR="003B7768" w:rsidRPr="007F1F49">
        <w:rPr>
          <w:rFonts w:ascii="Tahoma" w:hAnsi="Tahoma" w:cs="Tahoma"/>
          <w:sz w:val="20"/>
        </w:rPr>
        <w:t>místopředsed</w:t>
      </w:r>
      <w:r w:rsidR="003B7768">
        <w:rPr>
          <w:rFonts w:ascii="Tahoma" w:hAnsi="Tahoma" w:cs="Tahoma"/>
          <w:sz w:val="20"/>
        </w:rPr>
        <w:t>ou</w:t>
      </w:r>
      <w:r w:rsidR="003B7768" w:rsidRPr="007F1F49">
        <w:rPr>
          <w:rFonts w:ascii="Tahoma" w:hAnsi="Tahoma" w:cs="Tahoma"/>
          <w:sz w:val="20"/>
        </w:rPr>
        <w:t xml:space="preserve"> </w:t>
      </w:r>
      <w:r w:rsidRPr="007F1F49">
        <w:rPr>
          <w:rFonts w:ascii="Tahoma" w:hAnsi="Tahoma" w:cs="Tahoma"/>
          <w:sz w:val="20"/>
        </w:rPr>
        <w:t>představenstva</w:t>
      </w:r>
    </w:p>
    <w:p w14:paraId="7E51E544" w14:textId="77777777" w:rsidR="005A7359" w:rsidRPr="00C8120E" w:rsidRDefault="005A7359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color w:val="auto"/>
          <w:sz w:val="20"/>
        </w:rPr>
      </w:pPr>
    </w:p>
    <w:p w14:paraId="1E344D87" w14:textId="3101CCE1" w:rsidR="008D32B8" w:rsidRPr="008D32B8" w:rsidRDefault="00713685" w:rsidP="00713685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color w:val="auto"/>
          <w:sz w:val="20"/>
        </w:rPr>
      </w:pPr>
      <w:r w:rsidRPr="00C8120E">
        <w:rPr>
          <w:rFonts w:ascii="Tahoma" w:hAnsi="Tahoma" w:cs="Tahoma"/>
          <w:color w:val="auto"/>
          <w:sz w:val="20"/>
        </w:rPr>
        <w:t xml:space="preserve">K technickým věcem pověřen: </w:t>
      </w:r>
      <w:r w:rsidRPr="00C8120E">
        <w:rPr>
          <w:rFonts w:ascii="Tahoma" w:hAnsi="Tahoma" w:cs="Tahoma"/>
          <w:color w:val="auto"/>
          <w:sz w:val="20"/>
        </w:rPr>
        <w:tab/>
      </w:r>
      <w:r w:rsidR="008D32B8" w:rsidRPr="008D32B8">
        <w:rPr>
          <w:rFonts w:ascii="Tahoma" w:hAnsi="Tahoma" w:cs="Tahoma"/>
          <w:color w:val="auto"/>
          <w:sz w:val="20"/>
        </w:rPr>
        <w:t>Ing. Václav Šmíd, vedoucí investičního oddělení</w:t>
      </w:r>
    </w:p>
    <w:p w14:paraId="52ABFF9C" w14:textId="77777777" w:rsidR="00715D37" w:rsidRPr="00C53E2D" w:rsidRDefault="00715D37" w:rsidP="00943CB0">
      <w:pPr>
        <w:pStyle w:val="Smluvnstrany"/>
        <w:rPr>
          <w:rFonts w:ascii="Tahoma" w:hAnsi="Tahoma" w:cs="Tahoma"/>
          <w:color w:val="FF0000"/>
          <w:sz w:val="20"/>
        </w:rPr>
      </w:pPr>
    </w:p>
    <w:p w14:paraId="2B79F544" w14:textId="3DEFFBD9" w:rsidR="00943CB0" w:rsidRPr="008D32B8" w:rsidRDefault="00715D37" w:rsidP="00715D37">
      <w:pPr>
        <w:pStyle w:val="Smluvnstrany"/>
        <w:tabs>
          <w:tab w:val="left" w:pos="3261"/>
        </w:tabs>
        <w:rPr>
          <w:rFonts w:ascii="Tahoma" w:hAnsi="Tahoma" w:cs="Tahoma"/>
          <w:color w:val="auto"/>
          <w:sz w:val="20"/>
        </w:rPr>
      </w:pPr>
      <w:r w:rsidRPr="008D32B8">
        <w:rPr>
          <w:rFonts w:ascii="Tahoma" w:hAnsi="Tahoma" w:cs="Tahoma"/>
          <w:color w:val="auto"/>
          <w:sz w:val="20"/>
        </w:rPr>
        <w:t xml:space="preserve">Bankovní spojení: </w:t>
      </w:r>
      <w:r w:rsidRPr="008D32B8">
        <w:rPr>
          <w:rFonts w:ascii="Tahoma" w:hAnsi="Tahoma" w:cs="Tahoma"/>
          <w:color w:val="auto"/>
          <w:sz w:val="20"/>
        </w:rPr>
        <w:tab/>
      </w:r>
      <w:r w:rsidR="00F45D0C" w:rsidRPr="008D32B8">
        <w:rPr>
          <w:rFonts w:ascii="Tahoma" w:hAnsi="Tahoma" w:cs="Tahoma"/>
          <w:color w:val="auto"/>
          <w:sz w:val="20"/>
        </w:rPr>
        <w:t xml:space="preserve">KB Cheb, </w:t>
      </w:r>
      <w:proofErr w:type="spellStart"/>
      <w:r w:rsidR="00F45D0C" w:rsidRPr="008D32B8">
        <w:rPr>
          <w:rFonts w:ascii="Tahoma" w:hAnsi="Tahoma" w:cs="Tahoma"/>
          <w:color w:val="auto"/>
          <w:sz w:val="20"/>
        </w:rPr>
        <w:t>č.ú</w:t>
      </w:r>
      <w:proofErr w:type="spellEnd"/>
      <w:r w:rsidR="00F45D0C" w:rsidRPr="008D32B8">
        <w:rPr>
          <w:rFonts w:ascii="Tahoma" w:hAnsi="Tahoma" w:cs="Tahoma"/>
          <w:color w:val="auto"/>
          <w:sz w:val="20"/>
        </w:rPr>
        <w:t xml:space="preserve">. </w:t>
      </w:r>
      <w:r w:rsidR="00DF7321">
        <w:rPr>
          <w:rFonts w:ascii="Tahoma" w:hAnsi="Tahoma" w:cs="Tahoma"/>
          <w:color w:val="auto"/>
          <w:sz w:val="20"/>
        </w:rPr>
        <w:t>…</w:t>
      </w:r>
      <w:proofErr w:type="gramStart"/>
      <w:r w:rsidR="00DF7321">
        <w:rPr>
          <w:rFonts w:ascii="Tahoma" w:hAnsi="Tahoma" w:cs="Tahoma"/>
          <w:color w:val="auto"/>
          <w:sz w:val="20"/>
        </w:rPr>
        <w:t>…….</w:t>
      </w:r>
      <w:proofErr w:type="gramEnd"/>
      <w:r w:rsidR="00DF7321">
        <w:rPr>
          <w:rFonts w:ascii="Tahoma" w:hAnsi="Tahoma" w:cs="Tahoma"/>
          <w:color w:val="auto"/>
          <w:sz w:val="20"/>
        </w:rPr>
        <w:t>.</w:t>
      </w:r>
    </w:p>
    <w:p w14:paraId="00C2F345" w14:textId="7E3EA5CB" w:rsidR="0043473B" w:rsidRPr="005C153F" w:rsidRDefault="00943CB0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5C153F">
        <w:rPr>
          <w:rFonts w:ascii="Tahoma" w:hAnsi="Tahoma" w:cs="Tahoma"/>
          <w:sz w:val="20"/>
        </w:rPr>
        <w:t>IČO:</w:t>
      </w:r>
      <w:r w:rsidRPr="005C153F">
        <w:rPr>
          <w:rFonts w:ascii="Tahoma" w:hAnsi="Tahoma" w:cs="Tahoma"/>
          <w:sz w:val="20"/>
        </w:rPr>
        <w:tab/>
      </w:r>
      <w:r w:rsidR="00F45D0C">
        <w:rPr>
          <w:rFonts w:ascii="Tahoma" w:hAnsi="Tahoma" w:cs="Tahoma"/>
          <w:bCs/>
          <w:color w:val="414141"/>
          <w:sz w:val="20"/>
        </w:rPr>
        <w:t>49787977</w:t>
      </w:r>
    </w:p>
    <w:p w14:paraId="51FB4F12" w14:textId="7FD0DA28" w:rsidR="00943CB0" w:rsidRDefault="00943CB0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Cs/>
          <w:color w:val="414141"/>
          <w:sz w:val="20"/>
        </w:rPr>
      </w:pPr>
      <w:r w:rsidRPr="005C153F">
        <w:rPr>
          <w:rFonts w:ascii="Tahoma" w:hAnsi="Tahoma" w:cs="Tahoma"/>
          <w:sz w:val="20"/>
        </w:rPr>
        <w:t>DIČ:</w:t>
      </w:r>
      <w:r w:rsidRPr="005C153F">
        <w:rPr>
          <w:rFonts w:ascii="Tahoma" w:hAnsi="Tahoma" w:cs="Tahoma"/>
          <w:sz w:val="20"/>
        </w:rPr>
        <w:tab/>
      </w:r>
      <w:r w:rsidR="00E4260B" w:rsidRPr="005C153F">
        <w:rPr>
          <w:rFonts w:ascii="Tahoma" w:hAnsi="Tahoma" w:cs="Tahoma"/>
          <w:sz w:val="20"/>
        </w:rPr>
        <w:t>CZ</w:t>
      </w:r>
      <w:r w:rsidR="00F45D0C">
        <w:rPr>
          <w:rFonts w:ascii="Tahoma" w:hAnsi="Tahoma" w:cs="Tahoma"/>
          <w:bCs/>
          <w:color w:val="414141"/>
          <w:sz w:val="20"/>
        </w:rPr>
        <w:t>49787977</w:t>
      </w:r>
    </w:p>
    <w:p w14:paraId="31153770" w14:textId="77777777" w:rsidR="00C53E2D" w:rsidRPr="005C153F" w:rsidRDefault="00C53E2D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</w:p>
    <w:p w14:paraId="15FC9716" w14:textId="4ABC896A" w:rsidR="00943CB0" w:rsidRPr="00715D37" w:rsidRDefault="00943CB0" w:rsidP="00943CB0">
      <w:pPr>
        <w:pStyle w:val="Smluvnstrany"/>
        <w:rPr>
          <w:rFonts w:ascii="Tahoma" w:hAnsi="Tahoma" w:cs="Tahoma"/>
          <w:i/>
          <w:sz w:val="20"/>
        </w:rPr>
      </w:pPr>
      <w:r w:rsidRPr="00715D37">
        <w:rPr>
          <w:rFonts w:ascii="Tahoma" w:hAnsi="Tahoma" w:cs="Tahoma"/>
          <w:i/>
          <w:sz w:val="20"/>
        </w:rPr>
        <w:t>(dále jen "</w:t>
      </w:r>
      <w:r w:rsidR="00E87163">
        <w:rPr>
          <w:rFonts w:ascii="Tahoma" w:hAnsi="Tahoma" w:cs="Tahoma"/>
          <w:i/>
          <w:sz w:val="20"/>
        </w:rPr>
        <w:t>O</w:t>
      </w:r>
      <w:r w:rsidR="00E87163" w:rsidRPr="00715D37">
        <w:rPr>
          <w:rFonts w:ascii="Tahoma" w:hAnsi="Tahoma" w:cs="Tahoma"/>
          <w:i/>
          <w:sz w:val="20"/>
        </w:rPr>
        <w:t>bjednatel</w:t>
      </w:r>
      <w:r w:rsidRPr="00715D37">
        <w:rPr>
          <w:rFonts w:ascii="Tahoma" w:hAnsi="Tahoma" w:cs="Tahoma"/>
          <w:i/>
          <w:sz w:val="20"/>
        </w:rPr>
        <w:t>")</w:t>
      </w:r>
    </w:p>
    <w:p w14:paraId="163CE0D7" w14:textId="77777777" w:rsidR="00943CB0" w:rsidRDefault="00943CB0" w:rsidP="00943CB0">
      <w:pPr>
        <w:pStyle w:val="Smluvnstrany"/>
        <w:rPr>
          <w:rFonts w:ascii="Tahoma" w:hAnsi="Tahoma" w:cs="Tahoma"/>
          <w:sz w:val="20"/>
        </w:rPr>
      </w:pPr>
    </w:p>
    <w:p w14:paraId="388A5446" w14:textId="77777777" w:rsidR="005072AE" w:rsidRPr="00B62C28" w:rsidRDefault="005072AE" w:rsidP="00943CB0">
      <w:pPr>
        <w:pStyle w:val="Smluvnstrany"/>
        <w:rPr>
          <w:rFonts w:ascii="Tahoma" w:hAnsi="Tahoma" w:cs="Tahoma"/>
          <w:sz w:val="20"/>
        </w:rPr>
      </w:pPr>
    </w:p>
    <w:p w14:paraId="2DCFD5CD" w14:textId="77777777" w:rsidR="007B43A8" w:rsidRPr="00B62C28" w:rsidRDefault="007B43A8" w:rsidP="00943CB0">
      <w:pPr>
        <w:pStyle w:val="Smluvnstrany"/>
        <w:rPr>
          <w:rFonts w:ascii="Tahoma" w:hAnsi="Tahoma" w:cs="Tahoma"/>
          <w:sz w:val="20"/>
        </w:rPr>
      </w:pPr>
    </w:p>
    <w:p w14:paraId="1949E12F" w14:textId="77777777" w:rsidR="00943CB0" w:rsidRPr="001229D4" w:rsidRDefault="00943CB0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 w:rsidRPr="00B62C28">
        <w:rPr>
          <w:rFonts w:ascii="Tahoma" w:hAnsi="Tahoma" w:cs="Tahoma"/>
          <w:b/>
          <w:sz w:val="20"/>
        </w:rPr>
        <w:t xml:space="preserve">Zhotovitel: </w:t>
      </w:r>
      <w:r w:rsidRPr="00B62C28">
        <w:rPr>
          <w:rFonts w:ascii="Tahoma" w:hAnsi="Tahoma" w:cs="Tahoma"/>
          <w:b/>
          <w:sz w:val="20"/>
        </w:rPr>
        <w:tab/>
      </w:r>
      <w:r w:rsidR="001229D4" w:rsidRPr="001229D4">
        <w:rPr>
          <w:rFonts w:ascii="Tahoma" w:hAnsi="Tahoma" w:cs="Tahoma"/>
          <w:b/>
          <w:sz w:val="20"/>
        </w:rPr>
        <w:t>AQUA PROCON s.r.o.</w:t>
      </w:r>
    </w:p>
    <w:p w14:paraId="42507508" w14:textId="77777777" w:rsidR="001229D4" w:rsidRPr="001229D4" w:rsidRDefault="001229D4" w:rsidP="00280A79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b/>
          <w:sz w:val="20"/>
        </w:rPr>
      </w:pPr>
      <w:r w:rsidRPr="001229D4">
        <w:rPr>
          <w:rFonts w:ascii="Tahoma" w:hAnsi="Tahoma" w:cs="Tahoma"/>
          <w:b/>
          <w:sz w:val="20"/>
        </w:rPr>
        <w:tab/>
        <w:t>projektová a inženýrská společnost</w:t>
      </w:r>
    </w:p>
    <w:p w14:paraId="23A68D26" w14:textId="77777777" w:rsidR="007727AC" w:rsidRPr="00B62C28" w:rsidRDefault="00943CB0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                               </w:t>
      </w:r>
      <w:r w:rsidRPr="00B62C28">
        <w:rPr>
          <w:rFonts w:ascii="Tahoma" w:hAnsi="Tahoma" w:cs="Tahoma"/>
          <w:sz w:val="20"/>
        </w:rPr>
        <w:tab/>
      </w:r>
    </w:p>
    <w:p w14:paraId="4781AB18" w14:textId="0B3F3C08" w:rsidR="00943CB0" w:rsidRPr="00B62C28" w:rsidRDefault="00943CB0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Adresa:</w:t>
      </w:r>
      <w:r w:rsidRPr="00B62C28">
        <w:rPr>
          <w:rFonts w:ascii="Tahoma" w:hAnsi="Tahoma" w:cs="Tahoma"/>
          <w:sz w:val="20"/>
        </w:rPr>
        <w:tab/>
      </w:r>
      <w:r w:rsidR="001229D4" w:rsidRPr="001229D4">
        <w:rPr>
          <w:rFonts w:ascii="Tahoma" w:hAnsi="Tahoma" w:cs="Tahoma"/>
          <w:sz w:val="20"/>
        </w:rPr>
        <w:t xml:space="preserve">Palackého </w:t>
      </w:r>
      <w:r w:rsidR="00856158" w:rsidRPr="00856158">
        <w:rPr>
          <w:rFonts w:ascii="Tahoma" w:hAnsi="Tahoma" w:cs="Tahoma"/>
          <w:sz w:val="20"/>
        </w:rPr>
        <w:t>třída 768/12</w:t>
      </w:r>
      <w:r w:rsidR="001229D4" w:rsidRPr="001229D4">
        <w:rPr>
          <w:rFonts w:ascii="Tahoma" w:hAnsi="Tahoma" w:cs="Tahoma"/>
          <w:sz w:val="20"/>
        </w:rPr>
        <w:t>, 612 00 Brno</w:t>
      </w:r>
      <w:r w:rsidR="0043473B" w:rsidRPr="00B62C28">
        <w:rPr>
          <w:rFonts w:ascii="Tahoma" w:hAnsi="Tahoma" w:cs="Tahoma"/>
          <w:sz w:val="20"/>
        </w:rPr>
        <w:tab/>
      </w:r>
    </w:p>
    <w:p w14:paraId="548D8BB6" w14:textId="31BDB5AC" w:rsidR="0093611F" w:rsidRPr="0093611F" w:rsidRDefault="0093611F" w:rsidP="0093611F">
      <w:pPr>
        <w:pStyle w:val="Smluvnstrany"/>
        <w:tabs>
          <w:tab w:val="clear" w:pos="3402"/>
          <w:tab w:val="left" w:pos="3261"/>
        </w:tabs>
        <w:ind w:left="3261"/>
        <w:rPr>
          <w:rFonts w:ascii="Tahoma" w:hAnsi="Tahoma" w:cs="Tahoma"/>
          <w:sz w:val="20"/>
        </w:rPr>
      </w:pPr>
      <w:r w:rsidRPr="0093611F">
        <w:rPr>
          <w:rFonts w:ascii="Tahoma" w:hAnsi="Tahoma" w:cs="Tahoma"/>
          <w:sz w:val="20"/>
        </w:rPr>
        <w:t>Společnost je zapsána v obchodním rejstříku vedeného Krajským soudem v Brně, oddíl C., vložka 6597</w:t>
      </w:r>
    </w:p>
    <w:p w14:paraId="5535B6B5" w14:textId="77777777" w:rsidR="005072AE" w:rsidRDefault="005072AE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</w:p>
    <w:p w14:paraId="08AF25AF" w14:textId="0D9E7459" w:rsidR="00943CB0" w:rsidRPr="001229D4" w:rsidRDefault="0093611F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="00943CB0" w:rsidRPr="00B62C28">
        <w:rPr>
          <w:rFonts w:ascii="Tahoma" w:hAnsi="Tahoma" w:cs="Tahoma"/>
          <w:sz w:val="20"/>
        </w:rPr>
        <w:t xml:space="preserve">astoupený: </w:t>
      </w:r>
      <w:proofErr w:type="gramStart"/>
      <w:r w:rsidR="00943CB0" w:rsidRPr="00B62C28">
        <w:rPr>
          <w:rFonts w:ascii="Tahoma" w:hAnsi="Tahoma" w:cs="Tahoma"/>
          <w:sz w:val="20"/>
        </w:rPr>
        <w:tab/>
      </w:r>
      <w:r w:rsidR="00DF7321">
        <w:rPr>
          <w:rFonts w:ascii="Tahoma" w:hAnsi="Tahoma" w:cs="Tahoma"/>
          <w:sz w:val="20"/>
        </w:rPr>
        <w:t>….</w:t>
      </w:r>
      <w:proofErr w:type="gramEnd"/>
      <w:r w:rsidR="00DF7321">
        <w:rPr>
          <w:rFonts w:ascii="Tahoma" w:hAnsi="Tahoma" w:cs="Tahoma"/>
          <w:sz w:val="20"/>
        </w:rPr>
        <w:t>.</w:t>
      </w:r>
      <w:r w:rsidR="001229D4" w:rsidRPr="001229D4">
        <w:rPr>
          <w:rFonts w:ascii="Tahoma" w:hAnsi="Tahoma" w:cs="Tahoma"/>
          <w:sz w:val="20"/>
        </w:rPr>
        <w:t>, jednatelem společnosti</w:t>
      </w:r>
    </w:p>
    <w:p w14:paraId="42455B94" w14:textId="4F5A6B32" w:rsidR="0043473B" w:rsidRPr="001229D4" w:rsidRDefault="00943CB0" w:rsidP="0043473B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Ke smluvnímu jednání pověřen: </w:t>
      </w:r>
      <w:r w:rsidRPr="00B62C28">
        <w:rPr>
          <w:rFonts w:ascii="Tahoma" w:hAnsi="Tahoma" w:cs="Tahoma"/>
          <w:sz w:val="20"/>
        </w:rPr>
        <w:tab/>
      </w:r>
      <w:proofErr w:type="gramStart"/>
      <w:r w:rsidR="00DF7321">
        <w:rPr>
          <w:rFonts w:ascii="Tahoma" w:hAnsi="Tahoma" w:cs="Tahoma"/>
          <w:sz w:val="20"/>
        </w:rPr>
        <w:t>…….</w:t>
      </w:r>
      <w:proofErr w:type="gramEnd"/>
      <w:r w:rsidR="001229D4" w:rsidRPr="001229D4">
        <w:rPr>
          <w:rFonts w:ascii="Tahoma" w:hAnsi="Tahoma" w:cs="Tahoma"/>
          <w:sz w:val="20"/>
        </w:rPr>
        <w:t>, MBA, jednatel společnosti</w:t>
      </w:r>
    </w:p>
    <w:p w14:paraId="79D70EA9" w14:textId="50482294" w:rsidR="00713685" w:rsidRPr="007B4339" w:rsidRDefault="00943CB0" w:rsidP="0093611F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K technickým věcem pověřen: </w:t>
      </w:r>
      <w:r w:rsidRPr="00B62C28">
        <w:rPr>
          <w:rFonts w:ascii="Tahoma" w:hAnsi="Tahoma" w:cs="Tahoma"/>
          <w:sz w:val="20"/>
        </w:rPr>
        <w:tab/>
      </w:r>
      <w:proofErr w:type="gramStart"/>
      <w:r w:rsidR="00DF7321">
        <w:rPr>
          <w:rFonts w:ascii="Tahoma" w:hAnsi="Tahoma" w:cs="Tahoma"/>
          <w:sz w:val="20"/>
        </w:rPr>
        <w:t>…….</w:t>
      </w:r>
      <w:proofErr w:type="gramEnd"/>
      <w:r w:rsidR="00DF7321">
        <w:rPr>
          <w:rFonts w:ascii="Tahoma" w:hAnsi="Tahoma" w:cs="Tahoma"/>
          <w:sz w:val="20"/>
        </w:rPr>
        <w:t>.</w:t>
      </w:r>
      <w:r w:rsidR="00C53E2D">
        <w:rPr>
          <w:rFonts w:ascii="Tahoma" w:hAnsi="Tahoma" w:cs="Tahoma"/>
          <w:sz w:val="20"/>
        </w:rPr>
        <w:t xml:space="preserve">, </w:t>
      </w:r>
      <w:r w:rsidR="00C8120E">
        <w:rPr>
          <w:rFonts w:ascii="Tahoma" w:hAnsi="Tahoma" w:cs="Tahoma"/>
          <w:sz w:val="20"/>
        </w:rPr>
        <w:t xml:space="preserve">obchodní </w:t>
      </w:r>
      <w:r w:rsidR="00C53E2D">
        <w:rPr>
          <w:rFonts w:ascii="Tahoma" w:hAnsi="Tahoma" w:cs="Tahoma"/>
          <w:sz w:val="20"/>
        </w:rPr>
        <w:t>ředitel divize Praha</w:t>
      </w:r>
    </w:p>
    <w:p w14:paraId="4A5A57B0" w14:textId="77777777" w:rsidR="005072AE" w:rsidRDefault="005072AE" w:rsidP="001229D4">
      <w:pPr>
        <w:pStyle w:val="Smluvnstrany"/>
        <w:tabs>
          <w:tab w:val="left" w:pos="3261"/>
        </w:tabs>
        <w:rPr>
          <w:rFonts w:ascii="Tahoma" w:hAnsi="Tahoma" w:cs="Tahoma"/>
          <w:sz w:val="20"/>
        </w:rPr>
      </w:pPr>
    </w:p>
    <w:p w14:paraId="06E2E32B" w14:textId="03B47F72" w:rsidR="00C53E2D" w:rsidRPr="00C53E2D" w:rsidRDefault="00943CB0" w:rsidP="00C53E2D">
      <w:pPr>
        <w:pStyle w:val="Smluvnstrany"/>
        <w:tabs>
          <w:tab w:val="left" w:pos="3261"/>
        </w:tabs>
        <w:rPr>
          <w:rFonts w:ascii="Tahoma" w:hAnsi="Tahoma" w:cs="Tahoma"/>
          <w:sz w:val="20"/>
          <w:lang w:eastAsia="en-US"/>
        </w:rPr>
      </w:pPr>
      <w:r w:rsidRPr="00C53E2D">
        <w:rPr>
          <w:rFonts w:ascii="Tahoma" w:hAnsi="Tahoma" w:cs="Tahoma"/>
          <w:sz w:val="20"/>
        </w:rPr>
        <w:t xml:space="preserve">Bankovní spojení: </w:t>
      </w:r>
      <w:r w:rsidRPr="00C53E2D">
        <w:rPr>
          <w:rFonts w:ascii="Tahoma" w:hAnsi="Tahoma" w:cs="Tahoma"/>
          <w:sz w:val="20"/>
        </w:rPr>
        <w:tab/>
      </w:r>
      <w:r w:rsidR="00C53E2D">
        <w:rPr>
          <w:rFonts w:ascii="Tahoma" w:hAnsi="Tahoma" w:cs="Tahoma"/>
          <w:sz w:val="20"/>
        </w:rPr>
        <w:t>Komerční banka a.s.</w:t>
      </w:r>
      <w:r w:rsidR="001229D4" w:rsidRPr="00C53E2D">
        <w:rPr>
          <w:rFonts w:ascii="Tahoma" w:hAnsi="Tahoma" w:cs="Tahoma"/>
          <w:color w:val="auto"/>
          <w:sz w:val="20"/>
        </w:rPr>
        <w:t xml:space="preserve">, </w:t>
      </w:r>
      <w:proofErr w:type="spellStart"/>
      <w:r w:rsidR="001229D4" w:rsidRPr="00C53E2D">
        <w:rPr>
          <w:rFonts w:ascii="Tahoma" w:hAnsi="Tahoma" w:cs="Tahoma"/>
          <w:color w:val="auto"/>
          <w:sz w:val="20"/>
        </w:rPr>
        <w:t>č.ú</w:t>
      </w:r>
      <w:proofErr w:type="spellEnd"/>
      <w:r w:rsidR="001229D4" w:rsidRPr="00C53E2D">
        <w:rPr>
          <w:rFonts w:ascii="Tahoma" w:hAnsi="Tahoma" w:cs="Tahoma"/>
          <w:color w:val="auto"/>
          <w:sz w:val="20"/>
        </w:rPr>
        <w:t xml:space="preserve">. </w:t>
      </w:r>
      <w:r w:rsidR="00DF7321">
        <w:rPr>
          <w:rFonts w:ascii="Tahoma" w:hAnsi="Tahoma" w:cs="Tahoma"/>
          <w:sz w:val="20"/>
          <w:lang w:eastAsia="en-US"/>
        </w:rPr>
        <w:t>…</w:t>
      </w:r>
      <w:proofErr w:type="gramStart"/>
      <w:r w:rsidR="00DF7321">
        <w:rPr>
          <w:rFonts w:ascii="Tahoma" w:hAnsi="Tahoma" w:cs="Tahoma"/>
          <w:sz w:val="20"/>
          <w:lang w:eastAsia="en-US"/>
        </w:rPr>
        <w:t>…….</w:t>
      </w:r>
      <w:proofErr w:type="gramEnd"/>
      <w:r w:rsidR="00DF7321">
        <w:rPr>
          <w:rFonts w:ascii="Tahoma" w:hAnsi="Tahoma" w:cs="Tahoma"/>
          <w:sz w:val="20"/>
          <w:lang w:eastAsia="en-US"/>
        </w:rPr>
        <w:t>.</w:t>
      </w:r>
    </w:p>
    <w:p w14:paraId="49318F22" w14:textId="77777777" w:rsidR="0043473B" w:rsidRPr="001229D4" w:rsidRDefault="00943CB0" w:rsidP="00C53E2D">
      <w:pPr>
        <w:pStyle w:val="Smluvnstrany"/>
        <w:tabs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IČO: </w:t>
      </w:r>
      <w:r w:rsidRPr="00B62C28">
        <w:rPr>
          <w:rFonts w:ascii="Tahoma" w:hAnsi="Tahoma" w:cs="Tahoma"/>
          <w:sz w:val="20"/>
        </w:rPr>
        <w:tab/>
      </w:r>
      <w:r w:rsidR="001229D4" w:rsidRPr="001229D4">
        <w:rPr>
          <w:rFonts w:ascii="Tahoma" w:hAnsi="Tahoma" w:cs="Tahoma"/>
          <w:sz w:val="20"/>
        </w:rPr>
        <w:t>46964371</w:t>
      </w:r>
    </w:p>
    <w:p w14:paraId="0D4CF321" w14:textId="77777777" w:rsidR="00943CB0" w:rsidRPr="001229D4" w:rsidRDefault="00943CB0" w:rsidP="00943CB0">
      <w:pPr>
        <w:pStyle w:val="Smluvnstrany"/>
        <w:tabs>
          <w:tab w:val="clear" w:pos="3402"/>
          <w:tab w:val="left" w:pos="3261"/>
        </w:tabs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DIČ: </w:t>
      </w:r>
      <w:r w:rsidRPr="00B62C28">
        <w:rPr>
          <w:rFonts w:ascii="Tahoma" w:hAnsi="Tahoma" w:cs="Tahoma"/>
          <w:sz w:val="20"/>
        </w:rPr>
        <w:tab/>
      </w:r>
      <w:r w:rsidR="001229D4">
        <w:rPr>
          <w:rFonts w:ascii="Tahoma" w:hAnsi="Tahoma" w:cs="Tahoma"/>
          <w:sz w:val="20"/>
        </w:rPr>
        <w:t>CZ</w:t>
      </w:r>
      <w:r w:rsidR="001229D4" w:rsidRPr="001229D4">
        <w:rPr>
          <w:rFonts w:ascii="Tahoma" w:hAnsi="Tahoma" w:cs="Tahoma"/>
          <w:sz w:val="20"/>
        </w:rPr>
        <w:t>46964371</w:t>
      </w:r>
    </w:p>
    <w:p w14:paraId="5C18026B" w14:textId="77777777" w:rsidR="00C53E2D" w:rsidRDefault="00C53E2D">
      <w:pPr>
        <w:pStyle w:val="Smluvnstrany"/>
        <w:rPr>
          <w:rFonts w:ascii="Tahoma" w:hAnsi="Tahoma" w:cs="Tahoma"/>
          <w:i/>
          <w:sz w:val="20"/>
        </w:rPr>
      </w:pPr>
    </w:p>
    <w:p w14:paraId="20219D03" w14:textId="3DF0847F" w:rsidR="00AB7B25" w:rsidRDefault="00943CB0">
      <w:pPr>
        <w:pStyle w:val="Smluvnstrany"/>
        <w:rPr>
          <w:rFonts w:ascii="Tahoma" w:hAnsi="Tahoma" w:cs="Tahoma"/>
          <w:i/>
          <w:sz w:val="20"/>
        </w:rPr>
      </w:pPr>
      <w:r w:rsidRPr="00715D37">
        <w:rPr>
          <w:rFonts w:ascii="Tahoma" w:hAnsi="Tahoma" w:cs="Tahoma"/>
          <w:i/>
          <w:sz w:val="20"/>
        </w:rPr>
        <w:t>(dále jen "</w:t>
      </w:r>
      <w:r w:rsidR="00E87163">
        <w:rPr>
          <w:rFonts w:ascii="Tahoma" w:hAnsi="Tahoma" w:cs="Tahoma"/>
          <w:i/>
          <w:sz w:val="20"/>
        </w:rPr>
        <w:t>Z</w:t>
      </w:r>
      <w:r w:rsidR="00E87163" w:rsidRPr="00715D37">
        <w:rPr>
          <w:rFonts w:ascii="Tahoma" w:hAnsi="Tahoma" w:cs="Tahoma"/>
          <w:i/>
          <w:sz w:val="20"/>
        </w:rPr>
        <w:t>hotovitel</w:t>
      </w:r>
      <w:r w:rsidRPr="00715D37">
        <w:rPr>
          <w:rFonts w:ascii="Tahoma" w:hAnsi="Tahoma" w:cs="Tahoma"/>
          <w:i/>
          <w:sz w:val="20"/>
        </w:rPr>
        <w:t>")</w:t>
      </w:r>
    </w:p>
    <w:p w14:paraId="44914346" w14:textId="77777777" w:rsidR="000464FD" w:rsidRPr="00715D37" w:rsidRDefault="000464FD">
      <w:pPr>
        <w:pStyle w:val="Smluvnstrany"/>
        <w:rPr>
          <w:rFonts w:ascii="Tahoma" w:hAnsi="Tahoma" w:cs="Tahoma"/>
          <w:i/>
          <w:sz w:val="20"/>
        </w:rPr>
      </w:pPr>
    </w:p>
    <w:p w14:paraId="13CE9D57" w14:textId="77777777" w:rsidR="00A234A2" w:rsidRDefault="00A234A2">
      <w:pPr>
        <w:pStyle w:val="Smluvnstrany"/>
        <w:rPr>
          <w:rFonts w:ascii="Tahoma" w:hAnsi="Tahoma" w:cs="Tahoma"/>
          <w:sz w:val="20"/>
        </w:rPr>
      </w:pPr>
    </w:p>
    <w:p w14:paraId="7876BBF6" w14:textId="77777777" w:rsidR="00B37EEF" w:rsidRPr="00B37EEF" w:rsidRDefault="00B37EEF" w:rsidP="00B37EEF">
      <w:pPr>
        <w:tabs>
          <w:tab w:val="left" w:pos="1276"/>
        </w:tabs>
        <w:spacing w:before="240" w:line="290" w:lineRule="auto"/>
        <w:jc w:val="both"/>
        <w:rPr>
          <w:rFonts w:ascii="Tahoma" w:hAnsi="Tahoma" w:cs="Tahoma"/>
          <w:sz w:val="20"/>
        </w:rPr>
      </w:pPr>
      <w:r w:rsidRPr="00B37EEF">
        <w:rPr>
          <w:rFonts w:ascii="Tahoma" w:hAnsi="Tahoma" w:cs="Tahoma"/>
          <w:sz w:val="20"/>
        </w:rPr>
        <w:t>Výše uvedení zástupci obou smluvních stran prohlašují, že podle stanov, společenské smlouvy nebo jiného vnitřního předpisu jsou oprávněni tuto smlouvu podepsat a k platnosti smlouvy není třeba podpisu jiných osob.</w:t>
      </w:r>
    </w:p>
    <w:p w14:paraId="7E15D6C2" w14:textId="77777777" w:rsidR="00B37EEF" w:rsidRPr="00B37EEF" w:rsidRDefault="00B37EEF">
      <w:pPr>
        <w:pStyle w:val="Smluvnstrany"/>
        <w:rPr>
          <w:rFonts w:ascii="Tahoma" w:hAnsi="Tahoma" w:cs="Tahoma"/>
          <w:sz w:val="20"/>
        </w:rPr>
      </w:pPr>
    </w:p>
    <w:p w14:paraId="26DCBD33" w14:textId="46F70A66" w:rsidR="00B37EEF" w:rsidRDefault="00B37EEF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D531694" w14:textId="77777777" w:rsidR="00261ACF" w:rsidRPr="00B62C28" w:rsidRDefault="00C4168C" w:rsidP="00395BCB">
      <w:pPr>
        <w:pStyle w:val="lnek"/>
        <w:jc w:val="lef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</w:t>
      </w:r>
      <w:r w:rsidR="00261ACF" w:rsidRPr="00B62C28">
        <w:rPr>
          <w:rFonts w:ascii="Tahoma" w:hAnsi="Tahoma" w:cs="Tahoma"/>
        </w:rPr>
        <w:t>Předmět smlouvy</w:t>
      </w:r>
    </w:p>
    <w:p w14:paraId="37380C72" w14:textId="5D1D3029" w:rsidR="00E219A6" w:rsidRPr="00701916" w:rsidRDefault="00151F2A" w:rsidP="00151F2A">
      <w:pPr>
        <w:pStyle w:val="Bodsmlouvy-21"/>
        <w:rPr>
          <w:rFonts w:ascii="Tahoma" w:hAnsi="Tahoma" w:cs="Tahoma"/>
          <w:sz w:val="20"/>
        </w:rPr>
      </w:pPr>
      <w:r w:rsidRPr="00701916">
        <w:rPr>
          <w:rFonts w:ascii="Tahoma" w:hAnsi="Tahoma" w:cs="Tahoma"/>
          <w:sz w:val="20"/>
        </w:rPr>
        <w:t xml:space="preserve">Předmětem plnění </w:t>
      </w:r>
      <w:r w:rsidR="00A8366E">
        <w:rPr>
          <w:rFonts w:ascii="Tahoma" w:hAnsi="Tahoma" w:cs="Tahoma"/>
          <w:sz w:val="20"/>
        </w:rPr>
        <w:t>Z</w:t>
      </w:r>
      <w:r w:rsidR="00A8366E" w:rsidRPr="00701916">
        <w:rPr>
          <w:rFonts w:ascii="Tahoma" w:hAnsi="Tahoma" w:cs="Tahoma"/>
          <w:sz w:val="20"/>
        </w:rPr>
        <w:t xml:space="preserve">hotovitele </w:t>
      </w:r>
      <w:r w:rsidR="003F15AF" w:rsidRPr="00701916">
        <w:rPr>
          <w:rFonts w:ascii="Tahoma" w:hAnsi="Tahoma" w:cs="Tahoma"/>
          <w:sz w:val="20"/>
        </w:rPr>
        <w:t xml:space="preserve">dle této smlouvy o dílo je </w:t>
      </w:r>
      <w:r w:rsidRPr="00701916">
        <w:rPr>
          <w:rFonts w:ascii="Tahoma" w:hAnsi="Tahoma" w:cs="Tahoma"/>
          <w:sz w:val="20"/>
        </w:rPr>
        <w:t>zpracování</w:t>
      </w:r>
      <w:r w:rsidR="009B5AA2" w:rsidRPr="00701916">
        <w:rPr>
          <w:rFonts w:ascii="Tahoma" w:hAnsi="Tahoma" w:cs="Tahoma"/>
          <w:sz w:val="20"/>
        </w:rPr>
        <w:t xml:space="preserve"> projektové dokumentace</w:t>
      </w:r>
      <w:r w:rsidR="00B70555" w:rsidRPr="00701916">
        <w:rPr>
          <w:rFonts w:ascii="Tahoma" w:hAnsi="Tahoma" w:cs="Tahoma"/>
          <w:sz w:val="20"/>
        </w:rPr>
        <w:t xml:space="preserve"> stavby jednostupňové </w:t>
      </w:r>
      <w:r w:rsidR="00E219A6" w:rsidRPr="00701916">
        <w:rPr>
          <w:rFonts w:ascii="Tahoma" w:hAnsi="Tahoma" w:cs="Tahoma"/>
          <w:sz w:val="20"/>
        </w:rPr>
        <w:t xml:space="preserve">pro přípravu stavby </w:t>
      </w:r>
      <w:r w:rsidR="00E219A6" w:rsidRPr="00701916">
        <w:rPr>
          <w:rFonts w:ascii="Tahoma" w:hAnsi="Tahoma" w:cs="Tahoma"/>
          <w:b/>
          <w:bCs/>
          <w:sz w:val="20"/>
          <w:u w:val="single"/>
        </w:rPr>
        <w:t>„</w:t>
      </w:r>
      <w:r w:rsidR="005E07BE" w:rsidRPr="00701916">
        <w:rPr>
          <w:rFonts w:ascii="Tahoma" w:hAnsi="Tahoma" w:cs="Tahoma"/>
          <w:b/>
          <w:bCs/>
          <w:sz w:val="20"/>
          <w:u w:val="single"/>
        </w:rPr>
        <w:t>Oprava vodovodu Mariánské Lázně Hlavní třída</w:t>
      </w:r>
      <w:r w:rsidR="00C8120E" w:rsidRPr="00701916">
        <w:rPr>
          <w:rFonts w:ascii="Tahoma" w:hAnsi="Tahoma" w:cs="Tahoma"/>
          <w:b/>
          <w:bCs/>
          <w:sz w:val="20"/>
          <w:u w:val="single"/>
        </w:rPr>
        <w:t xml:space="preserve"> – 1. etapa</w:t>
      </w:r>
      <w:r w:rsidR="00E219A6" w:rsidRPr="00701916">
        <w:rPr>
          <w:rFonts w:ascii="Tahoma" w:hAnsi="Tahoma" w:cs="Tahoma"/>
          <w:b/>
          <w:bCs/>
          <w:sz w:val="20"/>
          <w:u w:val="single"/>
        </w:rPr>
        <w:t>“</w:t>
      </w:r>
      <w:r w:rsidR="00E219A6" w:rsidRPr="00701916">
        <w:rPr>
          <w:rFonts w:ascii="Tahoma" w:hAnsi="Tahoma" w:cs="Tahoma"/>
          <w:sz w:val="20"/>
        </w:rPr>
        <w:t>, a to v rozsahu následujících dílčích činností:</w:t>
      </w:r>
    </w:p>
    <w:p w14:paraId="0B1B3935" w14:textId="5EF74E66" w:rsidR="00E219A6" w:rsidRPr="00701916" w:rsidRDefault="00E219A6" w:rsidP="00E219A6">
      <w:pPr>
        <w:pStyle w:val="Bodsmlouvy-21"/>
        <w:numPr>
          <w:ilvl w:val="0"/>
          <w:numId w:val="22"/>
        </w:numPr>
        <w:rPr>
          <w:rFonts w:ascii="Tahoma" w:hAnsi="Tahoma" w:cs="Tahoma"/>
          <w:sz w:val="20"/>
        </w:rPr>
      </w:pPr>
      <w:r w:rsidRPr="00701916">
        <w:rPr>
          <w:rFonts w:ascii="Tahoma" w:hAnsi="Tahoma" w:cs="Tahoma"/>
          <w:sz w:val="20"/>
        </w:rPr>
        <w:t xml:space="preserve">Zpracování </w:t>
      </w:r>
      <w:r w:rsidR="00B70555" w:rsidRPr="00701916">
        <w:rPr>
          <w:rFonts w:ascii="Tahoma" w:hAnsi="Tahoma" w:cs="Tahoma"/>
          <w:sz w:val="20"/>
        </w:rPr>
        <w:t>projektové dokumentace stavby jednostupňové</w:t>
      </w:r>
    </w:p>
    <w:p w14:paraId="6D11C61F" w14:textId="462B6B32" w:rsidR="00E219A6" w:rsidRPr="00701916" w:rsidRDefault="00E219A6" w:rsidP="00E219A6">
      <w:pPr>
        <w:pStyle w:val="Bodsmlouvy-21"/>
        <w:numPr>
          <w:ilvl w:val="0"/>
          <w:numId w:val="22"/>
        </w:numPr>
        <w:rPr>
          <w:rFonts w:ascii="Tahoma" w:hAnsi="Tahoma" w:cs="Tahoma"/>
          <w:sz w:val="20"/>
        </w:rPr>
      </w:pPr>
      <w:r w:rsidRPr="00701916">
        <w:rPr>
          <w:rFonts w:ascii="Tahoma" w:hAnsi="Tahoma" w:cs="Tahoma"/>
          <w:sz w:val="20"/>
        </w:rPr>
        <w:t xml:space="preserve">Zpracování výkazu výměr, kontrolního rozpočtu a soupisu stavebních prací a dodávek pro výběr zhotovitele (slepý rozpočet) na základě </w:t>
      </w:r>
      <w:r w:rsidR="002C4294" w:rsidRPr="00701916">
        <w:rPr>
          <w:rFonts w:ascii="Tahoma" w:hAnsi="Tahoma" w:cs="Tahoma"/>
          <w:sz w:val="20"/>
        </w:rPr>
        <w:t>zpracované dokumentace</w:t>
      </w:r>
      <w:r w:rsidRPr="00701916">
        <w:rPr>
          <w:rFonts w:ascii="Tahoma" w:hAnsi="Tahoma" w:cs="Tahoma"/>
          <w:sz w:val="20"/>
        </w:rPr>
        <w:t xml:space="preserve"> (dále též VV+SSP+KRP)</w:t>
      </w:r>
    </w:p>
    <w:p w14:paraId="57B43452" w14:textId="1612A11B" w:rsidR="002130E2" w:rsidRPr="00AA1953" w:rsidRDefault="002130E2" w:rsidP="002130E2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</w:p>
    <w:p w14:paraId="63BB5336" w14:textId="43CD72DB" w:rsidR="00E219A6" w:rsidRPr="00AA1953" w:rsidRDefault="00E219A6" w:rsidP="002130E2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 xml:space="preserve">Součástí je i koordinace </w:t>
      </w:r>
      <w:r w:rsidR="002C4294" w:rsidRPr="00AA1953">
        <w:rPr>
          <w:rFonts w:ascii="Tahoma" w:hAnsi="Tahoma" w:cs="Tahoma"/>
          <w:sz w:val="20"/>
        </w:rPr>
        <w:t>s projektem rekonstrukce</w:t>
      </w:r>
      <w:r w:rsidR="0075237A">
        <w:rPr>
          <w:rFonts w:ascii="Tahoma" w:hAnsi="Tahoma" w:cs="Tahoma"/>
          <w:sz w:val="20"/>
        </w:rPr>
        <w:t xml:space="preserve"> komunikace</w:t>
      </w:r>
      <w:r w:rsidR="002C4294" w:rsidRPr="00AA1953">
        <w:rPr>
          <w:rFonts w:ascii="Tahoma" w:hAnsi="Tahoma" w:cs="Tahoma"/>
          <w:sz w:val="20"/>
        </w:rPr>
        <w:t xml:space="preserve"> Hlavní</w:t>
      </w:r>
      <w:r w:rsidR="0075237A">
        <w:rPr>
          <w:rFonts w:ascii="Tahoma" w:hAnsi="Tahoma" w:cs="Tahoma"/>
          <w:sz w:val="20"/>
        </w:rPr>
        <w:t xml:space="preserve"> třídy</w:t>
      </w:r>
      <w:r w:rsidR="002C4294" w:rsidRPr="00AA1953">
        <w:rPr>
          <w:rFonts w:ascii="Tahoma" w:hAnsi="Tahoma" w:cs="Tahoma"/>
          <w:sz w:val="20"/>
        </w:rPr>
        <w:t>, který zajišťuje město Mariánské Lázně</w:t>
      </w:r>
      <w:r w:rsidRPr="00AA1953">
        <w:rPr>
          <w:rFonts w:ascii="Tahoma" w:hAnsi="Tahoma" w:cs="Tahoma"/>
          <w:sz w:val="20"/>
        </w:rPr>
        <w:t>.</w:t>
      </w:r>
    </w:p>
    <w:p w14:paraId="156D1D88" w14:textId="77777777" w:rsidR="00E219A6" w:rsidRPr="00AA1953" w:rsidRDefault="00E219A6" w:rsidP="002130E2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</w:p>
    <w:p w14:paraId="589CB591" w14:textId="07F0B0B2" w:rsidR="002C4294" w:rsidRPr="00AA1953" w:rsidRDefault="002C4294" w:rsidP="002E5E3A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>Projektová dokumentace</w:t>
      </w:r>
      <w:r w:rsidR="0017637F" w:rsidRPr="00AA1953">
        <w:rPr>
          <w:rFonts w:ascii="Tahoma" w:hAnsi="Tahoma" w:cs="Tahoma"/>
          <w:sz w:val="20"/>
        </w:rPr>
        <w:t xml:space="preserve"> bude mít 2 části a</w:t>
      </w:r>
      <w:r w:rsidRPr="00AA1953">
        <w:rPr>
          <w:rFonts w:ascii="Tahoma" w:hAnsi="Tahoma" w:cs="Tahoma"/>
          <w:sz w:val="20"/>
        </w:rPr>
        <w:t xml:space="preserve"> bude zpracována v následujícím rozsahu:</w:t>
      </w:r>
    </w:p>
    <w:p w14:paraId="4EF71977" w14:textId="720C806C" w:rsidR="0017637F" w:rsidRPr="00AA1953" w:rsidRDefault="00800199" w:rsidP="00701916">
      <w:pPr>
        <w:pStyle w:val="Bodsmlouvy-21"/>
        <w:numPr>
          <w:ilvl w:val="0"/>
          <w:numId w:val="27"/>
        </w:numPr>
        <w:spacing w:before="120"/>
        <w:ind w:left="1366" w:hanging="357"/>
        <w:rPr>
          <w:rFonts w:ascii="Tahoma" w:hAnsi="Tahoma" w:cs="Tahoma"/>
          <w:b/>
          <w:bCs/>
          <w:sz w:val="20"/>
        </w:rPr>
      </w:pPr>
      <w:proofErr w:type="gramStart"/>
      <w:r>
        <w:rPr>
          <w:rFonts w:ascii="Tahoma" w:hAnsi="Tahoma" w:cs="Tahoma"/>
          <w:b/>
          <w:bCs/>
          <w:sz w:val="20"/>
        </w:rPr>
        <w:t>č</w:t>
      </w:r>
      <w:r w:rsidR="0017637F" w:rsidRPr="00AA1953">
        <w:rPr>
          <w:rFonts w:ascii="Tahoma" w:hAnsi="Tahoma" w:cs="Tahoma"/>
          <w:b/>
          <w:bCs/>
          <w:sz w:val="20"/>
        </w:rPr>
        <w:t>ást</w:t>
      </w:r>
      <w:r w:rsidR="00233650">
        <w:rPr>
          <w:rFonts w:ascii="Tahoma" w:hAnsi="Tahoma" w:cs="Tahoma"/>
          <w:b/>
          <w:bCs/>
          <w:sz w:val="20"/>
        </w:rPr>
        <w:t xml:space="preserve"> -</w:t>
      </w:r>
      <w:r w:rsidR="0017637F" w:rsidRPr="00AA1953">
        <w:rPr>
          <w:rFonts w:ascii="Tahoma" w:hAnsi="Tahoma" w:cs="Tahoma"/>
          <w:b/>
          <w:bCs/>
          <w:sz w:val="20"/>
        </w:rPr>
        <w:t xml:space="preserve"> Oprava</w:t>
      </w:r>
      <w:proofErr w:type="gramEnd"/>
      <w:r w:rsidR="0017637F" w:rsidRPr="00AA1953">
        <w:rPr>
          <w:rFonts w:ascii="Tahoma" w:hAnsi="Tahoma" w:cs="Tahoma"/>
          <w:b/>
          <w:bCs/>
          <w:sz w:val="20"/>
        </w:rPr>
        <w:t xml:space="preserve"> vodovodu v komunikaci Hlavní třída</w:t>
      </w:r>
    </w:p>
    <w:p w14:paraId="56386928" w14:textId="16E4B0D4" w:rsidR="00511D0A" w:rsidRPr="00AA1953" w:rsidRDefault="00282CD1" w:rsidP="00701916">
      <w:pPr>
        <w:pStyle w:val="Bodsmlouvy-21"/>
        <w:numPr>
          <w:ilvl w:val="0"/>
          <w:numId w:val="25"/>
        </w:numPr>
        <w:spacing w:before="60"/>
        <w:ind w:left="1491" w:hanging="357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>V</w:t>
      </w:r>
      <w:r w:rsidR="00511D0A" w:rsidRPr="00AA1953">
        <w:rPr>
          <w:rFonts w:ascii="Tahoma" w:hAnsi="Tahoma" w:cs="Tahoma"/>
          <w:sz w:val="20"/>
        </w:rPr>
        <w:t> ul</w:t>
      </w:r>
      <w:r w:rsidRPr="00AA1953">
        <w:rPr>
          <w:rFonts w:ascii="Tahoma" w:hAnsi="Tahoma" w:cs="Tahoma"/>
          <w:sz w:val="20"/>
        </w:rPr>
        <w:t>ici</w:t>
      </w:r>
      <w:r w:rsidR="00511D0A" w:rsidRPr="00AA1953">
        <w:rPr>
          <w:rFonts w:ascii="Tahoma" w:hAnsi="Tahoma" w:cs="Tahoma"/>
          <w:sz w:val="20"/>
        </w:rPr>
        <w:t xml:space="preserve"> Hlavní třída v úseku mezi ul. Chebská a </w:t>
      </w:r>
      <w:r w:rsidR="00787356" w:rsidRPr="00AA1953">
        <w:rPr>
          <w:rFonts w:ascii="Tahoma" w:hAnsi="Tahoma" w:cs="Tahoma"/>
          <w:sz w:val="20"/>
        </w:rPr>
        <w:t xml:space="preserve">Ruská </w:t>
      </w:r>
      <w:r w:rsidRPr="00AA1953">
        <w:rPr>
          <w:rFonts w:ascii="Tahoma" w:hAnsi="Tahoma" w:cs="Tahoma"/>
          <w:sz w:val="20"/>
        </w:rPr>
        <w:t xml:space="preserve">bude ve stávající trase vyměněn vodovodní </w:t>
      </w:r>
      <w:r w:rsidR="00511D0A" w:rsidRPr="00AA1953">
        <w:rPr>
          <w:rFonts w:ascii="Tahoma" w:hAnsi="Tahoma" w:cs="Tahoma"/>
          <w:sz w:val="20"/>
        </w:rPr>
        <w:t xml:space="preserve">řad </w:t>
      </w:r>
      <w:r w:rsidR="006310D8" w:rsidRPr="00AA1953">
        <w:rPr>
          <w:rFonts w:ascii="Tahoma" w:hAnsi="Tahoma" w:cs="Tahoma"/>
          <w:sz w:val="20"/>
        </w:rPr>
        <w:t>z</w:t>
      </w:r>
      <w:r w:rsidR="00787356" w:rsidRPr="00AA1953">
        <w:rPr>
          <w:rFonts w:ascii="Tahoma" w:hAnsi="Tahoma" w:cs="Tahoma"/>
          <w:sz w:val="20"/>
        </w:rPr>
        <w:t>a</w:t>
      </w:r>
      <w:r w:rsidR="006310D8" w:rsidRPr="00AA1953">
        <w:rPr>
          <w:rFonts w:ascii="Tahoma" w:hAnsi="Tahoma" w:cs="Tahoma"/>
          <w:sz w:val="20"/>
        </w:rPr>
        <w:t xml:space="preserve"> </w:t>
      </w:r>
      <w:r w:rsidR="00511D0A" w:rsidRPr="00AA1953">
        <w:rPr>
          <w:rFonts w:ascii="Tahoma" w:hAnsi="Tahoma" w:cs="Tahoma"/>
          <w:sz w:val="20"/>
        </w:rPr>
        <w:t xml:space="preserve">TLT DN 300 </w:t>
      </w:r>
      <w:r w:rsidR="006310D8" w:rsidRPr="00AA1953">
        <w:rPr>
          <w:rFonts w:ascii="Tahoma" w:hAnsi="Tahoma" w:cs="Tahoma"/>
          <w:sz w:val="20"/>
        </w:rPr>
        <w:t xml:space="preserve">v délce 117 m </w:t>
      </w:r>
      <w:r w:rsidR="00787356" w:rsidRPr="00AA1953">
        <w:rPr>
          <w:rFonts w:ascii="Tahoma" w:hAnsi="Tahoma" w:cs="Tahoma"/>
          <w:sz w:val="20"/>
        </w:rPr>
        <w:t>a za TLT DN 200 v délce 192 m včetně propojení vodovodů příslušných dimenzí do přilehlých ulic.</w:t>
      </w:r>
    </w:p>
    <w:p w14:paraId="7ECAB834" w14:textId="620A3F9C" w:rsidR="006310D8" w:rsidRPr="00AA1953" w:rsidRDefault="006310D8" w:rsidP="00701916">
      <w:pPr>
        <w:pStyle w:val="Bodsmlouvy-21"/>
        <w:numPr>
          <w:ilvl w:val="0"/>
          <w:numId w:val="25"/>
        </w:numPr>
        <w:spacing w:before="60"/>
        <w:ind w:left="1491" w:hanging="357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 xml:space="preserve">V křižovatce ul. Hlavní třída a Tyršova bude vyměněn také zásobovací řad </w:t>
      </w:r>
      <w:r w:rsidR="00787356" w:rsidRPr="00AA1953">
        <w:rPr>
          <w:rFonts w:ascii="Tahoma" w:hAnsi="Tahoma" w:cs="Tahoma"/>
          <w:sz w:val="20"/>
        </w:rPr>
        <w:t xml:space="preserve">za </w:t>
      </w:r>
      <w:r w:rsidRPr="00AA1953">
        <w:rPr>
          <w:rFonts w:ascii="Tahoma" w:hAnsi="Tahoma" w:cs="Tahoma"/>
          <w:sz w:val="20"/>
        </w:rPr>
        <w:t xml:space="preserve">TLT DN 250 v rozsahu </w:t>
      </w:r>
      <w:r w:rsidR="00787356" w:rsidRPr="00AA1953">
        <w:rPr>
          <w:rFonts w:ascii="Tahoma" w:hAnsi="Tahoma" w:cs="Tahoma"/>
          <w:sz w:val="20"/>
        </w:rPr>
        <w:t xml:space="preserve">realizovaných </w:t>
      </w:r>
      <w:r w:rsidRPr="00AA1953">
        <w:rPr>
          <w:rFonts w:ascii="Tahoma" w:hAnsi="Tahoma" w:cs="Tahoma"/>
          <w:sz w:val="20"/>
        </w:rPr>
        <w:t>nových povrchů.</w:t>
      </w:r>
    </w:p>
    <w:p w14:paraId="764CAB6A" w14:textId="64A79F7A" w:rsidR="0045709B" w:rsidRPr="00AA1953" w:rsidRDefault="00787356" w:rsidP="00701916">
      <w:pPr>
        <w:pStyle w:val="Bodsmlouvy-21"/>
        <w:numPr>
          <w:ilvl w:val="0"/>
          <w:numId w:val="27"/>
        </w:numPr>
        <w:spacing w:before="120"/>
        <w:rPr>
          <w:rFonts w:ascii="Tahoma" w:hAnsi="Tahoma" w:cs="Tahoma"/>
          <w:b/>
          <w:bCs/>
          <w:sz w:val="20"/>
        </w:rPr>
      </w:pPr>
      <w:proofErr w:type="gramStart"/>
      <w:r w:rsidRPr="00AA1953">
        <w:rPr>
          <w:rFonts w:ascii="Tahoma" w:hAnsi="Tahoma" w:cs="Tahoma"/>
          <w:b/>
          <w:bCs/>
          <w:sz w:val="20"/>
        </w:rPr>
        <w:t>část</w:t>
      </w:r>
      <w:r w:rsidR="00233650">
        <w:rPr>
          <w:rFonts w:ascii="Tahoma" w:hAnsi="Tahoma" w:cs="Tahoma"/>
          <w:b/>
          <w:bCs/>
          <w:sz w:val="20"/>
        </w:rPr>
        <w:t xml:space="preserve"> -</w:t>
      </w:r>
      <w:r w:rsidRPr="00AA1953">
        <w:rPr>
          <w:rFonts w:ascii="Tahoma" w:hAnsi="Tahoma" w:cs="Tahoma"/>
          <w:b/>
          <w:bCs/>
          <w:sz w:val="20"/>
        </w:rPr>
        <w:t xml:space="preserve"> Zrušení</w:t>
      </w:r>
      <w:proofErr w:type="gramEnd"/>
      <w:r w:rsidRPr="00AA1953">
        <w:rPr>
          <w:rFonts w:ascii="Tahoma" w:hAnsi="Tahoma" w:cs="Tahoma"/>
          <w:b/>
          <w:bCs/>
          <w:sz w:val="20"/>
        </w:rPr>
        <w:t xml:space="preserve"> vodovodních řadů DN 175 a 2x DN 150</w:t>
      </w:r>
    </w:p>
    <w:p w14:paraId="48250821" w14:textId="3ABD38FD" w:rsidR="00511D0A" w:rsidRPr="00AA1953" w:rsidRDefault="00511D0A" w:rsidP="00701916">
      <w:pPr>
        <w:pStyle w:val="Bodsmlouvy-21"/>
        <w:numPr>
          <w:ilvl w:val="0"/>
          <w:numId w:val="25"/>
        </w:numPr>
        <w:spacing w:before="60"/>
        <w:ind w:left="1491" w:hanging="357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 xml:space="preserve">V úseku </w:t>
      </w:r>
      <w:r w:rsidR="006310D8" w:rsidRPr="00AA1953">
        <w:rPr>
          <w:rFonts w:ascii="Tahoma" w:hAnsi="Tahoma" w:cs="Tahoma"/>
          <w:sz w:val="20"/>
        </w:rPr>
        <w:t xml:space="preserve">ulic Chebská a </w:t>
      </w:r>
      <w:r w:rsidR="007E0827" w:rsidRPr="00AA1953">
        <w:rPr>
          <w:rFonts w:ascii="Tahoma" w:hAnsi="Tahoma" w:cs="Tahoma"/>
          <w:sz w:val="20"/>
        </w:rPr>
        <w:t>Ruská</w:t>
      </w:r>
      <w:r w:rsidRPr="00AA1953">
        <w:rPr>
          <w:rFonts w:ascii="Tahoma" w:hAnsi="Tahoma" w:cs="Tahoma"/>
          <w:sz w:val="20"/>
        </w:rPr>
        <w:t xml:space="preserve"> </w:t>
      </w:r>
      <w:r w:rsidR="00282CD1" w:rsidRPr="00AA1953">
        <w:rPr>
          <w:rFonts w:ascii="Tahoma" w:hAnsi="Tahoma" w:cs="Tahoma"/>
          <w:sz w:val="20"/>
        </w:rPr>
        <w:t xml:space="preserve">budou provedeny 2 </w:t>
      </w:r>
      <w:r w:rsidRPr="00AA1953">
        <w:rPr>
          <w:rFonts w:ascii="Tahoma" w:hAnsi="Tahoma" w:cs="Tahoma"/>
          <w:sz w:val="20"/>
        </w:rPr>
        <w:t>propoje</w:t>
      </w:r>
      <w:r w:rsidR="0076535D" w:rsidRPr="00AA1953">
        <w:rPr>
          <w:rFonts w:ascii="Tahoma" w:hAnsi="Tahoma" w:cs="Tahoma"/>
          <w:sz w:val="20"/>
        </w:rPr>
        <w:t>ní</w:t>
      </w:r>
      <w:r w:rsidRPr="00AA1953">
        <w:rPr>
          <w:rFonts w:ascii="Tahoma" w:hAnsi="Tahoma" w:cs="Tahoma"/>
          <w:sz w:val="20"/>
        </w:rPr>
        <w:t xml:space="preserve"> na stávající </w:t>
      </w:r>
      <w:r w:rsidR="0076535D" w:rsidRPr="00AA1953">
        <w:rPr>
          <w:rFonts w:ascii="Tahoma" w:hAnsi="Tahoma" w:cs="Tahoma"/>
          <w:sz w:val="20"/>
        </w:rPr>
        <w:t xml:space="preserve">vodovody –z </w:t>
      </w:r>
      <w:r w:rsidRPr="00AA1953">
        <w:rPr>
          <w:rFonts w:ascii="Tahoma" w:hAnsi="Tahoma" w:cs="Tahoma"/>
          <w:sz w:val="20"/>
        </w:rPr>
        <w:t xml:space="preserve">TLT DN 250 a </w:t>
      </w:r>
      <w:r w:rsidR="0076535D" w:rsidRPr="00AA1953">
        <w:rPr>
          <w:rFonts w:ascii="Tahoma" w:hAnsi="Tahoma" w:cs="Tahoma"/>
          <w:sz w:val="20"/>
        </w:rPr>
        <w:t xml:space="preserve">z </w:t>
      </w:r>
      <w:r w:rsidRPr="00AA1953">
        <w:rPr>
          <w:rFonts w:ascii="Tahoma" w:hAnsi="Tahoma" w:cs="Tahoma"/>
          <w:sz w:val="20"/>
        </w:rPr>
        <w:t>TLT DN 150</w:t>
      </w:r>
      <w:r w:rsidR="00787356" w:rsidRPr="00AA1953">
        <w:rPr>
          <w:rFonts w:ascii="Tahoma" w:hAnsi="Tahoma" w:cs="Tahoma"/>
          <w:sz w:val="20"/>
        </w:rPr>
        <w:t xml:space="preserve"> pro možné zrušení stávajících</w:t>
      </w:r>
      <w:r w:rsidR="0076535D" w:rsidRPr="00AA1953">
        <w:rPr>
          <w:rFonts w:ascii="Tahoma" w:hAnsi="Tahoma" w:cs="Tahoma"/>
          <w:sz w:val="20"/>
        </w:rPr>
        <w:t xml:space="preserve"> vodovodních řadů z litiny DN 175 a dvou DN 150.</w:t>
      </w:r>
    </w:p>
    <w:p w14:paraId="536FA230" w14:textId="0840117D" w:rsidR="0076535D" w:rsidRPr="0044741E" w:rsidRDefault="0076535D" w:rsidP="00701916">
      <w:pPr>
        <w:pStyle w:val="Bodsmlouvy-21"/>
        <w:numPr>
          <w:ilvl w:val="0"/>
          <w:numId w:val="25"/>
        </w:numPr>
        <w:spacing w:before="60"/>
        <w:ind w:left="1491" w:hanging="357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>Z od těchto zrušených řadů bude z chodníku vyprojektováno přepojení 19 ks přípojek na vyměněný hlavní řad DN 300 a DN 200 v komunikaci.</w:t>
      </w:r>
    </w:p>
    <w:p w14:paraId="4BAE2596" w14:textId="5CCB1CD5" w:rsidR="00946B63" w:rsidRPr="00AA1953" w:rsidRDefault="00946B63" w:rsidP="00701916">
      <w:pPr>
        <w:pStyle w:val="Bodsmlouvy-21"/>
        <w:numPr>
          <w:ilvl w:val="0"/>
          <w:numId w:val="25"/>
        </w:numPr>
        <w:spacing w:before="60"/>
        <w:ind w:left="1491" w:hanging="357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>Součástí projektové dokumentace není řešení vybourání a následná konstrukce jednotlivých vrstev komunikace. Toto je řešeno samostatným projektem komunikace, který zajišťuje město Mariánské Lázně</w:t>
      </w:r>
    </w:p>
    <w:p w14:paraId="3CA17277" w14:textId="02A5BD60" w:rsidR="00946B63" w:rsidRPr="00AA1953" w:rsidRDefault="00946B63" w:rsidP="00701916">
      <w:pPr>
        <w:pStyle w:val="Bodsmlouvy-21"/>
        <w:numPr>
          <w:ilvl w:val="0"/>
          <w:numId w:val="25"/>
        </w:numPr>
        <w:spacing w:before="60"/>
        <w:ind w:left="1491" w:hanging="357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>Projednání dokumentace s ostatními účastníky řízení si zajišťuje Objednatel a není součástí plnění této smlouvy.</w:t>
      </w:r>
    </w:p>
    <w:p w14:paraId="77D6FEF7" w14:textId="77777777" w:rsidR="006767F0" w:rsidRPr="00AA1953" w:rsidRDefault="006767F0" w:rsidP="00946B63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758B5706" w14:textId="79336714" w:rsidR="00276FFB" w:rsidRPr="00AA1953" w:rsidRDefault="00276FFB" w:rsidP="0001022A">
      <w:pPr>
        <w:pStyle w:val="Bodsmlouvy-21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 xml:space="preserve">Zhotovitel bude </w:t>
      </w:r>
      <w:r w:rsidR="00946B63" w:rsidRPr="00AA1953">
        <w:rPr>
          <w:rFonts w:ascii="Tahoma" w:hAnsi="Tahoma" w:cs="Tahoma"/>
          <w:sz w:val="20"/>
        </w:rPr>
        <w:t>zpracování projektové dokumentace</w:t>
      </w:r>
      <w:r w:rsidR="002E5E3A" w:rsidRPr="00AA1953">
        <w:rPr>
          <w:rFonts w:ascii="Tahoma" w:hAnsi="Tahoma" w:cs="Tahoma"/>
          <w:sz w:val="20"/>
        </w:rPr>
        <w:t xml:space="preserve"> </w:t>
      </w:r>
      <w:r w:rsidRPr="00AA1953">
        <w:rPr>
          <w:rFonts w:ascii="Tahoma" w:hAnsi="Tahoma" w:cs="Tahoma"/>
          <w:sz w:val="20"/>
        </w:rPr>
        <w:t xml:space="preserve">konzultovat </w:t>
      </w:r>
      <w:r w:rsidR="002E5E3A" w:rsidRPr="00AA1953">
        <w:rPr>
          <w:rFonts w:ascii="Tahoma" w:hAnsi="Tahoma" w:cs="Tahoma"/>
          <w:sz w:val="20"/>
        </w:rPr>
        <w:t xml:space="preserve">průběžně </w:t>
      </w:r>
      <w:r w:rsidRPr="00AA1953">
        <w:rPr>
          <w:rFonts w:ascii="Tahoma" w:hAnsi="Tahoma" w:cs="Tahoma"/>
          <w:sz w:val="20"/>
        </w:rPr>
        <w:t xml:space="preserve">v rozpracovanosti s Objednatelem </w:t>
      </w:r>
      <w:r w:rsidR="002E5E3A" w:rsidRPr="00AA1953">
        <w:rPr>
          <w:rFonts w:ascii="Tahoma" w:hAnsi="Tahoma" w:cs="Tahoma"/>
          <w:sz w:val="20"/>
        </w:rPr>
        <w:t xml:space="preserve">na Zhotovitelem svolávaných výrobních výborech, </w:t>
      </w:r>
      <w:r w:rsidRPr="00AA1953">
        <w:rPr>
          <w:rFonts w:ascii="Tahoma" w:hAnsi="Tahoma" w:cs="Tahoma"/>
          <w:sz w:val="20"/>
        </w:rPr>
        <w:t>a zapracuje závěry z těchto projednání do konečných výstupů</w:t>
      </w:r>
      <w:r w:rsidR="002E5E3A" w:rsidRPr="00AA1953">
        <w:rPr>
          <w:rFonts w:ascii="Tahoma" w:hAnsi="Tahoma" w:cs="Tahoma"/>
          <w:sz w:val="20"/>
        </w:rPr>
        <w:t>.</w:t>
      </w:r>
    </w:p>
    <w:p w14:paraId="30AD5643" w14:textId="77777777" w:rsidR="00276FFB" w:rsidRPr="00AA1953" w:rsidRDefault="00276FFB" w:rsidP="00276FFB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</w:p>
    <w:p w14:paraId="591FAB5B" w14:textId="1CEB9824" w:rsidR="00276FFB" w:rsidRPr="00AA1953" w:rsidRDefault="00276FFB" w:rsidP="00276FFB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 xml:space="preserve">Výstupy budou zpracovány v českém jazyce a předány </w:t>
      </w:r>
      <w:r w:rsidR="002E5E3A" w:rsidRPr="00AA1953">
        <w:rPr>
          <w:rFonts w:ascii="Tahoma" w:hAnsi="Tahoma" w:cs="Tahoma"/>
          <w:sz w:val="20"/>
        </w:rPr>
        <w:t>6</w:t>
      </w:r>
      <w:r w:rsidRPr="00AA1953">
        <w:rPr>
          <w:rFonts w:ascii="Tahoma" w:hAnsi="Tahoma" w:cs="Tahoma"/>
          <w:sz w:val="20"/>
        </w:rPr>
        <w:t>x v tištěné formě a 1x digitálně na CD</w:t>
      </w:r>
      <w:r w:rsidR="002E5E3A" w:rsidRPr="00AA1953">
        <w:rPr>
          <w:rFonts w:ascii="Tahoma" w:hAnsi="Tahoma" w:cs="Tahoma"/>
          <w:sz w:val="20"/>
        </w:rPr>
        <w:t xml:space="preserve"> v needitovatelné formě (soubory formátu .</w:t>
      </w:r>
      <w:proofErr w:type="spellStart"/>
      <w:r w:rsidR="002E5E3A" w:rsidRPr="00AA1953">
        <w:rPr>
          <w:rFonts w:ascii="Tahoma" w:hAnsi="Tahoma" w:cs="Tahoma"/>
          <w:sz w:val="20"/>
        </w:rPr>
        <w:t>pdf</w:t>
      </w:r>
      <w:proofErr w:type="spellEnd"/>
      <w:r w:rsidR="002E5E3A" w:rsidRPr="00AA1953">
        <w:rPr>
          <w:rFonts w:ascii="Tahoma" w:hAnsi="Tahoma" w:cs="Tahoma"/>
          <w:sz w:val="20"/>
        </w:rPr>
        <w:t>) i editovatelné formě (soubory ve formátu .doc</w:t>
      </w:r>
      <w:r w:rsidR="00611992">
        <w:rPr>
          <w:rFonts w:ascii="Tahoma" w:hAnsi="Tahoma" w:cs="Tahoma"/>
          <w:sz w:val="20"/>
        </w:rPr>
        <w:t>(x)</w:t>
      </w:r>
      <w:r w:rsidR="002E5E3A" w:rsidRPr="00AA1953">
        <w:rPr>
          <w:rFonts w:ascii="Tahoma" w:hAnsi="Tahoma" w:cs="Tahoma"/>
          <w:sz w:val="20"/>
        </w:rPr>
        <w:t>, .</w:t>
      </w:r>
      <w:proofErr w:type="spellStart"/>
      <w:r w:rsidR="002E5E3A" w:rsidRPr="00AA1953">
        <w:rPr>
          <w:rFonts w:ascii="Tahoma" w:hAnsi="Tahoma" w:cs="Tahoma"/>
          <w:sz w:val="20"/>
        </w:rPr>
        <w:t>xls</w:t>
      </w:r>
      <w:proofErr w:type="spellEnd"/>
      <w:r w:rsidR="00611992">
        <w:rPr>
          <w:rFonts w:ascii="Tahoma" w:hAnsi="Tahoma" w:cs="Tahoma"/>
          <w:sz w:val="20"/>
        </w:rPr>
        <w:t>(x)</w:t>
      </w:r>
      <w:r w:rsidR="002E5E3A" w:rsidRPr="00AA1953">
        <w:rPr>
          <w:rFonts w:ascii="Tahoma" w:hAnsi="Tahoma" w:cs="Tahoma"/>
          <w:sz w:val="20"/>
        </w:rPr>
        <w:t>, .</w:t>
      </w:r>
      <w:proofErr w:type="spellStart"/>
      <w:r w:rsidR="002E5E3A" w:rsidRPr="00AA1953">
        <w:rPr>
          <w:rFonts w:ascii="Tahoma" w:hAnsi="Tahoma" w:cs="Tahoma"/>
          <w:sz w:val="20"/>
        </w:rPr>
        <w:t>dwg</w:t>
      </w:r>
      <w:proofErr w:type="spellEnd"/>
      <w:r w:rsidR="002E5E3A" w:rsidRPr="00AA1953">
        <w:rPr>
          <w:rFonts w:ascii="Tahoma" w:hAnsi="Tahoma" w:cs="Tahoma"/>
          <w:sz w:val="20"/>
        </w:rPr>
        <w:t xml:space="preserve"> </w:t>
      </w:r>
      <w:proofErr w:type="gramStart"/>
      <w:r w:rsidR="002E5E3A" w:rsidRPr="00AA1953">
        <w:rPr>
          <w:rFonts w:ascii="Tahoma" w:hAnsi="Tahoma" w:cs="Tahoma"/>
          <w:sz w:val="20"/>
        </w:rPr>
        <w:t>nebo .</w:t>
      </w:r>
      <w:proofErr w:type="spellStart"/>
      <w:r w:rsidR="002E5E3A" w:rsidRPr="00AA1953">
        <w:rPr>
          <w:rFonts w:ascii="Tahoma" w:hAnsi="Tahoma" w:cs="Tahoma"/>
          <w:sz w:val="20"/>
        </w:rPr>
        <w:t>dgn</w:t>
      </w:r>
      <w:proofErr w:type="spellEnd"/>
      <w:proofErr w:type="gramEnd"/>
      <w:r w:rsidR="002E5E3A" w:rsidRPr="00AA1953">
        <w:rPr>
          <w:rFonts w:ascii="Tahoma" w:hAnsi="Tahoma" w:cs="Tahoma"/>
          <w:sz w:val="20"/>
        </w:rPr>
        <w:t>)</w:t>
      </w:r>
      <w:r w:rsidRPr="00AA1953">
        <w:rPr>
          <w:rFonts w:ascii="Tahoma" w:hAnsi="Tahoma" w:cs="Tahoma"/>
          <w:sz w:val="20"/>
        </w:rPr>
        <w:t>.</w:t>
      </w:r>
    </w:p>
    <w:p w14:paraId="323ECD5B" w14:textId="2E58D8D4" w:rsidR="006767F0" w:rsidRPr="00AA1953" w:rsidRDefault="006767F0" w:rsidP="006767F0">
      <w:pPr>
        <w:pStyle w:val="Bodsmlouvy-21"/>
        <w:numPr>
          <w:ilvl w:val="0"/>
          <w:numId w:val="0"/>
        </w:numPr>
        <w:ind w:left="652" w:hanging="510"/>
        <w:rPr>
          <w:rFonts w:ascii="Tahoma" w:hAnsi="Tahoma" w:cs="Tahoma"/>
          <w:sz w:val="20"/>
        </w:rPr>
      </w:pPr>
    </w:p>
    <w:p w14:paraId="32EE2A6C" w14:textId="15386B9B" w:rsidR="006767F0" w:rsidRPr="000728D1" w:rsidRDefault="006767F0" w:rsidP="00701916">
      <w:pPr>
        <w:pStyle w:val="Bodsmlouvy-21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>Projektová dokumentace bude zpracována v souladu se zákonem č. 183/2006 Sb. o územním plánování a stavebním řádu ve znění pozdějších předpisů, a dle vyhlášky č. 4</w:t>
      </w:r>
      <w:r w:rsidR="00D42F23" w:rsidRPr="00AA1953">
        <w:rPr>
          <w:rFonts w:ascii="Tahoma" w:hAnsi="Tahoma" w:cs="Tahoma"/>
          <w:sz w:val="20"/>
        </w:rPr>
        <w:t>99</w:t>
      </w:r>
      <w:r w:rsidR="004366A1" w:rsidRPr="00AA1953">
        <w:rPr>
          <w:rFonts w:ascii="Tahoma" w:hAnsi="Tahoma" w:cs="Tahoma"/>
          <w:sz w:val="20"/>
        </w:rPr>
        <w:t>/20</w:t>
      </w:r>
      <w:r w:rsidR="00D42F23" w:rsidRPr="00AA1953">
        <w:rPr>
          <w:rFonts w:ascii="Tahoma" w:hAnsi="Tahoma" w:cs="Tahoma"/>
          <w:sz w:val="20"/>
        </w:rPr>
        <w:t>06</w:t>
      </w:r>
      <w:r w:rsidR="00611992">
        <w:rPr>
          <w:rFonts w:ascii="Tahoma" w:hAnsi="Tahoma" w:cs="Tahoma"/>
          <w:sz w:val="20"/>
        </w:rPr>
        <w:t xml:space="preserve"> Sb.</w:t>
      </w:r>
      <w:r w:rsidR="004366A1" w:rsidRPr="00AA1953">
        <w:rPr>
          <w:rFonts w:ascii="Tahoma" w:hAnsi="Tahoma" w:cs="Tahoma"/>
          <w:sz w:val="20"/>
        </w:rPr>
        <w:t xml:space="preserve"> o dokumentaci staveb v platném znění. </w:t>
      </w:r>
    </w:p>
    <w:p w14:paraId="45284121" w14:textId="77777777" w:rsidR="004366A1" w:rsidRPr="00AA1953" w:rsidRDefault="004366A1" w:rsidP="004366A1">
      <w:pPr>
        <w:pStyle w:val="Odstavecseseznamem"/>
        <w:rPr>
          <w:rFonts w:ascii="Tahoma" w:hAnsi="Tahoma" w:cs="Tahoma"/>
          <w:sz w:val="20"/>
        </w:rPr>
      </w:pPr>
    </w:p>
    <w:p w14:paraId="599E5EB9" w14:textId="7638F110" w:rsidR="004366A1" w:rsidRPr="00AA1953" w:rsidRDefault="004366A1" w:rsidP="004366A1">
      <w:pPr>
        <w:pStyle w:val="Bodsmlouvy-21"/>
        <w:rPr>
          <w:rFonts w:ascii="Tahoma" w:hAnsi="Tahoma" w:cs="Tahoma"/>
          <w:sz w:val="20"/>
        </w:rPr>
      </w:pPr>
      <w:r w:rsidRPr="00AA1953">
        <w:rPr>
          <w:rFonts w:ascii="Tahoma" w:hAnsi="Tahoma" w:cs="Tahoma"/>
          <w:sz w:val="20"/>
        </w:rPr>
        <w:t>Zpracování soupisu stavebních prací, dodávek a služeb s výkazem výměr bude zpracován ve smyslu a za podmínek definovaných vyhláškou č. 169/2016 Sb., v členění na stavební objekty, inženýrské objekty, provozní soubory, ostatní a vedlejší náklady. Výkaz výměr bude obsahovat výpočet použitý při stanovení předpokládaného množství položky soupisu prací a odkaz na příslušnou grafickou nebo textovou část dokumentace pro provedení stavby.</w:t>
      </w:r>
    </w:p>
    <w:p w14:paraId="5265E863" w14:textId="77777777" w:rsidR="000E50D9" w:rsidRPr="00701916" w:rsidRDefault="000E50D9" w:rsidP="00701916">
      <w:pPr>
        <w:rPr>
          <w:rFonts w:ascii="Tahoma" w:hAnsi="Tahoma" w:cs="Tahoma"/>
          <w:sz w:val="20"/>
        </w:rPr>
      </w:pPr>
    </w:p>
    <w:p w14:paraId="67CFD883" w14:textId="2A552931" w:rsidR="00261ACF" w:rsidRPr="00B62C28" w:rsidRDefault="00261ACF" w:rsidP="008D48C1">
      <w:pPr>
        <w:pStyle w:val="lnek"/>
        <w:tabs>
          <w:tab w:val="clear" w:pos="3556"/>
          <w:tab w:val="num" w:pos="4395"/>
        </w:tabs>
        <w:ind w:left="4395" w:hanging="709"/>
        <w:jc w:val="left"/>
        <w:rPr>
          <w:rFonts w:ascii="Tahoma" w:hAnsi="Tahoma" w:cs="Tahoma"/>
        </w:rPr>
      </w:pPr>
      <w:r w:rsidRPr="00B62C28">
        <w:rPr>
          <w:rFonts w:ascii="Tahoma" w:hAnsi="Tahoma" w:cs="Tahoma"/>
        </w:rPr>
        <w:t>Čas plnění</w:t>
      </w:r>
    </w:p>
    <w:p w14:paraId="2BB1F5C1" w14:textId="16C93AC9" w:rsidR="00B66818" w:rsidRDefault="00B66818" w:rsidP="000904A3">
      <w:pPr>
        <w:pStyle w:val="Bodsmlouvy-21"/>
        <w:ind w:hanging="65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Zhotovitel zahájí práce po uzavření této smlouvy o dílo, předpokladem je 1.</w:t>
      </w:r>
      <w:r w:rsidR="00946B63">
        <w:rPr>
          <w:rFonts w:ascii="Tahoma" w:hAnsi="Tahoma" w:cs="Tahoma"/>
          <w:sz w:val="20"/>
        </w:rPr>
        <w:t>duben</w:t>
      </w:r>
      <w:r>
        <w:rPr>
          <w:rFonts w:ascii="Tahoma" w:hAnsi="Tahoma" w:cs="Tahoma"/>
          <w:sz w:val="20"/>
        </w:rPr>
        <w:t xml:space="preserve"> 202</w:t>
      </w:r>
      <w:r w:rsidR="00946B63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>.</w:t>
      </w:r>
    </w:p>
    <w:p w14:paraId="652DB09F" w14:textId="77777777" w:rsidR="00B66818" w:rsidRPr="00B66818" w:rsidRDefault="00B66818" w:rsidP="00B66818">
      <w:pPr>
        <w:pStyle w:val="Bodsmlouvy-21"/>
        <w:numPr>
          <w:ilvl w:val="0"/>
          <w:numId w:val="0"/>
        </w:numPr>
        <w:ind w:left="652"/>
        <w:rPr>
          <w:rFonts w:ascii="Tahoma" w:hAnsi="Tahoma" w:cs="Tahoma"/>
          <w:sz w:val="20"/>
        </w:rPr>
      </w:pPr>
    </w:p>
    <w:p w14:paraId="12FC8EA9" w14:textId="77777777" w:rsidR="004C6A91" w:rsidRPr="004C6A91" w:rsidRDefault="004C6A91" w:rsidP="00B66818">
      <w:pPr>
        <w:pStyle w:val="Bodsmlouvy-21"/>
        <w:ind w:right="-142" w:hanging="652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Jednotlivé dílčí termíny definovaných činností:</w:t>
      </w:r>
    </w:p>
    <w:p w14:paraId="7DF9A82E" w14:textId="77777777" w:rsidR="004C6A91" w:rsidRDefault="004C6A91" w:rsidP="004C6A91">
      <w:pPr>
        <w:pStyle w:val="Odstavecseseznamem"/>
        <w:rPr>
          <w:rFonts w:ascii="Arial" w:hAnsi="Arial" w:cs="Arial"/>
          <w:sz w:val="20"/>
        </w:rPr>
      </w:pPr>
    </w:p>
    <w:p w14:paraId="36CA120E" w14:textId="72DCD792" w:rsidR="004C6A91" w:rsidRPr="00701916" w:rsidRDefault="00946B63" w:rsidP="004C6A91">
      <w:pPr>
        <w:pStyle w:val="Bodsmlouvy-21"/>
        <w:numPr>
          <w:ilvl w:val="0"/>
          <w:numId w:val="22"/>
        </w:numPr>
        <w:rPr>
          <w:rFonts w:ascii="Tahoma" w:hAnsi="Tahoma" w:cs="Tahoma"/>
          <w:sz w:val="20"/>
        </w:rPr>
      </w:pPr>
      <w:r w:rsidRPr="00701916">
        <w:rPr>
          <w:rFonts w:ascii="Tahoma" w:hAnsi="Tahoma" w:cs="Tahoma"/>
          <w:sz w:val="20"/>
        </w:rPr>
        <w:t xml:space="preserve">Zahájení prací a předání </w:t>
      </w:r>
      <w:r w:rsidR="00BE6F3E" w:rsidRPr="00701916">
        <w:rPr>
          <w:rFonts w:ascii="Tahoma" w:hAnsi="Tahoma" w:cs="Tahoma"/>
          <w:sz w:val="20"/>
        </w:rPr>
        <w:t>podkladů</w:t>
      </w:r>
      <w:r w:rsidRPr="00701916">
        <w:rPr>
          <w:rFonts w:ascii="Tahoma" w:hAnsi="Tahoma" w:cs="Tahoma"/>
          <w:sz w:val="20"/>
        </w:rPr>
        <w:t xml:space="preserve"> od Objednatele </w:t>
      </w:r>
      <w:proofErr w:type="gramStart"/>
      <w:r w:rsidR="004C6A91" w:rsidRPr="00701916">
        <w:rPr>
          <w:rFonts w:ascii="Tahoma" w:hAnsi="Tahoma" w:cs="Tahoma"/>
          <w:sz w:val="20"/>
        </w:rPr>
        <w:t>……</w:t>
      </w:r>
      <w:r w:rsidR="003360AB">
        <w:rPr>
          <w:rFonts w:ascii="Tahoma" w:hAnsi="Tahoma" w:cs="Tahoma"/>
          <w:sz w:val="20"/>
        </w:rPr>
        <w:t>.</w:t>
      </w:r>
      <w:proofErr w:type="gramEnd"/>
      <w:r w:rsidR="004C6A91" w:rsidRPr="00701916">
        <w:rPr>
          <w:rFonts w:ascii="Tahoma" w:hAnsi="Tahoma" w:cs="Tahoma"/>
          <w:sz w:val="20"/>
        </w:rPr>
        <w:t>…</w:t>
      </w:r>
      <w:r w:rsidR="004C6A91" w:rsidRPr="00701916">
        <w:rPr>
          <w:rFonts w:ascii="Tahoma" w:hAnsi="Tahoma" w:cs="Tahoma"/>
          <w:sz w:val="20"/>
        </w:rPr>
        <w:tab/>
      </w:r>
      <w:r w:rsidR="00E9277F">
        <w:rPr>
          <w:rFonts w:ascii="Tahoma" w:hAnsi="Tahoma" w:cs="Tahoma"/>
          <w:sz w:val="20"/>
        </w:rPr>
        <w:tab/>
      </w:r>
      <w:r w:rsidR="000E50D9" w:rsidRPr="00701916">
        <w:rPr>
          <w:rFonts w:ascii="Tahoma" w:hAnsi="Tahoma" w:cs="Tahoma"/>
          <w:b/>
          <w:bCs/>
          <w:sz w:val="20"/>
        </w:rPr>
        <w:t>duben</w:t>
      </w:r>
      <w:r w:rsidR="00F43AF9">
        <w:rPr>
          <w:rFonts w:ascii="Tahoma" w:hAnsi="Tahoma" w:cs="Tahoma"/>
          <w:b/>
          <w:bCs/>
          <w:sz w:val="20"/>
        </w:rPr>
        <w:t xml:space="preserve"> </w:t>
      </w:r>
      <w:r w:rsidR="004C6A91" w:rsidRPr="00701916">
        <w:rPr>
          <w:rFonts w:ascii="Tahoma" w:hAnsi="Tahoma" w:cs="Tahoma"/>
          <w:b/>
          <w:bCs/>
          <w:sz w:val="20"/>
        </w:rPr>
        <w:t>202</w:t>
      </w:r>
      <w:r w:rsidRPr="00701916">
        <w:rPr>
          <w:rFonts w:ascii="Tahoma" w:hAnsi="Tahoma" w:cs="Tahoma"/>
          <w:b/>
          <w:bCs/>
          <w:sz w:val="20"/>
        </w:rPr>
        <w:t>4</w:t>
      </w:r>
    </w:p>
    <w:p w14:paraId="0123707E" w14:textId="6883F3E2" w:rsidR="004C6A91" w:rsidRPr="00701916" w:rsidRDefault="00946B63" w:rsidP="004C6A91">
      <w:pPr>
        <w:pStyle w:val="Bodsmlouvy-21"/>
        <w:numPr>
          <w:ilvl w:val="0"/>
          <w:numId w:val="22"/>
        </w:numPr>
        <w:rPr>
          <w:rFonts w:ascii="Tahoma" w:hAnsi="Tahoma" w:cs="Tahoma"/>
          <w:b/>
          <w:bCs/>
          <w:sz w:val="20"/>
        </w:rPr>
      </w:pPr>
      <w:r w:rsidRPr="00701916">
        <w:rPr>
          <w:rFonts w:ascii="Tahoma" w:hAnsi="Tahoma" w:cs="Tahoma"/>
          <w:sz w:val="20"/>
        </w:rPr>
        <w:t>Zpracování jednostupňového projektu</w:t>
      </w:r>
      <w:r w:rsidR="004C6A91" w:rsidRPr="00701916">
        <w:rPr>
          <w:rFonts w:ascii="Tahoma" w:hAnsi="Tahoma" w:cs="Tahoma"/>
          <w:sz w:val="20"/>
        </w:rPr>
        <w:t>………………………….</w:t>
      </w:r>
      <w:r w:rsidR="004C6A91" w:rsidRPr="00701916">
        <w:rPr>
          <w:rFonts w:ascii="Tahoma" w:hAnsi="Tahoma" w:cs="Tahoma"/>
          <w:sz w:val="20"/>
        </w:rPr>
        <w:tab/>
      </w:r>
      <w:r w:rsidR="004C6A91" w:rsidRPr="00701916">
        <w:rPr>
          <w:rFonts w:ascii="Tahoma" w:hAnsi="Tahoma" w:cs="Tahoma"/>
          <w:sz w:val="20"/>
        </w:rPr>
        <w:tab/>
      </w:r>
      <w:r w:rsidR="004C6A91" w:rsidRPr="00701916">
        <w:rPr>
          <w:rFonts w:ascii="Tahoma" w:hAnsi="Tahoma" w:cs="Tahoma"/>
          <w:b/>
          <w:bCs/>
          <w:sz w:val="20"/>
        </w:rPr>
        <w:t>3</w:t>
      </w:r>
      <w:r w:rsidRPr="00701916">
        <w:rPr>
          <w:rFonts w:ascii="Tahoma" w:hAnsi="Tahoma" w:cs="Tahoma"/>
          <w:b/>
          <w:bCs/>
          <w:sz w:val="20"/>
        </w:rPr>
        <w:t>0</w:t>
      </w:r>
      <w:r w:rsidR="004C6A91" w:rsidRPr="00701916">
        <w:rPr>
          <w:rFonts w:ascii="Tahoma" w:hAnsi="Tahoma" w:cs="Tahoma"/>
          <w:b/>
          <w:bCs/>
          <w:sz w:val="20"/>
        </w:rPr>
        <w:t>.</w:t>
      </w:r>
      <w:r w:rsidRPr="00701916">
        <w:rPr>
          <w:rFonts w:ascii="Tahoma" w:hAnsi="Tahoma" w:cs="Tahoma"/>
          <w:b/>
          <w:bCs/>
          <w:sz w:val="20"/>
        </w:rPr>
        <w:t>4</w:t>
      </w:r>
      <w:r w:rsidR="004C6A91" w:rsidRPr="00701916">
        <w:rPr>
          <w:rFonts w:ascii="Tahoma" w:hAnsi="Tahoma" w:cs="Tahoma"/>
          <w:b/>
          <w:bCs/>
          <w:sz w:val="20"/>
        </w:rPr>
        <w:t>.202</w:t>
      </w:r>
      <w:r w:rsidRPr="00701916">
        <w:rPr>
          <w:rFonts w:ascii="Tahoma" w:hAnsi="Tahoma" w:cs="Tahoma"/>
          <w:b/>
          <w:bCs/>
          <w:sz w:val="20"/>
        </w:rPr>
        <w:t>4</w:t>
      </w:r>
    </w:p>
    <w:p w14:paraId="479F373D" w14:textId="54839F5A" w:rsidR="004C6A91" w:rsidRPr="00701916" w:rsidRDefault="00946B63" w:rsidP="004C6A91">
      <w:pPr>
        <w:pStyle w:val="Bodsmlouvy-21"/>
        <w:numPr>
          <w:ilvl w:val="0"/>
          <w:numId w:val="22"/>
        </w:numPr>
        <w:rPr>
          <w:rFonts w:ascii="Tahoma" w:hAnsi="Tahoma" w:cs="Tahoma"/>
          <w:sz w:val="20"/>
        </w:rPr>
      </w:pPr>
      <w:r w:rsidRPr="00701916">
        <w:rPr>
          <w:rFonts w:ascii="Tahoma" w:hAnsi="Tahoma" w:cs="Tahoma"/>
          <w:sz w:val="20"/>
        </w:rPr>
        <w:t xml:space="preserve">Zpracování VV+SSP+KRP </w:t>
      </w:r>
      <w:r w:rsidR="004C6A91" w:rsidRPr="00701916">
        <w:rPr>
          <w:rFonts w:ascii="Tahoma" w:hAnsi="Tahoma" w:cs="Tahoma"/>
          <w:sz w:val="20"/>
        </w:rPr>
        <w:t>…………………</w:t>
      </w:r>
      <w:r w:rsidRPr="00701916">
        <w:rPr>
          <w:rFonts w:ascii="Tahoma" w:hAnsi="Tahoma" w:cs="Tahoma"/>
          <w:sz w:val="20"/>
        </w:rPr>
        <w:t>…………</w:t>
      </w:r>
      <w:proofErr w:type="gramStart"/>
      <w:r w:rsidRPr="00701916">
        <w:rPr>
          <w:rFonts w:ascii="Tahoma" w:hAnsi="Tahoma" w:cs="Tahoma"/>
          <w:sz w:val="20"/>
        </w:rPr>
        <w:t>…….</w:t>
      </w:r>
      <w:proofErr w:type="gramEnd"/>
      <w:r w:rsidR="004C6A91" w:rsidRPr="00701916">
        <w:rPr>
          <w:rFonts w:ascii="Tahoma" w:hAnsi="Tahoma" w:cs="Tahoma"/>
          <w:sz w:val="20"/>
        </w:rPr>
        <w:t>……</w:t>
      </w:r>
      <w:r w:rsidR="004C6A91" w:rsidRPr="00701916">
        <w:rPr>
          <w:rFonts w:ascii="Tahoma" w:hAnsi="Tahoma" w:cs="Tahoma"/>
          <w:sz w:val="20"/>
        </w:rPr>
        <w:tab/>
      </w:r>
      <w:r w:rsidR="00C15F7B">
        <w:rPr>
          <w:rFonts w:ascii="Tahoma" w:hAnsi="Tahoma" w:cs="Tahoma"/>
          <w:sz w:val="20"/>
        </w:rPr>
        <w:tab/>
      </w:r>
      <w:r w:rsidRPr="00701916">
        <w:rPr>
          <w:rFonts w:ascii="Tahoma" w:hAnsi="Tahoma" w:cs="Tahoma"/>
          <w:b/>
          <w:bCs/>
          <w:sz w:val="20"/>
        </w:rPr>
        <w:t>15</w:t>
      </w:r>
      <w:r w:rsidR="004C6A91" w:rsidRPr="00701916">
        <w:rPr>
          <w:rFonts w:ascii="Tahoma" w:hAnsi="Tahoma" w:cs="Tahoma"/>
          <w:b/>
          <w:bCs/>
          <w:sz w:val="20"/>
        </w:rPr>
        <w:t>.</w:t>
      </w:r>
      <w:r w:rsidRPr="00701916">
        <w:rPr>
          <w:rFonts w:ascii="Tahoma" w:hAnsi="Tahoma" w:cs="Tahoma"/>
          <w:b/>
          <w:bCs/>
          <w:sz w:val="20"/>
        </w:rPr>
        <w:t>5</w:t>
      </w:r>
      <w:r w:rsidR="004C6A91" w:rsidRPr="00701916">
        <w:rPr>
          <w:rFonts w:ascii="Tahoma" w:hAnsi="Tahoma" w:cs="Tahoma"/>
          <w:b/>
          <w:bCs/>
          <w:sz w:val="20"/>
        </w:rPr>
        <w:t>.202</w:t>
      </w:r>
      <w:r w:rsidRPr="00701916">
        <w:rPr>
          <w:rFonts w:ascii="Tahoma" w:hAnsi="Tahoma" w:cs="Tahoma"/>
          <w:b/>
          <w:bCs/>
          <w:sz w:val="20"/>
        </w:rPr>
        <w:t>4</w:t>
      </w:r>
    </w:p>
    <w:p w14:paraId="6DCE548B" w14:textId="7E12FF50" w:rsidR="00453C76" w:rsidRPr="00453C76" w:rsidRDefault="00453C76" w:rsidP="00453C76">
      <w:pPr>
        <w:ind w:left="652"/>
        <w:rPr>
          <w:rFonts w:ascii="Arial" w:hAnsi="Arial" w:cs="Arial"/>
          <w:sz w:val="20"/>
        </w:rPr>
      </w:pPr>
    </w:p>
    <w:p w14:paraId="74D78055" w14:textId="77777777" w:rsidR="00C152E4" w:rsidRPr="00C152E4" w:rsidRDefault="00C152E4" w:rsidP="00C152E4">
      <w:pPr>
        <w:pStyle w:val="Bodsmlouvy-21"/>
        <w:ind w:hanging="652"/>
        <w:rPr>
          <w:rFonts w:ascii="Tahoma" w:hAnsi="Tahoma" w:cs="Tahoma"/>
          <w:vanish/>
          <w:sz w:val="20"/>
        </w:rPr>
      </w:pPr>
      <w:r w:rsidRPr="00C152E4">
        <w:rPr>
          <w:rFonts w:ascii="Tahoma" w:hAnsi="Tahoma" w:cs="Tahoma"/>
          <w:sz w:val="20"/>
        </w:rPr>
        <w:t xml:space="preserve">Místem plnění Díla je sídlo Zhotovitele, Objednatele, místo provádění budoucí stavby, případně další místa dle požadavků a potřeb Objednatele.    </w:t>
      </w:r>
    </w:p>
    <w:p w14:paraId="3B60C4F5" w14:textId="77777777" w:rsidR="00B66818" w:rsidRPr="00701916" w:rsidRDefault="00B66818" w:rsidP="00701916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A70B1F7" w14:textId="77777777" w:rsidR="00261ACF" w:rsidRPr="00B62C28" w:rsidRDefault="00B83186" w:rsidP="008A2063">
      <w:pPr>
        <w:pStyle w:val="lnek"/>
        <w:tabs>
          <w:tab w:val="clear" w:pos="3556"/>
          <w:tab w:val="num" w:pos="4395"/>
        </w:tabs>
        <w:ind w:left="4111" w:hanging="567"/>
        <w:jc w:val="left"/>
        <w:rPr>
          <w:rFonts w:ascii="Tahoma" w:hAnsi="Tahoma" w:cs="Tahoma"/>
        </w:rPr>
      </w:pPr>
      <w:r w:rsidRPr="00B62C28">
        <w:rPr>
          <w:rFonts w:ascii="Tahoma" w:hAnsi="Tahoma" w:cs="Tahoma"/>
        </w:rPr>
        <w:t>C</w:t>
      </w:r>
      <w:r w:rsidR="00261ACF" w:rsidRPr="00B62C28">
        <w:rPr>
          <w:rFonts w:ascii="Tahoma" w:hAnsi="Tahoma" w:cs="Tahoma"/>
        </w:rPr>
        <w:t>ena za dílo</w:t>
      </w:r>
    </w:p>
    <w:p w14:paraId="206804BC" w14:textId="446209A3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Cena za zhotovení díla podle této smlouvy je stanovena dohodou o ceně podle zákona č. 526/</w:t>
      </w:r>
      <w:r w:rsidR="002D7945">
        <w:rPr>
          <w:rFonts w:ascii="Tahoma" w:hAnsi="Tahoma" w:cs="Tahoma"/>
          <w:sz w:val="20"/>
        </w:rPr>
        <w:t>19</w:t>
      </w:r>
      <w:r w:rsidRPr="00B62C28">
        <w:rPr>
          <w:rFonts w:ascii="Tahoma" w:hAnsi="Tahoma" w:cs="Tahoma"/>
          <w:sz w:val="20"/>
        </w:rPr>
        <w:t xml:space="preserve">90 Sb. </w:t>
      </w:r>
      <w:r w:rsidR="002130E2">
        <w:rPr>
          <w:rFonts w:ascii="Tahoma" w:hAnsi="Tahoma" w:cs="Tahoma"/>
          <w:sz w:val="20"/>
        </w:rPr>
        <w:t xml:space="preserve">       </w:t>
      </w:r>
      <w:r w:rsidRPr="00B62C28">
        <w:rPr>
          <w:rFonts w:ascii="Tahoma" w:hAnsi="Tahoma" w:cs="Tahoma"/>
          <w:sz w:val="20"/>
        </w:rPr>
        <w:t xml:space="preserve">o cenách podle nabídky </w:t>
      </w:r>
      <w:r w:rsidR="00A8366E">
        <w:rPr>
          <w:rFonts w:ascii="Tahoma" w:hAnsi="Tahoma" w:cs="Tahoma"/>
          <w:sz w:val="20"/>
        </w:rPr>
        <w:t>Z</w:t>
      </w:r>
      <w:r w:rsidR="00A8366E" w:rsidRPr="00B62C28">
        <w:rPr>
          <w:rFonts w:ascii="Tahoma" w:hAnsi="Tahoma" w:cs="Tahoma"/>
          <w:sz w:val="20"/>
        </w:rPr>
        <w:t xml:space="preserve">hotovitele </w:t>
      </w:r>
      <w:r w:rsidRPr="00B62C28">
        <w:rPr>
          <w:rFonts w:ascii="Tahoma" w:hAnsi="Tahoma" w:cs="Tahoma"/>
          <w:sz w:val="20"/>
        </w:rPr>
        <w:t>jako cena maximální</w:t>
      </w:r>
      <w:r w:rsidR="00801957">
        <w:rPr>
          <w:rFonts w:ascii="Tahoma" w:hAnsi="Tahoma" w:cs="Tahoma"/>
          <w:sz w:val="20"/>
        </w:rPr>
        <w:t>,</w:t>
      </w:r>
      <w:r w:rsidRPr="00B62C28">
        <w:rPr>
          <w:rFonts w:ascii="Tahoma" w:hAnsi="Tahoma" w:cs="Tahoma"/>
          <w:sz w:val="20"/>
        </w:rPr>
        <w:t xml:space="preserve"> nejvýše přípustná a činí</w:t>
      </w:r>
      <w:r w:rsidR="00801957">
        <w:rPr>
          <w:rFonts w:ascii="Tahoma" w:hAnsi="Tahoma" w:cs="Tahoma"/>
          <w:sz w:val="20"/>
        </w:rPr>
        <w:t xml:space="preserve"> bez DPH</w:t>
      </w:r>
      <w:r w:rsidRPr="00B62C28">
        <w:rPr>
          <w:rFonts w:ascii="Tahoma" w:hAnsi="Tahoma" w:cs="Tahoma"/>
          <w:sz w:val="20"/>
        </w:rPr>
        <w:t>:</w:t>
      </w:r>
    </w:p>
    <w:p w14:paraId="518A5605" w14:textId="77777777" w:rsidR="00261ACF" w:rsidRPr="00B62C28" w:rsidRDefault="00261ACF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tbl>
      <w:tblPr>
        <w:tblW w:w="8554" w:type="dxa"/>
        <w:tblInd w:w="6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111"/>
        <w:gridCol w:w="1843"/>
      </w:tblGrid>
      <w:tr w:rsidR="00637853" w:rsidRPr="00B62C28" w14:paraId="0C909A6B" w14:textId="77777777" w:rsidTr="00701916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E0B9" w14:textId="77777777" w:rsidR="00637853" w:rsidRPr="00B62C28" w:rsidRDefault="008A2063" w:rsidP="002863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EA0E" w14:textId="62B87251" w:rsidR="00637853" w:rsidRPr="00FC3FE3" w:rsidRDefault="00FC3FE3" w:rsidP="00FC3FE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Cena za </w:t>
            </w:r>
            <w:r w:rsidRPr="007F1F49">
              <w:rPr>
                <w:rFonts w:ascii="Tahoma" w:hAnsi="Tahoma" w:cs="Tahoma"/>
                <w:sz w:val="20"/>
              </w:rPr>
              <w:t>1.</w:t>
            </w:r>
            <w:r w:rsidR="00B02FC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="00B02FCF">
              <w:rPr>
                <w:rFonts w:ascii="Tahoma" w:hAnsi="Tahoma" w:cs="Tahoma"/>
                <w:sz w:val="20"/>
              </w:rPr>
              <w:t>č</w:t>
            </w:r>
            <w:r w:rsidR="00B02FCF" w:rsidRPr="007F1F49">
              <w:rPr>
                <w:rFonts w:ascii="Tahoma" w:hAnsi="Tahoma" w:cs="Tahoma"/>
                <w:sz w:val="20"/>
              </w:rPr>
              <w:t>ást</w:t>
            </w:r>
            <w:r w:rsidR="00B02FCF">
              <w:rPr>
                <w:rFonts w:ascii="Tahoma" w:hAnsi="Tahoma" w:cs="Tahoma"/>
                <w:sz w:val="20"/>
              </w:rPr>
              <w:t xml:space="preserve"> -</w:t>
            </w:r>
            <w:r w:rsidRPr="007F1F49">
              <w:rPr>
                <w:rFonts w:ascii="Tahoma" w:hAnsi="Tahoma" w:cs="Tahoma"/>
                <w:sz w:val="20"/>
              </w:rPr>
              <w:t xml:space="preserve"> Oprava</w:t>
            </w:r>
            <w:proofErr w:type="gramEnd"/>
            <w:r w:rsidRPr="007F1F49">
              <w:rPr>
                <w:rFonts w:ascii="Tahoma" w:hAnsi="Tahoma" w:cs="Tahoma"/>
                <w:sz w:val="20"/>
              </w:rPr>
              <w:t xml:space="preserve"> vodovodu v komunikaci Hlavní třída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F48D" w14:textId="5906798C" w:rsidR="00637853" w:rsidRPr="007F1F49" w:rsidRDefault="00FC3FE3" w:rsidP="00E748B6">
            <w:pPr>
              <w:jc w:val="right"/>
              <w:rPr>
                <w:rFonts w:ascii="Tahoma" w:hAnsi="Tahoma" w:cs="Tahoma"/>
                <w:sz w:val="20"/>
              </w:rPr>
            </w:pPr>
            <w:r w:rsidRPr="007F1F49">
              <w:rPr>
                <w:rFonts w:ascii="Tahoma" w:hAnsi="Tahoma" w:cs="Tahoma"/>
                <w:iCs/>
                <w:sz w:val="20"/>
              </w:rPr>
              <w:t>42</w:t>
            </w:r>
            <w:r w:rsidR="004009FA" w:rsidRPr="007F1F49">
              <w:rPr>
                <w:rFonts w:ascii="Tahoma" w:hAnsi="Tahoma" w:cs="Tahoma"/>
                <w:iCs/>
                <w:sz w:val="20"/>
              </w:rPr>
              <w:t>0</w:t>
            </w:r>
            <w:r w:rsidR="00C15F7B">
              <w:rPr>
                <w:rFonts w:ascii="Tahoma" w:hAnsi="Tahoma" w:cs="Tahoma"/>
                <w:iCs/>
                <w:sz w:val="20"/>
              </w:rPr>
              <w:t xml:space="preserve"> </w:t>
            </w:r>
            <w:r w:rsidR="004009FA" w:rsidRPr="007F1F49">
              <w:rPr>
                <w:rFonts w:ascii="Tahoma" w:hAnsi="Tahoma" w:cs="Tahoma"/>
                <w:iCs/>
                <w:sz w:val="20"/>
              </w:rPr>
              <w:t>000</w:t>
            </w:r>
            <w:r w:rsidR="00F828E9" w:rsidRPr="007F1F49">
              <w:rPr>
                <w:rFonts w:ascii="Tahoma" w:hAnsi="Tahoma" w:cs="Tahoma"/>
                <w:iCs/>
                <w:sz w:val="20"/>
              </w:rPr>
              <w:t>- Kč</w:t>
            </w:r>
          </w:p>
        </w:tc>
      </w:tr>
      <w:tr w:rsidR="00637853" w:rsidRPr="00B62C28" w14:paraId="617171E2" w14:textId="77777777" w:rsidTr="00701916">
        <w:trPr>
          <w:trHeight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C281" w14:textId="77777777" w:rsidR="00637853" w:rsidRPr="00B62C28" w:rsidRDefault="008A2063" w:rsidP="002863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9B37" w14:textId="6871CDD1" w:rsidR="00637853" w:rsidRPr="00FC3FE3" w:rsidRDefault="00FC3FE3" w:rsidP="0028638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Cena za </w:t>
            </w:r>
            <w:r w:rsidRPr="007F1F49">
              <w:rPr>
                <w:rFonts w:ascii="Tahoma" w:hAnsi="Tahoma" w:cs="Tahoma"/>
                <w:sz w:val="20"/>
              </w:rPr>
              <w:t>2.</w:t>
            </w:r>
            <w:r w:rsidR="00B02FC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7F1F49">
              <w:rPr>
                <w:rFonts w:ascii="Tahoma" w:hAnsi="Tahoma" w:cs="Tahoma"/>
                <w:sz w:val="20"/>
              </w:rPr>
              <w:t>část</w:t>
            </w:r>
            <w:r w:rsidR="00B02FCF">
              <w:rPr>
                <w:rFonts w:ascii="Tahoma" w:hAnsi="Tahoma" w:cs="Tahoma"/>
                <w:sz w:val="20"/>
              </w:rPr>
              <w:t xml:space="preserve"> -</w:t>
            </w:r>
            <w:r w:rsidRPr="007F1F49">
              <w:rPr>
                <w:rFonts w:ascii="Tahoma" w:hAnsi="Tahoma" w:cs="Tahoma"/>
                <w:sz w:val="20"/>
              </w:rPr>
              <w:t xml:space="preserve"> Zrušení</w:t>
            </w:r>
            <w:proofErr w:type="gramEnd"/>
            <w:r w:rsidRPr="007F1F49">
              <w:rPr>
                <w:rFonts w:ascii="Tahoma" w:hAnsi="Tahoma" w:cs="Tahoma"/>
                <w:sz w:val="20"/>
              </w:rPr>
              <w:t xml:space="preserve"> vodovodních řadů DN 175 a 2x DN 15</w:t>
            </w: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6A58" w14:textId="70F1C295" w:rsidR="00637853" w:rsidRPr="00FC3FE3" w:rsidRDefault="00FC3FE3" w:rsidP="00FC6224">
            <w:pPr>
              <w:jc w:val="right"/>
              <w:rPr>
                <w:rFonts w:ascii="Tahoma" w:hAnsi="Tahoma" w:cs="Tahoma"/>
                <w:sz w:val="20"/>
              </w:rPr>
            </w:pPr>
            <w:r w:rsidRPr="00FC3FE3">
              <w:rPr>
                <w:rFonts w:ascii="Tahoma" w:hAnsi="Tahoma" w:cs="Tahoma"/>
                <w:iCs/>
                <w:sz w:val="20"/>
              </w:rPr>
              <w:t>80</w:t>
            </w:r>
            <w:r w:rsidR="00C15F7B">
              <w:rPr>
                <w:rFonts w:ascii="Tahoma" w:hAnsi="Tahoma" w:cs="Tahoma"/>
                <w:iCs/>
                <w:sz w:val="20"/>
              </w:rPr>
              <w:t xml:space="preserve"> </w:t>
            </w:r>
            <w:r w:rsidR="004009FA" w:rsidRPr="00FC3FE3">
              <w:rPr>
                <w:rFonts w:ascii="Tahoma" w:hAnsi="Tahoma" w:cs="Tahoma"/>
                <w:iCs/>
                <w:sz w:val="20"/>
              </w:rPr>
              <w:t>000</w:t>
            </w:r>
            <w:r w:rsidR="00F828E9" w:rsidRPr="00FC3FE3">
              <w:rPr>
                <w:rFonts w:ascii="Tahoma" w:hAnsi="Tahoma" w:cs="Tahoma"/>
                <w:iCs/>
                <w:sz w:val="20"/>
              </w:rPr>
              <w:t>,- Kč</w:t>
            </w:r>
          </w:p>
        </w:tc>
      </w:tr>
      <w:tr w:rsidR="0076535D" w:rsidRPr="00B62C28" w14:paraId="3144A62C" w14:textId="77777777" w:rsidTr="00701916">
        <w:trPr>
          <w:trHeight w:val="3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C29E" w14:textId="77777777" w:rsidR="0076535D" w:rsidRPr="007F1F49" w:rsidRDefault="0076535D" w:rsidP="0076535D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F1F49">
              <w:rPr>
                <w:rFonts w:ascii="Tahoma" w:hAnsi="Tahoma" w:cs="Tahoma"/>
                <w:b/>
                <w:bCs/>
                <w:sz w:val="20"/>
              </w:rPr>
              <w:t>3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073A" w14:textId="05C2D168" w:rsidR="0076535D" w:rsidRPr="007F1F49" w:rsidRDefault="0076535D" w:rsidP="0076535D">
            <w:pPr>
              <w:rPr>
                <w:rFonts w:ascii="Tahoma" w:hAnsi="Tahoma" w:cs="Tahoma"/>
                <w:b/>
                <w:sz w:val="20"/>
              </w:rPr>
            </w:pPr>
            <w:r w:rsidRPr="007F1F49">
              <w:rPr>
                <w:rFonts w:ascii="Tahoma" w:hAnsi="Tahoma" w:cs="Tahoma"/>
                <w:b/>
                <w:sz w:val="20"/>
              </w:rPr>
              <w:t xml:space="preserve">Cena celkem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487C" w14:textId="1DE83F40" w:rsidR="0076535D" w:rsidRPr="0076535D" w:rsidRDefault="0076535D" w:rsidP="0076535D">
            <w:pPr>
              <w:jc w:val="right"/>
              <w:rPr>
                <w:rFonts w:ascii="Tahoma" w:hAnsi="Tahoma" w:cs="Tahoma"/>
                <w:b/>
                <w:sz w:val="20"/>
              </w:rPr>
            </w:pPr>
            <w:r w:rsidRPr="0076535D">
              <w:rPr>
                <w:rFonts w:ascii="Tahoma" w:hAnsi="Tahoma" w:cs="Tahoma"/>
                <w:b/>
                <w:iCs/>
                <w:sz w:val="20"/>
              </w:rPr>
              <w:t>500</w:t>
            </w:r>
            <w:r w:rsidR="00C15F7B">
              <w:rPr>
                <w:rFonts w:ascii="Tahoma" w:hAnsi="Tahoma" w:cs="Tahoma"/>
                <w:b/>
                <w:iCs/>
                <w:sz w:val="20"/>
              </w:rPr>
              <w:t xml:space="preserve"> </w:t>
            </w:r>
            <w:r w:rsidRPr="0076535D">
              <w:rPr>
                <w:rFonts w:ascii="Tahoma" w:hAnsi="Tahoma" w:cs="Tahoma"/>
                <w:b/>
                <w:iCs/>
                <w:sz w:val="20"/>
              </w:rPr>
              <w:t>000,- Kč</w:t>
            </w:r>
          </w:p>
        </w:tc>
      </w:tr>
    </w:tbl>
    <w:p w14:paraId="159A3B9E" w14:textId="6CB3AB83" w:rsidR="006F75B4" w:rsidRDefault="006F75B4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37048DC5" w14:textId="77777777" w:rsidR="006F75B4" w:rsidRDefault="006F75B4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6E2ADB86" w14:textId="45225C37" w:rsidR="007C0AE0" w:rsidRDefault="00261ACF" w:rsidP="002B3DAC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Daň z přidané hodnoty bude upravena a fakturována podle zákonů a předpisů platných v době fakturace dle podmínek dohodnutých v čl. 5 této smlouvy.</w:t>
      </w:r>
    </w:p>
    <w:p w14:paraId="314DE6E9" w14:textId="77777777" w:rsidR="000E50D9" w:rsidRDefault="000E50D9" w:rsidP="00701916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42128171" w14:textId="26DA1567" w:rsidR="00261ACF" w:rsidRPr="00E3413C" w:rsidRDefault="00261ACF" w:rsidP="00ED3CE9">
      <w:pPr>
        <w:pStyle w:val="lnek"/>
        <w:tabs>
          <w:tab w:val="clear" w:pos="3556"/>
          <w:tab w:val="num" w:pos="1418"/>
        </w:tabs>
        <w:ind w:left="0" w:firstLine="567"/>
        <w:rPr>
          <w:rFonts w:ascii="Tahoma" w:hAnsi="Tahoma" w:cs="Tahoma"/>
        </w:rPr>
      </w:pPr>
      <w:r w:rsidRPr="00E3413C">
        <w:rPr>
          <w:rFonts w:ascii="Tahoma" w:hAnsi="Tahoma" w:cs="Tahoma"/>
        </w:rPr>
        <w:t>Zaplacení ceny</w:t>
      </w:r>
      <w:r w:rsidR="001E0C88" w:rsidRPr="00E3413C">
        <w:rPr>
          <w:rFonts w:ascii="Tahoma" w:hAnsi="Tahoma" w:cs="Tahoma"/>
        </w:rPr>
        <w:t xml:space="preserve"> </w:t>
      </w:r>
      <w:r w:rsidR="00ED3CE9">
        <w:rPr>
          <w:rFonts w:ascii="Tahoma" w:hAnsi="Tahoma" w:cs="Tahoma"/>
        </w:rPr>
        <w:t>– platební podmínky</w:t>
      </w:r>
    </w:p>
    <w:p w14:paraId="01CA86BC" w14:textId="40E6576E" w:rsidR="00177BF9" w:rsidRDefault="00177BF9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Smluvní strany tímto vylučují aplikaci ustanovení § 2611 občanského zákoníku s tím, že </w:t>
      </w:r>
      <w:r w:rsidR="002412B3">
        <w:rPr>
          <w:rFonts w:ascii="Tahoma" w:hAnsi="Tahoma" w:cs="Tahoma"/>
          <w:sz w:val="20"/>
        </w:rPr>
        <w:t xml:space="preserve">Objednatel </w:t>
      </w:r>
      <w:r>
        <w:rPr>
          <w:rFonts w:ascii="Tahoma" w:hAnsi="Tahoma" w:cs="Tahoma"/>
          <w:sz w:val="20"/>
        </w:rPr>
        <w:t xml:space="preserve">nebude během provádění díla </w:t>
      </w:r>
      <w:r w:rsidR="00A8366E">
        <w:rPr>
          <w:rFonts w:ascii="Tahoma" w:hAnsi="Tahoma" w:cs="Tahoma"/>
          <w:sz w:val="20"/>
        </w:rPr>
        <w:t xml:space="preserve">Zhotoviteli </w:t>
      </w:r>
      <w:r>
        <w:rPr>
          <w:rFonts w:ascii="Tahoma" w:hAnsi="Tahoma" w:cs="Tahoma"/>
          <w:sz w:val="20"/>
        </w:rPr>
        <w:t xml:space="preserve">poskytovat zálohy ani žádné přiměřené části odměny. </w:t>
      </w:r>
      <w:r w:rsidR="0058704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bjednatel bude </w:t>
      </w:r>
      <w:r w:rsidR="00A8366E">
        <w:rPr>
          <w:rFonts w:ascii="Tahoma" w:hAnsi="Tahoma" w:cs="Tahoma"/>
          <w:sz w:val="20"/>
        </w:rPr>
        <w:t xml:space="preserve">Zhotoviteli </w:t>
      </w:r>
      <w:r>
        <w:rPr>
          <w:rFonts w:ascii="Tahoma" w:hAnsi="Tahoma" w:cs="Tahoma"/>
          <w:sz w:val="20"/>
        </w:rPr>
        <w:t>hradit provedené práce dle členění na jednotlivé činnosti.</w:t>
      </w:r>
    </w:p>
    <w:p w14:paraId="6F094DE1" w14:textId="77777777" w:rsidR="00177BF9" w:rsidRDefault="00177BF9" w:rsidP="00177BF9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03C0CCE9" w14:textId="39C08E94" w:rsidR="009C3397" w:rsidRPr="00E3417D" w:rsidRDefault="00177BF9" w:rsidP="009C3397">
      <w:pPr>
        <w:pStyle w:val="Bodsmlouvy-21"/>
        <w:ind w:left="624"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Platby </w:t>
      </w:r>
      <w:r w:rsidR="009C3397" w:rsidRPr="00E3417D">
        <w:rPr>
          <w:rFonts w:ascii="Tahoma" w:hAnsi="Tahoma" w:cs="Tahoma"/>
          <w:sz w:val="20"/>
        </w:rPr>
        <w:t>bud</w:t>
      </w:r>
      <w:r>
        <w:rPr>
          <w:rFonts w:ascii="Tahoma" w:hAnsi="Tahoma" w:cs="Tahoma"/>
          <w:sz w:val="20"/>
        </w:rPr>
        <w:t>ou</w:t>
      </w:r>
      <w:r w:rsidR="009C3397" w:rsidRPr="00E3417D">
        <w:rPr>
          <w:rFonts w:ascii="Tahoma" w:hAnsi="Tahoma" w:cs="Tahoma"/>
          <w:sz w:val="20"/>
        </w:rPr>
        <w:t xml:space="preserve"> uhrazen</w:t>
      </w:r>
      <w:r>
        <w:rPr>
          <w:rFonts w:ascii="Tahoma" w:hAnsi="Tahoma" w:cs="Tahoma"/>
          <w:sz w:val="20"/>
        </w:rPr>
        <w:t>y</w:t>
      </w:r>
      <w:r w:rsidR="009C3397" w:rsidRPr="00E3417D">
        <w:rPr>
          <w:rFonts w:ascii="Tahoma" w:hAnsi="Tahoma" w:cs="Tahoma"/>
          <w:sz w:val="20"/>
        </w:rPr>
        <w:t xml:space="preserve"> na základě </w:t>
      </w:r>
      <w:r>
        <w:rPr>
          <w:rFonts w:ascii="Tahoma" w:hAnsi="Tahoma" w:cs="Tahoma"/>
          <w:sz w:val="20"/>
        </w:rPr>
        <w:t>faktury vystavené dle předávacího protokolu provedených prací,</w:t>
      </w:r>
      <w:r w:rsidR="009C3397" w:rsidRPr="00E3417D">
        <w:rPr>
          <w:rFonts w:ascii="Tahoma" w:hAnsi="Tahoma" w:cs="Tahoma"/>
          <w:sz w:val="20"/>
        </w:rPr>
        <w:t xml:space="preserve"> odsouhlasen</w:t>
      </w:r>
      <w:r>
        <w:rPr>
          <w:rFonts w:ascii="Tahoma" w:hAnsi="Tahoma" w:cs="Tahoma"/>
          <w:sz w:val="20"/>
        </w:rPr>
        <w:t>ých</w:t>
      </w:r>
      <w:r w:rsidR="00587048">
        <w:rPr>
          <w:rFonts w:ascii="Tahoma" w:hAnsi="Tahoma" w:cs="Tahoma"/>
          <w:sz w:val="20"/>
        </w:rPr>
        <w:t xml:space="preserve"> k tomu oprávněným zástupcem </w:t>
      </w:r>
      <w:r w:rsidR="002412B3">
        <w:rPr>
          <w:rFonts w:ascii="Tahoma" w:hAnsi="Tahoma" w:cs="Tahoma"/>
          <w:sz w:val="20"/>
        </w:rPr>
        <w:t>O</w:t>
      </w:r>
      <w:r w:rsidR="002412B3" w:rsidRPr="00E3417D">
        <w:rPr>
          <w:rFonts w:ascii="Tahoma" w:hAnsi="Tahoma" w:cs="Tahoma"/>
          <w:sz w:val="20"/>
        </w:rPr>
        <w:t>bjednatele</w:t>
      </w:r>
      <w:r w:rsidR="009C3397" w:rsidRPr="00E3417D">
        <w:rPr>
          <w:rFonts w:ascii="Tahoma" w:hAnsi="Tahoma" w:cs="Tahoma"/>
          <w:sz w:val="20"/>
        </w:rPr>
        <w:t>.</w:t>
      </w:r>
      <w:r w:rsidR="00FC3FE3">
        <w:rPr>
          <w:rFonts w:ascii="Tahoma" w:hAnsi="Tahoma" w:cs="Tahoma"/>
          <w:sz w:val="20"/>
        </w:rPr>
        <w:t xml:space="preserve"> Na každou část bude vyhotovena samostatná faktura. </w:t>
      </w:r>
    </w:p>
    <w:p w14:paraId="7F3103D3" w14:textId="77777777" w:rsidR="00E3417D" w:rsidRDefault="00E3417D" w:rsidP="00E3417D">
      <w:pPr>
        <w:pStyle w:val="Odstavecseseznamem"/>
        <w:rPr>
          <w:rFonts w:ascii="Tahoma" w:hAnsi="Tahoma" w:cs="Tahoma"/>
          <w:sz w:val="20"/>
          <w:u w:val="single"/>
        </w:rPr>
      </w:pPr>
    </w:p>
    <w:p w14:paraId="698D60BE" w14:textId="77777777" w:rsidR="00E3413C" w:rsidRPr="00FF2BF6" w:rsidRDefault="00E3413C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F2BF6">
        <w:rPr>
          <w:rFonts w:ascii="Tahoma" w:hAnsi="Tahoma" w:cs="Tahoma"/>
          <w:sz w:val="20"/>
        </w:rPr>
        <w:t>Podkladem pro úhradu smluvní ceny bude faktura, která bude mít náležitosti daňového dokladu dle zákona č. 235/2004 Sb., o dani z přidané hodnoty, ve znění pozdějších předpisů, a náležitosti stanovené § 435 odst. 1 občanského zákoníku (dále jen „faktura“). Faktura musí kromě zákonem stanovených náležitostí pro daňový doklad obsahovat také:</w:t>
      </w:r>
    </w:p>
    <w:p w14:paraId="7FB8065A" w14:textId="1CB39792" w:rsidR="00E3413C" w:rsidRPr="00FF2BF6" w:rsidRDefault="00E3413C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  <w:szCs w:val="20"/>
        </w:rPr>
        <w:t xml:space="preserve">číslo smlouvy </w:t>
      </w:r>
      <w:r w:rsidR="00465C36">
        <w:rPr>
          <w:rFonts w:ascii="Tahoma" w:hAnsi="Tahoma" w:cs="Tahoma"/>
          <w:sz w:val="20"/>
          <w:szCs w:val="20"/>
        </w:rPr>
        <w:t>O</w:t>
      </w:r>
      <w:r w:rsidRPr="00FF2BF6">
        <w:rPr>
          <w:rFonts w:ascii="Tahoma" w:hAnsi="Tahoma" w:cs="Tahoma"/>
          <w:sz w:val="20"/>
          <w:szCs w:val="20"/>
        </w:rPr>
        <w:t xml:space="preserve">bjednatele, IČ </w:t>
      </w:r>
      <w:r w:rsidR="00465C36">
        <w:rPr>
          <w:rFonts w:ascii="Tahoma" w:hAnsi="Tahoma" w:cs="Tahoma"/>
          <w:sz w:val="20"/>
          <w:szCs w:val="20"/>
        </w:rPr>
        <w:t>O</w:t>
      </w:r>
      <w:r w:rsidRPr="00FF2BF6">
        <w:rPr>
          <w:rFonts w:ascii="Tahoma" w:hAnsi="Tahoma" w:cs="Tahoma"/>
          <w:sz w:val="20"/>
          <w:szCs w:val="20"/>
        </w:rPr>
        <w:t>bjednatele</w:t>
      </w:r>
    </w:p>
    <w:p w14:paraId="51D8AFD8" w14:textId="30CA74C3" w:rsidR="00E3413C" w:rsidRPr="00FF2BF6" w:rsidRDefault="00E3413C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  <w:szCs w:val="20"/>
        </w:rPr>
        <w:t xml:space="preserve">předmět smlouvy, tj. text </w:t>
      </w:r>
      <w:r w:rsidR="007C0AE0" w:rsidRPr="00E219A6">
        <w:rPr>
          <w:rFonts w:ascii="Arial" w:hAnsi="Arial" w:cs="Arial"/>
          <w:b/>
          <w:bCs/>
          <w:sz w:val="20"/>
          <w:u w:val="single"/>
        </w:rPr>
        <w:t>„</w:t>
      </w:r>
      <w:r w:rsidR="00F709EA" w:rsidRPr="00F709EA">
        <w:rPr>
          <w:rFonts w:ascii="Arial" w:hAnsi="Arial" w:cs="Arial"/>
          <w:b/>
          <w:bCs/>
          <w:sz w:val="20"/>
          <w:u w:val="single"/>
        </w:rPr>
        <w:t>Oprava vodovodu Mariánské Lázně Hlavní třída – 1. etapa</w:t>
      </w:r>
      <w:r w:rsidR="004009FA">
        <w:rPr>
          <w:rFonts w:ascii="Arial" w:hAnsi="Arial" w:cs="Arial"/>
          <w:b/>
          <w:bCs/>
          <w:sz w:val="20"/>
          <w:u w:val="single"/>
        </w:rPr>
        <w:t>“</w:t>
      </w:r>
    </w:p>
    <w:p w14:paraId="00DEC2C5" w14:textId="317696D2" w:rsidR="00E3413C" w:rsidRPr="00FF2BF6" w:rsidRDefault="00E3413C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  <w:szCs w:val="20"/>
        </w:rPr>
        <w:t>označení banky a čísla účtu, na který má být zaplaceno (pokud je číslo účtu odl</w:t>
      </w:r>
      <w:r w:rsidR="00F22278">
        <w:rPr>
          <w:rFonts w:ascii="Tahoma" w:hAnsi="Tahoma" w:cs="Tahoma"/>
          <w:sz w:val="20"/>
          <w:szCs w:val="20"/>
        </w:rPr>
        <w:t xml:space="preserve">išné </w:t>
      </w:r>
      <w:r w:rsidR="00F22278">
        <w:rPr>
          <w:rFonts w:ascii="Tahoma" w:hAnsi="Tahoma" w:cs="Tahoma"/>
          <w:sz w:val="20"/>
          <w:szCs w:val="20"/>
        </w:rPr>
        <w:br/>
        <w:t>od čísla uvedeného v čl. 1</w:t>
      </w:r>
      <w:r w:rsidRPr="00FF2BF6">
        <w:rPr>
          <w:rFonts w:ascii="Tahoma" w:hAnsi="Tahoma" w:cs="Tahoma"/>
          <w:sz w:val="20"/>
          <w:szCs w:val="20"/>
        </w:rPr>
        <w:t xml:space="preserve">, je </w:t>
      </w:r>
      <w:r w:rsidR="00A8366E">
        <w:rPr>
          <w:rFonts w:ascii="Tahoma" w:hAnsi="Tahoma" w:cs="Tahoma"/>
          <w:sz w:val="20"/>
          <w:szCs w:val="20"/>
        </w:rPr>
        <w:t>Z</w:t>
      </w:r>
      <w:r w:rsidR="00A8366E" w:rsidRPr="00FF2BF6">
        <w:rPr>
          <w:rFonts w:ascii="Tahoma" w:hAnsi="Tahoma" w:cs="Tahoma"/>
          <w:sz w:val="20"/>
          <w:szCs w:val="20"/>
        </w:rPr>
        <w:t xml:space="preserve">hotovitel </w:t>
      </w:r>
      <w:r w:rsidRPr="00FF2BF6">
        <w:rPr>
          <w:rFonts w:ascii="Tahoma" w:hAnsi="Tahoma" w:cs="Tahoma"/>
          <w:sz w:val="20"/>
          <w:szCs w:val="20"/>
        </w:rPr>
        <w:t xml:space="preserve">povinen o této skutečnosti v souladu s čl. </w:t>
      </w:r>
      <w:r w:rsidR="00E00E9B">
        <w:rPr>
          <w:rFonts w:ascii="Tahoma" w:hAnsi="Tahoma" w:cs="Tahoma"/>
          <w:sz w:val="20"/>
          <w:szCs w:val="20"/>
        </w:rPr>
        <w:t>11.3</w:t>
      </w:r>
      <w:r w:rsidRPr="00FF2BF6">
        <w:rPr>
          <w:rFonts w:ascii="Tahoma" w:hAnsi="Tahoma" w:cs="Tahoma"/>
          <w:sz w:val="20"/>
          <w:szCs w:val="20"/>
        </w:rPr>
        <w:t xml:space="preserve"> této smlouvy informovat </w:t>
      </w:r>
      <w:r w:rsidR="00C73586">
        <w:rPr>
          <w:rFonts w:ascii="Tahoma" w:hAnsi="Tahoma" w:cs="Tahoma"/>
          <w:sz w:val="20"/>
          <w:szCs w:val="20"/>
        </w:rPr>
        <w:t>O</w:t>
      </w:r>
      <w:r w:rsidR="00C73586" w:rsidRPr="00FF2BF6">
        <w:rPr>
          <w:rFonts w:ascii="Tahoma" w:hAnsi="Tahoma" w:cs="Tahoma"/>
          <w:sz w:val="20"/>
          <w:szCs w:val="20"/>
        </w:rPr>
        <w:t>bjednatele</w:t>
      </w:r>
      <w:r w:rsidRPr="00FF2BF6">
        <w:rPr>
          <w:rFonts w:ascii="Tahoma" w:hAnsi="Tahoma" w:cs="Tahoma"/>
          <w:sz w:val="20"/>
          <w:szCs w:val="20"/>
        </w:rPr>
        <w:t>),</w:t>
      </w:r>
    </w:p>
    <w:p w14:paraId="7CE2B61C" w14:textId="2D84C1BE" w:rsidR="00E3413C" w:rsidRPr="00FF2BF6" w:rsidRDefault="00E3413C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  <w:szCs w:val="20"/>
        </w:rPr>
        <w:t xml:space="preserve">číslo a datum předávacího protokolu se stanoviskem </w:t>
      </w:r>
      <w:r w:rsidR="00E3704A">
        <w:rPr>
          <w:rFonts w:ascii="Tahoma" w:hAnsi="Tahoma" w:cs="Tahoma"/>
          <w:sz w:val="20"/>
          <w:szCs w:val="20"/>
        </w:rPr>
        <w:t>O</w:t>
      </w:r>
      <w:r w:rsidR="00E3704A" w:rsidRPr="00FF2BF6">
        <w:rPr>
          <w:rFonts w:ascii="Tahoma" w:hAnsi="Tahoma" w:cs="Tahoma"/>
          <w:sz w:val="20"/>
          <w:szCs w:val="20"/>
        </w:rPr>
        <w:t>bjednatele</w:t>
      </w:r>
      <w:r w:rsidRPr="00FF2BF6">
        <w:rPr>
          <w:rFonts w:ascii="Tahoma" w:hAnsi="Tahoma" w:cs="Tahoma"/>
          <w:sz w:val="20"/>
          <w:szCs w:val="20"/>
        </w:rPr>
        <w:t>, že dílo přejímá (předávací protokol bude přílohou faktury),</w:t>
      </w:r>
    </w:p>
    <w:p w14:paraId="2071595E" w14:textId="39FB721E" w:rsidR="00E3413C" w:rsidRDefault="00E3413C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  <w:szCs w:val="20"/>
        </w:rPr>
        <w:t>lhůtu splatnosti faktury,</w:t>
      </w:r>
    </w:p>
    <w:p w14:paraId="7E55BBC4" w14:textId="56032938" w:rsidR="00E3417D" w:rsidRDefault="00E3417D" w:rsidP="00FF2BF6">
      <w:pPr>
        <w:pStyle w:val="slovanPododstavecSmlouvy"/>
        <w:numPr>
          <w:ilvl w:val="0"/>
          <w:numId w:val="7"/>
        </w:numPr>
        <w:tabs>
          <w:tab w:val="clear" w:pos="717"/>
          <w:tab w:val="clear" w:pos="1080"/>
          <w:tab w:val="num" w:pos="984"/>
        </w:tabs>
        <w:spacing w:after="60"/>
        <w:ind w:left="981"/>
        <w:rPr>
          <w:rFonts w:ascii="Tahoma" w:hAnsi="Tahoma" w:cs="Tahoma"/>
          <w:sz w:val="20"/>
          <w:szCs w:val="20"/>
        </w:rPr>
      </w:pPr>
      <w:r w:rsidRPr="00FF2BF6">
        <w:rPr>
          <w:rFonts w:ascii="Tahoma" w:hAnsi="Tahoma" w:cs="Tahoma"/>
          <w:sz w:val="20"/>
        </w:rPr>
        <w:t>jméno a vlastnoruční podpis osoby, která fakturu vystavila, včetně kontaktního telefonu</w:t>
      </w:r>
    </w:p>
    <w:p w14:paraId="377E40A4" w14:textId="5B07D1A9" w:rsidR="00E3413C" w:rsidRPr="00FF2BF6" w:rsidRDefault="00E3413C" w:rsidP="00E3413C">
      <w:pPr>
        <w:pStyle w:val="Bodsmlouvy-21"/>
        <w:numPr>
          <w:ilvl w:val="0"/>
          <w:numId w:val="0"/>
        </w:numPr>
        <w:ind w:left="891"/>
        <w:rPr>
          <w:rFonts w:ascii="Tahoma" w:hAnsi="Tahoma" w:cs="Tahoma"/>
          <w:sz w:val="20"/>
        </w:rPr>
      </w:pPr>
    </w:p>
    <w:p w14:paraId="2E78CC2B" w14:textId="1678E7F1" w:rsidR="00177BF9" w:rsidRDefault="00177BF9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 fakturách bude zúčtována DPH dle platných předpisů.</w:t>
      </w:r>
    </w:p>
    <w:p w14:paraId="2A10B592" w14:textId="77777777" w:rsidR="00177BF9" w:rsidRDefault="00177BF9" w:rsidP="00177BF9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0EB682DD" w14:textId="59096C7D" w:rsidR="00E3413C" w:rsidRPr="00FF2BF6" w:rsidRDefault="00E3413C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F2BF6">
        <w:rPr>
          <w:rFonts w:ascii="Tahoma" w:hAnsi="Tahoma" w:cs="Tahoma"/>
          <w:sz w:val="20"/>
        </w:rPr>
        <w:t>Lhůta splatnosti faktur</w:t>
      </w:r>
      <w:r w:rsidR="004009FA">
        <w:rPr>
          <w:rFonts w:ascii="Tahoma" w:hAnsi="Tahoma" w:cs="Tahoma"/>
          <w:sz w:val="20"/>
        </w:rPr>
        <w:t>y</w:t>
      </w:r>
      <w:r w:rsidRPr="00FF2BF6">
        <w:rPr>
          <w:rFonts w:ascii="Tahoma" w:hAnsi="Tahoma" w:cs="Tahoma"/>
          <w:sz w:val="20"/>
        </w:rPr>
        <w:t xml:space="preserve"> činí </w:t>
      </w:r>
      <w:r w:rsidR="00E3417D">
        <w:rPr>
          <w:rFonts w:ascii="Tahoma" w:hAnsi="Tahoma" w:cs="Tahoma"/>
          <w:sz w:val="20"/>
        </w:rPr>
        <w:t>30</w:t>
      </w:r>
      <w:r w:rsidRPr="00FF2BF6">
        <w:rPr>
          <w:rFonts w:ascii="Tahoma" w:hAnsi="Tahoma" w:cs="Tahoma"/>
          <w:sz w:val="20"/>
        </w:rPr>
        <w:t xml:space="preserve"> kalendářních dnů ode dne jej</w:t>
      </w:r>
      <w:r w:rsidR="004009FA">
        <w:rPr>
          <w:rFonts w:ascii="Tahoma" w:hAnsi="Tahoma" w:cs="Tahoma"/>
          <w:sz w:val="20"/>
        </w:rPr>
        <w:t>ího</w:t>
      </w:r>
      <w:r w:rsidRPr="00FF2BF6">
        <w:rPr>
          <w:rFonts w:ascii="Tahoma" w:hAnsi="Tahoma" w:cs="Tahoma"/>
          <w:sz w:val="20"/>
        </w:rPr>
        <w:t xml:space="preserve"> doručení </w:t>
      </w:r>
      <w:r w:rsidR="00C30915">
        <w:rPr>
          <w:rFonts w:ascii="Tahoma" w:hAnsi="Tahoma" w:cs="Tahoma"/>
          <w:sz w:val="20"/>
        </w:rPr>
        <w:t>O</w:t>
      </w:r>
      <w:r w:rsidR="00C30915" w:rsidRPr="00FF2BF6">
        <w:rPr>
          <w:rFonts w:ascii="Tahoma" w:hAnsi="Tahoma" w:cs="Tahoma"/>
          <w:sz w:val="20"/>
        </w:rPr>
        <w:t>bjednateli</w:t>
      </w:r>
      <w:r w:rsidRPr="00FF2BF6">
        <w:rPr>
          <w:rFonts w:ascii="Tahoma" w:hAnsi="Tahoma" w:cs="Tahoma"/>
          <w:sz w:val="20"/>
        </w:rPr>
        <w:t>. Stejná lhůta splatnosti platí i při placení jiných plateb (smluvních pokut, úroků z prodlení, náhrady škody apod.)</w:t>
      </w:r>
    </w:p>
    <w:p w14:paraId="0AC710C9" w14:textId="77777777" w:rsidR="00E3413C" w:rsidRPr="00FF2BF6" w:rsidRDefault="00E3413C" w:rsidP="00E3413C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11DBAC5A" w14:textId="247B0DF7" w:rsidR="00E3413C" w:rsidRPr="00FF2BF6" w:rsidRDefault="00E3413C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F2BF6">
        <w:rPr>
          <w:rFonts w:ascii="Tahoma" w:hAnsi="Tahoma" w:cs="Tahoma"/>
          <w:sz w:val="20"/>
        </w:rPr>
        <w:t xml:space="preserve">Fakturu může </w:t>
      </w:r>
      <w:r w:rsidR="00A8366E">
        <w:rPr>
          <w:rFonts w:ascii="Tahoma" w:hAnsi="Tahoma" w:cs="Tahoma"/>
          <w:sz w:val="20"/>
        </w:rPr>
        <w:t>Z</w:t>
      </w:r>
      <w:r w:rsidR="00A8366E" w:rsidRPr="00FF2BF6">
        <w:rPr>
          <w:rFonts w:ascii="Tahoma" w:hAnsi="Tahoma" w:cs="Tahoma"/>
          <w:sz w:val="20"/>
        </w:rPr>
        <w:t xml:space="preserve">hotovitel </w:t>
      </w:r>
      <w:r w:rsidRPr="00FF2BF6">
        <w:rPr>
          <w:rFonts w:ascii="Tahoma" w:hAnsi="Tahoma" w:cs="Tahoma"/>
          <w:sz w:val="20"/>
        </w:rPr>
        <w:t xml:space="preserve">vystavit pouze na základě </w:t>
      </w:r>
      <w:r w:rsidRPr="00E3417D">
        <w:rPr>
          <w:rFonts w:ascii="Tahoma" w:hAnsi="Tahoma" w:cs="Tahoma"/>
          <w:sz w:val="20"/>
        </w:rPr>
        <w:t xml:space="preserve">předávacího protokolu dle čl. </w:t>
      </w:r>
      <w:r w:rsidR="000E50D9">
        <w:rPr>
          <w:rFonts w:ascii="Tahoma" w:hAnsi="Tahoma" w:cs="Tahoma"/>
          <w:sz w:val="20"/>
        </w:rPr>
        <w:t>5</w:t>
      </w:r>
      <w:r w:rsidRPr="00E3417D">
        <w:rPr>
          <w:rFonts w:ascii="Tahoma" w:hAnsi="Tahoma" w:cs="Tahoma"/>
          <w:sz w:val="20"/>
        </w:rPr>
        <w:t xml:space="preserve">.2 této smlouvy, podepsaného oprávněnými zástupci obou smluvních stran, v němž bude uvedeno stanovisko </w:t>
      </w:r>
      <w:r w:rsidR="00C30915">
        <w:rPr>
          <w:rFonts w:ascii="Tahoma" w:hAnsi="Tahoma" w:cs="Tahoma"/>
          <w:sz w:val="20"/>
        </w:rPr>
        <w:lastRenderedPageBreak/>
        <w:t>O</w:t>
      </w:r>
      <w:r w:rsidR="00C30915" w:rsidRPr="00E3417D">
        <w:rPr>
          <w:rFonts w:ascii="Tahoma" w:hAnsi="Tahoma" w:cs="Tahoma"/>
          <w:sz w:val="20"/>
        </w:rPr>
        <w:t>bjednatele</w:t>
      </w:r>
      <w:r w:rsidRPr="00FF2BF6">
        <w:rPr>
          <w:rFonts w:ascii="Tahoma" w:hAnsi="Tahoma" w:cs="Tahoma"/>
          <w:sz w:val="20"/>
        </w:rPr>
        <w:t>, že dílo (jeho část) přejímá. Datum uskutečnění zdanitelného plnění je den podpisu obou smluvních stran.</w:t>
      </w:r>
    </w:p>
    <w:p w14:paraId="336FB2CE" w14:textId="77777777" w:rsidR="00E3413C" w:rsidRPr="00FF2BF6" w:rsidRDefault="00E3413C" w:rsidP="00E3413C">
      <w:pPr>
        <w:pStyle w:val="Odstavecseseznamem"/>
        <w:rPr>
          <w:rFonts w:ascii="Tahoma" w:hAnsi="Tahoma" w:cs="Tahoma"/>
          <w:sz w:val="20"/>
        </w:rPr>
      </w:pPr>
    </w:p>
    <w:p w14:paraId="5F2B4A36" w14:textId="1FD37D9F" w:rsidR="00E3413C" w:rsidRPr="00FF2BF6" w:rsidRDefault="00E3413C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F2BF6">
        <w:rPr>
          <w:rFonts w:ascii="Tahoma" w:hAnsi="Tahoma" w:cs="Tahoma"/>
          <w:sz w:val="20"/>
        </w:rPr>
        <w:t xml:space="preserve">Doručení faktury se provede osobně oproti podpisu zmocněné osoby </w:t>
      </w:r>
      <w:r w:rsidR="00C30915">
        <w:rPr>
          <w:rFonts w:ascii="Tahoma" w:hAnsi="Tahoma" w:cs="Tahoma"/>
          <w:sz w:val="20"/>
        </w:rPr>
        <w:t>O</w:t>
      </w:r>
      <w:r w:rsidR="00C30915" w:rsidRPr="00FF2BF6">
        <w:rPr>
          <w:rFonts w:ascii="Tahoma" w:hAnsi="Tahoma" w:cs="Tahoma"/>
          <w:sz w:val="20"/>
        </w:rPr>
        <w:t xml:space="preserve">bjednatele </w:t>
      </w:r>
      <w:r w:rsidRPr="00FF2BF6">
        <w:rPr>
          <w:rFonts w:ascii="Tahoma" w:hAnsi="Tahoma" w:cs="Tahoma"/>
          <w:sz w:val="20"/>
        </w:rPr>
        <w:t>nebo doručenkou prostřednictvím provozovatele poštovních služeb.</w:t>
      </w:r>
    </w:p>
    <w:p w14:paraId="1ACAD2BF" w14:textId="77777777" w:rsidR="00E3413C" w:rsidRPr="00FF2BF6" w:rsidRDefault="00E3413C" w:rsidP="00E3413C">
      <w:pPr>
        <w:pStyle w:val="Odstavecseseznamem"/>
        <w:rPr>
          <w:rFonts w:ascii="Tahoma" w:hAnsi="Tahoma" w:cs="Tahoma"/>
          <w:sz w:val="20"/>
        </w:rPr>
      </w:pPr>
    </w:p>
    <w:p w14:paraId="7203B25D" w14:textId="73088A79" w:rsidR="00E3413C" w:rsidRPr="00FF2BF6" w:rsidRDefault="00E3413C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F2BF6">
        <w:rPr>
          <w:rFonts w:ascii="Tahoma" w:hAnsi="Tahoma" w:cs="Tahoma"/>
          <w:sz w:val="20"/>
        </w:rPr>
        <w:t xml:space="preserve">Nebude-li faktura obsahovat některou povinnou nebo dohodnutou náležitost nebo bude chybně vyúčtována cena nebo DPH, je </w:t>
      </w:r>
      <w:r w:rsidR="00E3704A">
        <w:rPr>
          <w:rFonts w:ascii="Tahoma" w:hAnsi="Tahoma" w:cs="Tahoma"/>
          <w:sz w:val="20"/>
        </w:rPr>
        <w:t>O</w:t>
      </w:r>
      <w:r w:rsidR="00E3704A" w:rsidRPr="00FF2BF6">
        <w:rPr>
          <w:rFonts w:ascii="Tahoma" w:hAnsi="Tahoma" w:cs="Tahoma"/>
          <w:sz w:val="20"/>
        </w:rPr>
        <w:t xml:space="preserve">bjednatel </w:t>
      </w:r>
      <w:r w:rsidRPr="00FF2BF6">
        <w:rPr>
          <w:rFonts w:ascii="Tahoma" w:hAnsi="Tahoma" w:cs="Tahoma"/>
          <w:sz w:val="20"/>
        </w:rPr>
        <w:t xml:space="preserve">oprávněn fakturu před uplynutím lhůty splatnosti vrátit </w:t>
      </w:r>
      <w:r w:rsidR="00C30915">
        <w:rPr>
          <w:rFonts w:ascii="Tahoma" w:hAnsi="Tahoma" w:cs="Tahoma"/>
          <w:sz w:val="20"/>
        </w:rPr>
        <w:t>Z</w:t>
      </w:r>
      <w:r w:rsidR="00C30915" w:rsidRPr="00FF2BF6">
        <w:rPr>
          <w:rFonts w:ascii="Tahoma" w:hAnsi="Tahoma" w:cs="Tahoma"/>
          <w:sz w:val="20"/>
        </w:rPr>
        <w:t xml:space="preserve">hotoviteli </w:t>
      </w:r>
      <w:r w:rsidRPr="00FF2BF6">
        <w:rPr>
          <w:rFonts w:ascii="Tahoma" w:hAnsi="Tahoma" w:cs="Tahoma"/>
          <w:sz w:val="20"/>
        </w:rPr>
        <w:t xml:space="preserve">k provedení opravy s vyznačením důvodu vrácení. Zhotovitel provede opravu vystavením nové faktury. Vrátí-li </w:t>
      </w:r>
      <w:r w:rsidR="00E3704A">
        <w:rPr>
          <w:rFonts w:ascii="Tahoma" w:hAnsi="Tahoma" w:cs="Tahoma"/>
          <w:sz w:val="20"/>
        </w:rPr>
        <w:t>O</w:t>
      </w:r>
      <w:r w:rsidR="00E3704A" w:rsidRPr="00FF2BF6">
        <w:rPr>
          <w:rFonts w:ascii="Tahoma" w:hAnsi="Tahoma" w:cs="Tahoma"/>
          <w:sz w:val="20"/>
        </w:rPr>
        <w:t xml:space="preserve">bjednatel </w:t>
      </w:r>
      <w:r w:rsidRPr="00FF2BF6">
        <w:rPr>
          <w:rFonts w:ascii="Tahoma" w:hAnsi="Tahoma" w:cs="Tahoma"/>
          <w:sz w:val="20"/>
        </w:rPr>
        <w:t xml:space="preserve">vadnou fakturu </w:t>
      </w:r>
      <w:r w:rsidR="00A8366E">
        <w:rPr>
          <w:rFonts w:ascii="Tahoma" w:hAnsi="Tahoma" w:cs="Tahoma"/>
          <w:sz w:val="20"/>
        </w:rPr>
        <w:t>Z</w:t>
      </w:r>
      <w:r w:rsidR="00A8366E" w:rsidRPr="00FF2BF6">
        <w:rPr>
          <w:rFonts w:ascii="Tahoma" w:hAnsi="Tahoma" w:cs="Tahoma"/>
          <w:sz w:val="20"/>
        </w:rPr>
        <w:t>hotoviteli</w:t>
      </w:r>
      <w:r w:rsidRPr="00FF2BF6">
        <w:rPr>
          <w:rFonts w:ascii="Tahoma" w:hAnsi="Tahoma" w:cs="Tahoma"/>
          <w:sz w:val="20"/>
        </w:rPr>
        <w:t xml:space="preserve">, přestává běžet původní lhůta splatnosti. Celá nová lhůta splatnosti </w:t>
      </w:r>
      <w:proofErr w:type="gramStart"/>
      <w:r w:rsidRPr="00FF2BF6">
        <w:rPr>
          <w:rFonts w:ascii="Tahoma" w:hAnsi="Tahoma" w:cs="Tahoma"/>
          <w:sz w:val="20"/>
        </w:rPr>
        <w:t>běží</w:t>
      </w:r>
      <w:proofErr w:type="gramEnd"/>
      <w:r w:rsidRPr="00FF2BF6">
        <w:rPr>
          <w:rFonts w:ascii="Tahoma" w:hAnsi="Tahoma" w:cs="Tahoma"/>
          <w:sz w:val="20"/>
        </w:rPr>
        <w:t xml:space="preserve"> opět ode dne doručení nově vyhotovené faktury </w:t>
      </w:r>
      <w:r w:rsidR="00E3704A">
        <w:rPr>
          <w:rFonts w:ascii="Tahoma" w:hAnsi="Tahoma" w:cs="Tahoma"/>
          <w:sz w:val="20"/>
        </w:rPr>
        <w:t>O</w:t>
      </w:r>
      <w:r w:rsidR="00E3704A" w:rsidRPr="00FF2BF6">
        <w:rPr>
          <w:rFonts w:ascii="Tahoma" w:hAnsi="Tahoma" w:cs="Tahoma"/>
          <w:sz w:val="20"/>
        </w:rPr>
        <w:t>bjednateli</w:t>
      </w:r>
      <w:r w:rsidRPr="00FF2BF6">
        <w:rPr>
          <w:rFonts w:ascii="Tahoma" w:hAnsi="Tahoma" w:cs="Tahoma"/>
          <w:sz w:val="20"/>
        </w:rPr>
        <w:t>.</w:t>
      </w:r>
    </w:p>
    <w:p w14:paraId="12DE96D8" w14:textId="77777777" w:rsidR="00E3413C" w:rsidRPr="00FF2BF6" w:rsidRDefault="00E3413C" w:rsidP="00E3413C">
      <w:pPr>
        <w:pStyle w:val="Odstavecseseznamem"/>
        <w:rPr>
          <w:rFonts w:ascii="Tahoma" w:hAnsi="Tahoma" w:cs="Tahoma"/>
          <w:sz w:val="20"/>
        </w:rPr>
      </w:pPr>
    </w:p>
    <w:p w14:paraId="004D9618" w14:textId="29B528D0" w:rsidR="00E3413C" w:rsidRDefault="00FF2BF6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 w:rsidRPr="00FF2BF6">
        <w:rPr>
          <w:rFonts w:ascii="Tahoma" w:hAnsi="Tahoma" w:cs="Tahoma"/>
          <w:sz w:val="20"/>
        </w:rPr>
        <w:t xml:space="preserve">Povinnost zaplatit cenu za dílo je splněna dnem odepsání příslušné částky z účtu </w:t>
      </w:r>
      <w:r w:rsidR="00C30915">
        <w:rPr>
          <w:rFonts w:ascii="Tahoma" w:hAnsi="Tahoma" w:cs="Tahoma"/>
          <w:sz w:val="20"/>
        </w:rPr>
        <w:t>O</w:t>
      </w:r>
      <w:r w:rsidR="00C30915" w:rsidRPr="00FF2BF6">
        <w:rPr>
          <w:rFonts w:ascii="Tahoma" w:hAnsi="Tahoma" w:cs="Tahoma"/>
          <w:sz w:val="20"/>
        </w:rPr>
        <w:t>bjednatele</w:t>
      </w:r>
      <w:r w:rsidRPr="00FF2BF6">
        <w:rPr>
          <w:rFonts w:ascii="Tahoma" w:hAnsi="Tahoma" w:cs="Tahoma"/>
          <w:sz w:val="20"/>
        </w:rPr>
        <w:t>.</w:t>
      </w:r>
    </w:p>
    <w:p w14:paraId="7ECA02B1" w14:textId="77777777" w:rsidR="00ED3CE9" w:rsidRDefault="00ED3CE9" w:rsidP="00ED3CE9">
      <w:pPr>
        <w:pStyle w:val="Odstavecseseznamem"/>
        <w:rPr>
          <w:rFonts w:ascii="Tahoma" w:hAnsi="Tahoma" w:cs="Tahoma"/>
          <w:sz w:val="20"/>
        </w:rPr>
      </w:pPr>
    </w:p>
    <w:p w14:paraId="3A8AF614" w14:textId="2394D03E" w:rsidR="000E50D9" w:rsidRDefault="00ED3CE9" w:rsidP="00E3413C">
      <w:pPr>
        <w:pStyle w:val="Bodsmlouvy-21"/>
        <w:ind w:left="624"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Objednatel tímto (dle ustanovení § 26, odst. 3 zákona č. 235/2004 Sb. o dani z přidané hodnoty) uděluje souhlas s elektronickým zasíláním daňových dokladů (faktur) na adresu </w:t>
      </w:r>
      <w:hyperlink r:id="rId10" w:history="1">
        <w:r w:rsidR="000E50D9" w:rsidRPr="00790F82">
          <w:rPr>
            <w:rStyle w:val="Hypertextovodkaz"/>
            <w:rFonts w:ascii="Tahoma" w:hAnsi="Tahoma" w:cs="Tahoma"/>
            <w:sz w:val="20"/>
          </w:rPr>
          <w:t>chevak@chevak.cz</w:t>
        </w:r>
      </w:hyperlink>
      <w:r>
        <w:rPr>
          <w:rFonts w:ascii="Tahoma" w:hAnsi="Tahoma" w:cs="Tahoma"/>
          <w:sz w:val="20"/>
        </w:rPr>
        <w:t>.</w:t>
      </w:r>
    </w:p>
    <w:p w14:paraId="3B83BDFB" w14:textId="77777777" w:rsidR="00CE189B" w:rsidRDefault="00CE189B">
      <w:pPr>
        <w:pStyle w:val="Bodsmlouvy-21"/>
        <w:numPr>
          <w:ilvl w:val="0"/>
          <w:numId w:val="0"/>
        </w:numPr>
        <w:rPr>
          <w:rFonts w:ascii="Calibri" w:hAnsi="Calibri"/>
        </w:rPr>
      </w:pPr>
    </w:p>
    <w:p w14:paraId="481C26EB" w14:textId="77777777" w:rsidR="00FF2BF6" w:rsidRPr="00FF2BF6" w:rsidRDefault="00CE189B" w:rsidP="00CE189B">
      <w:pPr>
        <w:pStyle w:val="lnek"/>
        <w:tabs>
          <w:tab w:val="clear" w:pos="3556"/>
          <w:tab w:val="num" w:pos="993"/>
        </w:tabs>
        <w:spacing w:before="240"/>
        <w:ind w:left="432" w:hanging="148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FF2BF6">
        <w:rPr>
          <w:rFonts w:ascii="Tahoma" w:hAnsi="Tahoma" w:cs="Tahoma"/>
        </w:rPr>
        <w:t>Předávání díla, vlastnické právo a nebezpečí škody</w:t>
      </w:r>
    </w:p>
    <w:p w14:paraId="0BD8A1EF" w14:textId="55B11BB7" w:rsidR="00587048" w:rsidRDefault="00CE189B" w:rsidP="002130E2">
      <w:pPr>
        <w:pStyle w:val="Bodsmlouvy-21"/>
        <w:ind w:left="624" w:hanging="624"/>
        <w:rPr>
          <w:rFonts w:ascii="Tahoma" w:hAnsi="Tahoma" w:cs="Tahoma"/>
          <w:sz w:val="20"/>
        </w:rPr>
      </w:pPr>
      <w:r w:rsidRPr="00CE189B">
        <w:rPr>
          <w:rFonts w:ascii="Tahoma" w:hAnsi="Tahoma" w:cs="Tahoma"/>
          <w:sz w:val="20"/>
        </w:rPr>
        <w:t xml:space="preserve">Dílo bude zhotoveno a </w:t>
      </w:r>
      <w:r w:rsidR="00BD6875">
        <w:rPr>
          <w:rFonts w:ascii="Tahoma" w:hAnsi="Tahoma" w:cs="Tahoma"/>
          <w:sz w:val="20"/>
        </w:rPr>
        <w:t>O</w:t>
      </w:r>
      <w:r w:rsidR="00BD6875" w:rsidRPr="00CE189B">
        <w:rPr>
          <w:rFonts w:ascii="Tahoma" w:hAnsi="Tahoma" w:cs="Tahoma"/>
          <w:sz w:val="20"/>
        </w:rPr>
        <w:t xml:space="preserve">bjednateli </w:t>
      </w:r>
      <w:r w:rsidRPr="00CE189B">
        <w:rPr>
          <w:rFonts w:ascii="Tahoma" w:hAnsi="Tahoma" w:cs="Tahoma"/>
          <w:sz w:val="20"/>
        </w:rPr>
        <w:t xml:space="preserve">předáno v termínu uvedeném v čl. </w:t>
      </w:r>
      <w:r>
        <w:rPr>
          <w:rFonts w:ascii="Tahoma" w:hAnsi="Tahoma" w:cs="Tahoma"/>
          <w:sz w:val="20"/>
        </w:rPr>
        <w:t>3</w:t>
      </w:r>
      <w:r w:rsidRPr="00CE189B">
        <w:rPr>
          <w:rFonts w:ascii="Tahoma" w:hAnsi="Tahoma" w:cs="Tahoma"/>
          <w:sz w:val="20"/>
        </w:rPr>
        <w:t>.</w:t>
      </w:r>
      <w:r w:rsidR="008F660B">
        <w:rPr>
          <w:rFonts w:ascii="Tahoma" w:hAnsi="Tahoma" w:cs="Tahoma"/>
          <w:sz w:val="20"/>
        </w:rPr>
        <w:t>2</w:t>
      </w:r>
      <w:r w:rsidRPr="00CE189B">
        <w:rPr>
          <w:rFonts w:ascii="Tahoma" w:hAnsi="Tahoma" w:cs="Tahoma"/>
          <w:sz w:val="20"/>
        </w:rPr>
        <w:t xml:space="preserve"> této smlouvy. Předání </w:t>
      </w:r>
    </w:p>
    <w:p w14:paraId="7B0DDA56" w14:textId="0681122D" w:rsidR="002130E2" w:rsidRPr="002130E2" w:rsidRDefault="00CE189B" w:rsidP="00587048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  <w:r w:rsidRPr="00CE189B">
        <w:rPr>
          <w:rFonts w:ascii="Tahoma" w:hAnsi="Tahoma" w:cs="Tahoma"/>
          <w:sz w:val="20"/>
        </w:rPr>
        <w:t xml:space="preserve">a převzetí bude provedeno osobně v sídle </w:t>
      </w:r>
      <w:r w:rsidR="00E3704A">
        <w:rPr>
          <w:rFonts w:ascii="Tahoma" w:hAnsi="Tahoma" w:cs="Tahoma"/>
          <w:sz w:val="20"/>
        </w:rPr>
        <w:t>O</w:t>
      </w:r>
      <w:r w:rsidR="00E3704A" w:rsidRPr="00CE189B">
        <w:rPr>
          <w:rFonts w:ascii="Tahoma" w:hAnsi="Tahoma" w:cs="Tahoma"/>
          <w:sz w:val="20"/>
        </w:rPr>
        <w:t>bjednatele</w:t>
      </w:r>
      <w:r w:rsidRPr="00CE189B">
        <w:rPr>
          <w:rFonts w:ascii="Tahoma" w:hAnsi="Tahoma" w:cs="Tahoma"/>
          <w:sz w:val="20"/>
        </w:rPr>
        <w:t>.</w:t>
      </w:r>
    </w:p>
    <w:p w14:paraId="5D7E14B2" w14:textId="77777777" w:rsidR="00CE189B" w:rsidRPr="00CE189B" w:rsidRDefault="00CE189B" w:rsidP="00CE189B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48ECC974" w14:textId="288C74DA" w:rsidR="00CE189B" w:rsidRPr="00CE189B" w:rsidRDefault="00CE189B" w:rsidP="00CE189B">
      <w:pPr>
        <w:pStyle w:val="Bodsmlouvy-21"/>
        <w:ind w:left="624" w:hanging="624"/>
        <w:rPr>
          <w:rFonts w:ascii="Tahoma" w:hAnsi="Tahoma" w:cs="Tahoma"/>
          <w:sz w:val="20"/>
        </w:rPr>
      </w:pPr>
      <w:r w:rsidRPr="00CE189B">
        <w:rPr>
          <w:rFonts w:ascii="Tahoma" w:hAnsi="Tahoma" w:cs="Tahoma"/>
          <w:sz w:val="20"/>
        </w:rPr>
        <w:t>Objednatel se zavazuje dílo (jeho část) převzít v případě, že bude provedeno bez vad a nedodělků.</w:t>
      </w:r>
      <w:r>
        <w:rPr>
          <w:rFonts w:ascii="Tahoma" w:hAnsi="Tahoma" w:cs="Tahoma"/>
          <w:sz w:val="20"/>
        </w:rPr>
        <w:t xml:space="preserve"> </w:t>
      </w:r>
      <w:r w:rsidRPr="00CE189B">
        <w:rPr>
          <w:rFonts w:ascii="Tahoma" w:hAnsi="Tahoma" w:cs="Tahoma"/>
          <w:sz w:val="20"/>
        </w:rPr>
        <w:t xml:space="preserve">O předání a převzetí díla </w:t>
      </w:r>
      <w:r w:rsidR="00E3417D">
        <w:rPr>
          <w:rFonts w:ascii="Tahoma" w:hAnsi="Tahoma" w:cs="Tahoma"/>
          <w:sz w:val="20"/>
        </w:rPr>
        <w:t xml:space="preserve">či jeho dílčích </w:t>
      </w:r>
      <w:r w:rsidR="007C0AE0">
        <w:rPr>
          <w:rFonts w:ascii="Tahoma" w:hAnsi="Tahoma" w:cs="Tahoma"/>
          <w:sz w:val="20"/>
        </w:rPr>
        <w:t>činností (e</w:t>
      </w:r>
      <w:r w:rsidR="00E3417D">
        <w:rPr>
          <w:rFonts w:ascii="Tahoma" w:hAnsi="Tahoma" w:cs="Tahoma"/>
          <w:sz w:val="20"/>
        </w:rPr>
        <w:t>tap</w:t>
      </w:r>
      <w:r w:rsidR="007C0AE0">
        <w:rPr>
          <w:rFonts w:ascii="Tahoma" w:hAnsi="Tahoma" w:cs="Tahoma"/>
          <w:sz w:val="20"/>
        </w:rPr>
        <w:t>)</w:t>
      </w:r>
      <w:r w:rsidR="00E3417D">
        <w:rPr>
          <w:rFonts w:ascii="Tahoma" w:hAnsi="Tahoma" w:cs="Tahoma"/>
          <w:sz w:val="20"/>
        </w:rPr>
        <w:t xml:space="preserve"> </w:t>
      </w:r>
      <w:r w:rsidR="00710062">
        <w:rPr>
          <w:rFonts w:ascii="Tahoma" w:hAnsi="Tahoma" w:cs="Tahoma"/>
          <w:sz w:val="20"/>
        </w:rPr>
        <w:t>Z</w:t>
      </w:r>
      <w:r w:rsidR="00710062" w:rsidRPr="00CE189B">
        <w:rPr>
          <w:rFonts w:ascii="Tahoma" w:hAnsi="Tahoma" w:cs="Tahoma"/>
          <w:sz w:val="20"/>
        </w:rPr>
        <w:t xml:space="preserve">hotovitel </w:t>
      </w:r>
      <w:r w:rsidRPr="00CE189B">
        <w:rPr>
          <w:rFonts w:ascii="Tahoma" w:hAnsi="Tahoma" w:cs="Tahoma"/>
          <w:sz w:val="20"/>
        </w:rPr>
        <w:t xml:space="preserve">sepíše protokol, ve kterém </w:t>
      </w:r>
      <w:r w:rsidR="00710062">
        <w:rPr>
          <w:rFonts w:ascii="Tahoma" w:hAnsi="Tahoma" w:cs="Tahoma"/>
          <w:sz w:val="20"/>
        </w:rPr>
        <w:t>O</w:t>
      </w:r>
      <w:r w:rsidR="00710062" w:rsidRPr="00CE189B">
        <w:rPr>
          <w:rFonts w:ascii="Tahoma" w:hAnsi="Tahoma" w:cs="Tahoma"/>
          <w:sz w:val="20"/>
        </w:rPr>
        <w:t xml:space="preserve">bjednatel </w:t>
      </w:r>
      <w:r w:rsidRPr="00CE189B">
        <w:rPr>
          <w:rFonts w:ascii="Tahoma" w:hAnsi="Tahoma" w:cs="Tahoma"/>
          <w:sz w:val="20"/>
        </w:rPr>
        <w:t>prohlásí, zda dílo přejímá či nikoli. Objednatel potvrdí v předávacím protokolu, zda dílo přejímá či nikoli, a to do pěti pracovních dnů od předložení díla v rámci přejímacího řízení.</w:t>
      </w:r>
    </w:p>
    <w:p w14:paraId="3EF94A59" w14:textId="77777777" w:rsidR="00CE189B" w:rsidRPr="00CE189B" w:rsidRDefault="00CE189B" w:rsidP="00CE189B">
      <w:pPr>
        <w:pStyle w:val="Odstavecseseznamem"/>
        <w:rPr>
          <w:rFonts w:ascii="Tahoma" w:hAnsi="Tahoma" w:cs="Tahoma"/>
          <w:sz w:val="20"/>
        </w:rPr>
      </w:pPr>
    </w:p>
    <w:p w14:paraId="7CA5FEB0" w14:textId="77777777" w:rsidR="00CE189B" w:rsidRPr="00CE189B" w:rsidRDefault="00CE189B" w:rsidP="00CE189B">
      <w:pPr>
        <w:pStyle w:val="Bodsmlouvy-21"/>
        <w:ind w:left="624" w:hanging="624"/>
        <w:rPr>
          <w:rFonts w:ascii="Tahoma" w:hAnsi="Tahoma" w:cs="Tahoma"/>
          <w:sz w:val="20"/>
        </w:rPr>
      </w:pPr>
      <w:r w:rsidRPr="00CE189B">
        <w:rPr>
          <w:rFonts w:ascii="Tahoma" w:hAnsi="Tahoma" w:cs="Tahoma"/>
          <w:sz w:val="20"/>
        </w:rPr>
        <w:t>Dílo je splněno dnem jeho předání a převzetí bez vad a nedodělků.</w:t>
      </w:r>
    </w:p>
    <w:p w14:paraId="07289549" w14:textId="77777777" w:rsidR="00CE189B" w:rsidRPr="00CE189B" w:rsidRDefault="00CE189B" w:rsidP="00CE189B">
      <w:pPr>
        <w:pStyle w:val="Odstavecseseznamem"/>
        <w:rPr>
          <w:rFonts w:ascii="Tahoma" w:hAnsi="Tahoma" w:cs="Tahoma"/>
          <w:sz w:val="20"/>
        </w:rPr>
      </w:pPr>
    </w:p>
    <w:p w14:paraId="3AF3C200" w14:textId="4C275F25" w:rsidR="00CE189B" w:rsidRDefault="00CE189B" w:rsidP="00CE189B">
      <w:pPr>
        <w:pStyle w:val="Bodsmlouvy-21"/>
        <w:ind w:left="624" w:hanging="624"/>
        <w:rPr>
          <w:rFonts w:ascii="Tahoma" w:hAnsi="Tahoma" w:cs="Tahoma"/>
          <w:sz w:val="20"/>
        </w:rPr>
      </w:pPr>
      <w:r w:rsidRPr="00CE189B">
        <w:rPr>
          <w:rFonts w:ascii="Tahoma" w:hAnsi="Tahoma" w:cs="Tahoma"/>
          <w:sz w:val="20"/>
        </w:rPr>
        <w:t xml:space="preserve">Vlastnické právo k jednotlivým projektovým dokumentacím a dalším dokumentům </w:t>
      </w:r>
      <w:r w:rsidRPr="00CE189B">
        <w:rPr>
          <w:rFonts w:ascii="Tahoma" w:hAnsi="Tahoma" w:cs="Tahoma"/>
          <w:sz w:val="20"/>
        </w:rPr>
        <w:br/>
        <w:t xml:space="preserve">a hmotným výstupům, které jsou předmětem díla a nebezpečí škody na nich přechází </w:t>
      </w:r>
      <w:r w:rsidRPr="00CE189B">
        <w:rPr>
          <w:rFonts w:ascii="Tahoma" w:hAnsi="Tahoma" w:cs="Tahoma"/>
          <w:sz w:val="20"/>
        </w:rPr>
        <w:br/>
        <w:t xml:space="preserve">na </w:t>
      </w:r>
      <w:r w:rsidR="003440D4">
        <w:rPr>
          <w:rFonts w:ascii="Tahoma" w:hAnsi="Tahoma" w:cs="Tahoma"/>
          <w:sz w:val="20"/>
        </w:rPr>
        <w:t>O</w:t>
      </w:r>
      <w:r w:rsidR="003440D4" w:rsidRPr="00CE189B">
        <w:rPr>
          <w:rFonts w:ascii="Tahoma" w:hAnsi="Tahoma" w:cs="Tahoma"/>
          <w:sz w:val="20"/>
        </w:rPr>
        <w:t xml:space="preserve">bjednatele </w:t>
      </w:r>
      <w:r w:rsidRPr="00CE189B">
        <w:rPr>
          <w:rFonts w:ascii="Tahoma" w:hAnsi="Tahoma" w:cs="Tahoma"/>
          <w:sz w:val="20"/>
        </w:rPr>
        <w:t xml:space="preserve">dnem jejich převzetí </w:t>
      </w:r>
      <w:r w:rsidR="003440D4">
        <w:rPr>
          <w:rFonts w:ascii="Tahoma" w:hAnsi="Tahoma" w:cs="Tahoma"/>
          <w:sz w:val="20"/>
        </w:rPr>
        <w:t>O</w:t>
      </w:r>
      <w:r w:rsidR="003440D4" w:rsidRPr="00CE189B">
        <w:rPr>
          <w:rFonts w:ascii="Tahoma" w:hAnsi="Tahoma" w:cs="Tahoma"/>
          <w:sz w:val="20"/>
        </w:rPr>
        <w:t>bjednatelem</w:t>
      </w:r>
      <w:r w:rsidR="00940710">
        <w:rPr>
          <w:rFonts w:ascii="Tahoma" w:hAnsi="Tahoma" w:cs="Tahoma"/>
          <w:sz w:val="20"/>
        </w:rPr>
        <w:t>.</w:t>
      </w:r>
    </w:p>
    <w:p w14:paraId="4451F0D5" w14:textId="77777777" w:rsidR="00940710" w:rsidRPr="00CE189B" w:rsidRDefault="00940710" w:rsidP="00940710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51EAF076" w14:textId="1D79EFDA" w:rsidR="00261ACF" w:rsidRPr="00395BCB" w:rsidRDefault="00CE189B" w:rsidP="00395BCB">
      <w:pPr>
        <w:pStyle w:val="lnek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AB489F">
        <w:rPr>
          <w:rFonts w:ascii="Tahoma" w:hAnsi="Tahoma" w:cs="Tahoma"/>
        </w:rPr>
        <w:t>S</w:t>
      </w:r>
      <w:r w:rsidR="00261ACF" w:rsidRPr="00395BCB">
        <w:rPr>
          <w:rFonts w:ascii="Tahoma" w:hAnsi="Tahoma" w:cs="Tahoma"/>
        </w:rPr>
        <w:t xml:space="preserve">oučinnost </w:t>
      </w:r>
      <w:r w:rsidR="00E3704A">
        <w:rPr>
          <w:rFonts w:ascii="Tahoma" w:hAnsi="Tahoma" w:cs="Tahoma"/>
        </w:rPr>
        <w:t>O</w:t>
      </w:r>
      <w:r w:rsidR="00E3704A" w:rsidRPr="00395BCB">
        <w:rPr>
          <w:rFonts w:ascii="Tahoma" w:hAnsi="Tahoma" w:cs="Tahoma"/>
        </w:rPr>
        <w:t>bjednatele</w:t>
      </w:r>
    </w:p>
    <w:p w14:paraId="2AD8B0CF" w14:textId="69F336C4" w:rsidR="00E3417D" w:rsidRDefault="00261ACF" w:rsidP="002F77EC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před</w:t>
      </w:r>
      <w:r w:rsidR="00E3417D">
        <w:rPr>
          <w:rFonts w:ascii="Tahoma" w:hAnsi="Tahoma" w:cs="Tahoma"/>
          <w:sz w:val="20"/>
        </w:rPr>
        <w:t xml:space="preserve">al </w:t>
      </w:r>
      <w:r w:rsidR="00A6662E">
        <w:rPr>
          <w:rFonts w:ascii="Tahoma" w:hAnsi="Tahoma" w:cs="Tahoma"/>
          <w:sz w:val="20"/>
        </w:rPr>
        <w:t>Z</w:t>
      </w:r>
      <w:r w:rsidRPr="00B62C28">
        <w:rPr>
          <w:rFonts w:ascii="Tahoma" w:hAnsi="Tahoma" w:cs="Tahoma"/>
          <w:sz w:val="20"/>
        </w:rPr>
        <w:t xml:space="preserve">hotoviteli </w:t>
      </w:r>
      <w:r w:rsidR="00E3417D">
        <w:rPr>
          <w:rFonts w:ascii="Tahoma" w:hAnsi="Tahoma" w:cs="Tahoma"/>
          <w:sz w:val="20"/>
        </w:rPr>
        <w:t xml:space="preserve">základní </w:t>
      </w:r>
      <w:proofErr w:type="gramStart"/>
      <w:r w:rsidR="00E3417D">
        <w:rPr>
          <w:rFonts w:ascii="Tahoma" w:hAnsi="Tahoma" w:cs="Tahoma"/>
          <w:sz w:val="20"/>
        </w:rPr>
        <w:t>podklad</w:t>
      </w:r>
      <w:r w:rsidR="00BE6F3E">
        <w:rPr>
          <w:rFonts w:ascii="Tahoma" w:hAnsi="Tahoma" w:cs="Tahoma"/>
          <w:sz w:val="20"/>
        </w:rPr>
        <w:t xml:space="preserve"> - </w:t>
      </w:r>
      <w:r w:rsidR="00BE6F3E" w:rsidRPr="00BE6F3E">
        <w:rPr>
          <w:rFonts w:ascii="Tahoma" w:hAnsi="Tahoma" w:cs="Tahoma"/>
          <w:sz w:val="20"/>
        </w:rPr>
        <w:t>Geodetické</w:t>
      </w:r>
      <w:proofErr w:type="gramEnd"/>
      <w:r w:rsidR="00BE6F3E" w:rsidRPr="00BE6F3E">
        <w:rPr>
          <w:rFonts w:ascii="Tahoma" w:hAnsi="Tahoma" w:cs="Tahoma"/>
          <w:sz w:val="20"/>
        </w:rPr>
        <w:t xml:space="preserve"> zaměření pro etapu 1</w:t>
      </w:r>
      <w:r w:rsidR="00E3417D">
        <w:rPr>
          <w:rFonts w:ascii="Tahoma" w:hAnsi="Tahoma" w:cs="Tahoma"/>
          <w:sz w:val="20"/>
        </w:rPr>
        <w:t xml:space="preserve">, </w:t>
      </w:r>
      <w:r w:rsidR="00BE6F3E">
        <w:rPr>
          <w:rFonts w:ascii="Tahoma" w:hAnsi="Tahoma" w:cs="Tahoma"/>
          <w:sz w:val="20"/>
        </w:rPr>
        <w:t xml:space="preserve">trasy stávajících vodovodů a přípojek, průběh ostatních inženýrských sítí které má </w:t>
      </w:r>
      <w:r w:rsidR="001B6060">
        <w:rPr>
          <w:rFonts w:ascii="Tahoma" w:hAnsi="Tahoma" w:cs="Tahoma"/>
          <w:sz w:val="20"/>
        </w:rPr>
        <w:t xml:space="preserve">Objednatel </w:t>
      </w:r>
      <w:r w:rsidR="00BE6F3E">
        <w:rPr>
          <w:rFonts w:ascii="Tahoma" w:hAnsi="Tahoma" w:cs="Tahoma"/>
          <w:sz w:val="20"/>
        </w:rPr>
        <w:t>k dispozici.</w:t>
      </w:r>
    </w:p>
    <w:p w14:paraId="4A0C24D2" w14:textId="433A47E7" w:rsidR="00261ACF" w:rsidRDefault="00E3417D" w:rsidP="00E3417D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Objednatel dále k zahájení prací předá provozní </w:t>
      </w:r>
      <w:r w:rsidR="00BE6F3E">
        <w:rPr>
          <w:rFonts w:ascii="Tahoma" w:hAnsi="Tahoma" w:cs="Tahoma"/>
          <w:sz w:val="20"/>
        </w:rPr>
        <w:t xml:space="preserve">řády </w:t>
      </w:r>
      <w:r>
        <w:rPr>
          <w:rFonts w:ascii="Tahoma" w:hAnsi="Tahoma" w:cs="Tahoma"/>
          <w:sz w:val="20"/>
        </w:rPr>
        <w:t xml:space="preserve">a </w:t>
      </w:r>
      <w:r w:rsidR="00BE6F3E">
        <w:rPr>
          <w:rFonts w:ascii="Tahoma" w:hAnsi="Tahoma" w:cs="Tahoma"/>
          <w:sz w:val="20"/>
        </w:rPr>
        <w:t>další technické informace, které má k dispozici</w:t>
      </w:r>
      <w:r>
        <w:rPr>
          <w:rFonts w:ascii="Tahoma" w:hAnsi="Tahoma" w:cs="Tahoma"/>
          <w:sz w:val="20"/>
        </w:rPr>
        <w:t>.</w:t>
      </w:r>
    </w:p>
    <w:p w14:paraId="5A4DD5F4" w14:textId="77777777" w:rsidR="006D16AB" w:rsidRPr="00B62C28" w:rsidRDefault="006D16AB" w:rsidP="00E3417D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4EED6EF8" w14:textId="3288DC5D" w:rsidR="00E0240E" w:rsidRPr="00B62C28" w:rsidRDefault="00E0240E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Objednatel se zavazuje vyjádřit k řešené problematice nebo k dílčím částem projektové dokumentace nejpozději do </w:t>
      </w:r>
      <w:r w:rsidR="00BE6F3E">
        <w:rPr>
          <w:rFonts w:ascii="Tahoma" w:hAnsi="Tahoma" w:cs="Tahoma"/>
          <w:sz w:val="20"/>
        </w:rPr>
        <w:t>5</w:t>
      </w:r>
      <w:r w:rsidR="00294A6E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 xml:space="preserve">pracovních dnů od </w:t>
      </w:r>
      <w:r w:rsidR="001030D2" w:rsidRPr="00B62C28">
        <w:rPr>
          <w:rFonts w:ascii="Tahoma" w:hAnsi="Tahoma" w:cs="Tahoma"/>
          <w:sz w:val="20"/>
        </w:rPr>
        <w:t>převzetí</w:t>
      </w:r>
      <w:r w:rsidRPr="00B62C28">
        <w:rPr>
          <w:rFonts w:ascii="Tahoma" w:hAnsi="Tahoma" w:cs="Tahoma"/>
          <w:sz w:val="20"/>
        </w:rPr>
        <w:t xml:space="preserve"> těchto podkladů od </w:t>
      </w:r>
      <w:r w:rsidR="001B6060">
        <w:rPr>
          <w:rFonts w:ascii="Tahoma" w:hAnsi="Tahoma" w:cs="Tahoma"/>
          <w:sz w:val="20"/>
        </w:rPr>
        <w:t>Z</w:t>
      </w:r>
      <w:r w:rsidR="001B6060" w:rsidRPr="00B62C28">
        <w:rPr>
          <w:rFonts w:ascii="Tahoma" w:hAnsi="Tahoma" w:cs="Tahoma"/>
          <w:sz w:val="20"/>
        </w:rPr>
        <w:t>hotovitele</w:t>
      </w:r>
      <w:r w:rsidRPr="00B62C28">
        <w:rPr>
          <w:rFonts w:ascii="Tahoma" w:hAnsi="Tahoma" w:cs="Tahoma"/>
          <w:sz w:val="20"/>
        </w:rPr>
        <w:t>.</w:t>
      </w:r>
    </w:p>
    <w:p w14:paraId="05C70267" w14:textId="77777777" w:rsidR="00261ACF" w:rsidRPr="00B62C28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3EB3E8E2" w14:textId="360D06E1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Objednatel se zavazuje předat </w:t>
      </w:r>
      <w:r w:rsidR="00A8366E">
        <w:rPr>
          <w:rFonts w:ascii="Tahoma" w:hAnsi="Tahoma" w:cs="Tahoma"/>
          <w:sz w:val="20"/>
        </w:rPr>
        <w:t>Z</w:t>
      </w:r>
      <w:r w:rsidR="00A8366E" w:rsidRPr="00B62C28">
        <w:rPr>
          <w:rFonts w:ascii="Tahoma" w:hAnsi="Tahoma" w:cs="Tahoma"/>
          <w:sz w:val="20"/>
        </w:rPr>
        <w:t xml:space="preserve">hotoviteli </w:t>
      </w:r>
      <w:r w:rsidRPr="00B62C28">
        <w:rPr>
          <w:rFonts w:ascii="Tahoma" w:hAnsi="Tahoma" w:cs="Tahoma"/>
          <w:sz w:val="20"/>
        </w:rPr>
        <w:t xml:space="preserve">veškeré informace a podklady, které během zpracování díla získá a které by mohly ovlivnit provádění díla. Tyto informace a podklady předá </w:t>
      </w:r>
      <w:r w:rsidR="00294A6E">
        <w:rPr>
          <w:rFonts w:ascii="Tahoma" w:hAnsi="Tahoma" w:cs="Tahoma"/>
          <w:sz w:val="20"/>
        </w:rPr>
        <w:t>O</w:t>
      </w:r>
      <w:r w:rsidR="00294A6E" w:rsidRPr="00B62C28">
        <w:rPr>
          <w:rFonts w:ascii="Tahoma" w:hAnsi="Tahoma" w:cs="Tahoma"/>
          <w:sz w:val="20"/>
        </w:rPr>
        <w:t xml:space="preserve">bjednatel </w:t>
      </w:r>
      <w:r w:rsidR="00294A6E">
        <w:rPr>
          <w:rFonts w:ascii="Tahoma" w:hAnsi="Tahoma" w:cs="Tahoma"/>
          <w:sz w:val="20"/>
        </w:rPr>
        <w:t>Z</w:t>
      </w:r>
      <w:r w:rsidR="00294A6E" w:rsidRPr="00B62C28">
        <w:rPr>
          <w:rFonts w:ascii="Tahoma" w:hAnsi="Tahoma" w:cs="Tahoma"/>
          <w:sz w:val="20"/>
        </w:rPr>
        <w:t xml:space="preserve">hotoviteli </w:t>
      </w:r>
      <w:r w:rsidR="000142FA" w:rsidRPr="00B62C28">
        <w:rPr>
          <w:rFonts w:ascii="Tahoma" w:hAnsi="Tahoma" w:cs="Tahoma"/>
          <w:sz w:val="20"/>
        </w:rPr>
        <w:t>neprodleně po jejich získání.</w:t>
      </w:r>
    </w:p>
    <w:p w14:paraId="16F9FA2D" w14:textId="77777777" w:rsidR="000142FA" w:rsidRPr="00B62C28" w:rsidRDefault="000142FA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70A88513" w14:textId="69614349" w:rsidR="007F1F49" w:rsidRPr="0096770D" w:rsidRDefault="00261ACF" w:rsidP="00701916">
      <w:pPr>
        <w:pStyle w:val="Bodsmlouvy-21"/>
        <w:ind w:left="624" w:hanging="624"/>
      </w:pPr>
      <w:r w:rsidRPr="00B62C28">
        <w:rPr>
          <w:rFonts w:ascii="Tahoma" w:hAnsi="Tahoma" w:cs="Tahoma"/>
          <w:sz w:val="20"/>
        </w:rPr>
        <w:t>Objednatel se zavazuje zajistit včasné a řádné financování díla dle této smlouvy</w:t>
      </w:r>
      <w:r w:rsidR="00E0240E" w:rsidRPr="00B62C28">
        <w:rPr>
          <w:rFonts w:ascii="Tahoma" w:hAnsi="Tahoma" w:cs="Tahoma"/>
          <w:sz w:val="20"/>
        </w:rPr>
        <w:t>.</w:t>
      </w:r>
    </w:p>
    <w:p w14:paraId="7D7B539E" w14:textId="77777777" w:rsidR="007F1F49" w:rsidRDefault="007F1F49" w:rsidP="00793176">
      <w:pPr>
        <w:pStyle w:val="Odstavecseseznamem"/>
        <w:rPr>
          <w:rFonts w:ascii="Tahoma" w:hAnsi="Tahoma" w:cs="Tahoma"/>
          <w:sz w:val="20"/>
        </w:rPr>
      </w:pPr>
    </w:p>
    <w:p w14:paraId="19F59B80" w14:textId="77777777" w:rsidR="0096770D" w:rsidRDefault="0096770D" w:rsidP="00793176">
      <w:pPr>
        <w:pStyle w:val="Odstavecseseznamem"/>
        <w:rPr>
          <w:rFonts w:ascii="Tahoma" w:hAnsi="Tahoma" w:cs="Tahoma"/>
          <w:sz w:val="20"/>
        </w:rPr>
      </w:pPr>
    </w:p>
    <w:p w14:paraId="5AB263B1" w14:textId="77777777" w:rsidR="00B04B49" w:rsidRPr="00395BCB" w:rsidRDefault="00B04B49" w:rsidP="00252B98">
      <w:pPr>
        <w:pStyle w:val="lnek"/>
        <w:tabs>
          <w:tab w:val="clear" w:pos="3556"/>
          <w:tab w:val="num" w:pos="3969"/>
        </w:tabs>
        <w:ind w:hanging="149"/>
        <w:jc w:val="left"/>
        <w:rPr>
          <w:rFonts w:ascii="Tahoma" w:hAnsi="Tahoma" w:cs="Tahoma"/>
        </w:rPr>
      </w:pPr>
      <w:r w:rsidRPr="00395BCB">
        <w:rPr>
          <w:rFonts w:ascii="Tahoma" w:hAnsi="Tahoma" w:cs="Tahoma"/>
        </w:rPr>
        <w:t>Záruky za dílo</w:t>
      </w:r>
    </w:p>
    <w:p w14:paraId="08A7721E" w14:textId="77777777" w:rsidR="00B04B49" w:rsidRPr="00B62C28" w:rsidRDefault="00B04B49" w:rsidP="00D41B2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Zhotovitel poskytuje záruku za zpracování předmětu díla bez vad a nedodělků co do rozsahu a kvality technického řešení díla.</w:t>
      </w:r>
    </w:p>
    <w:p w14:paraId="1AD1A332" w14:textId="77777777" w:rsidR="00B04B49" w:rsidRPr="00B62C28" w:rsidRDefault="00B04B49" w:rsidP="00D41B2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776E74C6" w14:textId="535F2BD9" w:rsidR="00B04B49" w:rsidRPr="00B62C28" w:rsidRDefault="00B04B49" w:rsidP="00D41B2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Záruční doba pro záruky poskytované dle čl. </w:t>
      </w:r>
      <w:r w:rsidR="00793176">
        <w:rPr>
          <w:rFonts w:ascii="Tahoma" w:hAnsi="Tahoma" w:cs="Tahoma"/>
          <w:sz w:val="20"/>
        </w:rPr>
        <w:t>8</w:t>
      </w:r>
      <w:r w:rsidRPr="00B62C28">
        <w:rPr>
          <w:rFonts w:ascii="Tahoma" w:hAnsi="Tahoma" w:cs="Tahoma"/>
          <w:sz w:val="20"/>
        </w:rPr>
        <w:t xml:space="preserve"> se sjednává po dobu 60 měsíců od předání kompletního díla dle této smlouvy. Po tuto dobu má </w:t>
      </w:r>
      <w:r w:rsidR="00F87BC1">
        <w:rPr>
          <w:rFonts w:ascii="Tahoma" w:hAnsi="Tahoma" w:cs="Tahoma"/>
          <w:sz w:val="20"/>
        </w:rPr>
        <w:t>O</w:t>
      </w:r>
      <w:r w:rsidR="00F87BC1" w:rsidRPr="00B62C28">
        <w:rPr>
          <w:rFonts w:ascii="Tahoma" w:hAnsi="Tahoma" w:cs="Tahoma"/>
          <w:sz w:val="20"/>
        </w:rPr>
        <w:t xml:space="preserve">bjednatel </w:t>
      </w:r>
      <w:r w:rsidRPr="00B62C28">
        <w:rPr>
          <w:rFonts w:ascii="Tahoma" w:hAnsi="Tahoma" w:cs="Tahoma"/>
          <w:sz w:val="20"/>
        </w:rPr>
        <w:t>právo požadovat bezplatné odstranění zjištěných vad díla, nedohodnou-li se smluvní strany jinak. Bezplatným odstraněním vady se rozumí přepracování nebo úprava projektové dokumentace dle této smlouvy.</w:t>
      </w:r>
    </w:p>
    <w:p w14:paraId="6382D84C" w14:textId="77777777" w:rsidR="00B04B49" w:rsidRPr="00B62C28" w:rsidRDefault="00B04B49" w:rsidP="00D41B2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ab/>
      </w:r>
    </w:p>
    <w:p w14:paraId="2DB0CBEE" w14:textId="052205FE" w:rsidR="00B04B49" w:rsidRPr="00B62C28" w:rsidRDefault="00B04B49" w:rsidP="00D41B2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Zhotovitel nezodpovídá za</w:t>
      </w:r>
      <w:r w:rsidR="001C74C3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 xml:space="preserve">vady, které </w:t>
      </w:r>
      <w:r w:rsidR="001C74C3" w:rsidRPr="00B62C28">
        <w:rPr>
          <w:rFonts w:ascii="Tahoma" w:hAnsi="Tahoma" w:cs="Tahoma"/>
          <w:sz w:val="20"/>
        </w:rPr>
        <w:t>budou</w:t>
      </w:r>
      <w:r w:rsidRPr="00B62C28">
        <w:rPr>
          <w:rFonts w:ascii="Tahoma" w:hAnsi="Tahoma" w:cs="Tahoma"/>
          <w:sz w:val="20"/>
        </w:rPr>
        <w:t xml:space="preserve"> způsobeny použitím podkladů převzatých od </w:t>
      </w:r>
      <w:r w:rsidR="0096770D">
        <w:rPr>
          <w:rFonts w:ascii="Tahoma" w:hAnsi="Tahoma" w:cs="Tahoma"/>
          <w:sz w:val="20"/>
        </w:rPr>
        <w:t>O</w:t>
      </w:r>
      <w:r w:rsidR="0096770D" w:rsidRPr="00B62C28">
        <w:rPr>
          <w:rFonts w:ascii="Tahoma" w:hAnsi="Tahoma" w:cs="Tahoma"/>
          <w:sz w:val="20"/>
        </w:rPr>
        <w:t>bjednatele</w:t>
      </w:r>
      <w:r w:rsidRPr="00B62C28">
        <w:rPr>
          <w:rFonts w:ascii="Tahoma" w:hAnsi="Tahoma" w:cs="Tahoma"/>
          <w:sz w:val="20"/>
        </w:rPr>
        <w:t>.</w:t>
      </w:r>
    </w:p>
    <w:p w14:paraId="728C27A6" w14:textId="77777777" w:rsidR="002F77EC" w:rsidRPr="00B62C28" w:rsidRDefault="002F77EC" w:rsidP="00D41B2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17999BC1" w14:textId="77777777" w:rsidR="00793176" w:rsidRDefault="00793176" w:rsidP="00793176">
      <w:pPr>
        <w:pStyle w:val="Odstavecseseznamem"/>
        <w:rPr>
          <w:rFonts w:ascii="Tahoma" w:hAnsi="Tahoma" w:cs="Tahoma"/>
          <w:sz w:val="20"/>
        </w:rPr>
      </w:pPr>
    </w:p>
    <w:p w14:paraId="3C7B364B" w14:textId="77777777" w:rsidR="00261ACF" w:rsidRPr="00395BCB" w:rsidRDefault="001A29AD" w:rsidP="00DB5212">
      <w:pPr>
        <w:pStyle w:val="lnek"/>
        <w:tabs>
          <w:tab w:val="clear" w:pos="3556"/>
          <w:tab w:val="num" w:pos="3969"/>
        </w:tabs>
        <w:ind w:hanging="149"/>
        <w:jc w:val="left"/>
        <w:rPr>
          <w:rFonts w:ascii="Tahoma" w:hAnsi="Tahoma" w:cs="Tahoma"/>
        </w:rPr>
      </w:pPr>
      <w:r w:rsidRPr="00395BCB">
        <w:rPr>
          <w:rFonts w:ascii="Tahoma" w:hAnsi="Tahoma" w:cs="Tahoma"/>
        </w:rPr>
        <w:t>O</w:t>
      </w:r>
      <w:r w:rsidR="00261ACF" w:rsidRPr="00395BCB">
        <w:rPr>
          <w:rFonts w:ascii="Tahoma" w:hAnsi="Tahoma" w:cs="Tahoma"/>
        </w:rPr>
        <w:t>statní ujednání</w:t>
      </w:r>
    </w:p>
    <w:p w14:paraId="5DDEAF17" w14:textId="77777777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se zavazuje neposkytovat výsledek činnosti, jenž je předmětem díla, jiným subjektům než těm, jež jsou oprávněny to od něj vyžadovat.</w:t>
      </w:r>
    </w:p>
    <w:p w14:paraId="42EFE903" w14:textId="77777777" w:rsidR="00261ACF" w:rsidRPr="00B62C28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8CAE1E6" w14:textId="10E05678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Změny projekt</w:t>
      </w:r>
      <w:r w:rsidR="00D41B2D" w:rsidRPr="00B62C28">
        <w:rPr>
          <w:rFonts w:ascii="Tahoma" w:hAnsi="Tahoma" w:cs="Tahoma"/>
          <w:sz w:val="20"/>
        </w:rPr>
        <w:t>ové dokumentace a navazujících služeb</w:t>
      </w:r>
      <w:r w:rsidRPr="00B62C28">
        <w:rPr>
          <w:rFonts w:ascii="Tahoma" w:hAnsi="Tahoma" w:cs="Tahoma"/>
          <w:sz w:val="20"/>
        </w:rPr>
        <w:t xml:space="preserve">, které nebudou vyvolány vinou </w:t>
      </w:r>
      <w:proofErr w:type="gramStart"/>
      <w:r w:rsidR="00E95AB9">
        <w:rPr>
          <w:rFonts w:ascii="Tahoma" w:hAnsi="Tahoma" w:cs="Tahoma"/>
          <w:sz w:val="20"/>
        </w:rPr>
        <w:t>Z</w:t>
      </w:r>
      <w:r w:rsidR="00E95AB9" w:rsidRPr="00B62C28">
        <w:rPr>
          <w:rFonts w:ascii="Tahoma" w:hAnsi="Tahoma" w:cs="Tahoma"/>
          <w:sz w:val="20"/>
        </w:rPr>
        <w:t xml:space="preserve">hotovitele </w:t>
      </w:r>
      <w:r w:rsidRPr="00B62C28">
        <w:rPr>
          <w:rFonts w:ascii="Tahoma" w:hAnsi="Tahoma" w:cs="Tahoma"/>
          <w:sz w:val="20"/>
        </w:rPr>
        <w:t>- na</w:t>
      </w:r>
      <w:proofErr w:type="gramEnd"/>
      <w:r w:rsidRPr="00B62C28">
        <w:rPr>
          <w:rFonts w:ascii="Tahoma" w:hAnsi="Tahoma" w:cs="Tahoma"/>
          <w:sz w:val="20"/>
        </w:rPr>
        <w:t xml:space="preserve"> které se nevztahují záruky specifikované v čl. </w:t>
      </w:r>
      <w:r w:rsidR="00AC4CBF">
        <w:rPr>
          <w:rFonts w:ascii="Tahoma" w:hAnsi="Tahoma" w:cs="Tahoma"/>
          <w:sz w:val="20"/>
        </w:rPr>
        <w:t>8</w:t>
      </w:r>
      <w:r w:rsidR="00AC4CBF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>této smlouvy, budou chápány jako vícepráce. Cena za tyto vícepráce včetně termínu jejich provedení bude stanovena po dohodě obou smluvních stran. Objednatel vyžádá provedení těchto prací písemnou formou.</w:t>
      </w:r>
    </w:p>
    <w:p w14:paraId="6A48E4CE" w14:textId="77777777" w:rsidR="00261ACF" w:rsidRPr="00B62C28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97EB225" w14:textId="77777777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Práce, které se případně</w:t>
      </w:r>
      <w:r w:rsidR="00A408FF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>vyskytnou nad rámec rozsahu díla dle této smlouvy</w:t>
      </w:r>
      <w:r w:rsidR="007D2851" w:rsidRPr="00B62C28">
        <w:rPr>
          <w:rFonts w:ascii="Tahoma" w:hAnsi="Tahoma" w:cs="Tahoma"/>
          <w:sz w:val="20"/>
        </w:rPr>
        <w:t xml:space="preserve"> včet</w:t>
      </w:r>
      <w:r w:rsidR="00513B9E">
        <w:rPr>
          <w:rFonts w:ascii="Tahoma" w:hAnsi="Tahoma" w:cs="Tahoma"/>
          <w:sz w:val="20"/>
        </w:rPr>
        <w:t>ně případného doplnění průzkumů</w:t>
      </w:r>
      <w:r w:rsidR="00A408FF" w:rsidRPr="00B62C28">
        <w:rPr>
          <w:rFonts w:ascii="Tahoma" w:hAnsi="Tahoma" w:cs="Tahoma"/>
          <w:sz w:val="20"/>
        </w:rPr>
        <w:t>,</w:t>
      </w:r>
      <w:r w:rsidRPr="00B62C28">
        <w:rPr>
          <w:rFonts w:ascii="Tahoma" w:hAnsi="Tahoma" w:cs="Tahoma"/>
          <w:sz w:val="20"/>
        </w:rPr>
        <w:t xml:space="preserve"> budou sjednány formou oboustranně potvrzeného dodatku smlouvy o dílo.</w:t>
      </w:r>
    </w:p>
    <w:p w14:paraId="5C84D9DB" w14:textId="77777777" w:rsidR="00793176" w:rsidRDefault="00793176" w:rsidP="00793176">
      <w:pPr>
        <w:pStyle w:val="Odstavecseseznamem"/>
        <w:rPr>
          <w:rFonts w:ascii="Tahoma" w:hAnsi="Tahoma" w:cs="Tahoma"/>
          <w:sz w:val="20"/>
        </w:rPr>
      </w:pPr>
    </w:p>
    <w:p w14:paraId="6B794CC3" w14:textId="77777777" w:rsidR="00701916" w:rsidRDefault="00701916" w:rsidP="00793176">
      <w:pPr>
        <w:pStyle w:val="Odstavecseseznamem"/>
        <w:rPr>
          <w:rFonts w:ascii="Tahoma" w:hAnsi="Tahoma" w:cs="Tahoma"/>
          <w:sz w:val="20"/>
        </w:rPr>
      </w:pPr>
    </w:p>
    <w:p w14:paraId="6C4F3700" w14:textId="77777777" w:rsidR="0096770D" w:rsidRDefault="0096770D" w:rsidP="00793176">
      <w:pPr>
        <w:pStyle w:val="Odstavecseseznamem"/>
        <w:rPr>
          <w:rFonts w:ascii="Tahoma" w:hAnsi="Tahoma" w:cs="Tahoma"/>
          <w:sz w:val="20"/>
        </w:rPr>
      </w:pPr>
    </w:p>
    <w:p w14:paraId="6183676F" w14:textId="0B1C7655" w:rsidR="00261ACF" w:rsidRPr="00395BCB" w:rsidRDefault="00F1081D" w:rsidP="00DB5212">
      <w:pPr>
        <w:pStyle w:val="lnek"/>
        <w:tabs>
          <w:tab w:val="clear" w:pos="3556"/>
          <w:tab w:val="num" w:pos="4111"/>
        </w:tabs>
        <w:ind w:hanging="7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261ACF" w:rsidRPr="00395BCB">
        <w:rPr>
          <w:rFonts w:ascii="Tahoma" w:hAnsi="Tahoma" w:cs="Tahoma"/>
        </w:rPr>
        <w:t>Smluvní pokuty</w:t>
      </w:r>
    </w:p>
    <w:p w14:paraId="0923EA64" w14:textId="029BDF31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Smluvní pokuta za prodlení dodání díla </w:t>
      </w:r>
      <w:r w:rsidR="000B043F" w:rsidRPr="00B62C28">
        <w:rPr>
          <w:rFonts w:ascii="Tahoma" w:hAnsi="Tahoma" w:cs="Tahoma"/>
          <w:sz w:val="20"/>
        </w:rPr>
        <w:t xml:space="preserve">této </w:t>
      </w:r>
      <w:r w:rsidRPr="00B62C28">
        <w:rPr>
          <w:rFonts w:ascii="Tahoma" w:hAnsi="Tahoma" w:cs="Tahoma"/>
          <w:sz w:val="20"/>
        </w:rPr>
        <w:t>smlouvy se sjednává ve výši 0,</w:t>
      </w:r>
      <w:r w:rsidR="00FA74B3">
        <w:rPr>
          <w:rFonts w:ascii="Tahoma" w:hAnsi="Tahoma" w:cs="Tahoma"/>
          <w:sz w:val="20"/>
        </w:rPr>
        <w:t>1</w:t>
      </w:r>
      <w:r w:rsidRPr="00B62C28">
        <w:rPr>
          <w:rFonts w:ascii="Tahoma" w:hAnsi="Tahoma" w:cs="Tahoma"/>
          <w:sz w:val="20"/>
        </w:rPr>
        <w:t xml:space="preserve"> % z ceny </w:t>
      </w:r>
      <w:r w:rsidR="000B043F" w:rsidRPr="00B62C28">
        <w:rPr>
          <w:rFonts w:ascii="Tahoma" w:hAnsi="Tahoma" w:cs="Tahoma"/>
          <w:sz w:val="20"/>
        </w:rPr>
        <w:t xml:space="preserve">dílčích částí díla </w:t>
      </w:r>
      <w:r w:rsidR="005645B8" w:rsidRPr="00B62C28">
        <w:rPr>
          <w:rFonts w:ascii="Tahoma" w:hAnsi="Tahoma" w:cs="Tahoma"/>
          <w:sz w:val="20"/>
        </w:rPr>
        <w:t xml:space="preserve">dle odst. </w:t>
      </w:r>
      <w:r w:rsidR="00DF55C0">
        <w:rPr>
          <w:rFonts w:ascii="Tahoma" w:hAnsi="Tahoma" w:cs="Tahoma"/>
          <w:sz w:val="20"/>
        </w:rPr>
        <w:t>4.1</w:t>
      </w:r>
      <w:r w:rsidR="005645B8" w:rsidRPr="00B62C28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>za každý den prodlení z dílčího či výsledného termínu dodání díla.</w:t>
      </w:r>
    </w:p>
    <w:p w14:paraId="41E3A25E" w14:textId="77777777" w:rsidR="00261ACF" w:rsidRPr="00B62C28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54D8D826" w14:textId="6B881128" w:rsidR="007D2851" w:rsidRDefault="00261ACF" w:rsidP="007D2851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Objednatel zaplatí pokutu ve výši 0,</w:t>
      </w:r>
      <w:r w:rsidR="00FA74B3">
        <w:rPr>
          <w:rFonts w:ascii="Tahoma" w:hAnsi="Tahoma" w:cs="Tahoma"/>
          <w:sz w:val="20"/>
        </w:rPr>
        <w:t>1</w:t>
      </w:r>
      <w:r w:rsidRPr="00B62C28">
        <w:rPr>
          <w:rFonts w:ascii="Tahoma" w:hAnsi="Tahoma" w:cs="Tahoma"/>
          <w:sz w:val="20"/>
        </w:rPr>
        <w:t xml:space="preserve"> % za každý den prodlení úhrady faktury </w:t>
      </w:r>
      <w:r w:rsidR="00CC70C6">
        <w:rPr>
          <w:rFonts w:ascii="Tahoma" w:hAnsi="Tahoma" w:cs="Tahoma"/>
          <w:sz w:val="20"/>
        </w:rPr>
        <w:t>Z</w:t>
      </w:r>
      <w:r w:rsidR="00CC70C6" w:rsidRPr="00B62C28">
        <w:rPr>
          <w:rFonts w:ascii="Tahoma" w:hAnsi="Tahoma" w:cs="Tahoma"/>
          <w:sz w:val="20"/>
        </w:rPr>
        <w:t xml:space="preserve">hotovitele </w:t>
      </w:r>
      <w:r w:rsidRPr="00B62C28">
        <w:rPr>
          <w:rFonts w:ascii="Tahoma" w:hAnsi="Tahoma" w:cs="Tahoma"/>
          <w:sz w:val="20"/>
        </w:rPr>
        <w:t>po dni splatnosti až do dne úhrady.</w:t>
      </w:r>
    </w:p>
    <w:p w14:paraId="1DE90824" w14:textId="77777777" w:rsidR="00BE369D" w:rsidRDefault="00BE369D" w:rsidP="00BE369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20494245" w14:textId="77777777" w:rsidR="00DF55C0" w:rsidRDefault="00DF55C0" w:rsidP="00BE369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533F86A4" w14:textId="77777777" w:rsidR="00701916" w:rsidRDefault="00701916" w:rsidP="00BE369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23150BDE" w14:textId="77777777" w:rsidR="00F22278" w:rsidRPr="00F22278" w:rsidRDefault="00F22278" w:rsidP="00F22278">
      <w:pPr>
        <w:pStyle w:val="lnek"/>
        <w:tabs>
          <w:tab w:val="clear" w:pos="3556"/>
        </w:tabs>
        <w:ind w:left="567" w:hanging="567"/>
        <w:rPr>
          <w:rFonts w:ascii="Tahoma" w:hAnsi="Tahoma" w:cs="Tahoma"/>
        </w:rPr>
      </w:pPr>
      <w:r w:rsidRPr="00B62C28">
        <w:rPr>
          <w:rFonts w:ascii="Tahoma" w:hAnsi="Tahoma" w:cs="Tahoma"/>
          <w:szCs w:val="28"/>
        </w:rPr>
        <w:t>Závěrečná ustanovení</w:t>
      </w:r>
    </w:p>
    <w:p w14:paraId="797501FC" w14:textId="36808AF9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Vztahy v této smlouvě neupravené se řídí příslušnými ustanoveními </w:t>
      </w:r>
      <w:r w:rsidR="002B3DAC">
        <w:rPr>
          <w:rFonts w:ascii="Tahoma" w:hAnsi="Tahoma" w:cs="Tahoma"/>
          <w:sz w:val="20"/>
        </w:rPr>
        <w:t>občanského</w:t>
      </w:r>
      <w:r w:rsidRPr="00B62C28">
        <w:rPr>
          <w:rFonts w:ascii="Tahoma" w:hAnsi="Tahoma" w:cs="Tahoma"/>
          <w:sz w:val="20"/>
        </w:rPr>
        <w:t xml:space="preserve"> zákoníku.</w:t>
      </w:r>
    </w:p>
    <w:p w14:paraId="18DA258C" w14:textId="77777777" w:rsidR="00261ACF" w:rsidRPr="00B62C28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03DF2F39" w14:textId="5E07116F" w:rsidR="00261ACF" w:rsidRPr="00B62C28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Tuto smlouvu lze měnit, doplňovat nebo rušit jen oboustranně odsouhlasenými písemnými průběžně číslovanými smluvními dodatky, jež musí být jako takové označeny a právoplatně potvrzeny oběma smluvními stranami. Tyto dodatky podléhají témuž kontraktačnímu režimu jako </w:t>
      </w:r>
      <w:r w:rsidR="003209D5">
        <w:rPr>
          <w:rFonts w:ascii="Tahoma" w:hAnsi="Tahoma" w:cs="Tahoma"/>
          <w:sz w:val="20"/>
        </w:rPr>
        <w:t>S</w:t>
      </w:r>
      <w:r w:rsidR="003209D5" w:rsidRPr="00B62C28">
        <w:rPr>
          <w:rFonts w:ascii="Tahoma" w:hAnsi="Tahoma" w:cs="Tahoma"/>
          <w:sz w:val="20"/>
        </w:rPr>
        <w:t>mlouva</w:t>
      </w:r>
      <w:r w:rsidRPr="00B62C28">
        <w:rPr>
          <w:rFonts w:ascii="Tahoma" w:hAnsi="Tahoma" w:cs="Tahoma"/>
          <w:sz w:val="20"/>
        </w:rPr>
        <w:t>.</w:t>
      </w:r>
    </w:p>
    <w:p w14:paraId="24235C80" w14:textId="77777777" w:rsidR="00261ACF" w:rsidRPr="00B62C28" w:rsidRDefault="00261ACF" w:rsidP="005C1CFD">
      <w:pPr>
        <w:pStyle w:val="Bodsmlouvy-21"/>
        <w:numPr>
          <w:ilvl w:val="0"/>
          <w:numId w:val="0"/>
        </w:numPr>
        <w:rPr>
          <w:rFonts w:ascii="Tahoma" w:hAnsi="Tahoma" w:cs="Tahoma"/>
          <w:sz w:val="20"/>
        </w:rPr>
      </w:pPr>
    </w:p>
    <w:p w14:paraId="7BA05637" w14:textId="77777777" w:rsidR="00261ACF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Obě smluvní strany se zavazují, že neprodleně druhé smluvní straně oznámí veškeré změny v příslušných údajích, uvedených v čl. 1 této smlouvy. Smluvní strana, která tuto povinnost nesplní, odpovídá za škody vzniklé nesplněním této povinnosti.</w:t>
      </w:r>
    </w:p>
    <w:p w14:paraId="51187344" w14:textId="77777777" w:rsidR="00E45D11" w:rsidRDefault="00E45D11" w:rsidP="00E45D11">
      <w:pPr>
        <w:pStyle w:val="Bodsmlouvy-21"/>
        <w:numPr>
          <w:ilvl w:val="0"/>
          <w:numId w:val="0"/>
        </w:numPr>
        <w:ind w:left="624"/>
        <w:rPr>
          <w:rFonts w:ascii="Tahoma" w:hAnsi="Tahoma" w:cs="Tahoma"/>
          <w:sz w:val="20"/>
        </w:rPr>
      </w:pPr>
    </w:p>
    <w:p w14:paraId="320AD823" w14:textId="0F787FDD" w:rsidR="00261ACF" w:rsidRDefault="00261ACF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Tato smlouva o dílo obsahuje </w:t>
      </w:r>
      <w:r w:rsidR="00511D0A">
        <w:rPr>
          <w:rFonts w:ascii="Tahoma" w:hAnsi="Tahoma" w:cs="Tahoma"/>
          <w:sz w:val="20"/>
        </w:rPr>
        <w:t>šest</w:t>
      </w:r>
      <w:r w:rsidR="00BE369D">
        <w:rPr>
          <w:rFonts w:ascii="Tahoma" w:hAnsi="Tahoma" w:cs="Tahoma"/>
          <w:sz w:val="20"/>
        </w:rPr>
        <w:t xml:space="preserve"> </w:t>
      </w:r>
      <w:r w:rsidRPr="00B62C28">
        <w:rPr>
          <w:rFonts w:ascii="Tahoma" w:hAnsi="Tahoma" w:cs="Tahoma"/>
          <w:sz w:val="20"/>
        </w:rPr>
        <w:t>stran</w:t>
      </w:r>
      <w:r w:rsidR="00F22278">
        <w:rPr>
          <w:rFonts w:ascii="Tahoma" w:hAnsi="Tahoma" w:cs="Tahoma"/>
          <w:sz w:val="20"/>
        </w:rPr>
        <w:t xml:space="preserve"> a </w:t>
      </w:r>
      <w:r w:rsidRPr="00B62C28">
        <w:rPr>
          <w:rFonts w:ascii="Tahoma" w:hAnsi="Tahoma" w:cs="Tahoma"/>
          <w:sz w:val="20"/>
        </w:rPr>
        <w:t>je vyhotovena v</w:t>
      </w:r>
      <w:r w:rsidR="008B2C19" w:rsidRPr="00B62C28">
        <w:rPr>
          <w:rFonts w:ascii="Tahoma" w:hAnsi="Tahoma" w:cs="Tahoma"/>
          <w:sz w:val="20"/>
        </w:rPr>
        <w:t xml:space="preserve">e </w:t>
      </w:r>
      <w:r w:rsidR="00351A8D" w:rsidRPr="00B62C28">
        <w:rPr>
          <w:rFonts w:ascii="Tahoma" w:hAnsi="Tahoma" w:cs="Tahoma"/>
          <w:sz w:val="20"/>
        </w:rPr>
        <w:t>dvou</w:t>
      </w:r>
      <w:r w:rsidR="008B2C19" w:rsidRPr="00B62C28">
        <w:rPr>
          <w:rFonts w:ascii="Tahoma" w:hAnsi="Tahoma" w:cs="Tahoma"/>
          <w:sz w:val="20"/>
        </w:rPr>
        <w:t xml:space="preserve"> stejnopisech, z toho </w:t>
      </w:r>
      <w:r w:rsidR="00351A8D" w:rsidRPr="00B62C28">
        <w:rPr>
          <w:rFonts w:ascii="Tahoma" w:hAnsi="Tahoma" w:cs="Tahoma"/>
          <w:sz w:val="20"/>
        </w:rPr>
        <w:t>jeden</w:t>
      </w:r>
      <w:r w:rsidR="008B2C19" w:rsidRPr="00B62C28">
        <w:rPr>
          <w:rFonts w:ascii="Tahoma" w:hAnsi="Tahoma" w:cs="Tahoma"/>
          <w:sz w:val="20"/>
        </w:rPr>
        <w:t xml:space="preserve"> pro </w:t>
      </w:r>
      <w:r w:rsidR="00165B1E">
        <w:rPr>
          <w:rFonts w:ascii="Tahoma" w:hAnsi="Tahoma" w:cs="Tahoma"/>
          <w:sz w:val="20"/>
        </w:rPr>
        <w:t>O</w:t>
      </w:r>
      <w:r w:rsidR="00165B1E" w:rsidRPr="00B62C28">
        <w:rPr>
          <w:rFonts w:ascii="Tahoma" w:hAnsi="Tahoma" w:cs="Tahoma"/>
          <w:sz w:val="20"/>
        </w:rPr>
        <w:t xml:space="preserve">bjednatele </w:t>
      </w:r>
      <w:r w:rsidR="008B2C19" w:rsidRPr="00B62C28">
        <w:rPr>
          <w:rFonts w:ascii="Tahoma" w:hAnsi="Tahoma" w:cs="Tahoma"/>
          <w:sz w:val="20"/>
        </w:rPr>
        <w:t xml:space="preserve">a jeden pro </w:t>
      </w:r>
      <w:r w:rsidR="00165B1E">
        <w:rPr>
          <w:rFonts w:ascii="Tahoma" w:hAnsi="Tahoma" w:cs="Tahoma"/>
          <w:sz w:val="20"/>
        </w:rPr>
        <w:t>Z</w:t>
      </w:r>
      <w:r w:rsidR="00165B1E" w:rsidRPr="00B62C28">
        <w:rPr>
          <w:rFonts w:ascii="Tahoma" w:hAnsi="Tahoma" w:cs="Tahoma"/>
          <w:sz w:val="20"/>
        </w:rPr>
        <w:t>hotovitele</w:t>
      </w:r>
      <w:r w:rsidR="008B2C19" w:rsidRPr="00B62C28">
        <w:rPr>
          <w:rFonts w:ascii="Tahoma" w:hAnsi="Tahoma" w:cs="Tahoma"/>
          <w:sz w:val="20"/>
        </w:rPr>
        <w:t>.</w:t>
      </w:r>
      <w:r w:rsidRPr="00B62C28">
        <w:rPr>
          <w:rFonts w:ascii="Tahoma" w:hAnsi="Tahoma" w:cs="Tahoma"/>
          <w:sz w:val="20"/>
        </w:rPr>
        <w:t xml:space="preserve">  </w:t>
      </w:r>
    </w:p>
    <w:p w14:paraId="76350A45" w14:textId="77777777" w:rsidR="00ED3CE9" w:rsidRDefault="00ED3CE9" w:rsidP="00ED3CE9">
      <w:pPr>
        <w:pStyle w:val="Odstavecseseznamem"/>
        <w:rPr>
          <w:rFonts w:ascii="Tahoma" w:hAnsi="Tahoma" w:cs="Tahoma"/>
          <w:sz w:val="20"/>
        </w:rPr>
      </w:pPr>
    </w:p>
    <w:p w14:paraId="26DFE3DB" w14:textId="1CCDFF1A" w:rsidR="00ED3CE9" w:rsidRDefault="00ED3CE9" w:rsidP="005C1CFD">
      <w:pPr>
        <w:pStyle w:val="Bodsmlouvy-21"/>
        <w:ind w:left="624"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Zhotovitel souhlasí se zveřejněním smlouvy a všech případných dodatků dle povinností vyplívající ze zákona č. 134/2016 Sb., o zadávání veřejných zakázek, ve znění pozdějších předpisů. Zhotovitel rovněž bere na vědomí, že společnost CHEVAK Cheb</w:t>
      </w:r>
      <w:r w:rsidR="00165B1E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a.s. je povinným subjektem dle ustanovení § 2, odst. 1, písmeno </w:t>
      </w:r>
      <w:r w:rsidR="00FA74B3">
        <w:rPr>
          <w:rFonts w:ascii="Tahoma" w:hAnsi="Tahoma" w:cs="Tahoma"/>
          <w:sz w:val="20"/>
        </w:rPr>
        <w:t>m</w:t>
      </w:r>
      <w:r>
        <w:rPr>
          <w:rFonts w:ascii="Tahoma" w:hAnsi="Tahoma" w:cs="Tahoma"/>
          <w:sz w:val="20"/>
        </w:rPr>
        <w:t xml:space="preserve">) zákona č. 340/2015 Sb., o zvláštních podmínkách účinnosti některých smluv, uveřejňování </w:t>
      </w:r>
      <w:r>
        <w:rPr>
          <w:rFonts w:ascii="Tahoma" w:hAnsi="Tahoma" w:cs="Tahoma"/>
          <w:sz w:val="20"/>
        </w:rPr>
        <w:lastRenderedPageBreak/>
        <w:t>těchto smluv a o registru smluv (zákon o registru smluv), ve znění pozdějších předpisů. Smluvní strany se dohodly, že společnost CHEVAK Cheb</w:t>
      </w:r>
      <w:r w:rsidR="00165B1E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a.s. je oprávněna bez dalšího zveřejnit obsah celé této smlouvy/dodatku, a to jak prostřednictvím registru smluv dle zákona 340/2015 Sb., tak jiným způsobem v případě, že hodnota přesahuje 50 000,- Kč bez DPH.   </w:t>
      </w:r>
    </w:p>
    <w:p w14:paraId="4CA2D162" w14:textId="77777777" w:rsidR="006D16AB" w:rsidRPr="00B62C28" w:rsidRDefault="006D16AB">
      <w:pPr>
        <w:rPr>
          <w:rFonts w:ascii="Tahoma" w:hAnsi="Tahoma" w:cs="Tahoma"/>
          <w:sz w:val="20"/>
        </w:rPr>
      </w:pPr>
    </w:p>
    <w:p w14:paraId="4B5D4EE8" w14:textId="77777777" w:rsidR="00511D0A" w:rsidRDefault="00511D0A">
      <w:pPr>
        <w:rPr>
          <w:rFonts w:ascii="Tahoma" w:hAnsi="Tahoma" w:cs="Tahoma"/>
          <w:sz w:val="20"/>
        </w:rPr>
      </w:pPr>
    </w:p>
    <w:p w14:paraId="4FF0B15C" w14:textId="77777777" w:rsidR="00511D0A" w:rsidRDefault="00511D0A">
      <w:pPr>
        <w:rPr>
          <w:rFonts w:ascii="Tahoma" w:hAnsi="Tahoma" w:cs="Tahoma"/>
          <w:sz w:val="20"/>
        </w:rPr>
      </w:pPr>
    </w:p>
    <w:p w14:paraId="1BA256A7" w14:textId="55A9034E" w:rsidR="00261ACF" w:rsidRPr="00B62C28" w:rsidRDefault="00261ACF">
      <w:pPr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V </w:t>
      </w:r>
      <w:r w:rsidR="007B4339">
        <w:rPr>
          <w:rFonts w:ascii="Tahoma" w:hAnsi="Tahoma" w:cs="Tahoma"/>
          <w:sz w:val="20"/>
        </w:rPr>
        <w:t>Brně</w:t>
      </w:r>
      <w:r w:rsidRPr="00B62C28">
        <w:rPr>
          <w:rFonts w:ascii="Tahoma" w:hAnsi="Tahoma" w:cs="Tahoma"/>
          <w:sz w:val="20"/>
        </w:rPr>
        <w:t xml:space="preserve">, dne </w:t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="002B3DAC">
        <w:rPr>
          <w:rFonts w:ascii="Tahoma" w:hAnsi="Tahoma" w:cs="Tahoma"/>
          <w:sz w:val="20"/>
        </w:rPr>
        <w:tab/>
      </w:r>
      <w:r w:rsidR="002B3DAC">
        <w:rPr>
          <w:rFonts w:ascii="Tahoma" w:hAnsi="Tahoma" w:cs="Tahoma"/>
          <w:sz w:val="20"/>
        </w:rPr>
        <w:tab/>
      </w:r>
      <w:r w:rsidR="002B3DAC">
        <w:rPr>
          <w:rFonts w:ascii="Tahoma" w:hAnsi="Tahoma" w:cs="Tahoma"/>
          <w:sz w:val="20"/>
        </w:rPr>
        <w:tab/>
      </w:r>
      <w:r w:rsidR="007B4339" w:rsidRPr="007B4339">
        <w:rPr>
          <w:rFonts w:ascii="Tahoma" w:hAnsi="Tahoma" w:cs="Tahoma"/>
          <w:sz w:val="20"/>
        </w:rPr>
        <w:t>V</w:t>
      </w:r>
      <w:r w:rsidR="00BE369D">
        <w:rPr>
          <w:rFonts w:ascii="Tahoma" w:hAnsi="Tahoma" w:cs="Tahoma"/>
          <w:sz w:val="20"/>
        </w:rPr>
        <w:t xml:space="preserve"> </w:t>
      </w:r>
      <w:r w:rsidR="006D16AB">
        <w:rPr>
          <w:rFonts w:ascii="Tahoma" w:hAnsi="Tahoma" w:cs="Tahoma"/>
          <w:sz w:val="20"/>
        </w:rPr>
        <w:t>Chebu</w:t>
      </w:r>
      <w:r w:rsidR="00DB5212">
        <w:rPr>
          <w:rFonts w:ascii="Tahoma" w:hAnsi="Tahoma" w:cs="Tahoma"/>
          <w:sz w:val="20"/>
        </w:rPr>
        <w:t>,</w:t>
      </w:r>
      <w:r w:rsidR="007B4339" w:rsidRPr="007B4339">
        <w:rPr>
          <w:rFonts w:ascii="Tahoma" w:hAnsi="Tahoma" w:cs="Tahoma"/>
          <w:sz w:val="20"/>
        </w:rPr>
        <w:t xml:space="preserve"> dne </w:t>
      </w:r>
      <w:r w:rsidR="002C12D5" w:rsidRPr="00B62C28">
        <w:rPr>
          <w:rFonts w:ascii="Tahoma" w:hAnsi="Tahoma" w:cs="Tahoma"/>
          <w:sz w:val="20"/>
        </w:rPr>
        <w:t>………</w:t>
      </w:r>
      <w:proofErr w:type="gramStart"/>
      <w:r w:rsidR="002C12D5" w:rsidRPr="00B62C28">
        <w:rPr>
          <w:rFonts w:ascii="Tahoma" w:hAnsi="Tahoma" w:cs="Tahoma"/>
          <w:sz w:val="20"/>
        </w:rPr>
        <w:t>…….</w:t>
      </w:r>
      <w:proofErr w:type="gramEnd"/>
      <w:r w:rsidR="002C12D5" w:rsidRPr="00B62C28">
        <w:rPr>
          <w:rFonts w:ascii="Tahoma" w:hAnsi="Tahoma" w:cs="Tahoma"/>
          <w:sz w:val="20"/>
        </w:rPr>
        <w:t>.</w:t>
      </w:r>
    </w:p>
    <w:p w14:paraId="3DE30675" w14:textId="77777777" w:rsidR="00415A76" w:rsidRPr="00B62C28" w:rsidRDefault="00415A76">
      <w:pPr>
        <w:rPr>
          <w:rFonts w:ascii="Tahoma" w:hAnsi="Tahoma" w:cs="Tahoma"/>
          <w:sz w:val="20"/>
        </w:rPr>
      </w:pPr>
    </w:p>
    <w:p w14:paraId="497B7C69" w14:textId="7549DBC4" w:rsidR="00261ACF" w:rsidRPr="00B62C28" w:rsidRDefault="00261ACF">
      <w:pPr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 xml:space="preserve">Za </w:t>
      </w:r>
      <w:r w:rsidR="006D16AB">
        <w:rPr>
          <w:rFonts w:ascii="Tahoma" w:hAnsi="Tahoma" w:cs="Tahoma"/>
          <w:sz w:val="20"/>
        </w:rPr>
        <w:t>Z</w:t>
      </w:r>
      <w:r w:rsidRPr="00B62C28">
        <w:rPr>
          <w:rFonts w:ascii="Tahoma" w:hAnsi="Tahoma" w:cs="Tahoma"/>
          <w:sz w:val="20"/>
        </w:rPr>
        <w:t>hotovitele:</w:t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ab/>
        <w:t xml:space="preserve"> Za </w:t>
      </w:r>
      <w:r w:rsidR="006D16AB">
        <w:rPr>
          <w:rFonts w:ascii="Tahoma" w:hAnsi="Tahoma" w:cs="Tahoma"/>
          <w:sz w:val="20"/>
        </w:rPr>
        <w:t>O</w:t>
      </w:r>
      <w:r w:rsidRPr="00B62C28">
        <w:rPr>
          <w:rFonts w:ascii="Tahoma" w:hAnsi="Tahoma" w:cs="Tahoma"/>
          <w:sz w:val="20"/>
        </w:rPr>
        <w:t>bjednatele:</w:t>
      </w:r>
    </w:p>
    <w:p w14:paraId="6928C663" w14:textId="77777777" w:rsidR="00713685" w:rsidRDefault="00713685">
      <w:pPr>
        <w:rPr>
          <w:rFonts w:ascii="Tahoma" w:hAnsi="Tahoma" w:cs="Tahoma"/>
          <w:sz w:val="20"/>
        </w:rPr>
      </w:pPr>
    </w:p>
    <w:p w14:paraId="5C4FB16F" w14:textId="77777777" w:rsidR="0061632C" w:rsidRPr="00B62C28" w:rsidRDefault="0061632C">
      <w:pPr>
        <w:rPr>
          <w:rFonts w:ascii="Tahoma" w:hAnsi="Tahoma" w:cs="Tahoma"/>
          <w:sz w:val="20"/>
        </w:rPr>
      </w:pPr>
    </w:p>
    <w:p w14:paraId="7856D79F" w14:textId="77777777" w:rsidR="00261ACF" w:rsidRPr="00B62C28" w:rsidRDefault="00261ACF">
      <w:pPr>
        <w:rPr>
          <w:rFonts w:ascii="Tahoma" w:hAnsi="Tahoma" w:cs="Tahoma"/>
          <w:sz w:val="20"/>
        </w:rPr>
      </w:pPr>
    </w:p>
    <w:p w14:paraId="369AE8F8" w14:textId="5FAFC5E4" w:rsidR="00261ACF" w:rsidRPr="00B62C28" w:rsidRDefault="001B7FEA" w:rsidP="00701916">
      <w:pPr>
        <w:tabs>
          <w:tab w:val="center" w:pos="993"/>
          <w:tab w:val="center" w:pos="708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261ACF" w:rsidRPr="00B62C28">
        <w:rPr>
          <w:rFonts w:ascii="Tahoma" w:hAnsi="Tahoma" w:cs="Tahoma"/>
          <w:sz w:val="20"/>
        </w:rPr>
        <w:t>…………………………………</w:t>
      </w:r>
      <w:r>
        <w:rPr>
          <w:rFonts w:ascii="Tahoma" w:hAnsi="Tahoma" w:cs="Tahoma"/>
          <w:sz w:val="20"/>
        </w:rPr>
        <w:tab/>
      </w:r>
      <w:r w:rsidR="00261ACF" w:rsidRPr="00B62C28">
        <w:rPr>
          <w:rFonts w:ascii="Tahoma" w:hAnsi="Tahoma" w:cs="Tahoma"/>
          <w:sz w:val="20"/>
        </w:rPr>
        <w:t>…………………</w:t>
      </w:r>
      <w:r w:rsidR="00713685">
        <w:rPr>
          <w:rFonts w:ascii="Tahoma" w:hAnsi="Tahoma" w:cs="Tahoma"/>
          <w:sz w:val="20"/>
        </w:rPr>
        <w:t>…</w:t>
      </w:r>
      <w:r w:rsidR="00261ACF" w:rsidRPr="00B62C28">
        <w:rPr>
          <w:rFonts w:ascii="Tahoma" w:hAnsi="Tahoma" w:cs="Tahoma"/>
          <w:sz w:val="20"/>
        </w:rPr>
        <w:t>……………..</w:t>
      </w:r>
    </w:p>
    <w:p w14:paraId="6C5DED22" w14:textId="4F4E0592" w:rsidR="00073A04" w:rsidRDefault="00073A04" w:rsidP="004C6437">
      <w:pPr>
        <w:tabs>
          <w:tab w:val="center" w:pos="993"/>
          <w:tab w:val="center" w:pos="708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611992" w:rsidRPr="007B4339">
        <w:rPr>
          <w:rFonts w:ascii="Tahoma" w:hAnsi="Tahoma" w:cs="Tahoma"/>
          <w:sz w:val="20"/>
        </w:rPr>
        <w:t>jedna</w:t>
      </w:r>
      <w:r w:rsidR="00611992">
        <w:rPr>
          <w:rFonts w:ascii="Tahoma" w:hAnsi="Tahoma" w:cs="Tahoma"/>
          <w:sz w:val="20"/>
        </w:rPr>
        <w:t>tel společnosti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</w:r>
      <w:r w:rsidR="004C6437">
        <w:rPr>
          <w:rFonts w:ascii="Tahoma" w:hAnsi="Tahoma" w:cs="Tahoma"/>
          <w:sz w:val="20"/>
        </w:rPr>
        <w:t>předseda představenstva</w:t>
      </w:r>
      <w:r w:rsidR="00F22278">
        <w:rPr>
          <w:rFonts w:ascii="Tahoma" w:hAnsi="Tahoma" w:cs="Tahoma"/>
          <w:sz w:val="20"/>
        </w:rPr>
        <w:tab/>
      </w:r>
      <w:r w:rsidR="00F22278">
        <w:rPr>
          <w:rFonts w:ascii="Tahoma" w:hAnsi="Tahoma" w:cs="Tahoma"/>
          <w:sz w:val="20"/>
        </w:rPr>
        <w:tab/>
      </w:r>
    </w:p>
    <w:p w14:paraId="1BC220BD" w14:textId="77777777" w:rsidR="00073A04" w:rsidRDefault="00073A04" w:rsidP="00073A04">
      <w:pPr>
        <w:tabs>
          <w:tab w:val="center" w:pos="993"/>
          <w:tab w:val="center" w:pos="7088"/>
        </w:tabs>
        <w:rPr>
          <w:rFonts w:ascii="Tahoma" w:hAnsi="Tahoma" w:cs="Tahoma"/>
          <w:sz w:val="20"/>
        </w:rPr>
      </w:pPr>
    </w:p>
    <w:p w14:paraId="47E20892" w14:textId="77777777" w:rsidR="00073A04" w:rsidRDefault="00073A04" w:rsidP="00073A04">
      <w:pPr>
        <w:tabs>
          <w:tab w:val="center" w:pos="993"/>
          <w:tab w:val="center" w:pos="7088"/>
        </w:tabs>
        <w:rPr>
          <w:rFonts w:ascii="Tahoma" w:hAnsi="Tahoma" w:cs="Tahoma"/>
          <w:sz w:val="20"/>
        </w:rPr>
      </w:pPr>
    </w:p>
    <w:p w14:paraId="519E8F81" w14:textId="77777777" w:rsidR="00073A04" w:rsidRDefault="00073A04" w:rsidP="00073A04">
      <w:pPr>
        <w:tabs>
          <w:tab w:val="center" w:pos="993"/>
          <w:tab w:val="center" w:pos="7088"/>
        </w:tabs>
        <w:rPr>
          <w:rFonts w:ascii="Tahoma" w:hAnsi="Tahoma" w:cs="Tahoma"/>
          <w:sz w:val="20"/>
        </w:rPr>
      </w:pPr>
    </w:p>
    <w:p w14:paraId="50514986" w14:textId="12128E80" w:rsidR="00073A04" w:rsidRPr="00B62C28" w:rsidRDefault="00073A04" w:rsidP="00073A04">
      <w:pPr>
        <w:tabs>
          <w:tab w:val="center" w:pos="993"/>
          <w:tab w:val="center" w:pos="708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B62C28">
        <w:rPr>
          <w:rFonts w:ascii="Tahoma" w:hAnsi="Tahoma" w:cs="Tahoma"/>
          <w:sz w:val="20"/>
        </w:rPr>
        <w:t>…………………</w:t>
      </w:r>
      <w:r>
        <w:rPr>
          <w:rFonts w:ascii="Tahoma" w:hAnsi="Tahoma" w:cs="Tahoma"/>
          <w:sz w:val="20"/>
        </w:rPr>
        <w:t>…</w:t>
      </w:r>
      <w:r w:rsidRPr="00B62C28">
        <w:rPr>
          <w:rFonts w:ascii="Tahoma" w:hAnsi="Tahoma" w:cs="Tahoma"/>
          <w:sz w:val="20"/>
        </w:rPr>
        <w:t>……………..</w:t>
      </w:r>
    </w:p>
    <w:p w14:paraId="15D80D31" w14:textId="65FEA03E" w:rsidR="004C6437" w:rsidRDefault="00073A04" w:rsidP="00073A04">
      <w:pPr>
        <w:tabs>
          <w:tab w:val="center" w:pos="993"/>
          <w:tab w:val="center" w:pos="708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57CBB36A" w14:textId="3857FD08" w:rsidR="006D16AB" w:rsidRPr="002B3DAC" w:rsidRDefault="004C6437" w:rsidP="00701916">
      <w:pPr>
        <w:tabs>
          <w:tab w:val="center" w:pos="993"/>
          <w:tab w:val="center" w:pos="708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místopředseda představenstva</w:t>
      </w:r>
      <w:r w:rsidR="00F22278">
        <w:rPr>
          <w:rFonts w:ascii="Tahoma" w:hAnsi="Tahoma" w:cs="Tahoma"/>
          <w:sz w:val="20"/>
        </w:rPr>
        <w:tab/>
        <w:t xml:space="preserve">   </w:t>
      </w:r>
      <w:r w:rsidR="00713685">
        <w:rPr>
          <w:rFonts w:ascii="Tahoma" w:hAnsi="Tahoma" w:cs="Tahoma"/>
          <w:sz w:val="20"/>
        </w:rPr>
        <w:t xml:space="preserve"> </w:t>
      </w:r>
      <w:r w:rsidR="00B66818">
        <w:rPr>
          <w:rFonts w:ascii="Tahoma" w:hAnsi="Tahoma" w:cs="Tahoma"/>
          <w:sz w:val="20"/>
        </w:rPr>
        <w:t xml:space="preserve">   </w:t>
      </w:r>
    </w:p>
    <w:sectPr w:rsidR="006D16AB" w:rsidRPr="002B3DAC" w:rsidSect="002769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991" w:bottom="907" w:left="1134" w:header="39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19843" w14:textId="77777777" w:rsidR="0027697A" w:rsidRDefault="0027697A">
      <w:r>
        <w:separator/>
      </w:r>
    </w:p>
  </w:endnote>
  <w:endnote w:type="continuationSeparator" w:id="0">
    <w:p w14:paraId="62C844C8" w14:textId="77777777" w:rsidR="0027697A" w:rsidRDefault="0027697A">
      <w:r>
        <w:continuationSeparator/>
      </w:r>
    </w:p>
  </w:endnote>
  <w:endnote w:type="continuationNotice" w:id="1">
    <w:p w14:paraId="502D8BCD" w14:textId="77777777" w:rsidR="002F0A46" w:rsidRDefault="002F0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BB4B1" w14:textId="77777777" w:rsidR="00852513" w:rsidRDefault="008525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36D9" w14:textId="77777777" w:rsidR="004A527B" w:rsidRDefault="004A527B">
    <w:pPr>
      <w:pStyle w:val="Zpat"/>
    </w:pPr>
  </w:p>
  <w:p w14:paraId="3145146D" w14:textId="77777777" w:rsidR="004A527B" w:rsidRDefault="004A527B">
    <w:pPr>
      <w:pStyle w:val="Zpat"/>
    </w:pPr>
    <w:r>
      <w:t>_____________________________________________________________________________________</w:t>
    </w:r>
  </w:p>
  <w:p w14:paraId="422D5B29" w14:textId="77777777" w:rsidR="004A527B" w:rsidRPr="00852513" w:rsidRDefault="00A76277">
    <w:pPr>
      <w:pStyle w:val="Zpat"/>
      <w:rPr>
        <w:rFonts w:ascii="Tahoma" w:hAnsi="Tahoma" w:cs="Tahoma"/>
        <w:sz w:val="18"/>
        <w:szCs w:val="18"/>
      </w:rPr>
    </w:pPr>
    <w:r w:rsidRPr="00852513">
      <w:rPr>
        <w:b/>
        <w:i/>
        <w:sz w:val="20"/>
      </w:rPr>
      <w:t xml:space="preserve">AQUA PROCON s.r.o., smlouva o dílo </w:t>
    </w:r>
    <w:r w:rsidRPr="005B496F">
      <w:rPr>
        <w:b/>
        <w:i/>
        <w:color w:val="FF0000"/>
        <w:sz w:val="20"/>
      </w:rPr>
      <w:t xml:space="preserve">č. </w:t>
    </w:r>
    <w:r w:rsidR="005B496F" w:rsidRPr="005B496F">
      <w:rPr>
        <w:b/>
        <w:i/>
        <w:color w:val="FF0000"/>
        <w:sz w:val="20"/>
      </w:rPr>
      <w:t>……………….</w:t>
    </w:r>
    <w:r w:rsidR="00713685" w:rsidRPr="00852513">
      <w:rPr>
        <w:rFonts w:ascii="Tahoma" w:hAnsi="Tahoma" w:cs="Tahoma"/>
        <w:sz w:val="18"/>
        <w:szCs w:val="18"/>
      </w:rPr>
      <w:tab/>
    </w:r>
    <w:r w:rsidR="004A527B" w:rsidRPr="00852513">
      <w:rPr>
        <w:rFonts w:ascii="Tahoma" w:hAnsi="Tahoma" w:cs="Tahoma"/>
        <w:sz w:val="18"/>
        <w:szCs w:val="18"/>
      </w:rPr>
      <w:t xml:space="preserve">Str. </w: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begin"/>
    </w:r>
    <w:r w:rsidR="004A527B" w:rsidRPr="00852513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separate"/>
    </w:r>
    <w:r w:rsidR="00940710">
      <w:rPr>
        <w:rStyle w:val="slostrnky"/>
        <w:rFonts w:ascii="Tahoma" w:hAnsi="Tahoma" w:cs="Tahoma"/>
        <w:noProof/>
        <w:sz w:val="18"/>
        <w:szCs w:val="18"/>
      </w:rPr>
      <w:t>6</w: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end"/>
    </w:r>
    <w:r w:rsidR="004A527B" w:rsidRPr="00852513">
      <w:rPr>
        <w:rStyle w:val="slostrnky"/>
        <w:rFonts w:ascii="Tahoma" w:hAnsi="Tahoma" w:cs="Tahoma"/>
        <w:sz w:val="18"/>
        <w:szCs w:val="18"/>
      </w:rPr>
      <w:t>/</w: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begin"/>
    </w:r>
    <w:r w:rsidR="004A527B" w:rsidRPr="00852513">
      <w:rPr>
        <w:rStyle w:val="slostrnky"/>
        <w:rFonts w:ascii="Tahoma" w:hAnsi="Tahoma" w:cs="Tahoma"/>
        <w:sz w:val="18"/>
        <w:szCs w:val="18"/>
      </w:rPr>
      <w:instrText xml:space="preserve"> NUMPAGES </w:instrTex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separate"/>
    </w:r>
    <w:r w:rsidR="00940710">
      <w:rPr>
        <w:rStyle w:val="slostrnky"/>
        <w:rFonts w:ascii="Tahoma" w:hAnsi="Tahoma" w:cs="Tahoma"/>
        <w:noProof/>
        <w:sz w:val="18"/>
        <w:szCs w:val="18"/>
      </w:rPr>
      <w:t>6</w:t>
    </w:r>
    <w:r w:rsidR="004A527B" w:rsidRPr="00852513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0995" w14:textId="77777777" w:rsidR="00852513" w:rsidRDefault="008525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89E38" w14:textId="77777777" w:rsidR="0027697A" w:rsidRDefault="0027697A">
      <w:r>
        <w:separator/>
      </w:r>
    </w:p>
  </w:footnote>
  <w:footnote w:type="continuationSeparator" w:id="0">
    <w:p w14:paraId="59BD4F86" w14:textId="77777777" w:rsidR="0027697A" w:rsidRDefault="0027697A">
      <w:r>
        <w:continuationSeparator/>
      </w:r>
    </w:p>
  </w:footnote>
  <w:footnote w:type="continuationNotice" w:id="1">
    <w:p w14:paraId="25A3E172" w14:textId="77777777" w:rsidR="002F0A46" w:rsidRDefault="002F0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E0E2" w14:textId="77777777" w:rsidR="00852513" w:rsidRDefault="008525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BB5E0" w14:textId="77777777" w:rsidR="004A527B" w:rsidRDefault="004A527B">
    <w:pPr>
      <w:rPr>
        <w:b/>
        <w:i/>
      </w:rPr>
    </w:pP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  <w:r>
      <w:rPr>
        <w:b/>
        <w:i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DB3D" w14:textId="77777777" w:rsidR="00852513" w:rsidRDefault="008525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3E3"/>
    <w:multiLevelType w:val="hybridMultilevel"/>
    <w:tmpl w:val="448C16BC"/>
    <w:lvl w:ilvl="0" w:tplc="98EC3C06">
      <w:start w:val="2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093C6900"/>
    <w:multiLevelType w:val="hybridMultilevel"/>
    <w:tmpl w:val="24B0E684"/>
    <w:lvl w:ilvl="0" w:tplc="9A123F2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 w15:restartNumberingAfterBreak="0">
    <w:nsid w:val="0B9F0FFF"/>
    <w:multiLevelType w:val="hybridMultilevel"/>
    <w:tmpl w:val="B87CDC26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E850FAE"/>
    <w:multiLevelType w:val="hybridMultilevel"/>
    <w:tmpl w:val="A47EFA3E"/>
    <w:lvl w:ilvl="0" w:tplc="1C6A87F2">
      <w:start w:val="3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E3AFE"/>
    <w:multiLevelType w:val="hybridMultilevel"/>
    <w:tmpl w:val="BC7207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7C772B"/>
    <w:multiLevelType w:val="hybridMultilevel"/>
    <w:tmpl w:val="3DE83E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975BF"/>
    <w:multiLevelType w:val="hybridMultilevel"/>
    <w:tmpl w:val="C0086EA4"/>
    <w:lvl w:ilvl="0" w:tplc="0405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8" w15:restartNumberingAfterBreak="0">
    <w:nsid w:val="26CF1E38"/>
    <w:multiLevelType w:val="hybridMultilevel"/>
    <w:tmpl w:val="E4E00A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F20C73"/>
    <w:multiLevelType w:val="multilevel"/>
    <w:tmpl w:val="7DFA5E3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49F071F"/>
    <w:multiLevelType w:val="hybridMultilevel"/>
    <w:tmpl w:val="444C8742"/>
    <w:lvl w:ilvl="0" w:tplc="98EC3C06">
      <w:start w:val="2"/>
      <w:numFmt w:val="bullet"/>
      <w:lvlText w:val="-"/>
      <w:lvlJc w:val="left"/>
      <w:pPr>
        <w:ind w:left="10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1" w15:restartNumberingAfterBreak="0">
    <w:nsid w:val="37DF1277"/>
    <w:multiLevelType w:val="hybridMultilevel"/>
    <w:tmpl w:val="05DAE54A"/>
    <w:lvl w:ilvl="0" w:tplc="7F742958">
      <w:start w:val="2"/>
      <w:numFmt w:val="bullet"/>
      <w:lvlText w:val="-"/>
      <w:lvlJc w:val="left"/>
      <w:pPr>
        <w:ind w:left="163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3AFC1270"/>
    <w:multiLevelType w:val="hybridMultilevel"/>
    <w:tmpl w:val="7C044008"/>
    <w:lvl w:ilvl="0" w:tplc="7F742958">
      <w:start w:val="2"/>
      <w:numFmt w:val="bullet"/>
      <w:lvlText w:val="-"/>
      <w:lvlJc w:val="left"/>
      <w:pPr>
        <w:ind w:left="1012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3" w15:restartNumberingAfterBreak="0">
    <w:nsid w:val="3C7A475C"/>
    <w:multiLevelType w:val="multilevel"/>
    <w:tmpl w:val="C3FC3206"/>
    <w:lvl w:ilvl="0">
      <w:start w:val="1"/>
      <w:numFmt w:val="decimal"/>
      <w:pStyle w:val="lnek"/>
      <w:lvlText w:val="Čl. %1"/>
      <w:lvlJc w:val="left"/>
      <w:pPr>
        <w:tabs>
          <w:tab w:val="num" w:pos="3556"/>
        </w:tabs>
        <w:ind w:left="3268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56E5248"/>
    <w:multiLevelType w:val="hybridMultilevel"/>
    <w:tmpl w:val="9586AF1E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5" w15:restartNumberingAfterBreak="0">
    <w:nsid w:val="4AC703D4"/>
    <w:multiLevelType w:val="hybridMultilevel"/>
    <w:tmpl w:val="34FC377A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4B8F5FCA"/>
    <w:multiLevelType w:val="multilevel"/>
    <w:tmpl w:val="35C64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78B4004"/>
    <w:multiLevelType w:val="hybridMultilevel"/>
    <w:tmpl w:val="6562BC94"/>
    <w:lvl w:ilvl="0" w:tplc="00D64AC2">
      <w:start w:val="1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92" w:hanging="360"/>
      </w:pPr>
    </w:lvl>
    <w:lvl w:ilvl="2" w:tplc="0405001B" w:tentative="1">
      <w:start w:val="1"/>
      <w:numFmt w:val="lowerRoman"/>
      <w:lvlText w:val="%3."/>
      <w:lvlJc w:val="right"/>
      <w:pPr>
        <w:ind w:left="2812" w:hanging="180"/>
      </w:pPr>
    </w:lvl>
    <w:lvl w:ilvl="3" w:tplc="0405000F" w:tentative="1">
      <w:start w:val="1"/>
      <w:numFmt w:val="decimal"/>
      <w:lvlText w:val="%4."/>
      <w:lvlJc w:val="left"/>
      <w:pPr>
        <w:ind w:left="3532" w:hanging="360"/>
      </w:pPr>
    </w:lvl>
    <w:lvl w:ilvl="4" w:tplc="04050019" w:tentative="1">
      <w:start w:val="1"/>
      <w:numFmt w:val="lowerLetter"/>
      <w:lvlText w:val="%5."/>
      <w:lvlJc w:val="left"/>
      <w:pPr>
        <w:ind w:left="4252" w:hanging="360"/>
      </w:pPr>
    </w:lvl>
    <w:lvl w:ilvl="5" w:tplc="0405001B" w:tentative="1">
      <w:start w:val="1"/>
      <w:numFmt w:val="lowerRoman"/>
      <w:lvlText w:val="%6."/>
      <w:lvlJc w:val="right"/>
      <w:pPr>
        <w:ind w:left="4972" w:hanging="180"/>
      </w:pPr>
    </w:lvl>
    <w:lvl w:ilvl="6" w:tplc="0405000F" w:tentative="1">
      <w:start w:val="1"/>
      <w:numFmt w:val="decimal"/>
      <w:lvlText w:val="%7."/>
      <w:lvlJc w:val="left"/>
      <w:pPr>
        <w:ind w:left="5692" w:hanging="360"/>
      </w:pPr>
    </w:lvl>
    <w:lvl w:ilvl="7" w:tplc="04050019" w:tentative="1">
      <w:start w:val="1"/>
      <w:numFmt w:val="lowerLetter"/>
      <w:lvlText w:val="%8."/>
      <w:lvlJc w:val="left"/>
      <w:pPr>
        <w:ind w:left="6412" w:hanging="360"/>
      </w:pPr>
    </w:lvl>
    <w:lvl w:ilvl="8" w:tplc="040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8" w15:restartNumberingAfterBreak="0">
    <w:nsid w:val="6F1A759C"/>
    <w:multiLevelType w:val="hybridMultilevel"/>
    <w:tmpl w:val="5E2E65A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7776F"/>
    <w:multiLevelType w:val="hybridMultilevel"/>
    <w:tmpl w:val="CC58EEAA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</w:lvl>
    <w:lvl w:ilvl="1" w:tplc="894A4F2C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7C62DC5"/>
    <w:multiLevelType w:val="hybridMultilevel"/>
    <w:tmpl w:val="2D1E49B4"/>
    <w:lvl w:ilvl="0" w:tplc="0405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1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7D9044B7"/>
    <w:multiLevelType w:val="hybridMultilevel"/>
    <w:tmpl w:val="D47E79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C01282"/>
    <w:multiLevelType w:val="hybridMultilevel"/>
    <w:tmpl w:val="6FFCA0AC"/>
    <w:lvl w:ilvl="0" w:tplc="3E989E2A">
      <w:start w:val="1"/>
      <w:numFmt w:val="bullet"/>
      <w:pStyle w:val="Odrka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436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49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AC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60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FE3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8A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41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125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725493">
    <w:abstractNumId w:val="3"/>
  </w:num>
  <w:num w:numId="2" w16cid:durableId="795220421">
    <w:abstractNumId w:val="13"/>
  </w:num>
  <w:num w:numId="3" w16cid:durableId="1902517190">
    <w:abstractNumId w:val="9"/>
  </w:num>
  <w:num w:numId="4" w16cid:durableId="1372999814">
    <w:abstractNumId w:val="23"/>
  </w:num>
  <w:num w:numId="5" w16cid:durableId="1927885297">
    <w:abstractNumId w:val="5"/>
  </w:num>
  <w:num w:numId="6" w16cid:durableId="76457268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07903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3181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358218">
    <w:abstractNumId w:val="4"/>
  </w:num>
  <w:num w:numId="10" w16cid:durableId="6982384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0465641">
    <w:abstractNumId w:val="15"/>
  </w:num>
  <w:num w:numId="12" w16cid:durableId="502162678">
    <w:abstractNumId w:val="21"/>
  </w:num>
  <w:num w:numId="13" w16cid:durableId="1318076727">
    <w:abstractNumId w:val="2"/>
  </w:num>
  <w:num w:numId="14" w16cid:durableId="1330252291">
    <w:abstractNumId w:val="6"/>
  </w:num>
  <w:num w:numId="15" w16cid:durableId="436295481">
    <w:abstractNumId w:val="7"/>
  </w:num>
  <w:num w:numId="16" w16cid:durableId="278074657">
    <w:abstractNumId w:val="22"/>
  </w:num>
  <w:num w:numId="17" w16cid:durableId="1737508806">
    <w:abstractNumId w:val="12"/>
  </w:num>
  <w:num w:numId="18" w16cid:durableId="999038978">
    <w:abstractNumId w:val="11"/>
  </w:num>
  <w:num w:numId="19" w16cid:durableId="98456528">
    <w:abstractNumId w:val="16"/>
  </w:num>
  <w:num w:numId="20" w16cid:durableId="414085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8364586">
    <w:abstractNumId w:val="8"/>
  </w:num>
  <w:num w:numId="22" w16cid:durableId="1092317220">
    <w:abstractNumId w:val="10"/>
  </w:num>
  <w:num w:numId="23" w16cid:durableId="497887746">
    <w:abstractNumId w:val="0"/>
  </w:num>
  <w:num w:numId="24" w16cid:durableId="1218207285">
    <w:abstractNumId w:val="20"/>
  </w:num>
  <w:num w:numId="25" w16cid:durableId="376244439">
    <w:abstractNumId w:val="14"/>
  </w:num>
  <w:num w:numId="26" w16cid:durableId="196351796">
    <w:abstractNumId w:val="1"/>
  </w:num>
  <w:num w:numId="27" w16cid:durableId="119577686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53"/>
    <w:rsid w:val="00007139"/>
    <w:rsid w:val="0001022A"/>
    <w:rsid w:val="00011B6D"/>
    <w:rsid w:val="000142FA"/>
    <w:rsid w:val="000146A4"/>
    <w:rsid w:val="000351BC"/>
    <w:rsid w:val="000464FD"/>
    <w:rsid w:val="000525D2"/>
    <w:rsid w:val="0006173C"/>
    <w:rsid w:val="00063B38"/>
    <w:rsid w:val="00065265"/>
    <w:rsid w:val="00067785"/>
    <w:rsid w:val="000728D1"/>
    <w:rsid w:val="00073A04"/>
    <w:rsid w:val="0008647A"/>
    <w:rsid w:val="000870A7"/>
    <w:rsid w:val="000904A3"/>
    <w:rsid w:val="000934D8"/>
    <w:rsid w:val="00095653"/>
    <w:rsid w:val="0009590F"/>
    <w:rsid w:val="000B043F"/>
    <w:rsid w:val="000B7520"/>
    <w:rsid w:val="000C6632"/>
    <w:rsid w:val="000E12C9"/>
    <w:rsid w:val="000E50D9"/>
    <w:rsid w:val="000E69A9"/>
    <w:rsid w:val="000F24F9"/>
    <w:rsid w:val="001030D2"/>
    <w:rsid w:val="00103F80"/>
    <w:rsid w:val="00105914"/>
    <w:rsid w:val="00114196"/>
    <w:rsid w:val="001215D9"/>
    <w:rsid w:val="00121C57"/>
    <w:rsid w:val="001229D4"/>
    <w:rsid w:val="00122E01"/>
    <w:rsid w:val="00151F2A"/>
    <w:rsid w:val="00156E0B"/>
    <w:rsid w:val="00165B1E"/>
    <w:rsid w:val="0017637F"/>
    <w:rsid w:val="00177BF9"/>
    <w:rsid w:val="00183504"/>
    <w:rsid w:val="00184A12"/>
    <w:rsid w:val="001966B5"/>
    <w:rsid w:val="001A29AD"/>
    <w:rsid w:val="001B23FD"/>
    <w:rsid w:val="001B6060"/>
    <w:rsid w:val="001B77CF"/>
    <w:rsid w:val="001B7FEA"/>
    <w:rsid w:val="001C3920"/>
    <w:rsid w:val="001C5CB6"/>
    <w:rsid w:val="001C74C3"/>
    <w:rsid w:val="001D3F09"/>
    <w:rsid w:val="001E0C88"/>
    <w:rsid w:val="001E641F"/>
    <w:rsid w:val="001E75AF"/>
    <w:rsid w:val="001F4607"/>
    <w:rsid w:val="001F7C9E"/>
    <w:rsid w:val="002130E2"/>
    <w:rsid w:val="002222A1"/>
    <w:rsid w:val="00233650"/>
    <w:rsid w:val="002412B3"/>
    <w:rsid w:val="002423D2"/>
    <w:rsid w:val="002477D9"/>
    <w:rsid w:val="00252B98"/>
    <w:rsid w:val="00252DDE"/>
    <w:rsid w:val="00261ACF"/>
    <w:rsid w:val="00262163"/>
    <w:rsid w:val="0027172A"/>
    <w:rsid w:val="0027558D"/>
    <w:rsid w:val="0027697A"/>
    <w:rsid w:val="00276FFB"/>
    <w:rsid w:val="0027730A"/>
    <w:rsid w:val="002773DB"/>
    <w:rsid w:val="00280A79"/>
    <w:rsid w:val="00282CD1"/>
    <w:rsid w:val="00285756"/>
    <w:rsid w:val="0028638F"/>
    <w:rsid w:val="00292537"/>
    <w:rsid w:val="00294A6E"/>
    <w:rsid w:val="00297BFB"/>
    <w:rsid w:val="002A1221"/>
    <w:rsid w:val="002A5DE0"/>
    <w:rsid w:val="002B08C6"/>
    <w:rsid w:val="002B3DAC"/>
    <w:rsid w:val="002C12D5"/>
    <w:rsid w:val="002C4294"/>
    <w:rsid w:val="002C73B1"/>
    <w:rsid w:val="002D54B4"/>
    <w:rsid w:val="002D7945"/>
    <w:rsid w:val="002E3234"/>
    <w:rsid w:val="002E4A02"/>
    <w:rsid w:val="002E5E3A"/>
    <w:rsid w:val="002E673E"/>
    <w:rsid w:val="002F0003"/>
    <w:rsid w:val="002F0A46"/>
    <w:rsid w:val="002F0E10"/>
    <w:rsid w:val="002F7099"/>
    <w:rsid w:val="002F7180"/>
    <w:rsid w:val="002F77EC"/>
    <w:rsid w:val="003209D5"/>
    <w:rsid w:val="00320F15"/>
    <w:rsid w:val="00335103"/>
    <w:rsid w:val="003360AB"/>
    <w:rsid w:val="003440D4"/>
    <w:rsid w:val="00351A8D"/>
    <w:rsid w:val="003525DC"/>
    <w:rsid w:val="00353009"/>
    <w:rsid w:val="0036020F"/>
    <w:rsid w:val="00373DE0"/>
    <w:rsid w:val="00374705"/>
    <w:rsid w:val="00375ACE"/>
    <w:rsid w:val="00395BCB"/>
    <w:rsid w:val="0039753C"/>
    <w:rsid w:val="003B65EE"/>
    <w:rsid w:val="003B7768"/>
    <w:rsid w:val="003C12C5"/>
    <w:rsid w:val="003D13E7"/>
    <w:rsid w:val="003D747A"/>
    <w:rsid w:val="003E3AC8"/>
    <w:rsid w:val="003E54F0"/>
    <w:rsid w:val="003E62FE"/>
    <w:rsid w:val="003E7E88"/>
    <w:rsid w:val="003F15AF"/>
    <w:rsid w:val="004009FA"/>
    <w:rsid w:val="004035A3"/>
    <w:rsid w:val="00413798"/>
    <w:rsid w:val="00415A76"/>
    <w:rsid w:val="00427DB7"/>
    <w:rsid w:val="0043473B"/>
    <w:rsid w:val="004366A1"/>
    <w:rsid w:val="0044381D"/>
    <w:rsid w:val="00445893"/>
    <w:rsid w:val="0044741E"/>
    <w:rsid w:val="00453C76"/>
    <w:rsid w:val="0045408A"/>
    <w:rsid w:val="00454C51"/>
    <w:rsid w:val="004566BB"/>
    <w:rsid w:val="0045709B"/>
    <w:rsid w:val="0046336D"/>
    <w:rsid w:val="00465C36"/>
    <w:rsid w:val="0047242F"/>
    <w:rsid w:val="00472BAB"/>
    <w:rsid w:val="004906D2"/>
    <w:rsid w:val="004909EB"/>
    <w:rsid w:val="0049446F"/>
    <w:rsid w:val="00495939"/>
    <w:rsid w:val="004972C3"/>
    <w:rsid w:val="004A527B"/>
    <w:rsid w:val="004A777D"/>
    <w:rsid w:val="004A7817"/>
    <w:rsid w:val="004C59E1"/>
    <w:rsid w:val="004C6437"/>
    <w:rsid w:val="004C6A91"/>
    <w:rsid w:val="004E19B3"/>
    <w:rsid w:val="004E406F"/>
    <w:rsid w:val="004F0659"/>
    <w:rsid w:val="004F34A8"/>
    <w:rsid w:val="005072AE"/>
    <w:rsid w:val="00511D0A"/>
    <w:rsid w:val="00513B9E"/>
    <w:rsid w:val="005210BC"/>
    <w:rsid w:val="00530E38"/>
    <w:rsid w:val="00532104"/>
    <w:rsid w:val="00534548"/>
    <w:rsid w:val="00541CD6"/>
    <w:rsid w:val="00552D2F"/>
    <w:rsid w:val="00554C00"/>
    <w:rsid w:val="005645B8"/>
    <w:rsid w:val="00566A63"/>
    <w:rsid w:val="005700EE"/>
    <w:rsid w:val="00582C0D"/>
    <w:rsid w:val="00587048"/>
    <w:rsid w:val="005A11CF"/>
    <w:rsid w:val="005A19F2"/>
    <w:rsid w:val="005A7359"/>
    <w:rsid w:val="005B1844"/>
    <w:rsid w:val="005B496F"/>
    <w:rsid w:val="005C017C"/>
    <w:rsid w:val="005C0CB8"/>
    <w:rsid w:val="005C153F"/>
    <w:rsid w:val="005C1CFD"/>
    <w:rsid w:val="005C4E3D"/>
    <w:rsid w:val="005E07BE"/>
    <w:rsid w:val="005E330C"/>
    <w:rsid w:val="005F1BB9"/>
    <w:rsid w:val="00604E7C"/>
    <w:rsid w:val="00607BED"/>
    <w:rsid w:val="00611992"/>
    <w:rsid w:val="0061632C"/>
    <w:rsid w:val="00625409"/>
    <w:rsid w:val="006275CF"/>
    <w:rsid w:val="006310D8"/>
    <w:rsid w:val="00637853"/>
    <w:rsid w:val="00652369"/>
    <w:rsid w:val="00663DA2"/>
    <w:rsid w:val="00665792"/>
    <w:rsid w:val="00667D2D"/>
    <w:rsid w:val="00671922"/>
    <w:rsid w:val="006767F0"/>
    <w:rsid w:val="00684B0D"/>
    <w:rsid w:val="006867CC"/>
    <w:rsid w:val="00686FB3"/>
    <w:rsid w:val="006A437B"/>
    <w:rsid w:val="006A448B"/>
    <w:rsid w:val="006B42F9"/>
    <w:rsid w:val="006B4FEA"/>
    <w:rsid w:val="006B5599"/>
    <w:rsid w:val="006C6562"/>
    <w:rsid w:val="006C6D37"/>
    <w:rsid w:val="006D055C"/>
    <w:rsid w:val="006D16AB"/>
    <w:rsid w:val="006E0CDD"/>
    <w:rsid w:val="006F4128"/>
    <w:rsid w:val="006F75B4"/>
    <w:rsid w:val="0070149C"/>
    <w:rsid w:val="00701916"/>
    <w:rsid w:val="00706C67"/>
    <w:rsid w:val="00707E41"/>
    <w:rsid w:val="00710062"/>
    <w:rsid w:val="00713685"/>
    <w:rsid w:val="00715D37"/>
    <w:rsid w:val="007179A9"/>
    <w:rsid w:val="00727E09"/>
    <w:rsid w:val="007371CF"/>
    <w:rsid w:val="007375B7"/>
    <w:rsid w:val="0074322A"/>
    <w:rsid w:val="0075237A"/>
    <w:rsid w:val="00753037"/>
    <w:rsid w:val="00753F8D"/>
    <w:rsid w:val="0076535D"/>
    <w:rsid w:val="00767F56"/>
    <w:rsid w:val="007727AC"/>
    <w:rsid w:val="0077559F"/>
    <w:rsid w:val="00787356"/>
    <w:rsid w:val="0079203D"/>
    <w:rsid w:val="007924E6"/>
    <w:rsid w:val="00793176"/>
    <w:rsid w:val="007A4909"/>
    <w:rsid w:val="007A7A4F"/>
    <w:rsid w:val="007B4339"/>
    <w:rsid w:val="007B43A8"/>
    <w:rsid w:val="007B47E0"/>
    <w:rsid w:val="007C0AE0"/>
    <w:rsid w:val="007C2ADC"/>
    <w:rsid w:val="007D2851"/>
    <w:rsid w:val="007D5C3B"/>
    <w:rsid w:val="007E0827"/>
    <w:rsid w:val="007E19E4"/>
    <w:rsid w:val="007E2CCF"/>
    <w:rsid w:val="007E3F19"/>
    <w:rsid w:val="007E7ED9"/>
    <w:rsid w:val="007F1F49"/>
    <w:rsid w:val="007F363E"/>
    <w:rsid w:val="007F5852"/>
    <w:rsid w:val="00800199"/>
    <w:rsid w:val="00801957"/>
    <w:rsid w:val="008068FC"/>
    <w:rsid w:val="00811FE0"/>
    <w:rsid w:val="0081500F"/>
    <w:rsid w:val="008253CE"/>
    <w:rsid w:val="00827C41"/>
    <w:rsid w:val="00831C3B"/>
    <w:rsid w:val="00842BD8"/>
    <w:rsid w:val="0084716A"/>
    <w:rsid w:val="00852513"/>
    <w:rsid w:val="00856158"/>
    <w:rsid w:val="00860C3C"/>
    <w:rsid w:val="00863364"/>
    <w:rsid w:val="0087635D"/>
    <w:rsid w:val="008774D6"/>
    <w:rsid w:val="00881A53"/>
    <w:rsid w:val="00884E02"/>
    <w:rsid w:val="00895DBE"/>
    <w:rsid w:val="008966B2"/>
    <w:rsid w:val="008A2063"/>
    <w:rsid w:val="008B0FA5"/>
    <w:rsid w:val="008B1B8E"/>
    <w:rsid w:val="008B2C19"/>
    <w:rsid w:val="008D0630"/>
    <w:rsid w:val="008D1C2D"/>
    <w:rsid w:val="008D32B8"/>
    <w:rsid w:val="008D48C1"/>
    <w:rsid w:val="008F6274"/>
    <w:rsid w:val="008F660B"/>
    <w:rsid w:val="009102AD"/>
    <w:rsid w:val="00912A11"/>
    <w:rsid w:val="00912AF2"/>
    <w:rsid w:val="00922B57"/>
    <w:rsid w:val="00924610"/>
    <w:rsid w:val="0093611F"/>
    <w:rsid w:val="00940710"/>
    <w:rsid w:val="00943CB0"/>
    <w:rsid w:val="00944B9C"/>
    <w:rsid w:val="0094546B"/>
    <w:rsid w:val="00946286"/>
    <w:rsid w:val="00946B63"/>
    <w:rsid w:val="009511E7"/>
    <w:rsid w:val="00956B45"/>
    <w:rsid w:val="0096770D"/>
    <w:rsid w:val="009704D4"/>
    <w:rsid w:val="009777DA"/>
    <w:rsid w:val="00977FBE"/>
    <w:rsid w:val="00987D89"/>
    <w:rsid w:val="009933B3"/>
    <w:rsid w:val="009A7045"/>
    <w:rsid w:val="009B1691"/>
    <w:rsid w:val="009B5AA2"/>
    <w:rsid w:val="009C2D3D"/>
    <w:rsid w:val="009C3397"/>
    <w:rsid w:val="009C6B13"/>
    <w:rsid w:val="009C7B74"/>
    <w:rsid w:val="009D28F0"/>
    <w:rsid w:val="009E713C"/>
    <w:rsid w:val="009F5EFA"/>
    <w:rsid w:val="00A143DB"/>
    <w:rsid w:val="00A15C35"/>
    <w:rsid w:val="00A234A2"/>
    <w:rsid w:val="00A315FB"/>
    <w:rsid w:val="00A408FF"/>
    <w:rsid w:val="00A55623"/>
    <w:rsid w:val="00A6662E"/>
    <w:rsid w:val="00A668F1"/>
    <w:rsid w:val="00A76277"/>
    <w:rsid w:val="00A8366E"/>
    <w:rsid w:val="00A95B24"/>
    <w:rsid w:val="00A979B1"/>
    <w:rsid w:val="00AA1953"/>
    <w:rsid w:val="00AA5A07"/>
    <w:rsid w:val="00AB489F"/>
    <w:rsid w:val="00AB54C8"/>
    <w:rsid w:val="00AB7B25"/>
    <w:rsid w:val="00AC4CBF"/>
    <w:rsid w:val="00AC4D13"/>
    <w:rsid w:val="00AD0D2E"/>
    <w:rsid w:val="00AD50CF"/>
    <w:rsid w:val="00AE09DD"/>
    <w:rsid w:val="00AF0905"/>
    <w:rsid w:val="00AF0FAB"/>
    <w:rsid w:val="00AF72A0"/>
    <w:rsid w:val="00B00B1E"/>
    <w:rsid w:val="00B02D4B"/>
    <w:rsid w:val="00B02FCF"/>
    <w:rsid w:val="00B04B49"/>
    <w:rsid w:val="00B24D66"/>
    <w:rsid w:val="00B2704B"/>
    <w:rsid w:val="00B33DCE"/>
    <w:rsid w:val="00B37EEF"/>
    <w:rsid w:val="00B5368E"/>
    <w:rsid w:val="00B62C28"/>
    <w:rsid w:val="00B6407A"/>
    <w:rsid w:val="00B66818"/>
    <w:rsid w:val="00B70555"/>
    <w:rsid w:val="00B83186"/>
    <w:rsid w:val="00B920CC"/>
    <w:rsid w:val="00B95E94"/>
    <w:rsid w:val="00BB33EA"/>
    <w:rsid w:val="00BC2C9D"/>
    <w:rsid w:val="00BC3FE4"/>
    <w:rsid w:val="00BD6875"/>
    <w:rsid w:val="00BE369D"/>
    <w:rsid w:val="00BE6F3E"/>
    <w:rsid w:val="00C05FC4"/>
    <w:rsid w:val="00C103BA"/>
    <w:rsid w:val="00C10C90"/>
    <w:rsid w:val="00C11637"/>
    <w:rsid w:val="00C11C45"/>
    <w:rsid w:val="00C14171"/>
    <w:rsid w:val="00C152E4"/>
    <w:rsid w:val="00C15F7B"/>
    <w:rsid w:val="00C22A88"/>
    <w:rsid w:val="00C23EE1"/>
    <w:rsid w:val="00C251B8"/>
    <w:rsid w:val="00C30915"/>
    <w:rsid w:val="00C32A4B"/>
    <w:rsid w:val="00C35905"/>
    <w:rsid w:val="00C36379"/>
    <w:rsid w:val="00C400FD"/>
    <w:rsid w:val="00C40903"/>
    <w:rsid w:val="00C4168C"/>
    <w:rsid w:val="00C46E03"/>
    <w:rsid w:val="00C47CA7"/>
    <w:rsid w:val="00C53E2D"/>
    <w:rsid w:val="00C729DB"/>
    <w:rsid w:val="00C73586"/>
    <w:rsid w:val="00C77BE8"/>
    <w:rsid w:val="00C8120E"/>
    <w:rsid w:val="00C82DE6"/>
    <w:rsid w:val="00CB43D2"/>
    <w:rsid w:val="00CC09DE"/>
    <w:rsid w:val="00CC70C6"/>
    <w:rsid w:val="00CD1669"/>
    <w:rsid w:val="00CE189B"/>
    <w:rsid w:val="00CE463A"/>
    <w:rsid w:val="00CE6A3B"/>
    <w:rsid w:val="00CF0244"/>
    <w:rsid w:val="00CF561B"/>
    <w:rsid w:val="00CF5AEE"/>
    <w:rsid w:val="00D0193B"/>
    <w:rsid w:val="00D06598"/>
    <w:rsid w:val="00D17D06"/>
    <w:rsid w:val="00D24F3F"/>
    <w:rsid w:val="00D3452B"/>
    <w:rsid w:val="00D41B2D"/>
    <w:rsid w:val="00D42F23"/>
    <w:rsid w:val="00D45B8F"/>
    <w:rsid w:val="00D540E8"/>
    <w:rsid w:val="00D5499B"/>
    <w:rsid w:val="00D57FEE"/>
    <w:rsid w:val="00D65336"/>
    <w:rsid w:val="00D70039"/>
    <w:rsid w:val="00D81716"/>
    <w:rsid w:val="00D82E06"/>
    <w:rsid w:val="00D82F72"/>
    <w:rsid w:val="00D83F0D"/>
    <w:rsid w:val="00D9164E"/>
    <w:rsid w:val="00D92893"/>
    <w:rsid w:val="00DA64C7"/>
    <w:rsid w:val="00DB4809"/>
    <w:rsid w:val="00DB5212"/>
    <w:rsid w:val="00DE6194"/>
    <w:rsid w:val="00DF55C0"/>
    <w:rsid w:val="00DF60CE"/>
    <w:rsid w:val="00DF7321"/>
    <w:rsid w:val="00DF783C"/>
    <w:rsid w:val="00E00E9B"/>
    <w:rsid w:val="00E0240E"/>
    <w:rsid w:val="00E137A9"/>
    <w:rsid w:val="00E144ED"/>
    <w:rsid w:val="00E219A6"/>
    <w:rsid w:val="00E22877"/>
    <w:rsid w:val="00E26783"/>
    <w:rsid w:val="00E31499"/>
    <w:rsid w:val="00E3413C"/>
    <w:rsid w:val="00E3417D"/>
    <w:rsid w:val="00E3704A"/>
    <w:rsid w:val="00E37822"/>
    <w:rsid w:val="00E4260B"/>
    <w:rsid w:val="00E4432A"/>
    <w:rsid w:val="00E45D11"/>
    <w:rsid w:val="00E47060"/>
    <w:rsid w:val="00E61806"/>
    <w:rsid w:val="00E748B6"/>
    <w:rsid w:val="00E75AC8"/>
    <w:rsid w:val="00E77472"/>
    <w:rsid w:val="00E8516B"/>
    <w:rsid w:val="00E87163"/>
    <w:rsid w:val="00E9277F"/>
    <w:rsid w:val="00E95AB9"/>
    <w:rsid w:val="00E95E9D"/>
    <w:rsid w:val="00E963F6"/>
    <w:rsid w:val="00EB0062"/>
    <w:rsid w:val="00EB5B7D"/>
    <w:rsid w:val="00EB6199"/>
    <w:rsid w:val="00EC25C8"/>
    <w:rsid w:val="00ED09BE"/>
    <w:rsid w:val="00ED3A9A"/>
    <w:rsid w:val="00ED3CE9"/>
    <w:rsid w:val="00ED4462"/>
    <w:rsid w:val="00EF1101"/>
    <w:rsid w:val="00EF2BB1"/>
    <w:rsid w:val="00EF6CD1"/>
    <w:rsid w:val="00EF75C4"/>
    <w:rsid w:val="00F03E36"/>
    <w:rsid w:val="00F057A6"/>
    <w:rsid w:val="00F060F2"/>
    <w:rsid w:val="00F1081D"/>
    <w:rsid w:val="00F118A0"/>
    <w:rsid w:val="00F17445"/>
    <w:rsid w:val="00F22278"/>
    <w:rsid w:val="00F22860"/>
    <w:rsid w:val="00F26F2C"/>
    <w:rsid w:val="00F43AF9"/>
    <w:rsid w:val="00F45D0C"/>
    <w:rsid w:val="00F6595F"/>
    <w:rsid w:val="00F709EA"/>
    <w:rsid w:val="00F75CE3"/>
    <w:rsid w:val="00F81E04"/>
    <w:rsid w:val="00F82738"/>
    <w:rsid w:val="00F828E9"/>
    <w:rsid w:val="00F860BB"/>
    <w:rsid w:val="00F87256"/>
    <w:rsid w:val="00F87BC1"/>
    <w:rsid w:val="00F9201D"/>
    <w:rsid w:val="00FA232B"/>
    <w:rsid w:val="00FA37AF"/>
    <w:rsid w:val="00FA4E5E"/>
    <w:rsid w:val="00FA74B3"/>
    <w:rsid w:val="00FB1DF6"/>
    <w:rsid w:val="00FB61B2"/>
    <w:rsid w:val="00FC3FE3"/>
    <w:rsid w:val="00FC6224"/>
    <w:rsid w:val="00FD1F8F"/>
    <w:rsid w:val="00FE2982"/>
    <w:rsid w:val="00FE36AA"/>
    <w:rsid w:val="00FF2BF6"/>
    <w:rsid w:val="54B15B94"/>
    <w:rsid w:val="59600317"/>
    <w:rsid w:val="67B9F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4075E"/>
  <w15:docId w15:val="{84B38AB5-9601-4624-BA75-A1147B41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7727AC"/>
    <w:pPr>
      <w:widowControl w:val="0"/>
      <w:spacing w:after="120"/>
      <w:jc w:val="center"/>
    </w:pPr>
    <w:rPr>
      <w:b/>
      <w:snapToGrid w:val="0"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mluvnstrany">
    <w:name w:val="Smluvní strany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paragraph" w:customStyle="1" w:styleId="Bodsmlouvy-21">
    <w:name w:val="Bod smlouvy - 2.1"/>
    <w:rsid w:val="00F828E9"/>
    <w:pPr>
      <w:numPr>
        <w:ilvl w:val="1"/>
        <w:numId w:val="2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link w:val="lnekChar"/>
    <w:rsid w:val="00B62C28"/>
    <w:pPr>
      <w:numPr>
        <w:numId w:val="2"/>
      </w:numPr>
      <w:spacing w:before="360" w:after="360"/>
      <w:jc w:val="center"/>
    </w:pPr>
    <w:rPr>
      <w:b/>
      <w:snapToGrid w:val="0"/>
      <w:sz w:val="28"/>
    </w:rPr>
  </w:style>
  <w:style w:type="paragraph" w:customStyle="1" w:styleId="Bodsmlouvy-211">
    <w:name w:val="Bod smlouvy - 2.1.1"/>
    <w:basedOn w:val="Bodsmlouvy-21"/>
    <w:rsid w:val="0001022A"/>
    <w:pPr>
      <w:numPr>
        <w:ilvl w:val="2"/>
      </w:numPr>
      <w:tabs>
        <w:tab w:val="right" w:pos="9356"/>
      </w:tabs>
      <w:spacing w:after="60"/>
      <w:outlineLvl w:val="2"/>
    </w:pPr>
  </w:style>
  <w:style w:type="paragraph" w:customStyle="1" w:styleId="bodsml">
    <w:name w:val="bodsml"/>
    <w:pPr>
      <w:ind w:left="453" w:hanging="453"/>
    </w:pPr>
    <w:rPr>
      <w:snapToGrid w:val="0"/>
      <w:color w:val="000000"/>
      <w:sz w:val="22"/>
    </w:rPr>
  </w:style>
  <w:style w:type="character" w:styleId="slostrnky">
    <w:name w:val="page number"/>
    <w:basedOn w:val="Standardnpsmoodstavce"/>
  </w:style>
  <w:style w:type="paragraph" w:customStyle="1" w:styleId="Nzevzakzky">
    <w:name w:val="Název zakázky"/>
    <w:pPr>
      <w:keepLines/>
      <w:spacing w:before="255" w:after="255"/>
      <w:ind w:left="567" w:right="567"/>
      <w:jc w:val="center"/>
    </w:pPr>
    <w:rPr>
      <w:b/>
      <w:i/>
      <w:snapToGrid w:val="0"/>
      <w:color w:val="000000"/>
      <w:sz w:val="24"/>
    </w:rPr>
  </w:style>
  <w:style w:type="paragraph" w:customStyle="1" w:styleId="podbodsmlouv">
    <w:name w:val="podbod smlouv"/>
    <w:pPr>
      <w:ind w:left="849"/>
      <w:jc w:val="both"/>
    </w:pPr>
    <w:rPr>
      <w:snapToGrid w:val="0"/>
      <w:color w:val="000000"/>
      <w:sz w:val="22"/>
    </w:rPr>
  </w:style>
  <w:style w:type="paragraph" w:customStyle="1" w:styleId="smluvstr">
    <w:name w:val="smluvstr"/>
    <w:pPr>
      <w:ind w:left="3402" w:hanging="3402"/>
    </w:pPr>
    <w:rPr>
      <w:snapToGrid w:val="0"/>
      <w:color w:val="000000"/>
      <w:sz w:val="22"/>
    </w:rPr>
  </w:style>
  <w:style w:type="paragraph" w:customStyle="1" w:styleId="Nadpis10">
    <w:name w:val="Nadpis1"/>
    <w:pPr>
      <w:keepLines/>
      <w:spacing w:before="368" w:after="255"/>
      <w:jc w:val="center"/>
    </w:pPr>
    <w:rPr>
      <w:b/>
      <w:snapToGrid w:val="0"/>
      <w:color w:val="000000"/>
      <w:sz w:val="28"/>
    </w:rPr>
  </w:style>
  <w:style w:type="paragraph" w:styleId="Zkladntextodsazen">
    <w:name w:val="Body Text Indent"/>
    <w:basedOn w:val="Normln"/>
    <w:pPr>
      <w:ind w:firstLine="709"/>
      <w:jc w:val="both"/>
    </w:pPr>
    <w:rPr>
      <w:color w:val="000000"/>
      <w:sz w:val="24"/>
    </w:rPr>
  </w:style>
  <w:style w:type="paragraph" w:styleId="Zkladntext2">
    <w:name w:val="Body Text 2"/>
    <w:basedOn w:val="Normln"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Styl11">
    <w:name w:val="Styl11"/>
    <w:pPr>
      <w:suppressAutoHyphens/>
      <w:jc w:val="both"/>
    </w:pPr>
    <w:rPr>
      <w:rFonts w:ascii="Arial Narrow" w:hAnsi="Arial Narrow"/>
      <w:sz w:val="22"/>
    </w:rPr>
  </w:style>
  <w:style w:type="paragraph" w:styleId="Textkomente">
    <w:name w:val="annotation text"/>
    <w:basedOn w:val="Normln"/>
    <w:link w:val="TextkomenteChar"/>
    <w:semiHidden/>
    <w:pPr>
      <w:jc w:val="both"/>
    </w:pPr>
    <w:rPr>
      <w:sz w:val="20"/>
    </w:rPr>
  </w:style>
  <w:style w:type="paragraph" w:customStyle="1" w:styleId="Odrka1">
    <w:name w:val="Odrážka 1"/>
    <w:basedOn w:val="Normln"/>
    <w:pPr>
      <w:numPr>
        <w:ilvl w:val="2"/>
        <w:numId w:val="3"/>
      </w:numPr>
    </w:pPr>
  </w:style>
  <w:style w:type="paragraph" w:styleId="Obsah2">
    <w:name w:val="toc 2"/>
    <w:basedOn w:val="Normln"/>
    <w:next w:val="Normln"/>
    <w:autoRedefine/>
    <w:semiHidden/>
    <w:pPr>
      <w:ind w:left="220"/>
    </w:pPr>
    <w:rPr>
      <w:smallCaps/>
      <w:sz w:val="20"/>
    </w:rPr>
  </w:style>
  <w:style w:type="paragraph" w:styleId="Textpoznpodarou">
    <w:name w:val="footnote text"/>
    <w:basedOn w:val="Normln"/>
    <w:semiHidden/>
    <w:rsid w:val="000E12C9"/>
    <w:pPr>
      <w:jc w:val="both"/>
    </w:pPr>
    <w:rPr>
      <w:rFonts w:ascii="Arial" w:hAnsi="Arial"/>
    </w:rPr>
  </w:style>
  <w:style w:type="paragraph" w:customStyle="1" w:styleId="Odrka">
    <w:name w:val="Odrážka"/>
    <w:basedOn w:val="Normln"/>
    <w:rsid w:val="00667D2D"/>
    <w:pPr>
      <w:numPr>
        <w:numId w:val="4"/>
      </w:numPr>
    </w:pPr>
    <w:rPr>
      <w:sz w:val="24"/>
      <w:szCs w:val="24"/>
    </w:rPr>
  </w:style>
  <w:style w:type="table" w:styleId="Mkatabulky">
    <w:name w:val="Table Grid"/>
    <w:basedOn w:val="Normlntabulka"/>
    <w:rsid w:val="0066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D13E7"/>
    <w:rPr>
      <w:rFonts w:ascii="Tahoma" w:hAnsi="Tahoma" w:cs="Tahoma"/>
      <w:sz w:val="16"/>
      <w:szCs w:val="16"/>
    </w:rPr>
  </w:style>
  <w:style w:type="paragraph" w:customStyle="1" w:styleId="Norml">
    <w:name w:val="Normál"/>
    <w:basedOn w:val="Normln"/>
    <w:rsid w:val="002D54B4"/>
    <w:pPr>
      <w:spacing w:before="120" w:after="120" w:line="320" w:lineRule="atLeast"/>
      <w:jc w:val="both"/>
    </w:pPr>
    <w:rPr>
      <w:rFonts w:ascii="Arial" w:hAnsi="Arial"/>
      <w:sz w:val="24"/>
    </w:rPr>
  </w:style>
  <w:style w:type="character" w:customStyle="1" w:styleId="lnekChar">
    <w:name w:val="Článek Char"/>
    <w:link w:val="lnek"/>
    <w:rsid w:val="00B62C28"/>
    <w:rPr>
      <w:b/>
      <w:snapToGrid w:val="0"/>
      <w:sz w:val="28"/>
    </w:rPr>
  </w:style>
  <w:style w:type="paragraph" w:customStyle="1" w:styleId="StylBodsmlouvy-211AutomatickVlevo05cmPedsazen">
    <w:name w:val="Styl Bod smlouvy - 2.1.1 + Automatická Vlevo:  05 cm Předsazení..."/>
    <w:basedOn w:val="Bodsmlouvy-211"/>
    <w:rsid w:val="005C1CFD"/>
    <w:pPr>
      <w:ind w:left="1106" w:hanging="709"/>
    </w:pPr>
    <w:rPr>
      <w:color w:val="auto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8B1B8E"/>
    <w:pPr>
      <w:ind w:left="708"/>
    </w:pPr>
  </w:style>
  <w:style w:type="paragraph" w:customStyle="1" w:styleId="slovanPododstavecSmlouvy">
    <w:name w:val="ČíslovanýPododstavecSmlouvy"/>
    <w:basedOn w:val="Zkladntext"/>
    <w:rsid w:val="004F34A8"/>
    <w:pPr>
      <w:numPr>
        <w:numId w:val="6"/>
      </w:numPr>
      <w:tabs>
        <w:tab w:val="clear" w:pos="717"/>
        <w:tab w:val="left" w:pos="284"/>
        <w:tab w:val="num" w:pos="360"/>
        <w:tab w:val="num" w:pos="1080"/>
        <w:tab w:val="left" w:pos="1260"/>
        <w:tab w:val="left" w:pos="1980"/>
        <w:tab w:val="left" w:pos="3960"/>
      </w:tabs>
      <w:spacing w:after="0"/>
      <w:ind w:left="0" w:firstLine="0"/>
      <w:jc w:val="both"/>
    </w:pPr>
    <w:rPr>
      <w:sz w:val="24"/>
      <w:szCs w:val="24"/>
    </w:rPr>
  </w:style>
  <w:style w:type="paragraph" w:customStyle="1" w:styleId="OdstavecSmlouvy">
    <w:name w:val="OdstavecSmlouvy"/>
    <w:basedOn w:val="Normln"/>
    <w:rsid w:val="004F34A8"/>
    <w:pPr>
      <w:keepLines/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styleId="Zkladntext">
    <w:name w:val="Body Text"/>
    <w:basedOn w:val="Normln"/>
    <w:link w:val="ZkladntextChar"/>
    <w:semiHidden/>
    <w:unhideWhenUsed/>
    <w:rsid w:val="004F34A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F34A8"/>
    <w:rPr>
      <w:sz w:val="22"/>
    </w:rPr>
  </w:style>
  <w:style w:type="paragraph" w:customStyle="1" w:styleId="NzevlnkuSmlouvy">
    <w:name w:val="NázevČlánkuSmlouvy"/>
    <w:basedOn w:val="Normln"/>
    <w:rsid w:val="00E3413C"/>
    <w:pPr>
      <w:keepNext/>
      <w:widowControl w:val="0"/>
      <w:snapToGrid w:val="0"/>
      <w:spacing w:after="120"/>
      <w:jc w:val="center"/>
    </w:pPr>
    <w:rPr>
      <w:b/>
      <w:sz w:val="24"/>
    </w:rPr>
  </w:style>
  <w:style w:type="paragraph" w:styleId="Nzev">
    <w:name w:val="Title"/>
    <w:basedOn w:val="Normln"/>
    <w:link w:val="NzevChar"/>
    <w:qFormat/>
    <w:rsid w:val="00912A11"/>
    <w:pPr>
      <w:spacing w:before="120"/>
      <w:jc w:val="center"/>
    </w:pPr>
    <w:rPr>
      <w:b/>
      <w:snapToGrid w:val="0"/>
      <w:sz w:val="28"/>
    </w:rPr>
  </w:style>
  <w:style w:type="character" w:customStyle="1" w:styleId="NzevChar">
    <w:name w:val="Název Char"/>
    <w:basedOn w:val="Standardnpsmoodstavce"/>
    <w:link w:val="Nzev"/>
    <w:rsid w:val="00912A11"/>
    <w:rPr>
      <w:b/>
      <w:snapToGrid w:val="0"/>
      <w:sz w:val="28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C152E4"/>
    <w:rPr>
      <w:sz w:val="22"/>
    </w:rPr>
  </w:style>
  <w:style w:type="paragraph" w:styleId="Revize">
    <w:name w:val="Revision"/>
    <w:hidden/>
    <w:uiPriority w:val="99"/>
    <w:semiHidden/>
    <w:rsid w:val="005E330C"/>
    <w:rPr>
      <w:sz w:val="22"/>
    </w:rPr>
  </w:style>
  <w:style w:type="character" w:styleId="Hypertextovodkaz">
    <w:name w:val="Hyperlink"/>
    <w:basedOn w:val="Standardnpsmoodstavce"/>
    <w:unhideWhenUsed/>
    <w:rsid w:val="000E50D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50D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2F0A4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F0A46"/>
    <w:pPr>
      <w:jc w:val="left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F0A46"/>
  </w:style>
  <w:style w:type="character" w:customStyle="1" w:styleId="PedmtkomenteChar">
    <w:name w:val="Předmět komentáře Char"/>
    <w:basedOn w:val="TextkomenteChar"/>
    <w:link w:val="Pedmtkomente"/>
    <w:semiHidden/>
    <w:rsid w:val="002F0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BF83866BA64599817D8D294DEC73" ma:contentTypeVersion="4" ma:contentTypeDescription="Create a new document." ma:contentTypeScope="" ma:versionID="25a34c0c17f0802d27d5b39a0a929bb3">
  <xsd:schema xmlns:xsd="http://www.w3.org/2001/XMLSchema" xmlns:xs="http://www.w3.org/2001/XMLSchema" xmlns:p="http://schemas.microsoft.com/office/2006/metadata/properties" xmlns:ns2="5c3efef0-3419-4f00-bd85-1cc64ca93a84" targetNamespace="http://schemas.microsoft.com/office/2006/metadata/properties" ma:root="true" ma:fieldsID="95f01d8c40fd39691d9c0fe50076cd4e" ns2:_="">
    <xsd:import namespace="5c3efef0-3419-4f00-bd85-1cc64ca9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fef0-3419-4f00-bd85-1cc64ca93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F0B15-A445-4C07-B62F-AF383374C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D58F9-5709-4D8C-A2FA-1636CC439F2C}">
  <ds:schemaRefs>
    <ds:schemaRef ds:uri="5c3efef0-3419-4f00-bd85-1cc64ca93a84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E61689-1C2C-4B06-AE61-9665221DB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efef0-3419-4f00-bd85-1cc64ca9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1974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AQUA PROCON s.r.o.</Company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>Boskovice, Doubravy, vodovod</dc:subject>
  <dc:creator>cermakm</dc:creator>
  <cp:lastModifiedBy>Helclová Barbara</cp:lastModifiedBy>
  <cp:revision>2</cp:revision>
  <cp:lastPrinted>2024-04-12T12:06:00Z</cp:lastPrinted>
  <dcterms:created xsi:type="dcterms:W3CDTF">2024-05-14T10:47:00Z</dcterms:created>
  <dcterms:modified xsi:type="dcterms:W3CDTF">2024-05-14T10:47:00Z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0x0101001104BF83866BA64599817D8D294DEC73</vt:lpwstr>
  </property>
</Properties>
</file>