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B35A" w14:textId="20538718" w:rsidR="00B24767"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2A5B457">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684B4A">
        <w:rPr>
          <w:rFonts w:ascii="Arial" w:eastAsia="Arial" w:hAnsi="Arial" w:cs="Arial"/>
          <w:b/>
          <w:spacing w:val="8"/>
          <w:sz w:val="22"/>
          <w:szCs w:val="22"/>
          <w:lang w:val="cs-CZ"/>
        </w:rPr>
        <w:t xml:space="preserve"> </w:t>
      </w:r>
      <w:r w:rsidR="003E3B71">
        <w:rPr>
          <w:noProof/>
        </w:rPr>
        <mc:AlternateContent>
          <mc:Choice Requires="wps">
            <w:drawing>
              <wp:inline distT="0" distB="0" distL="0" distR="0" wp14:anchorId="72A5B458" wp14:editId="72A5B459">
                <wp:extent cx="1746000" cy="666843"/>
                <wp:effectExtent l="0" t="0" r="0" b="0"/>
                <wp:docPr id="5"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2A5B464" w14:textId="77777777" w:rsidR="00B24767" w:rsidRDefault="003E3B71">
                            <w:pPr>
                              <w:spacing w:after="60"/>
                              <w:jc w:val="center"/>
                            </w:pPr>
                            <w:r>
                              <w:rPr>
                                <w:sz w:val="18"/>
                              </w:rPr>
                              <w:t>MZE-24465/2024-11141</w:t>
                            </w:r>
                          </w:p>
                          <w:p w14:paraId="72A5B465" w14:textId="77777777" w:rsidR="00B24767" w:rsidRDefault="003E3B71">
                            <w:pPr>
                              <w:jc w:val="center"/>
                            </w:pPr>
                            <w:r>
                              <w:rPr>
                                <w:noProof/>
                              </w:rPr>
                              <w:drawing>
                                <wp:inline distT="0" distB="0" distL="0" distR="0" wp14:anchorId="72A5B467" wp14:editId="72A5B468">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2A5B466" w14:textId="77777777" w:rsidR="00B24767" w:rsidRDefault="003E3B71">
                            <w:pPr>
                              <w:jc w:val="center"/>
                            </w:pPr>
                            <w:r>
                              <w:rPr>
                                <w:sz w:val="18"/>
                              </w:rPr>
                              <w:t>mzedms027603928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2A5B45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2A5B464" w14:textId="77777777" w:rsidR="00B24767" w:rsidRDefault="003E3B71">
                      <w:pPr>
                        <w:spacing w:after="60"/>
                        <w:jc w:val="center"/>
                      </w:pPr>
                      <w:r>
                        <w:rPr>
                          <w:sz w:val="18"/>
                        </w:rPr>
                        <w:t>MZE-24465/2024-11141</w:t>
                      </w:r>
                    </w:p>
                    <w:p w14:paraId="72A5B465" w14:textId="77777777" w:rsidR="00B24767" w:rsidRDefault="003E3B71">
                      <w:pPr>
                        <w:jc w:val="center"/>
                      </w:pPr>
                      <w:r>
                        <w:rPr>
                          <w:noProof/>
                        </w:rPr>
                        <w:drawing>
                          <wp:inline distT="0" distB="0" distL="0" distR="0" wp14:anchorId="72A5B467" wp14:editId="72A5B468">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72A5B466" w14:textId="77777777" w:rsidR="00B24767" w:rsidRDefault="003E3B71">
                      <w:pPr>
                        <w:jc w:val="center"/>
                      </w:pPr>
                      <w:r>
                        <w:rPr>
                          <w:sz w:val="18"/>
                        </w:rPr>
                        <w:t>mzedms027603928</w:t>
                      </w:r>
                    </w:p>
                  </w:txbxContent>
                </v:textbox>
                <w10:anchorlock/>
              </v:rect>
            </w:pict>
          </mc:Fallback>
        </mc:AlternateContent>
      </w:r>
    </w:p>
    <w:p w14:paraId="72A5B35B" w14:textId="77777777" w:rsidR="00B24767" w:rsidRDefault="00B24767">
      <w:pPr>
        <w:tabs>
          <w:tab w:val="left" w:pos="993"/>
        </w:tabs>
        <w:jc w:val="left"/>
        <w:rPr>
          <w:caps/>
          <w:spacing w:val="8"/>
          <w:sz w:val="20"/>
          <w:szCs w:val="20"/>
        </w:rPr>
      </w:pPr>
    </w:p>
    <w:p w14:paraId="72A5B35C" w14:textId="77777777" w:rsidR="00B24767" w:rsidRDefault="00B24767">
      <w:pPr>
        <w:rPr>
          <w:szCs w:val="22"/>
        </w:rPr>
      </w:pPr>
    </w:p>
    <w:p w14:paraId="72A5B35D" w14:textId="77777777" w:rsidR="00B24767" w:rsidRDefault="003E3B71">
      <w:pPr>
        <w:pStyle w:val="Nadpis2"/>
        <w:jc w:val="center"/>
        <w:rPr>
          <w:b/>
          <w:bCs/>
          <w:i w:val="0"/>
        </w:rPr>
      </w:pPr>
      <w:r>
        <w:rPr>
          <w:b/>
          <w:bCs/>
          <w:i w:val="0"/>
        </w:rPr>
        <w:t>Smlouva o nájmu prostoru sloužícího podnikání č. 434-2024-11141</w:t>
      </w:r>
    </w:p>
    <w:p w14:paraId="72A5B35E" w14:textId="77777777" w:rsidR="00B24767" w:rsidRDefault="003E3B71">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2A5B35F" w14:textId="77777777" w:rsidR="00B24767" w:rsidRDefault="003E3B71">
      <w:r>
        <w:t>mezi stranami:</w:t>
      </w:r>
    </w:p>
    <w:p w14:paraId="72A5B360" w14:textId="77777777" w:rsidR="00B24767" w:rsidRDefault="00B24767"/>
    <w:p w14:paraId="72A5B361" w14:textId="44D1E7AA" w:rsidR="00B24767" w:rsidRDefault="003E3B71">
      <w:pPr>
        <w:pStyle w:val="Zkladntext"/>
        <w:rPr>
          <w:rFonts w:ascii="Arial" w:hAnsi="Arial" w:cs="Arial"/>
          <w:sz w:val="22"/>
          <w:szCs w:val="22"/>
        </w:rPr>
      </w:pPr>
      <w:r>
        <w:rPr>
          <w:rFonts w:ascii="Arial" w:hAnsi="Arial" w:cs="Arial"/>
          <w:b/>
          <w:sz w:val="22"/>
          <w:szCs w:val="22"/>
        </w:rPr>
        <w:t xml:space="preserve">Česká </w:t>
      </w:r>
      <w:r w:rsidR="00BB7FF6">
        <w:rPr>
          <w:rFonts w:ascii="Arial" w:hAnsi="Arial" w:cs="Arial"/>
          <w:b/>
          <w:sz w:val="22"/>
          <w:szCs w:val="22"/>
        </w:rPr>
        <w:t>republika – Ministerstvo</w:t>
      </w:r>
      <w:r>
        <w:rPr>
          <w:rFonts w:ascii="Arial" w:hAnsi="Arial" w:cs="Arial"/>
          <w:b/>
          <w:sz w:val="22"/>
          <w:szCs w:val="22"/>
        </w:rPr>
        <w:t xml:space="preserve"> zemědělství </w:t>
      </w:r>
      <w:r>
        <w:rPr>
          <w:rFonts w:ascii="Arial" w:hAnsi="Arial" w:cs="Arial"/>
          <w:sz w:val="22"/>
          <w:szCs w:val="22"/>
        </w:rPr>
        <w:t xml:space="preserve"> </w:t>
      </w:r>
    </w:p>
    <w:p w14:paraId="72A5B362" w14:textId="77777777" w:rsidR="00B24767" w:rsidRDefault="003E3B71">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72A5B363" w14:textId="77777777" w:rsidR="00B24767" w:rsidRDefault="003E3B71">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72A5B364" w14:textId="77777777" w:rsidR="00B24767" w:rsidRDefault="003E3B71">
      <w:pPr>
        <w:pStyle w:val="Zkladntext"/>
        <w:rPr>
          <w:rFonts w:ascii="Arial" w:hAnsi="Arial" w:cs="Arial"/>
          <w:sz w:val="22"/>
          <w:szCs w:val="22"/>
        </w:rPr>
      </w:pPr>
      <w:r>
        <w:rPr>
          <w:rFonts w:ascii="Arial" w:hAnsi="Arial" w:cs="Arial"/>
          <w:sz w:val="22"/>
          <w:szCs w:val="22"/>
        </w:rPr>
        <w:t>IČ: 00020478</w:t>
      </w:r>
    </w:p>
    <w:p w14:paraId="72A5B365" w14:textId="77777777" w:rsidR="00B24767" w:rsidRDefault="003E3B71">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72A5B366" w14:textId="77777777" w:rsidR="00B24767" w:rsidRDefault="003E3B71">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72A5B367" w14:textId="77777777" w:rsidR="00B24767" w:rsidRDefault="003E3B71">
      <w:pPr>
        <w:pStyle w:val="Zkladntext"/>
        <w:rPr>
          <w:rFonts w:ascii="Arial" w:hAnsi="Arial" w:cs="Arial"/>
          <w:sz w:val="22"/>
          <w:szCs w:val="22"/>
        </w:rPr>
      </w:pPr>
      <w:r>
        <w:rPr>
          <w:rFonts w:ascii="Arial" w:hAnsi="Arial" w:cs="Arial"/>
          <w:sz w:val="22"/>
          <w:szCs w:val="22"/>
        </w:rPr>
        <w:t>bankovní spojení: ČNB Praha 1</w:t>
      </w:r>
    </w:p>
    <w:p w14:paraId="72A5B368" w14:textId="77777777" w:rsidR="00B24767" w:rsidRDefault="003E3B71">
      <w:pPr>
        <w:pStyle w:val="Zkladntext"/>
        <w:rPr>
          <w:rFonts w:ascii="Arial" w:hAnsi="Arial" w:cs="Arial"/>
          <w:sz w:val="22"/>
          <w:szCs w:val="22"/>
        </w:rPr>
      </w:pPr>
      <w:r>
        <w:rPr>
          <w:rFonts w:ascii="Arial" w:hAnsi="Arial" w:cs="Arial"/>
          <w:sz w:val="22"/>
          <w:szCs w:val="22"/>
        </w:rPr>
        <w:t>číslo účtu: 19-1226001/0710 - nájem</w:t>
      </w:r>
    </w:p>
    <w:p w14:paraId="72A5B369" w14:textId="77777777" w:rsidR="00B24767" w:rsidRDefault="003E3B71">
      <w:pPr>
        <w:pStyle w:val="Zkladntext"/>
        <w:ind w:left="708" w:firstLine="708"/>
        <w:rPr>
          <w:rFonts w:ascii="Arial" w:hAnsi="Arial" w:cs="Arial"/>
          <w:sz w:val="22"/>
          <w:szCs w:val="22"/>
        </w:rPr>
      </w:pPr>
      <w:r>
        <w:rPr>
          <w:rFonts w:ascii="Arial" w:hAnsi="Arial" w:cs="Arial"/>
          <w:sz w:val="22"/>
          <w:szCs w:val="22"/>
        </w:rPr>
        <w:t>1226001/0710 – služby</w:t>
      </w:r>
    </w:p>
    <w:p w14:paraId="72A5B36A" w14:textId="77777777" w:rsidR="00B24767" w:rsidRDefault="003E3B71">
      <w:pPr>
        <w:pStyle w:val="Zkladntext"/>
        <w:rPr>
          <w:rFonts w:ascii="Arial" w:hAnsi="Arial" w:cs="Arial"/>
          <w:sz w:val="22"/>
          <w:szCs w:val="22"/>
        </w:rPr>
      </w:pPr>
      <w:r>
        <w:rPr>
          <w:rFonts w:ascii="Arial" w:hAnsi="Arial" w:cs="Arial"/>
          <w:sz w:val="22"/>
          <w:szCs w:val="22"/>
        </w:rPr>
        <w:t>Kontaktní osoba: Jindra Šilhavá, referent ORSB</w:t>
      </w:r>
    </w:p>
    <w:p w14:paraId="72A5B36B" w14:textId="77777777" w:rsidR="00B24767" w:rsidRDefault="003E3B71">
      <w:pPr>
        <w:pStyle w:val="Zkladntext"/>
        <w:rPr>
          <w:rFonts w:ascii="Arial" w:hAnsi="Arial" w:cs="Arial"/>
          <w:sz w:val="22"/>
          <w:szCs w:val="22"/>
        </w:rPr>
      </w:pPr>
      <w:r>
        <w:rPr>
          <w:rFonts w:ascii="Arial" w:hAnsi="Arial" w:cs="Arial"/>
          <w:sz w:val="22"/>
          <w:szCs w:val="22"/>
        </w:rPr>
        <w:t>Se sídlem: Pod Hájem 324, 267 01 Králův Dvůr</w:t>
      </w:r>
    </w:p>
    <w:p w14:paraId="72A5B36C" w14:textId="77777777" w:rsidR="00B24767" w:rsidRDefault="003E3B71">
      <w:pPr>
        <w:pStyle w:val="Zkladntext"/>
        <w:rPr>
          <w:rFonts w:ascii="Arial" w:hAnsi="Arial" w:cs="Arial"/>
          <w:sz w:val="22"/>
          <w:szCs w:val="22"/>
        </w:rPr>
      </w:pPr>
      <w:r>
        <w:rPr>
          <w:rFonts w:ascii="Arial" w:hAnsi="Arial" w:cs="Arial"/>
          <w:sz w:val="22"/>
          <w:szCs w:val="22"/>
        </w:rPr>
        <w:t>Tel: +420725457050</w:t>
      </w:r>
    </w:p>
    <w:p w14:paraId="72A5B36D" w14:textId="77777777" w:rsidR="00B24767" w:rsidRDefault="003E3B71">
      <w:pPr>
        <w:pStyle w:val="Zkladntext"/>
        <w:rPr>
          <w:rFonts w:ascii="Arial" w:hAnsi="Arial" w:cs="Arial"/>
          <w:sz w:val="22"/>
          <w:szCs w:val="22"/>
        </w:rPr>
      </w:pPr>
      <w:r>
        <w:rPr>
          <w:rFonts w:ascii="Arial" w:hAnsi="Arial" w:cs="Arial"/>
          <w:sz w:val="22"/>
          <w:szCs w:val="22"/>
        </w:rPr>
        <w:t>E-mail: jindra.silhava@mze.cz</w:t>
      </w:r>
    </w:p>
    <w:p w14:paraId="72A5B36E" w14:textId="77777777" w:rsidR="00B24767" w:rsidRDefault="003E3B71">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72A5B36F" w14:textId="77777777" w:rsidR="00B24767" w:rsidRDefault="00B24767">
      <w:pPr>
        <w:rPr>
          <w:szCs w:val="20"/>
        </w:rPr>
      </w:pPr>
    </w:p>
    <w:p w14:paraId="72A5B370" w14:textId="77777777" w:rsidR="00B24767" w:rsidRDefault="003E3B71">
      <w:pPr>
        <w:rPr>
          <w:szCs w:val="22"/>
        </w:rPr>
      </w:pPr>
      <w:r>
        <w:rPr>
          <w:szCs w:val="22"/>
        </w:rPr>
        <w:t>a</w:t>
      </w:r>
    </w:p>
    <w:p w14:paraId="72A5B371" w14:textId="77777777" w:rsidR="00B24767" w:rsidRDefault="00B24767">
      <w:pPr>
        <w:pStyle w:val="Default"/>
        <w:rPr>
          <w:sz w:val="22"/>
          <w:szCs w:val="22"/>
        </w:rPr>
      </w:pPr>
    </w:p>
    <w:p w14:paraId="72A5B372" w14:textId="77777777" w:rsidR="00B24767" w:rsidRPr="00655F10" w:rsidRDefault="003E3B71">
      <w:pPr>
        <w:pStyle w:val="Zkladntext2"/>
        <w:jc w:val="left"/>
        <w:rPr>
          <w:rFonts w:ascii="Arial" w:hAnsi="Arial" w:cs="Arial"/>
          <w:b/>
          <w:iCs/>
          <w:color w:val="000000" w:themeColor="text1"/>
          <w:sz w:val="22"/>
          <w:szCs w:val="22"/>
        </w:rPr>
      </w:pPr>
      <w:r w:rsidRPr="00655F10">
        <w:rPr>
          <w:rFonts w:ascii="Arial" w:hAnsi="Arial" w:cs="Arial"/>
          <w:b/>
          <w:iCs/>
          <w:color w:val="000000" w:themeColor="text1"/>
          <w:sz w:val="22"/>
          <w:szCs w:val="22"/>
        </w:rPr>
        <w:t>Eva Konopásková</w:t>
      </w:r>
    </w:p>
    <w:p w14:paraId="72A5B373" w14:textId="77777777" w:rsidR="00B24767" w:rsidRPr="00655F10" w:rsidRDefault="003E3B71">
      <w:pPr>
        <w:pStyle w:val="Zkladntext2"/>
        <w:jc w:val="left"/>
        <w:rPr>
          <w:rFonts w:ascii="Arial" w:hAnsi="Arial" w:cs="Arial"/>
          <w:bCs/>
          <w:iCs/>
          <w:color w:val="000000" w:themeColor="text1"/>
          <w:sz w:val="22"/>
          <w:szCs w:val="22"/>
        </w:rPr>
      </w:pPr>
      <w:r w:rsidRPr="00655F10">
        <w:rPr>
          <w:rFonts w:ascii="Arial" w:hAnsi="Arial" w:cs="Arial"/>
          <w:bCs/>
          <w:iCs/>
          <w:color w:val="000000" w:themeColor="text1"/>
          <w:sz w:val="22"/>
          <w:szCs w:val="22"/>
        </w:rPr>
        <w:t>se sídlem Dolejší 29, 267 03 Hudlice</w:t>
      </w:r>
    </w:p>
    <w:p w14:paraId="72A5B374" w14:textId="6F43E835" w:rsidR="00B24767" w:rsidRPr="00655F10" w:rsidRDefault="003E3B71">
      <w:pPr>
        <w:autoSpaceDE w:val="0"/>
        <w:autoSpaceDN w:val="0"/>
        <w:adjustRightInd w:val="0"/>
        <w:rPr>
          <w:iCs/>
          <w:color w:val="000000" w:themeColor="text1"/>
          <w:szCs w:val="22"/>
        </w:rPr>
      </w:pPr>
      <w:r w:rsidRPr="00655F10">
        <w:rPr>
          <w:iCs/>
          <w:color w:val="000000" w:themeColor="text1"/>
          <w:szCs w:val="22"/>
        </w:rPr>
        <w:t xml:space="preserve">zapsaná v živnostenském rejstříku </w:t>
      </w:r>
      <w:r w:rsidR="00684B4A" w:rsidRPr="00655F10">
        <w:rPr>
          <w:iCs/>
          <w:color w:val="000000" w:themeColor="text1"/>
          <w:szCs w:val="22"/>
        </w:rPr>
        <w:t>vedeném Městským úřadem v Berouně</w:t>
      </w:r>
    </w:p>
    <w:p w14:paraId="72A5B375" w14:textId="77777777"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IČ: 87810417</w:t>
      </w:r>
    </w:p>
    <w:p w14:paraId="72A5B376" w14:textId="5CA43259"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 xml:space="preserve">DIČ: </w:t>
      </w:r>
      <w:proofErr w:type="spellStart"/>
      <w:r w:rsidR="007D57C3">
        <w:rPr>
          <w:rFonts w:ascii="Arial" w:hAnsi="Arial" w:cs="Arial"/>
          <w:iCs/>
          <w:color w:val="000000" w:themeColor="text1"/>
          <w:sz w:val="22"/>
          <w:szCs w:val="22"/>
        </w:rPr>
        <w:t>xxxxxxxx</w:t>
      </w:r>
      <w:proofErr w:type="spellEnd"/>
    </w:p>
    <w:p w14:paraId="72A5B377" w14:textId="69078178"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 xml:space="preserve">bankovní </w:t>
      </w:r>
      <w:r w:rsidR="00655F10" w:rsidRPr="00655F10">
        <w:rPr>
          <w:rFonts w:ascii="Arial" w:hAnsi="Arial" w:cs="Arial"/>
          <w:iCs/>
          <w:color w:val="000000" w:themeColor="text1"/>
          <w:sz w:val="22"/>
          <w:szCs w:val="22"/>
        </w:rPr>
        <w:t>spojení:</w:t>
      </w:r>
      <w:r w:rsidR="00655F10" w:rsidRPr="00655F10">
        <w:rPr>
          <w:color w:val="000000" w:themeColor="text1"/>
        </w:rPr>
        <w:t xml:space="preserve"> </w:t>
      </w:r>
      <w:proofErr w:type="spellStart"/>
      <w:r w:rsidR="007D57C3">
        <w:rPr>
          <w:color w:val="000000" w:themeColor="text1"/>
        </w:rPr>
        <w:t>xxxxxxxx</w:t>
      </w:r>
      <w:proofErr w:type="spellEnd"/>
    </w:p>
    <w:p w14:paraId="72A5B378" w14:textId="07F6FFB9"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 xml:space="preserve">číslo účtu: </w:t>
      </w:r>
      <w:proofErr w:type="spellStart"/>
      <w:r w:rsidR="007D57C3">
        <w:rPr>
          <w:rFonts w:ascii="Arial" w:hAnsi="Arial" w:cs="Arial"/>
          <w:iCs/>
          <w:color w:val="000000" w:themeColor="text1"/>
          <w:sz w:val="22"/>
          <w:szCs w:val="22"/>
        </w:rPr>
        <w:t>xxxxxxxx</w:t>
      </w:r>
      <w:proofErr w:type="spellEnd"/>
    </w:p>
    <w:p w14:paraId="72A5B379" w14:textId="247D86F9"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 xml:space="preserve">tel: </w:t>
      </w:r>
      <w:proofErr w:type="spellStart"/>
      <w:r w:rsidR="007D57C3">
        <w:rPr>
          <w:rFonts w:ascii="Arial" w:hAnsi="Arial" w:cs="Arial"/>
          <w:iCs/>
          <w:color w:val="000000" w:themeColor="text1"/>
          <w:sz w:val="22"/>
          <w:szCs w:val="22"/>
        </w:rPr>
        <w:t>xxxxxxxx</w:t>
      </w:r>
      <w:proofErr w:type="spellEnd"/>
    </w:p>
    <w:p w14:paraId="72A5B37A" w14:textId="26CCDC04" w:rsidR="00B24767" w:rsidRPr="00655F10" w:rsidRDefault="003E3B71">
      <w:pPr>
        <w:pStyle w:val="Zkladntext2"/>
        <w:jc w:val="left"/>
        <w:rPr>
          <w:rFonts w:ascii="Arial" w:hAnsi="Arial" w:cs="Arial"/>
          <w:iCs/>
          <w:color w:val="000000" w:themeColor="text1"/>
          <w:sz w:val="22"/>
          <w:szCs w:val="22"/>
        </w:rPr>
      </w:pPr>
      <w:r w:rsidRPr="00655F10">
        <w:rPr>
          <w:rFonts w:ascii="Arial" w:hAnsi="Arial" w:cs="Arial"/>
          <w:iCs/>
          <w:color w:val="000000" w:themeColor="text1"/>
          <w:sz w:val="22"/>
          <w:szCs w:val="22"/>
        </w:rPr>
        <w:t xml:space="preserve">e-mail: </w:t>
      </w:r>
      <w:proofErr w:type="spellStart"/>
      <w:r w:rsidR="007D57C3">
        <w:rPr>
          <w:rFonts w:ascii="Arial" w:hAnsi="Arial" w:cs="Arial"/>
          <w:iCs/>
          <w:color w:val="000000" w:themeColor="text1"/>
          <w:sz w:val="22"/>
          <w:szCs w:val="22"/>
        </w:rPr>
        <w:t>xxxxxxxx</w:t>
      </w:r>
      <w:proofErr w:type="spellEnd"/>
    </w:p>
    <w:p w14:paraId="72A5B37B" w14:textId="77777777" w:rsidR="00B24767" w:rsidRPr="00655F10" w:rsidRDefault="003E3B71">
      <w:pPr>
        <w:rPr>
          <w:iCs/>
          <w:color w:val="000000" w:themeColor="text1"/>
          <w:szCs w:val="22"/>
        </w:rPr>
      </w:pPr>
      <w:r w:rsidRPr="00655F10">
        <w:rPr>
          <w:iCs/>
          <w:color w:val="000000" w:themeColor="text1"/>
          <w:szCs w:val="22"/>
        </w:rPr>
        <w:t>(dále jen „</w:t>
      </w:r>
      <w:r w:rsidRPr="00655F10">
        <w:rPr>
          <w:b/>
          <w:iCs/>
          <w:color w:val="000000" w:themeColor="text1"/>
          <w:szCs w:val="22"/>
        </w:rPr>
        <w:t>nájemce“</w:t>
      </w:r>
      <w:r w:rsidRPr="00655F10">
        <w:rPr>
          <w:iCs/>
          <w:color w:val="000000" w:themeColor="text1"/>
          <w:szCs w:val="22"/>
        </w:rPr>
        <w:t xml:space="preserve"> na straně druhé)</w:t>
      </w:r>
    </w:p>
    <w:p w14:paraId="72A5B37C" w14:textId="77777777" w:rsidR="00B24767" w:rsidRPr="00655F10" w:rsidRDefault="00B24767">
      <w:pPr>
        <w:rPr>
          <w:i/>
          <w:color w:val="000000" w:themeColor="text1"/>
          <w:szCs w:val="22"/>
        </w:rPr>
      </w:pPr>
    </w:p>
    <w:p w14:paraId="72A5B37D" w14:textId="77777777" w:rsidR="00B24767" w:rsidRDefault="00B24767">
      <w:pPr>
        <w:rPr>
          <w:szCs w:val="22"/>
        </w:rPr>
      </w:pPr>
    </w:p>
    <w:p w14:paraId="72A5B37E" w14:textId="77777777" w:rsidR="00B24767" w:rsidRDefault="003E3B71">
      <w:r>
        <w:t xml:space="preserve">(a oba společně </w:t>
      </w:r>
      <w:r>
        <w:rPr>
          <w:b/>
        </w:rPr>
        <w:t>„smluvní strany“</w:t>
      </w:r>
      <w:r>
        <w:t>)</w:t>
      </w:r>
    </w:p>
    <w:p w14:paraId="72A5B37F" w14:textId="77777777" w:rsidR="00B24767" w:rsidRDefault="00B24767"/>
    <w:p w14:paraId="72A5B380" w14:textId="77777777" w:rsidR="00B24767" w:rsidRDefault="00B24767">
      <w:pPr>
        <w:jc w:val="center"/>
        <w:rPr>
          <w:b/>
        </w:rPr>
      </w:pPr>
    </w:p>
    <w:p w14:paraId="72A5B381" w14:textId="77777777" w:rsidR="00B24767" w:rsidRDefault="00B24767">
      <w:pPr>
        <w:jc w:val="center"/>
        <w:rPr>
          <w:b/>
        </w:rPr>
      </w:pPr>
    </w:p>
    <w:p w14:paraId="72A5B382" w14:textId="77777777" w:rsidR="00B24767" w:rsidRDefault="003E3B71">
      <w:pPr>
        <w:jc w:val="center"/>
        <w:rPr>
          <w:b/>
        </w:rPr>
      </w:pPr>
      <w:r>
        <w:rPr>
          <w:b/>
        </w:rPr>
        <w:t>Článek I.</w:t>
      </w:r>
    </w:p>
    <w:p w14:paraId="72A5B383" w14:textId="77777777" w:rsidR="00B24767" w:rsidRDefault="003E3B71">
      <w:pPr>
        <w:jc w:val="center"/>
        <w:rPr>
          <w:b/>
        </w:rPr>
      </w:pPr>
      <w:r>
        <w:rPr>
          <w:b/>
        </w:rPr>
        <w:t>Úvodní ustanovení</w:t>
      </w:r>
    </w:p>
    <w:p w14:paraId="72A5B384" w14:textId="77777777" w:rsidR="00B24767" w:rsidRDefault="00B24767">
      <w:pPr>
        <w:jc w:val="center"/>
        <w:rPr>
          <w:b/>
        </w:rPr>
      </w:pPr>
    </w:p>
    <w:p w14:paraId="72A5B385" w14:textId="77777777" w:rsidR="00B24767" w:rsidRDefault="003E3B71">
      <w:r>
        <w:t>Tato smlouva je uzavírána v souladu se zákonem č 219/2000 Sb. a je jí pronajímán dočasně nepotřebný majetek ve vlastnictví České republiky a příslušnosti hospodařit Ministerstva zemědělství.</w:t>
      </w:r>
    </w:p>
    <w:p w14:paraId="72A5B386" w14:textId="77777777" w:rsidR="00B24767" w:rsidRDefault="00B24767">
      <w:pPr>
        <w:jc w:val="center"/>
        <w:rPr>
          <w:b/>
        </w:rPr>
      </w:pPr>
    </w:p>
    <w:p w14:paraId="72A5B387" w14:textId="77777777" w:rsidR="00B24767" w:rsidRDefault="00B24767">
      <w:pPr>
        <w:jc w:val="center"/>
        <w:rPr>
          <w:b/>
        </w:rPr>
      </w:pPr>
    </w:p>
    <w:p w14:paraId="72A5B388" w14:textId="77777777" w:rsidR="00B24767" w:rsidRDefault="00B24767">
      <w:pPr>
        <w:jc w:val="center"/>
        <w:rPr>
          <w:b/>
        </w:rPr>
      </w:pPr>
    </w:p>
    <w:p w14:paraId="72A5B389" w14:textId="77777777" w:rsidR="00B24767" w:rsidRDefault="003E3B71">
      <w:pPr>
        <w:jc w:val="center"/>
        <w:rPr>
          <w:b/>
        </w:rPr>
      </w:pPr>
      <w:r>
        <w:rPr>
          <w:b/>
        </w:rPr>
        <w:t>Článek II.</w:t>
      </w:r>
    </w:p>
    <w:p w14:paraId="72A5B38A" w14:textId="77777777" w:rsidR="00B24767" w:rsidRDefault="003E3B71">
      <w:pPr>
        <w:jc w:val="center"/>
        <w:rPr>
          <w:b/>
        </w:rPr>
      </w:pPr>
      <w:r>
        <w:rPr>
          <w:b/>
        </w:rPr>
        <w:t>Předmět nájmu</w:t>
      </w:r>
    </w:p>
    <w:p w14:paraId="72A5B38B" w14:textId="77777777" w:rsidR="00B24767" w:rsidRDefault="00B24767">
      <w:pPr>
        <w:jc w:val="center"/>
        <w:rPr>
          <w:b/>
        </w:rPr>
      </w:pPr>
    </w:p>
    <w:p w14:paraId="72A5B38C" w14:textId="77777777" w:rsidR="00B24767" w:rsidRDefault="003E3B71">
      <w:r>
        <w:t xml:space="preserve">1) Česká republika je vlastníkem a Ministerstvo zemědělství je příslušné hospodařit </w:t>
      </w:r>
    </w:p>
    <w:p w14:paraId="72A5B38D" w14:textId="77777777" w:rsidR="00B24767" w:rsidRDefault="003E3B71">
      <w:r>
        <w:t xml:space="preserve">s pozemkem p. č. 624/1, jehož součástí je budova č.p. 324 v k. </w:t>
      </w:r>
      <w:proofErr w:type="spellStart"/>
      <w:r>
        <w:t>ú.</w:t>
      </w:r>
      <w:proofErr w:type="spellEnd"/>
      <w:r>
        <w:t xml:space="preserve"> Králův Dvůr, zapsaným na LV č. 1345, vedeným u Katastrálního úřadu pro Středočeský kraj., Katastrální pracoviště Beroun na adrese Králův Dvůr, Pod Hájem 324.</w:t>
      </w:r>
    </w:p>
    <w:p w14:paraId="72A5B38E" w14:textId="35C69BAE" w:rsidR="00B24767" w:rsidRDefault="003E3B71">
      <w:r>
        <w:t xml:space="preserve">Příslušnost hospodařit s majetkem státu vznikla na základě </w:t>
      </w:r>
      <w:proofErr w:type="spellStart"/>
      <w:r>
        <w:t>vyst</w:t>
      </w:r>
      <w:proofErr w:type="spellEnd"/>
      <w:r>
        <w:t>. 4687/74-327 O-PL…</w:t>
      </w:r>
    </w:p>
    <w:p w14:paraId="72A5B38F" w14:textId="77777777" w:rsidR="00B24767" w:rsidRDefault="003E3B71">
      <w:pPr>
        <w:rPr>
          <w:i/>
          <w:iCs/>
        </w:rPr>
      </w:pPr>
      <w:r>
        <w:t xml:space="preserve">Pronajímatel touto smlouvou přenechává za úplatu nájemci k dočasnému užívání nebytové prostory v budově č.p. 324 </w:t>
      </w:r>
      <w:r>
        <w:rPr>
          <w:bCs/>
        </w:rPr>
        <w:t xml:space="preserve">(dále jen „Budova“). </w:t>
      </w:r>
      <w:r>
        <w:t>Nájemní právo vzniklé touto smlouvou je možné zapsat do veřejného seznamu pouze na návrh pronajímatele nebo s jeho souhlasem</w:t>
      </w:r>
      <w:r>
        <w:rPr>
          <w:i/>
          <w:iCs/>
        </w:rPr>
        <w:t>.</w:t>
      </w:r>
    </w:p>
    <w:p w14:paraId="72A5B390" w14:textId="77777777" w:rsidR="00B24767" w:rsidRDefault="00B24767">
      <w:pPr>
        <w:rPr>
          <w:i/>
          <w:iCs/>
        </w:rPr>
      </w:pPr>
    </w:p>
    <w:p w14:paraId="72A5B391" w14:textId="77777777" w:rsidR="00B24767" w:rsidRDefault="003E3B71">
      <w:r>
        <w:t xml:space="preserve">2) Předmětem nájmu upraveného touto smlouvou jsou nebytové prostory v Budově o </w:t>
      </w:r>
      <w:r>
        <w:rPr>
          <w:b/>
          <w:bCs/>
        </w:rPr>
        <w:t xml:space="preserve">celkové výměře 45,32 </w:t>
      </w:r>
      <w:r>
        <w:rPr>
          <w:b/>
        </w:rPr>
        <w:t>m</w:t>
      </w:r>
      <w:r>
        <w:rPr>
          <w:b/>
          <w:vertAlign w:val="superscript"/>
        </w:rPr>
        <w:t>2</w:t>
      </w:r>
      <w:r>
        <w:t xml:space="preserve"> (dále také jen </w:t>
      </w:r>
      <w:r>
        <w:rPr>
          <w:b/>
        </w:rPr>
        <w:t>„pronajímané prostory“</w:t>
      </w:r>
      <w:r>
        <w:t>).</w:t>
      </w:r>
    </w:p>
    <w:p w14:paraId="72A5B392" w14:textId="77777777" w:rsidR="00B24767" w:rsidRDefault="00B24767">
      <w:pPr>
        <w:tabs>
          <w:tab w:val="left" w:pos="2462"/>
        </w:tabs>
        <w:ind w:left="426"/>
        <w:rPr>
          <w:b/>
          <w:bCs/>
        </w:rPr>
      </w:pPr>
    </w:p>
    <w:p w14:paraId="72A5B393" w14:textId="1F8BD08B" w:rsidR="00B24767" w:rsidRDefault="003E3B71">
      <w:pPr>
        <w:rPr>
          <w:b/>
          <w:color w:val="FF0000"/>
        </w:rPr>
      </w:pPr>
      <w:r>
        <w:t xml:space="preserve">3) Přesný popis předmětu nájmu, umístění a výměry podlahové plochy jsou uvedeny </w:t>
      </w:r>
      <w:r w:rsidR="00655F10">
        <w:t>v Příloze</w:t>
      </w:r>
      <w:r>
        <w:rPr>
          <w:b/>
        </w:rPr>
        <w:t xml:space="preserve"> č. 1</w:t>
      </w:r>
      <w:r>
        <w:t xml:space="preserve">, která </w:t>
      </w:r>
      <w:proofErr w:type="gramStart"/>
      <w:r>
        <w:t>tvoří</w:t>
      </w:r>
      <w:proofErr w:type="gramEnd"/>
      <w:r>
        <w:t xml:space="preserve"> nedílnou součást této smlouvy.</w:t>
      </w:r>
    </w:p>
    <w:p w14:paraId="72A5B394" w14:textId="77777777" w:rsidR="00B24767" w:rsidRDefault="003E3B71">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72A5B395" w14:textId="77777777" w:rsidR="00B24767" w:rsidRDefault="00B24767">
      <w:pPr>
        <w:tabs>
          <w:tab w:val="left" w:pos="426"/>
        </w:tabs>
      </w:pPr>
    </w:p>
    <w:p w14:paraId="72A5B396" w14:textId="77777777" w:rsidR="00B24767" w:rsidRDefault="003E3B71">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72A5B397" w14:textId="77777777" w:rsidR="00B24767" w:rsidRDefault="00B24767">
      <w:pPr>
        <w:tabs>
          <w:tab w:val="left" w:pos="426"/>
        </w:tabs>
      </w:pPr>
    </w:p>
    <w:p w14:paraId="72A5B398" w14:textId="77777777" w:rsidR="00B24767" w:rsidRDefault="00B24767">
      <w:pPr>
        <w:jc w:val="center"/>
        <w:rPr>
          <w:b/>
        </w:rPr>
      </w:pPr>
    </w:p>
    <w:p w14:paraId="72A5B399" w14:textId="77777777" w:rsidR="00B24767" w:rsidRDefault="003E3B71">
      <w:pPr>
        <w:jc w:val="center"/>
        <w:rPr>
          <w:b/>
        </w:rPr>
      </w:pPr>
      <w:r>
        <w:rPr>
          <w:b/>
        </w:rPr>
        <w:t>Článek III.</w:t>
      </w:r>
    </w:p>
    <w:p w14:paraId="72A5B39A" w14:textId="77777777" w:rsidR="00B24767" w:rsidRDefault="003E3B71">
      <w:pPr>
        <w:jc w:val="center"/>
        <w:rPr>
          <w:b/>
        </w:rPr>
      </w:pPr>
      <w:r>
        <w:rPr>
          <w:b/>
        </w:rPr>
        <w:t>Účel nájmu</w:t>
      </w:r>
    </w:p>
    <w:p w14:paraId="72A5B39B" w14:textId="77777777" w:rsidR="00B24767" w:rsidRDefault="00B24767">
      <w:pPr>
        <w:jc w:val="center"/>
        <w:rPr>
          <w:b/>
        </w:rPr>
      </w:pPr>
    </w:p>
    <w:p w14:paraId="72A5B39C" w14:textId="51CC29A7" w:rsidR="00B24767" w:rsidRDefault="003E3B71">
      <w:r>
        <w:t xml:space="preserve">1) Nájemce bude pronajaté prostory využívat k provozování skladovacích prostor.  Nájemce se zavazuje využívat předmět nájmu sloužící podnikání pouze pro tento účel. </w:t>
      </w:r>
    </w:p>
    <w:p w14:paraId="72A5B39D" w14:textId="77777777" w:rsidR="00B24767" w:rsidRDefault="00B24767">
      <w:pPr>
        <w:widowControl w:val="0"/>
        <w:autoSpaceDE w:val="0"/>
        <w:autoSpaceDN w:val="0"/>
        <w:adjustRightInd w:val="0"/>
      </w:pPr>
    </w:p>
    <w:p w14:paraId="72A5B39E" w14:textId="77777777" w:rsidR="00B24767" w:rsidRDefault="003E3B71">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72A5B39F" w14:textId="77777777" w:rsidR="00B24767" w:rsidRDefault="00B24767">
      <w:pPr>
        <w:rPr>
          <w:iCs/>
          <w:szCs w:val="22"/>
        </w:rPr>
      </w:pPr>
    </w:p>
    <w:p w14:paraId="72A5B3A0" w14:textId="77777777" w:rsidR="00B24767" w:rsidRDefault="003E3B71">
      <w:pPr>
        <w:tabs>
          <w:tab w:val="left" w:pos="426"/>
        </w:tabs>
        <w:rPr>
          <w:rFonts w:ascii="Times New Roman" w:hAnsi="Times New Roman" w:cs="Times New Roman"/>
          <w:sz w:val="24"/>
        </w:rPr>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2A5B3A1" w14:textId="77777777" w:rsidR="00B24767" w:rsidRDefault="00B24767">
      <w:pPr>
        <w:rPr>
          <w:szCs w:val="20"/>
        </w:rPr>
      </w:pPr>
    </w:p>
    <w:p w14:paraId="72A5B3A2" w14:textId="77777777" w:rsidR="00B24767" w:rsidRDefault="003E3B71">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72A5B3A3" w14:textId="77777777" w:rsidR="00B24767" w:rsidRDefault="00B24767">
      <w:pPr>
        <w:pStyle w:val="Default"/>
        <w:ind w:left="426"/>
        <w:jc w:val="both"/>
        <w:rPr>
          <w:rFonts w:ascii="Times New Roman" w:hAnsi="Times New Roman" w:cs="Times New Roman"/>
          <w:b/>
        </w:rPr>
      </w:pPr>
    </w:p>
    <w:p w14:paraId="72A5B3A4" w14:textId="77777777" w:rsidR="00B24767" w:rsidRDefault="003E3B71">
      <w:pPr>
        <w:rPr>
          <w:rFonts w:ascii="Times New Roman" w:hAnsi="Times New Roman" w:cs="Times New Roman"/>
          <w:b/>
        </w:rPr>
      </w:pPr>
      <w:r>
        <w:t>5) Nájemce se zavazuje, že bude pronajímané prostory užívat pro vlastní potřebu odpovídajícím způsobem, a to výlučně jako prostory skladovací.</w:t>
      </w:r>
    </w:p>
    <w:p w14:paraId="72A5B3A5" w14:textId="77777777" w:rsidR="00B24767" w:rsidRDefault="00B24767">
      <w:pPr>
        <w:ind w:left="426"/>
      </w:pPr>
    </w:p>
    <w:p w14:paraId="72A5B3A6" w14:textId="77777777" w:rsidR="00B24767" w:rsidRDefault="003E3B71">
      <w:r>
        <w:t>6) Nájemce se zavazuje, že nebude předmět nájmu užívat k jiným účelům, než ke kterým je dle této smlouvy určen. Porušení tohoto závazku zakládá právo pronajímatele odstoupit od této smlouvy.</w:t>
      </w:r>
    </w:p>
    <w:p w14:paraId="72A5B3A7" w14:textId="77777777" w:rsidR="00B24767" w:rsidRDefault="00B24767">
      <w:pPr>
        <w:pStyle w:val="Odstavecseseznamem"/>
        <w:ind w:left="426"/>
        <w:rPr>
          <w:sz w:val="24"/>
          <w:szCs w:val="24"/>
        </w:rPr>
      </w:pPr>
    </w:p>
    <w:p w14:paraId="72A5B3A8" w14:textId="77777777" w:rsidR="00B24767" w:rsidRDefault="003E3B71">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místo podnikání zapisované do živnostenského rejstříku. </w:t>
      </w:r>
    </w:p>
    <w:p w14:paraId="72A5B3A9" w14:textId="77777777" w:rsidR="00B24767" w:rsidRDefault="00B24767">
      <w:pPr>
        <w:ind w:left="540"/>
        <w:jc w:val="center"/>
        <w:rPr>
          <w:b/>
          <w:szCs w:val="22"/>
        </w:rPr>
      </w:pPr>
    </w:p>
    <w:p w14:paraId="72A5B3AA" w14:textId="77777777" w:rsidR="00B24767" w:rsidRDefault="00B24767">
      <w:pPr>
        <w:ind w:left="540"/>
        <w:jc w:val="center"/>
        <w:rPr>
          <w:b/>
          <w:szCs w:val="22"/>
        </w:rPr>
      </w:pPr>
    </w:p>
    <w:p w14:paraId="72A5B3AB" w14:textId="77777777" w:rsidR="00B24767" w:rsidRDefault="003E3B71">
      <w:pPr>
        <w:ind w:left="540"/>
        <w:jc w:val="center"/>
        <w:rPr>
          <w:b/>
          <w:szCs w:val="22"/>
        </w:rPr>
      </w:pPr>
      <w:r>
        <w:rPr>
          <w:b/>
          <w:szCs w:val="22"/>
        </w:rPr>
        <w:lastRenderedPageBreak/>
        <w:t>Článek IV.</w:t>
      </w:r>
    </w:p>
    <w:p w14:paraId="72A5B3AC" w14:textId="77777777" w:rsidR="00B24767" w:rsidRDefault="003E3B71">
      <w:pPr>
        <w:ind w:left="540"/>
        <w:jc w:val="center"/>
        <w:rPr>
          <w:b/>
          <w:szCs w:val="22"/>
        </w:rPr>
      </w:pPr>
      <w:r>
        <w:rPr>
          <w:b/>
          <w:szCs w:val="22"/>
        </w:rPr>
        <w:t>Doba trvání nájmu</w:t>
      </w:r>
    </w:p>
    <w:p w14:paraId="72A5B3AD" w14:textId="77777777" w:rsidR="00B24767" w:rsidRDefault="00B24767">
      <w:pPr>
        <w:ind w:left="540"/>
        <w:jc w:val="center"/>
        <w:rPr>
          <w:b/>
          <w:szCs w:val="22"/>
        </w:rPr>
      </w:pPr>
    </w:p>
    <w:p w14:paraId="72A5B3AE" w14:textId="647986D5" w:rsidR="00B24767" w:rsidRDefault="003E3B71">
      <w:pPr>
        <w:tabs>
          <w:tab w:val="left" w:pos="426"/>
        </w:tabs>
        <w:rPr>
          <w:b/>
          <w:i/>
          <w:color w:val="FF0000"/>
          <w:szCs w:val="22"/>
        </w:rPr>
      </w:pPr>
      <w:r>
        <w:rPr>
          <w:szCs w:val="22"/>
        </w:rPr>
        <w:t xml:space="preserve">1) Nájem podle této smlouvy se sjednává </w:t>
      </w:r>
      <w:r>
        <w:rPr>
          <w:b/>
          <w:szCs w:val="22"/>
        </w:rPr>
        <w:t>na dobu určitou od 1.6.2024 do 3</w:t>
      </w:r>
      <w:r w:rsidR="00EF2585">
        <w:rPr>
          <w:b/>
          <w:szCs w:val="22"/>
        </w:rPr>
        <w:t>1</w:t>
      </w:r>
      <w:r>
        <w:rPr>
          <w:b/>
          <w:szCs w:val="22"/>
        </w:rPr>
        <w:t>.</w:t>
      </w:r>
      <w:r w:rsidR="00EF2585">
        <w:rPr>
          <w:b/>
          <w:szCs w:val="22"/>
        </w:rPr>
        <w:t>5</w:t>
      </w:r>
      <w:r>
        <w:rPr>
          <w:b/>
          <w:szCs w:val="22"/>
        </w:rPr>
        <w:t>.2028.</w:t>
      </w:r>
      <w:r>
        <w:rPr>
          <w:i/>
          <w:color w:val="FF0000"/>
          <w:szCs w:val="22"/>
        </w:rPr>
        <w:t xml:space="preserve"> </w:t>
      </w:r>
    </w:p>
    <w:p w14:paraId="72A5B3AF" w14:textId="77777777" w:rsidR="00B24767" w:rsidRDefault="003E3B71">
      <w:pPr>
        <w:tabs>
          <w:tab w:val="left" w:pos="2448"/>
        </w:tabs>
        <w:ind w:firstLine="426"/>
        <w:rPr>
          <w:b/>
          <w:szCs w:val="22"/>
        </w:rPr>
      </w:pPr>
      <w:r>
        <w:rPr>
          <w:b/>
          <w:szCs w:val="22"/>
        </w:rPr>
        <w:tab/>
      </w:r>
    </w:p>
    <w:p w14:paraId="72A5B3B0" w14:textId="77777777" w:rsidR="00B24767" w:rsidRDefault="003E3B71">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2A5B3B1" w14:textId="77777777" w:rsidR="00B24767" w:rsidRDefault="00B24767">
      <w:pPr>
        <w:pStyle w:val="Zkladntext"/>
        <w:jc w:val="center"/>
        <w:rPr>
          <w:rFonts w:ascii="Arial" w:hAnsi="Arial" w:cs="Arial"/>
          <w:b/>
          <w:sz w:val="22"/>
          <w:szCs w:val="22"/>
        </w:rPr>
      </w:pPr>
    </w:p>
    <w:p w14:paraId="72A5B3B2" w14:textId="77777777" w:rsidR="00B24767" w:rsidRDefault="00B24767">
      <w:pPr>
        <w:pStyle w:val="Zkladntext"/>
        <w:jc w:val="center"/>
        <w:rPr>
          <w:rFonts w:ascii="Arial" w:hAnsi="Arial" w:cs="Arial"/>
          <w:b/>
          <w:sz w:val="22"/>
          <w:szCs w:val="22"/>
        </w:rPr>
      </w:pPr>
    </w:p>
    <w:p w14:paraId="72A5B3B3" w14:textId="77777777" w:rsidR="00B24767" w:rsidRDefault="003E3B71">
      <w:pPr>
        <w:pStyle w:val="Zkladntext"/>
        <w:jc w:val="center"/>
        <w:rPr>
          <w:rFonts w:ascii="Arial" w:hAnsi="Arial" w:cs="Arial"/>
          <w:b/>
          <w:sz w:val="22"/>
          <w:szCs w:val="22"/>
        </w:rPr>
      </w:pPr>
      <w:r>
        <w:rPr>
          <w:rFonts w:ascii="Arial" w:hAnsi="Arial" w:cs="Arial"/>
          <w:b/>
          <w:sz w:val="22"/>
          <w:szCs w:val="22"/>
        </w:rPr>
        <w:t xml:space="preserve">  Článek V.</w:t>
      </w:r>
    </w:p>
    <w:p w14:paraId="72A5B3B4" w14:textId="77777777" w:rsidR="00B24767" w:rsidRDefault="003E3B71">
      <w:pPr>
        <w:jc w:val="center"/>
        <w:rPr>
          <w:b/>
          <w:szCs w:val="22"/>
        </w:rPr>
      </w:pPr>
      <w:r>
        <w:rPr>
          <w:b/>
          <w:szCs w:val="22"/>
        </w:rPr>
        <w:t xml:space="preserve">Nájemné </w:t>
      </w:r>
    </w:p>
    <w:p w14:paraId="72A5B3B5" w14:textId="77777777" w:rsidR="00B24767" w:rsidRDefault="00B24767">
      <w:pPr>
        <w:jc w:val="center"/>
        <w:rPr>
          <w:szCs w:val="22"/>
        </w:rPr>
      </w:pPr>
    </w:p>
    <w:p w14:paraId="72A5B3B6" w14:textId="48ACE9EF" w:rsidR="00B24767" w:rsidRDefault="003E3B71">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w:t>
      </w:r>
      <w:r w:rsidR="001821B9">
        <w:rPr>
          <w:rFonts w:ascii="Arial" w:hAnsi="Arial" w:cs="Arial"/>
          <w:b/>
          <w:sz w:val="22"/>
          <w:szCs w:val="22"/>
        </w:rPr>
        <w:t>661</w:t>
      </w:r>
      <w:r>
        <w:rPr>
          <w:rFonts w:ascii="Arial" w:hAnsi="Arial" w:cs="Arial"/>
          <w:b/>
          <w:sz w:val="22"/>
          <w:szCs w:val="22"/>
        </w:rPr>
        <w:t>,-bez DPH za 1m</w:t>
      </w:r>
      <w:r>
        <w:rPr>
          <w:rFonts w:ascii="Arial" w:hAnsi="Arial" w:cs="Arial"/>
          <w:b/>
          <w:sz w:val="22"/>
          <w:szCs w:val="22"/>
          <w:vertAlign w:val="superscript"/>
        </w:rPr>
        <w:t>2</w:t>
      </w:r>
      <w:r>
        <w:rPr>
          <w:rFonts w:ascii="Arial" w:hAnsi="Arial" w:cs="Arial"/>
          <w:b/>
          <w:sz w:val="22"/>
          <w:szCs w:val="22"/>
        </w:rPr>
        <w:t xml:space="preserve">/rok tj. </w:t>
      </w:r>
      <w:proofErr w:type="gramStart"/>
      <w:r w:rsidR="003C46CD">
        <w:rPr>
          <w:rFonts w:ascii="Arial" w:hAnsi="Arial" w:cs="Arial"/>
          <w:b/>
          <w:sz w:val="22"/>
          <w:szCs w:val="22"/>
        </w:rPr>
        <w:t>29.957</w:t>
      </w:r>
      <w:r>
        <w:rPr>
          <w:rFonts w:ascii="Arial" w:hAnsi="Arial" w:cs="Arial"/>
          <w:b/>
          <w:sz w:val="22"/>
          <w:szCs w:val="22"/>
        </w:rPr>
        <w:t>,-</w:t>
      </w:r>
      <w:proofErr w:type="gramEnd"/>
      <w:r>
        <w:rPr>
          <w:rFonts w:ascii="Arial" w:hAnsi="Arial" w:cs="Arial"/>
          <w:b/>
          <w:sz w:val="22"/>
          <w:szCs w:val="22"/>
        </w:rPr>
        <w:t xml:space="preserve"> Kč bez DPH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Pr>
          <w:rFonts w:ascii="Arial" w:hAnsi="Arial" w:cs="Arial"/>
          <w:b/>
          <w:color w:val="7030A0"/>
          <w:sz w:val="22"/>
          <w:szCs w:val="22"/>
        </w:rPr>
        <w:t xml:space="preserve"> </w:t>
      </w:r>
    </w:p>
    <w:p w14:paraId="72A5B3B7" w14:textId="2576D294" w:rsidR="00B24767" w:rsidRDefault="003E3B71">
      <w:pPr>
        <w:pStyle w:val="Zkladntext"/>
        <w:rPr>
          <w:rFonts w:ascii="Arial" w:hAnsi="Arial" w:cs="Arial"/>
          <w:i/>
          <w:color w:val="FF0000"/>
          <w:sz w:val="22"/>
          <w:szCs w:val="22"/>
        </w:rPr>
      </w:pPr>
      <w:r>
        <w:rPr>
          <w:rFonts w:ascii="Arial" w:hAnsi="Arial" w:cs="Arial"/>
          <w:sz w:val="22"/>
          <w:szCs w:val="22"/>
        </w:rPr>
        <w:t>V souladu s ustanovením § 56a zákona č. 235/2004 Sb.</w:t>
      </w:r>
      <w:r w:rsidR="00655F10">
        <w:rPr>
          <w:rFonts w:ascii="Arial" w:hAnsi="Arial" w:cs="Arial"/>
          <w:sz w:val="22"/>
          <w:szCs w:val="22"/>
        </w:rPr>
        <w:t>, o</w:t>
      </w:r>
      <w:r>
        <w:rPr>
          <w:rFonts w:ascii="Arial" w:hAnsi="Arial" w:cs="Arial"/>
          <w:sz w:val="22"/>
          <w:szCs w:val="22"/>
        </w:rPr>
        <w:t xml:space="preserve"> dani z přidané hodnoty, ve znění pozdějších předpisů, je nájem nemovité věci osvobozen od DPH. </w:t>
      </w:r>
      <w:r>
        <w:rPr>
          <w:rFonts w:ascii="Arial" w:hAnsi="Arial" w:cs="Arial"/>
          <w:i/>
          <w:color w:val="FF0000"/>
          <w:sz w:val="22"/>
          <w:szCs w:val="22"/>
        </w:rPr>
        <w:t xml:space="preserve"> </w:t>
      </w:r>
    </w:p>
    <w:p w14:paraId="72A5B3B8" w14:textId="77777777" w:rsidR="00B24767" w:rsidRDefault="00B24767">
      <w:pPr>
        <w:pStyle w:val="Odstavecseseznamem"/>
        <w:ind w:left="426"/>
        <w:jc w:val="both"/>
        <w:rPr>
          <w:rFonts w:ascii="Arial" w:hAnsi="Arial" w:cs="Arial"/>
          <w:sz w:val="22"/>
          <w:szCs w:val="22"/>
        </w:rPr>
      </w:pPr>
    </w:p>
    <w:p w14:paraId="72A5B3B9" w14:textId="77777777" w:rsidR="00B24767" w:rsidRDefault="003E3B71">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72A5B3BA" w14:textId="77777777" w:rsidR="00B24767" w:rsidRDefault="00B24767">
      <w:pPr>
        <w:tabs>
          <w:tab w:val="left" w:pos="426"/>
        </w:tabs>
        <w:ind w:left="-142"/>
        <w:rPr>
          <w:szCs w:val="22"/>
        </w:rPr>
      </w:pPr>
    </w:p>
    <w:p w14:paraId="72A5B3BB" w14:textId="77777777" w:rsidR="00B24767" w:rsidRDefault="003E3B71">
      <w:pPr>
        <w:rPr>
          <w:szCs w:val="22"/>
        </w:rPr>
      </w:pPr>
      <w:r>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2A5B3BC" w14:textId="77777777" w:rsidR="00B24767" w:rsidRDefault="00B24767">
      <w:pPr>
        <w:pStyle w:val="Odstavecseseznamem"/>
        <w:ind w:left="426"/>
        <w:rPr>
          <w:rFonts w:ascii="Arial" w:hAnsi="Arial" w:cs="Arial"/>
          <w:sz w:val="22"/>
          <w:szCs w:val="22"/>
        </w:rPr>
      </w:pPr>
    </w:p>
    <w:p w14:paraId="72A5B3BD" w14:textId="77777777" w:rsidR="00B24767" w:rsidRDefault="003E3B71">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2A5B3BE" w14:textId="77777777" w:rsidR="00B24767" w:rsidRDefault="00B24767">
      <w:pPr>
        <w:pStyle w:val="Odstavecseseznamem"/>
        <w:ind w:left="426"/>
        <w:rPr>
          <w:rFonts w:ascii="Arial" w:hAnsi="Arial" w:cs="Arial"/>
          <w:sz w:val="22"/>
          <w:szCs w:val="22"/>
        </w:rPr>
      </w:pPr>
    </w:p>
    <w:p w14:paraId="72A5B3BF" w14:textId="77777777" w:rsidR="00B24767" w:rsidRDefault="003E3B71">
      <w:pPr>
        <w:rPr>
          <w:color w:val="000000"/>
          <w:szCs w:val="22"/>
        </w:rPr>
      </w:pPr>
      <w:r>
        <w:rPr>
          <w:color w:val="000000"/>
          <w:szCs w:val="22"/>
        </w:rPr>
        <w:t xml:space="preserve">5) </w:t>
      </w:r>
      <w:bookmarkStart w:id="0" w:name="_Hlk107470472"/>
      <w:r>
        <w:rPr>
          <w:color w:val="000000"/>
          <w:szCs w:val="22"/>
        </w:rPr>
        <w:t>V případě prodlení s platbou nájemného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bookmarkEnd w:id="0"/>
    </w:p>
    <w:p w14:paraId="72A5B3C0" w14:textId="77777777" w:rsidR="00B24767" w:rsidRDefault="00B24767">
      <w:pPr>
        <w:pStyle w:val="Zkladntext"/>
        <w:jc w:val="center"/>
        <w:rPr>
          <w:rFonts w:ascii="Arial" w:hAnsi="Arial" w:cs="Arial"/>
          <w:b/>
          <w:color w:val="000000"/>
          <w:sz w:val="22"/>
          <w:szCs w:val="22"/>
        </w:rPr>
      </w:pPr>
    </w:p>
    <w:p w14:paraId="72A5B3C1" w14:textId="77777777" w:rsidR="00B24767" w:rsidRDefault="00B24767">
      <w:pPr>
        <w:pStyle w:val="Zkladntext"/>
        <w:jc w:val="center"/>
        <w:rPr>
          <w:rFonts w:ascii="Arial" w:hAnsi="Arial" w:cs="Arial"/>
          <w:b/>
          <w:sz w:val="22"/>
          <w:szCs w:val="22"/>
        </w:rPr>
      </w:pPr>
    </w:p>
    <w:p w14:paraId="72A5B3C2" w14:textId="77777777" w:rsidR="00B24767" w:rsidRDefault="003E3B71">
      <w:pPr>
        <w:pStyle w:val="Zkladntext"/>
        <w:ind w:left="3540"/>
        <w:rPr>
          <w:rFonts w:ascii="Arial" w:hAnsi="Arial" w:cs="Arial"/>
          <w:b/>
          <w:sz w:val="22"/>
          <w:szCs w:val="22"/>
        </w:rPr>
      </w:pPr>
      <w:r>
        <w:rPr>
          <w:rFonts w:ascii="Arial" w:hAnsi="Arial" w:cs="Arial"/>
          <w:b/>
          <w:sz w:val="22"/>
          <w:szCs w:val="22"/>
        </w:rPr>
        <w:t xml:space="preserve">       Článek VI.</w:t>
      </w:r>
    </w:p>
    <w:p w14:paraId="72A5B3C3" w14:textId="77777777" w:rsidR="00B24767" w:rsidRDefault="003E3B71">
      <w:pPr>
        <w:rPr>
          <w:b/>
          <w:szCs w:val="22"/>
        </w:rPr>
      </w:pPr>
      <w:r>
        <w:rPr>
          <w:b/>
          <w:szCs w:val="22"/>
        </w:rPr>
        <w:t xml:space="preserve">                                                                   Služby</w:t>
      </w:r>
    </w:p>
    <w:p w14:paraId="72A5B3C4" w14:textId="77777777" w:rsidR="00B24767" w:rsidRDefault="00B24767">
      <w:pPr>
        <w:pStyle w:val="Zkladntext3"/>
        <w:ind w:firstLine="708"/>
        <w:jc w:val="both"/>
        <w:rPr>
          <w:rFonts w:ascii="Arial" w:hAnsi="Arial" w:cs="Arial"/>
          <w:b/>
          <w:color w:val="000000"/>
          <w:sz w:val="22"/>
          <w:szCs w:val="22"/>
        </w:rPr>
      </w:pPr>
    </w:p>
    <w:p w14:paraId="72A5B3C5" w14:textId="77777777" w:rsidR="00B24767" w:rsidRDefault="003E3B71">
      <w:pPr>
        <w:rPr>
          <w:color w:val="000000"/>
          <w:szCs w:val="22"/>
        </w:rPr>
      </w:pPr>
      <w:r>
        <w:rPr>
          <w:color w:val="000000"/>
          <w:szCs w:val="22"/>
        </w:rPr>
        <w:t xml:space="preserve">1) Úhrada za služby, poskytované v souvislosti s užíváním pronajímaných prostor </w:t>
      </w:r>
      <w:proofErr w:type="gramStart"/>
      <w:r>
        <w:rPr>
          <w:color w:val="000000"/>
          <w:szCs w:val="22"/>
        </w:rPr>
        <w:t>( ústřední</w:t>
      </w:r>
      <w:proofErr w:type="gramEnd"/>
      <w:r>
        <w:rPr>
          <w:color w:val="000000"/>
          <w:szCs w:val="22"/>
        </w:rPr>
        <w:t xml:space="preserve"> vytápění, vodné a stočné, elektrická energie, úklid společných prostor,  ostraha a ostatní služby) je stanovena ve výši, která bude odpovídat podílu nájemce na skutečných nákladech zjištěných z faktur bez DPH od prvotních dodavatelů a příslušné sazby DPH.</w:t>
      </w:r>
    </w:p>
    <w:p w14:paraId="72A5B3C6" w14:textId="77777777" w:rsidR="00B24767" w:rsidRDefault="00B24767">
      <w:pPr>
        <w:rPr>
          <w:color w:val="000000"/>
          <w:szCs w:val="22"/>
        </w:rPr>
      </w:pPr>
    </w:p>
    <w:p w14:paraId="72A5B3C7" w14:textId="77777777" w:rsidR="00B24767" w:rsidRDefault="003E3B71">
      <w:pPr>
        <w:rPr>
          <w:color w:val="000000"/>
          <w:szCs w:val="22"/>
        </w:rPr>
      </w:pPr>
      <w:r>
        <w:rPr>
          <w:color w:val="000000"/>
          <w:szCs w:val="22"/>
        </w:rPr>
        <w:lastRenderedPageBreak/>
        <w:t>2) Tyto služby budou nájemcem</w:t>
      </w:r>
      <w:r>
        <w:rPr>
          <w:bCs/>
          <w:color w:val="000000"/>
          <w:szCs w:val="22"/>
        </w:rPr>
        <w:t xml:space="preserve"> </w:t>
      </w:r>
      <w:r>
        <w:rPr>
          <w:color w:val="000000"/>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color w:val="000000"/>
          <w:szCs w:val="22"/>
        </w:rPr>
        <w:t xml:space="preserve">č. </w:t>
      </w:r>
      <w:proofErr w:type="spellStart"/>
      <w:r>
        <w:rPr>
          <w:b/>
          <w:color w:val="000000"/>
          <w:szCs w:val="22"/>
        </w:rPr>
        <w:t>ú.</w:t>
      </w:r>
      <w:proofErr w:type="spellEnd"/>
      <w:r>
        <w:rPr>
          <w:b/>
          <w:color w:val="000000"/>
          <w:szCs w:val="22"/>
        </w:rPr>
        <w:t xml:space="preserve"> 1226001/0710</w:t>
      </w:r>
    </w:p>
    <w:p w14:paraId="72A5B3C8" w14:textId="77777777" w:rsidR="00B24767" w:rsidRDefault="00B24767">
      <w:pPr>
        <w:pStyle w:val="Zkladntext"/>
        <w:rPr>
          <w:rFonts w:ascii="Arial" w:hAnsi="Arial" w:cs="Arial"/>
          <w:bCs/>
          <w:color w:val="000000"/>
          <w:sz w:val="22"/>
          <w:szCs w:val="22"/>
        </w:rPr>
      </w:pPr>
    </w:p>
    <w:p w14:paraId="72A5B3C9" w14:textId="77777777" w:rsidR="00B24767" w:rsidRDefault="003E3B71">
      <w:pPr>
        <w:rPr>
          <w:color w:val="000000"/>
          <w:szCs w:val="22"/>
        </w:rPr>
      </w:pPr>
      <w:r>
        <w:rPr>
          <w:color w:val="000000"/>
          <w:szCs w:val="22"/>
        </w:rPr>
        <w:t>3) V případě prodlení s platbou za služby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color w:val="000000"/>
          <w:szCs w:val="22"/>
        </w:rPr>
        <w:t xml:space="preserve">% </w:t>
      </w:r>
      <w:r>
        <w:rPr>
          <w:color w:val="000000"/>
          <w:szCs w:val="22"/>
        </w:rPr>
        <w:t>dlužné částky za každý i započatý den prodlení.</w:t>
      </w:r>
    </w:p>
    <w:p w14:paraId="72A5B3CA" w14:textId="77777777" w:rsidR="00B24767" w:rsidRDefault="00B24767">
      <w:pPr>
        <w:pStyle w:val="Zkladntext"/>
        <w:rPr>
          <w:rFonts w:ascii="Arial" w:hAnsi="Arial" w:cs="Arial"/>
          <w:color w:val="000000"/>
          <w:sz w:val="22"/>
          <w:szCs w:val="22"/>
        </w:rPr>
      </w:pPr>
    </w:p>
    <w:p w14:paraId="72A5B3CB" w14:textId="77777777" w:rsidR="00B24767" w:rsidRDefault="00B24767">
      <w:pPr>
        <w:ind w:left="540"/>
        <w:jc w:val="center"/>
        <w:outlineLvl w:val="0"/>
        <w:rPr>
          <w:b/>
          <w:szCs w:val="22"/>
        </w:rPr>
      </w:pPr>
    </w:p>
    <w:p w14:paraId="72A5B3CC" w14:textId="77777777" w:rsidR="00B24767" w:rsidRDefault="003E3B71">
      <w:pPr>
        <w:ind w:left="540"/>
        <w:outlineLvl w:val="0"/>
        <w:rPr>
          <w:b/>
          <w:szCs w:val="22"/>
        </w:rPr>
      </w:pPr>
      <w:r>
        <w:rPr>
          <w:b/>
          <w:szCs w:val="22"/>
        </w:rPr>
        <w:t xml:space="preserve">                                                       Článek VII.</w:t>
      </w:r>
    </w:p>
    <w:p w14:paraId="72A5B3CD" w14:textId="77777777" w:rsidR="00B24767" w:rsidRDefault="003E3B71">
      <w:pPr>
        <w:ind w:left="540"/>
        <w:outlineLvl w:val="0"/>
        <w:rPr>
          <w:b/>
          <w:szCs w:val="22"/>
        </w:rPr>
      </w:pPr>
      <w:r>
        <w:rPr>
          <w:b/>
          <w:szCs w:val="22"/>
        </w:rPr>
        <w:t xml:space="preserve">                                    Práva a povinnosti smluvních stran</w:t>
      </w:r>
    </w:p>
    <w:p w14:paraId="72A5B3CE" w14:textId="77777777" w:rsidR="00B24767" w:rsidRDefault="00B24767">
      <w:pPr>
        <w:ind w:left="540"/>
        <w:jc w:val="center"/>
        <w:outlineLvl w:val="0"/>
        <w:rPr>
          <w:b/>
          <w:szCs w:val="22"/>
        </w:rPr>
      </w:pPr>
    </w:p>
    <w:p w14:paraId="72A5B3CF" w14:textId="77777777" w:rsidR="00B24767" w:rsidRDefault="003E3B71">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2A5B3D0" w14:textId="77777777" w:rsidR="00B24767" w:rsidRDefault="00B24767">
      <w:pPr>
        <w:rPr>
          <w:szCs w:val="22"/>
        </w:rPr>
      </w:pPr>
    </w:p>
    <w:p w14:paraId="72A5B3D1" w14:textId="77777777" w:rsidR="00B24767" w:rsidRDefault="003E3B71">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72A5B3D2" w14:textId="77777777" w:rsidR="00B24767" w:rsidRDefault="003E3B71">
      <w:pPr>
        <w:rPr>
          <w:szCs w:val="22"/>
        </w:rPr>
      </w:pPr>
      <w:r>
        <w:rPr>
          <w:szCs w:val="22"/>
        </w:rPr>
        <w:t>s právními předpisy a touto smlouvou, zejména chránit předmět nájmu před poškozením, zničením nebo nepřiměřeným opotřebením.</w:t>
      </w:r>
    </w:p>
    <w:p w14:paraId="72A5B3D3" w14:textId="77777777" w:rsidR="00B24767" w:rsidRDefault="00B24767">
      <w:pPr>
        <w:rPr>
          <w:szCs w:val="22"/>
        </w:rPr>
      </w:pPr>
    </w:p>
    <w:p w14:paraId="72A5B3D4" w14:textId="77777777" w:rsidR="00B24767" w:rsidRDefault="003E3B71">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2A5B3D5" w14:textId="77777777" w:rsidR="00B24767" w:rsidRDefault="00B24767">
      <w:pPr>
        <w:rPr>
          <w:szCs w:val="22"/>
        </w:rPr>
      </w:pPr>
    </w:p>
    <w:p w14:paraId="72A5B3D6" w14:textId="77777777" w:rsidR="00B24767" w:rsidRDefault="003E3B71">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2A5B3D7" w14:textId="77777777" w:rsidR="00B24767" w:rsidRDefault="00B24767">
      <w:pPr>
        <w:rPr>
          <w:szCs w:val="22"/>
        </w:rPr>
      </w:pPr>
    </w:p>
    <w:p w14:paraId="72A5B3D8" w14:textId="77777777" w:rsidR="00B24767" w:rsidRDefault="003E3B71">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2A5B3D9" w14:textId="77777777" w:rsidR="00B24767" w:rsidRDefault="00B24767">
      <w:pPr>
        <w:rPr>
          <w:szCs w:val="22"/>
        </w:rPr>
      </w:pPr>
    </w:p>
    <w:p w14:paraId="72A5B3DA" w14:textId="77777777" w:rsidR="00B24767" w:rsidRDefault="003E3B71">
      <w:pPr>
        <w:rPr>
          <w:szCs w:val="22"/>
        </w:rPr>
      </w:pPr>
      <w:r>
        <w:rPr>
          <w:szCs w:val="22"/>
        </w:rPr>
        <w:t xml:space="preserve">6) Nájemce se zavazuje užívat předmět nájmu v souladu s jeho určením a nebude předmět nájmu užívat, ani nesvolí či neumožní, aby byl užíván pro jakékoli rušivé nebo nezákonné účely, nájemce se </w:t>
      </w:r>
      <w:proofErr w:type="gramStart"/>
      <w:r>
        <w:rPr>
          <w:szCs w:val="22"/>
        </w:rPr>
        <w:t>zdrží</w:t>
      </w:r>
      <w:proofErr w:type="gramEnd"/>
      <w:r>
        <w:rPr>
          <w:szCs w:val="22"/>
        </w:rPr>
        <w:t xml:space="preserve"> obtěžování třetích osob nad míru přiměřenou poměrům hlukem, zářením, pachy nebo vibracemi způsobenými nájemcem, jeho zaměstnanci nebo osobami, které vstoupily do pronajatých prostor.</w:t>
      </w:r>
    </w:p>
    <w:p w14:paraId="72A5B3DB" w14:textId="77777777" w:rsidR="00B24767" w:rsidRDefault="00B24767">
      <w:pPr>
        <w:rPr>
          <w:szCs w:val="22"/>
        </w:rPr>
      </w:pPr>
    </w:p>
    <w:p w14:paraId="72A5B3DC" w14:textId="77777777" w:rsidR="00B24767" w:rsidRDefault="003E3B71">
      <w:pPr>
        <w:rPr>
          <w:szCs w:val="22"/>
        </w:rPr>
      </w:pPr>
      <w:r>
        <w:rPr>
          <w:szCs w:val="22"/>
        </w:rPr>
        <w:t xml:space="preserve">7) Nájemce se zavazuje zajistit u svých zaměstnanců dodržování obecně závazných právních </w:t>
      </w:r>
    </w:p>
    <w:p w14:paraId="72A5B3DD" w14:textId="77777777" w:rsidR="00B24767" w:rsidRDefault="003E3B71">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2A5B3DE" w14:textId="77777777" w:rsidR="00B24767" w:rsidRDefault="003E3B71">
      <w:pPr>
        <w:rPr>
          <w:szCs w:val="22"/>
        </w:rPr>
      </w:pPr>
      <w:r>
        <w:rPr>
          <w:szCs w:val="22"/>
        </w:rPr>
        <w:lastRenderedPageBreak/>
        <w:t>Nájemce bere na vědomí, že budova je začleněna do kategorie činností se zvýšeným požárním nebezpečím.</w:t>
      </w:r>
    </w:p>
    <w:p w14:paraId="72A5B3DF" w14:textId="77777777" w:rsidR="00B24767" w:rsidRDefault="00B24767">
      <w:pPr>
        <w:rPr>
          <w:iCs/>
          <w:szCs w:val="20"/>
        </w:rPr>
      </w:pPr>
    </w:p>
    <w:p w14:paraId="72A5B3E0" w14:textId="77777777" w:rsidR="00B24767" w:rsidRDefault="003E3B71">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2A5B3E1" w14:textId="77777777" w:rsidR="00B24767" w:rsidRDefault="00B24767"/>
    <w:p w14:paraId="72A5B3E2" w14:textId="77777777" w:rsidR="00B24767" w:rsidRDefault="003E3B71">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2A5B3E3" w14:textId="77777777" w:rsidR="00B24767" w:rsidRDefault="00B24767">
      <w:pPr>
        <w:rPr>
          <w:color w:val="FF0000"/>
        </w:rPr>
      </w:pPr>
    </w:p>
    <w:p w14:paraId="72A5B3E4" w14:textId="77777777" w:rsidR="00B24767" w:rsidRDefault="003E3B71">
      <w:r>
        <w:t>10) Pronajímatel je povinen informovat nájemce o jakýchkoli stavebních či jiných zásazích v Budově, které by se mohly dotknout nebo omezit nájemce.</w:t>
      </w:r>
    </w:p>
    <w:p w14:paraId="72A5B3E5" w14:textId="77777777" w:rsidR="00B24767" w:rsidRDefault="00B24767">
      <w:pPr>
        <w:rPr>
          <w:szCs w:val="20"/>
        </w:rPr>
      </w:pPr>
    </w:p>
    <w:p w14:paraId="72A5B3E6" w14:textId="77777777" w:rsidR="00B24767" w:rsidRDefault="003E3B71">
      <w:r>
        <w:t>11) Zřízení užívacího práva nebo užívání předmětu nájmu jiným subjektem je vyloučeno.</w:t>
      </w:r>
    </w:p>
    <w:p w14:paraId="72A5B3E7" w14:textId="77777777" w:rsidR="00B24767" w:rsidRDefault="00B24767"/>
    <w:p w14:paraId="72A5B3E8" w14:textId="77777777" w:rsidR="00B24767" w:rsidRDefault="003E3B71">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2A5B3E9" w14:textId="77777777" w:rsidR="00B24767" w:rsidRDefault="00B24767"/>
    <w:p w14:paraId="72A5B3EA" w14:textId="77777777" w:rsidR="00B24767" w:rsidRDefault="003E3B71">
      <w:r>
        <w:t>13) Nájemce je povinen snášet omezení v užívání předmětu nájmu v rozsahu nutném pro provedení oprav a ostatní údržby předmětu nájmu, k němuž je povinen pronajímatel.</w:t>
      </w:r>
    </w:p>
    <w:p w14:paraId="72A5B3EB" w14:textId="77777777" w:rsidR="00B24767" w:rsidRDefault="00B24767"/>
    <w:p w14:paraId="72A5B3EC" w14:textId="77777777" w:rsidR="00B24767" w:rsidRDefault="003E3B71">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2A5B3ED" w14:textId="77777777" w:rsidR="00B24767" w:rsidRDefault="00B24767"/>
    <w:p w14:paraId="72A5B3EE" w14:textId="77777777" w:rsidR="00B24767" w:rsidRDefault="003E3B71">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2A5B3EF" w14:textId="77777777" w:rsidR="00B24767" w:rsidRDefault="00B24767"/>
    <w:p w14:paraId="72A5B3F0" w14:textId="77777777" w:rsidR="00B24767" w:rsidRDefault="003E3B71">
      <w:pPr>
        <w:rPr>
          <w:i/>
          <w:iCs/>
        </w:rPr>
      </w:pPr>
      <w:r>
        <w:t>16) Nájemce i pronajímatel se zavazují k povinnosti mlčenlivosti a ochrany neveřejných informací získaných v souvislosti s užíváním předmětu nájmu.</w:t>
      </w:r>
    </w:p>
    <w:p w14:paraId="72A5B3F1" w14:textId="77777777" w:rsidR="00B24767" w:rsidRDefault="00B24767"/>
    <w:p w14:paraId="72A5B3F2" w14:textId="77777777" w:rsidR="00B24767" w:rsidRDefault="003E3B71">
      <w:pPr>
        <w:rPr>
          <w:color w:val="FF0000"/>
        </w:rPr>
      </w:pPr>
      <w:r>
        <w:t>17) Pronajímatel má právo na úhradu pohledávky vůči nájemci zadržet movité věci, které má nájemce v pronajímaných prostorách</w:t>
      </w:r>
      <w:r>
        <w:rPr>
          <w:i/>
        </w:rPr>
        <w:t>.</w:t>
      </w:r>
    </w:p>
    <w:p w14:paraId="72A5B3F3" w14:textId="77777777" w:rsidR="00B24767" w:rsidRDefault="00B24767"/>
    <w:p w14:paraId="72A5B3F4" w14:textId="77777777" w:rsidR="00B24767" w:rsidRDefault="00B24767">
      <w:pPr>
        <w:jc w:val="center"/>
        <w:rPr>
          <w:b/>
        </w:rPr>
      </w:pPr>
    </w:p>
    <w:p w14:paraId="72A5B3F5" w14:textId="77777777" w:rsidR="00B24767" w:rsidRDefault="003E3B71">
      <w:pPr>
        <w:ind w:left="3540"/>
        <w:rPr>
          <w:b/>
        </w:rPr>
      </w:pPr>
      <w:r>
        <w:rPr>
          <w:b/>
        </w:rPr>
        <w:t xml:space="preserve">     </w:t>
      </w:r>
    </w:p>
    <w:p w14:paraId="72A5B3F6" w14:textId="77777777" w:rsidR="00B24767" w:rsidRDefault="00B24767">
      <w:pPr>
        <w:ind w:left="3540"/>
        <w:rPr>
          <w:b/>
        </w:rPr>
      </w:pPr>
    </w:p>
    <w:p w14:paraId="2E4EC3CF" w14:textId="77777777" w:rsidR="00F7462E" w:rsidRDefault="003E3B71">
      <w:pPr>
        <w:ind w:left="3540"/>
        <w:rPr>
          <w:b/>
        </w:rPr>
      </w:pPr>
      <w:r>
        <w:rPr>
          <w:b/>
        </w:rPr>
        <w:t xml:space="preserve">       </w:t>
      </w:r>
    </w:p>
    <w:p w14:paraId="78711722" w14:textId="77777777" w:rsidR="00F7462E" w:rsidRDefault="00F7462E">
      <w:pPr>
        <w:ind w:left="3540"/>
        <w:rPr>
          <w:b/>
        </w:rPr>
      </w:pPr>
    </w:p>
    <w:p w14:paraId="72A5B3F7" w14:textId="5432FD47" w:rsidR="00B24767" w:rsidRDefault="00F7462E">
      <w:pPr>
        <w:ind w:left="3540"/>
        <w:rPr>
          <w:b/>
          <w:szCs w:val="22"/>
        </w:rPr>
      </w:pPr>
      <w:r>
        <w:rPr>
          <w:b/>
        </w:rPr>
        <w:lastRenderedPageBreak/>
        <w:t xml:space="preserve">      </w:t>
      </w:r>
      <w:r w:rsidR="003E3B71">
        <w:rPr>
          <w:b/>
        </w:rPr>
        <w:t xml:space="preserve"> </w:t>
      </w:r>
      <w:r w:rsidR="003E3B71">
        <w:rPr>
          <w:b/>
          <w:szCs w:val="22"/>
        </w:rPr>
        <w:t>Článek VIII.</w:t>
      </w:r>
    </w:p>
    <w:p w14:paraId="72A5B3F8" w14:textId="77777777" w:rsidR="00B24767" w:rsidRDefault="003E3B71">
      <w:pPr>
        <w:jc w:val="center"/>
        <w:rPr>
          <w:b/>
          <w:szCs w:val="22"/>
        </w:rPr>
      </w:pPr>
      <w:r>
        <w:rPr>
          <w:b/>
          <w:szCs w:val="22"/>
        </w:rPr>
        <w:t>Skončení nájmu</w:t>
      </w:r>
    </w:p>
    <w:p w14:paraId="72A5B3F9" w14:textId="77777777" w:rsidR="00B24767" w:rsidRDefault="00B24767">
      <w:pPr>
        <w:jc w:val="center"/>
        <w:rPr>
          <w:b/>
          <w:szCs w:val="22"/>
        </w:rPr>
      </w:pPr>
    </w:p>
    <w:p w14:paraId="72A5B3FA" w14:textId="77777777" w:rsidR="00B24767" w:rsidRDefault="003E3B71">
      <w:pPr>
        <w:pStyle w:val="Odstavecseseznamem"/>
        <w:ind w:left="0"/>
        <w:jc w:val="both"/>
        <w:rPr>
          <w:rFonts w:ascii="Arial" w:hAnsi="Arial" w:cs="Arial"/>
          <w:color w:val="FF0000"/>
          <w:sz w:val="22"/>
          <w:szCs w:val="22"/>
        </w:rPr>
      </w:pPr>
      <w:r>
        <w:rPr>
          <w:rFonts w:ascii="Arial" w:hAnsi="Arial" w:cs="Arial"/>
          <w:sz w:val="22"/>
          <w:szCs w:val="22"/>
        </w:rPr>
        <w:t xml:space="preserve">1) Nájemní vztah dle této smlouvy </w:t>
      </w:r>
      <w:proofErr w:type="gramStart"/>
      <w:r>
        <w:rPr>
          <w:rFonts w:ascii="Arial" w:hAnsi="Arial" w:cs="Arial"/>
          <w:sz w:val="22"/>
          <w:szCs w:val="22"/>
        </w:rPr>
        <w:t>skončí</w:t>
      </w:r>
      <w:proofErr w:type="gramEnd"/>
      <w:r>
        <w:rPr>
          <w:rFonts w:ascii="Arial" w:hAnsi="Arial" w:cs="Arial"/>
          <w:sz w:val="22"/>
          <w:szCs w:val="22"/>
        </w:rPr>
        <w:t>, není-li v této smlouvě stanoveno jinak, pouze:</w:t>
      </w:r>
    </w:p>
    <w:p w14:paraId="72A5B3FB" w14:textId="77777777" w:rsidR="00B24767" w:rsidRDefault="003E3B71">
      <w:pPr>
        <w:pStyle w:val="Nadpis3"/>
        <w:keepNext w:val="0"/>
        <w:numPr>
          <w:ilvl w:val="0"/>
          <w:numId w:val="21"/>
        </w:numPr>
        <w:tabs>
          <w:tab w:val="num" w:pos="360"/>
          <w:tab w:val="left" w:pos="709"/>
        </w:tabs>
        <w:ind w:left="720" w:firstLine="0"/>
        <w:rPr>
          <w:szCs w:val="22"/>
        </w:rPr>
      </w:pPr>
      <w:r>
        <w:rPr>
          <w:b/>
          <w:szCs w:val="22"/>
        </w:rPr>
        <w:t>uplynutím doby, na kterou byl sjednán,</w:t>
      </w:r>
    </w:p>
    <w:p w14:paraId="72A5B3FC" w14:textId="77777777" w:rsidR="00B24767" w:rsidRDefault="00B24767">
      <w:pPr>
        <w:rPr>
          <w:szCs w:val="22"/>
        </w:rPr>
      </w:pPr>
    </w:p>
    <w:p w14:paraId="72A5B3FD" w14:textId="77777777" w:rsidR="00B24767" w:rsidRDefault="003E3B71">
      <w:pPr>
        <w:pStyle w:val="Nadpis3"/>
        <w:keepNext w:val="0"/>
        <w:numPr>
          <w:ilvl w:val="0"/>
          <w:numId w:val="21"/>
        </w:numPr>
        <w:tabs>
          <w:tab w:val="num" w:pos="360"/>
          <w:tab w:val="left" w:pos="709"/>
        </w:tabs>
        <w:ind w:left="709" w:hanging="283"/>
        <w:rPr>
          <w:szCs w:val="22"/>
          <w:lang w:eastAsia="cs-CZ"/>
        </w:rPr>
      </w:pPr>
      <w:r>
        <w:rPr>
          <w:b/>
          <w:szCs w:val="22"/>
        </w:rPr>
        <w:t xml:space="preserve">písemnou dohodou smluvních stran; platnost nájemní smlouvy zanikne v takovém případě ke dni určenému v písemné dohodě, </w:t>
      </w:r>
    </w:p>
    <w:p w14:paraId="72A5B3FE" w14:textId="77777777" w:rsidR="00B24767" w:rsidRDefault="00B24767">
      <w:pPr>
        <w:rPr>
          <w:szCs w:val="22"/>
        </w:rPr>
      </w:pPr>
    </w:p>
    <w:p w14:paraId="72A5B3FF" w14:textId="77777777" w:rsidR="00B24767" w:rsidRDefault="003E3B71">
      <w:pPr>
        <w:pStyle w:val="Nadpis3"/>
        <w:keepNext w:val="0"/>
        <w:numPr>
          <w:ilvl w:val="0"/>
          <w:numId w:val="21"/>
        </w:numPr>
        <w:tabs>
          <w:tab w:val="num" w:pos="360"/>
        </w:tabs>
        <w:ind w:left="709" w:hanging="283"/>
        <w:rPr>
          <w:szCs w:val="22"/>
          <w:lang w:eastAsia="cs-CZ"/>
        </w:rPr>
      </w:pPr>
      <w:r>
        <w:rPr>
          <w:b/>
          <w:szCs w:val="22"/>
        </w:rPr>
        <w:t xml:space="preserve">výpovědí pronajímatele nebo nájemce i před uplynutím ujednané doby z následujících sjednaných důvodů: </w:t>
      </w:r>
    </w:p>
    <w:p w14:paraId="72A5B400" w14:textId="77777777" w:rsidR="00B24767" w:rsidRDefault="003E3B71">
      <w:pPr>
        <w:numPr>
          <w:ilvl w:val="1"/>
          <w:numId w:val="22"/>
        </w:numPr>
        <w:ind w:left="1134" w:hanging="425"/>
        <w:jc w:val="left"/>
        <w:rPr>
          <w:szCs w:val="22"/>
        </w:rPr>
      </w:pPr>
      <w:proofErr w:type="gramStart"/>
      <w:r>
        <w:rPr>
          <w:szCs w:val="22"/>
        </w:rPr>
        <w:t>poruší</w:t>
      </w:r>
      <w:proofErr w:type="gramEnd"/>
      <w:r>
        <w:rPr>
          <w:szCs w:val="22"/>
        </w:rPr>
        <w:t>-li nájemce hrubě svou povinnost vyplývající z nájmu,</w:t>
      </w:r>
    </w:p>
    <w:p w14:paraId="72A5B401" w14:textId="77777777" w:rsidR="00B24767" w:rsidRDefault="003E3B71">
      <w:pPr>
        <w:numPr>
          <w:ilvl w:val="1"/>
          <w:numId w:val="22"/>
        </w:numPr>
        <w:ind w:left="1134" w:hanging="425"/>
        <w:jc w:val="left"/>
        <w:rPr>
          <w:szCs w:val="22"/>
        </w:rPr>
      </w:pPr>
      <w:r>
        <w:rPr>
          <w:szCs w:val="22"/>
        </w:rPr>
        <w:t>bylo rozhodnuto o odstranění stavby nebo o změnách stavby, jež brání užívání předmětu nájmu,</w:t>
      </w:r>
    </w:p>
    <w:p w14:paraId="72A5B402" w14:textId="77777777" w:rsidR="00B24767" w:rsidRDefault="003E3B71">
      <w:pPr>
        <w:numPr>
          <w:ilvl w:val="1"/>
          <w:numId w:val="22"/>
        </w:numPr>
        <w:ind w:left="1134" w:hanging="425"/>
        <w:jc w:val="left"/>
        <w:rPr>
          <w:szCs w:val="22"/>
        </w:rPr>
      </w:pPr>
      <w:r>
        <w:rPr>
          <w:szCs w:val="22"/>
        </w:rPr>
        <w:t>nájemce změnil v objektu předmět podnikání bez předchozího souhlasu pronajímatele,</w:t>
      </w:r>
    </w:p>
    <w:p w14:paraId="72A5B403" w14:textId="77777777" w:rsidR="00B24767" w:rsidRDefault="003E3B71">
      <w:pPr>
        <w:numPr>
          <w:ilvl w:val="1"/>
          <w:numId w:val="22"/>
        </w:numPr>
        <w:ind w:left="1134" w:hanging="425"/>
        <w:jc w:val="left"/>
        <w:rPr>
          <w:szCs w:val="22"/>
        </w:rPr>
      </w:pPr>
      <w:r>
        <w:rPr>
          <w:szCs w:val="22"/>
        </w:rPr>
        <w:t>ztratí-li nájemce způsobilost k činnosti, k jejímuž výkonu je předmět nájmu sloužící podnikání určen,</w:t>
      </w:r>
    </w:p>
    <w:p w14:paraId="72A5B404" w14:textId="77777777" w:rsidR="00B24767" w:rsidRDefault="003E3B71">
      <w:pPr>
        <w:numPr>
          <w:ilvl w:val="1"/>
          <w:numId w:val="2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72A5B405" w14:textId="77777777" w:rsidR="00B24767" w:rsidRDefault="003E3B71">
      <w:pPr>
        <w:numPr>
          <w:ilvl w:val="1"/>
          <w:numId w:val="22"/>
        </w:numPr>
        <w:ind w:left="1134" w:hanging="425"/>
        <w:jc w:val="left"/>
        <w:rPr>
          <w:szCs w:val="22"/>
        </w:rPr>
      </w:pPr>
      <w:r>
        <w:rPr>
          <w:szCs w:val="22"/>
        </w:rPr>
        <w:t>porušuje-li pronajímatel hrubě své povinnosti vůči nájemci,</w:t>
      </w:r>
    </w:p>
    <w:p w14:paraId="72A5B406" w14:textId="77777777" w:rsidR="00B24767" w:rsidRDefault="003E3B71">
      <w:pPr>
        <w:numPr>
          <w:ilvl w:val="1"/>
          <w:numId w:val="22"/>
        </w:numPr>
        <w:ind w:left="1134" w:hanging="425"/>
        <w:jc w:val="left"/>
        <w:rPr>
          <w:szCs w:val="22"/>
        </w:rPr>
      </w:pPr>
      <w:r>
        <w:rPr>
          <w:szCs w:val="22"/>
        </w:rPr>
        <w:t xml:space="preserve">výpovědí pronajímatele nebo nájemce i bez udání důvodů, v tříměsíční výpovědní lhůtě. </w:t>
      </w:r>
    </w:p>
    <w:p w14:paraId="72A5B407" w14:textId="77777777" w:rsidR="00B24767" w:rsidRDefault="00B24767">
      <w:pPr>
        <w:ind w:left="1134"/>
        <w:rPr>
          <w:szCs w:val="22"/>
        </w:rPr>
      </w:pPr>
    </w:p>
    <w:p w14:paraId="72A5B408" w14:textId="77777777" w:rsidR="00B24767" w:rsidRDefault="003E3B71">
      <w:pPr>
        <w:pStyle w:val="Nadpis3"/>
        <w:keepNext w:val="0"/>
        <w:numPr>
          <w:ilvl w:val="0"/>
          <w:numId w:val="21"/>
        </w:numPr>
        <w:tabs>
          <w:tab w:val="num" w:pos="360"/>
          <w:tab w:val="left" w:pos="709"/>
        </w:tabs>
        <w:ind w:left="709" w:hanging="283"/>
        <w:rPr>
          <w:szCs w:val="22"/>
        </w:rPr>
      </w:pPr>
      <w:r>
        <w:rPr>
          <w:b/>
          <w:szCs w:val="22"/>
        </w:rPr>
        <w:t xml:space="preserve">výpovědí pronajímatele i před uplynutím ujednané doby z následujících sjednaných důvodů: </w:t>
      </w:r>
    </w:p>
    <w:p w14:paraId="72A5B409" w14:textId="77777777" w:rsidR="00B24767" w:rsidRDefault="003E3B71">
      <w:pPr>
        <w:numPr>
          <w:ilvl w:val="0"/>
          <w:numId w:val="23"/>
        </w:numPr>
        <w:ind w:left="1134" w:hanging="425"/>
        <w:jc w:val="left"/>
        <w:rPr>
          <w:szCs w:val="22"/>
        </w:rPr>
      </w:pPr>
      <w:r>
        <w:rPr>
          <w:szCs w:val="22"/>
        </w:rPr>
        <w:t xml:space="preserve">nezaplatí-li nájemce nájemné nebo služby ani do splatnosti příští splátky nájemného nebo služeb, </w:t>
      </w:r>
    </w:p>
    <w:p w14:paraId="72A5B40A" w14:textId="77777777" w:rsidR="00B24767" w:rsidRDefault="003E3B71">
      <w:pPr>
        <w:ind w:left="709"/>
        <w:rPr>
          <w:szCs w:val="22"/>
        </w:rPr>
      </w:pPr>
      <w:r>
        <w:rPr>
          <w:szCs w:val="22"/>
        </w:rPr>
        <w:t xml:space="preserve">b.    nájemce přenechá předmět nájmu nebo jeho část do užívání jinému subjektu, </w:t>
      </w:r>
    </w:p>
    <w:p w14:paraId="72A5B40B" w14:textId="77777777" w:rsidR="00B24767" w:rsidRDefault="003E3B71">
      <w:pPr>
        <w:ind w:left="709"/>
        <w:rPr>
          <w:szCs w:val="22"/>
        </w:rPr>
      </w:pPr>
      <w:r>
        <w:rPr>
          <w:szCs w:val="22"/>
        </w:rPr>
        <w:t xml:space="preserve">c.    jestliže nájemce neplní řádně a včas své povinnosti nebo přestane plnit dojednané   </w:t>
      </w:r>
    </w:p>
    <w:p w14:paraId="72A5B40C" w14:textId="77777777" w:rsidR="00B24767" w:rsidRDefault="003E3B71">
      <w:pPr>
        <w:tabs>
          <w:tab w:val="left" w:pos="1134"/>
        </w:tabs>
        <w:ind w:left="709"/>
        <w:rPr>
          <w:color w:val="FF0000"/>
          <w:szCs w:val="22"/>
        </w:rPr>
      </w:pPr>
      <w:r>
        <w:rPr>
          <w:szCs w:val="22"/>
        </w:rPr>
        <w:t xml:space="preserve">       podmínky, </w:t>
      </w:r>
    </w:p>
    <w:p w14:paraId="72A5B40D" w14:textId="77777777" w:rsidR="00B24767" w:rsidRDefault="003E3B71">
      <w:pPr>
        <w:tabs>
          <w:tab w:val="left" w:pos="1134"/>
        </w:tabs>
        <w:ind w:left="666"/>
        <w:rPr>
          <w:szCs w:val="22"/>
        </w:rPr>
      </w:pPr>
      <w:r>
        <w:rPr>
          <w:szCs w:val="22"/>
        </w:rPr>
        <w:t xml:space="preserve">d.    jestliže nájemce podstatným způsobem </w:t>
      </w:r>
      <w:proofErr w:type="gramStart"/>
      <w:r>
        <w:rPr>
          <w:szCs w:val="22"/>
        </w:rPr>
        <w:t>poruší</w:t>
      </w:r>
      <w:proofErr w:type="gramEnd"/>
      <w:r>
        <w:rPr>
          <w:szCs w:val="22"/>
        </w:rPr>
        <w:t xml:space="preserve"> povinnost, kterou na sebe vzal dle     </w:t>
      </w:r>
    </w:p>
    <w:p w14:paraId="72A5B40E" w14:textId="77777777" w:rsidR="00B24767" w:rsidRDefault="003E3B71">
      <w:pPr>
        <w:ind w:left="666"/>
        <w:rPr>
          <w:szCs w:val="22"/>
        </w:rPr>
      </w:pPr>
      <w:r>
        <w:rPr>
          <w:szCs w:val="22"/>
        </w:rPr>
        <w:t xml:space="preserve">       této smlouvy a nesjedná nápravu do doby, kdy byl k tomu pronajímatelem vyzván. </w:t>
      </w:r>
    </w:p>
    <w:p w14:paraId="72A5B40F" w14:textId="77777777" w:rsidR="00B24767" w:rsidRDefault="00B24767">
      <w:pPr>
        <w:rPr>
          <w:szCs w:val="22"/>
        </w:rPr>
      </w:pPr>
    </w:p>
    <w:p w14:paraId="72A5B410" w14:textId="77777777" w:rsidR="00B24767" w:rsidRDefault="003E3B71">
      <w:pPr>
        <w:rPr>
          <w:szCs w:val="22"/>
        </w:rPr>
      </w:pPr>
      <w:r>
        <w:rPr>
          <w:szCs w:val="22"/>
        </w:rPr>
        <w:t>2) Pronajímatel může od této smlouvy odstoupit z následujících důvodů:</w:t>
      </w:r>
    </w:p>
    <w:p w14:paraId="72A5B411" w14:textId="77777777" w:rsidR="00B24767" w:rsidRDefault="003E3B71">
      <w:pPr>
        <w:rPr>
          <w:szCs w:val="22"/>
        </w:rPr>
      </w:pPr>
      <w:r>
        <w:rPr>
          <w:szCs w:val="22"/>
        </w:rPr>
        <w:t xml:space="preserve">       a) nájemce neplní řádně a včas své povinnosti, a tyto nesplní ani v přiměřené dodatečné   </w:t>
      </w:r>
    </w:p>
    <w:p w14:paraId="72A5B412" w14:textId="77777777" w:rsidR="00B24767" w:rsidRDefault="003E3B71">
      <w:pPr>
        <w:rPr>
          <w:szCs w:val="22"/>
        </w:rPr>
      </w:pPr>
      <w:r>
        <w:rPr>
          <w:szCs w:val="22"/>
        </w:rPr>
        <w:t xml:space="preserve">           lhůtě, stanovené mu písemně pronajímatelem,</w:t>
      </w:r>
    </w:p>
    <w:p w14:paraId="72A5B413" w14:textId="77777777" w:rsidR="00B24767" w:rsidRDefault="003E3B71">
      <w:pPr>
        <w:ind w:left="426"/>
        <w:rPr>
          <w:szCs w:val="22"/>
        </w:rPr>
      </w:pPr>
      <w:r>
        <w:rPr>
          <w:szCs w:val="22"/>
        </w:rPr>
        <w:t xml:space="preserve">b) nájemce zvlášť závažným způsobem porušuje své povinnosti, a tím působí značnou       </w:t>
      </w:r>
    </w:p>
    <w:p w14:paraId="72A5B414" w14:textId="77777777" w:rsidR="00B24767" w:rsidRDefault="003E3B71">
      <w:pPr>
        <w:ind w:left="708"/>
        <w:rPr>
          <w:szCs w:val="22"/>
        </w:rPr>
      </w:pPr>
      <w:r>
        <w:rPr>
          <w:szCs w:val="22"/>
        </w:rPr>
        <w:t>újmu druhé smluvní straně,</w:t>
      </w:r>
    </w:p>
    <w:p w14:paraId="72A5B415" w14:textId="77777777" w:rsidR="00B24767" w:rsidRDefault="003E3B71">
      <w:pPr>
        <w:tabs>
          <w:tab w:val="left" w:pos="426"/>
          <w:tab w:val="left" w:pos="851"/>
        </w:tabs>
        <w:ind w:left="283"/>
        <w:rPr>
          <w:szCs w:val="22"/>
        </w:rPr>
      </w:pPr>
      <w:r>
        <w:rPr>
          <w:szCs w:val="22"/>
        </w:rPr>
        <w:t xml:space="preserve">   c) přes doručenou písemnou výzvu užívá nájemce předmět nájmu takovým </w:t>
      </w:r>
      <w:proofErr w:type="gramStart"/>
      <w:r>
        <w:rPr>
          <w:szCs w:val="22"/>
        </w:rPr>
        <w:t>způsobem,  že</w:t>
      </w:r>
      <w:proofErr w:type="gramEnd"/>
      <w:r>
        <w:rPr>
          <w:szCs w:val="22"/>
        </w:rPr>
        <w:t xml:space="preserve">  se opotřebovává  nad míru přiměřenou okolnostem.</w:t>
      </w:r>
    </w:p>
    <w:p w14:paraId="72A5B416" w14:textId="77777777" w:rsidR="00B24767" w:rsidRDefault="00B24767">
      <w:pPr>
        <w:rPr>
          <w:szCs w:val="22"/>
        </w:rPr>
      </w:pPr>
    </w:p>
    <w:p w14:paraId="72A5B417" w14:textId="77777777" w:rsidR="00B24767" w:rsidRDefault="003E3B71">
      <w:pPr>
        <w:rPr>
          <w:szCs w:val="22"/>
        </w:rPr>
      </w:pPr>
      <w:r>
        <w:rPr>
          <w:szCs w:val="22"/>
        </w:rPr>
        <w:t>3) Speciální výpovědní důvod a odstoupení od smlouvy dle § 27 odst. 2 zák. č. 219/2000 Sb.:</w:t>
      </w:r>
    </w:p>
    <w:p w14:paraId="72A5B418" w14:textId="77777777" w:rsidR="00B24767" w:rsidRDefault="003E3B71">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2A5B419" w14:textId="77777777" w:rsidR="00B24767" w:rsidRDefault="00B24767">
      <w:pPr>
        <w:ind w:left="420"/>
        <w:rPr>
          <w:szCs w:val="22"/>
        </w:rPr>
      </w:pPr>
    </w:p>
    <w:p w14:paraId="72A5B41A" w14:textId="77777777" w:rsidR="00B24767" w:rsidRDefault="00B24767">
      <w:pPr>
        <w:pStyle w:val="Odstavecseseznamem"/>
        <w:numPr>
          <w:ilvl w:val="0"/>
          <w:numId w:val="24"/>
        </w:numPr>
        <w:ind w:left="426" w:hanging="426"/>
        <w:jc w:val="both"/>
        <w:rPr>
          <w:rFonts w:ascii="Arial" w:eastAsia="Calibri" w:hAnsi="Arial" w:cs="Arial"/>
          <w:vanish/>
          <w:sz w:val="22"/>
          <w:szCs w:val="22"/>
        </w:rPr>
      </w:pPr>
    </w:p>
    <w:p w14:paraId="72A5B41B" w14:textId="77777777" w:rsidR="00B24767" w:rsidRDefault="003E3B71">
      <w:pPr>
        <w:rPr>
          <w:rFonts w:eastAsia="Times New Roman"/>
          <w:szCs w:val="22"/>
          <w:lang w:eastAsia="cs-CZ"/>
        </w:rPr>
      </w:pPr>
      <w:r>
        <w:rPr>
          <w:szCs w:val="22"/>
        </w:rPr>
        <w:t xml:space="preserve">4) Neuposlechne-li nájemce výzvy k zaplacení nájemného a služeb ani do splatnosti příštího nájemného nebo služeb podle odstavce 1. písm. </w:t>
      </w:r>
      <w:proofErr w:type="gramStart"/>
      <w:r>
        <w:rPr>
          <w:szCs w:val="22"/>
        </w:rPr>
        <w:t>d)a.</w:t>
      </w:r>
      <w:proofErr w:type="gramEnd"/>
      <w:r>
        <w:rPr>
          <w:szCs w:val="22"/>
        </w:rPr>
        <w:t xml:space="preserve"> tohoto článku smlouvy, má pronajímatel právo nájem vypovědět bez výpovědní doby.</w:t>
      </w:r>
    </w:p>
    <w:p w14:paraId="72A5B41C" w14:textId="77777777" w:rsidR="00B24767" w:rsidRDefault="00B24767">
      <w:pPr>
        <w:ind w:left="426"/>
      </w:pPr>
    </w:p>
    <w:p w14:paraId="72A5B41D" w14:textId="77777777" w:rsidR="00B24767" w:rsidRDefault="003E3B71">
      <w:pPr>
        <w:rPr>
          <w:szCs w:val="22"/>
        </w:rPr>
      </w:pPr>
      <w:r>
        <w:rPr>
          <w:szCs w:val="22"/>
        </w:rPr>
        <w:lastRenderedPageBreak/>
        <w:t xml:space="preserve">5) Výpovědní lhůta činí tři měsíce a začíná běžet od prvního dne kalendářního měsíce následujícího po dni, kdy byla písemná výpověď prokazatelně doručena druhé smluvní straně. </w:t>
      </w:r>
    </w:p>
    <w:p w14:paraId="72A5B41E" w14:textId="77777777" w:rsidR="00B24767" w:rsidRDefault="00B24767">
      <w:pPr>
        <w:rPr>
          <w:szCs w:val="22"/>
        </w:rPr>
      </w:pPr>
    </w:p>
    <w:p w14:paraId="72A5B41F" w14:textId="77777777" w:rsidR="00B24767" w:rsidRDefault="003E3B71">
      <w:pPr>
        <w:rPr>
          <w:szCs w:val="22"/>
        </w:rPr>
      </w:pPr>
      <w:r>
        <w:rPr>
          <w:szCs w:val="22"/>
        </w:rPr>
        <w:t xml:space="preserve">6) Výpověď musí být odůvodněna, vyjma odst. 1) písm. </w:t>
      </w:r>
      <w:proofErr w:type="gramStart"/>
      <w:r>
        <w:rPr>
          <w:szCs w:val="22"/>
        </w:rPr>
        <w:t>c)g.</w:t>
      </w:r>
      <w:proofErr w:type="gramEnd"/>
      <w:r>
        <w:rPr>
          <w:szCs w:val="22"/>
        </w:rPr>
        <w:t xml:space="preserve"> tohoto článku smlouvy; to neplatí, má-li smluvní strana na základě ustanovení občanského zákoníku nebo této smlouvy právo vypovědět nájem bez výpovědní doby.</w:t>
      </w:r>
    </w:p>
    <w:p w14:paraId="72A5B420" w14:textId="77777777" w:rsidR="00B24767" w:rsidRDefault="00B24767">
      <w:pPr>
        <w:pStyle w:val="Odstavecseseznamem"/>
        <w:rPr>
          <w:rFonts w:ascii="Arial" w:hAnsi="Arial" w:cs="Arial"/>
          <w:sz w:val="22"/>
          <w:szCs w:val="22"/>
        </w:rPr>
      </w:pPr>
    </w:p>
    <w:p w14:paraId="72A5B421" w14:textId="77777777" w:rsidR="00B24767" w:rsidRDefault="003E3B71">
      <w:pPr>
        <w:rPr>
          <w:szCs w:val="22"/>
        </w:rPr>
      </w:pPr>
      <w:r>
        <w:rPr>
          <w:szCs w:val="22"/>
        </w:rPr>
        <w:t>7) Na základě dohody smluvních stran není strana, která nájem vypoví, povinna poskytnout druhé straně přiměřené odstupné. Je vyloučeno použití § 2315 občanského zákoníku.</w:t>
      </w:r>
    </w:p>
    <w:p w14:paraId="72A5B422" w14:textId="77777777" w:rsidR="00B24767" w:rsidRDefault="00B24767">
      <w:pPr>
        <w:pStyle w:val="Odstavecseseznamem"/>
        <w:rPr>
          <w:rFonts w:ascii="Arial" w:hAnsi="Arial" w:cs="Arial"/>
          <w:sz w:val="22"/>
          <w:szCs w:val="22"/>
        </w:rPr>
      </w:pPr>
    </w:p>
    <w:p w14:paraId="72A5B423" w14:textId="77777777" w:rsidR="00B24767" w:rsidRDefault="003E3B71">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72A5B424" w14:textId="77777777" w:rsidR="00B24767" w:rsidRDefault="00B24767">
      <w:pPr>
        <w:pStyle w:val="Odstavecseseznamem"/>
        <w:rPr>
          <w:rFonts w:ascii="Arial" w:hAnsi="Arial" w:cs="Arial"/>
          <w:sz w:val="22"/>
          <w:szCs w:val="22"/>
        </w:rPr>
      </w:pPr>
    </w:p>
    <w:p w14:paraId="72A5B425" w14:textId="77777777" w:rsidR="00B24767" w:rsidRDefault="003E3B71">
      <w:pPr>
        <w:rPr>
          <w:szCs w:val="22"/>
        </w:rPr>
      </w:pPr>
      <w:r>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w:t>
      </w:r>
      <w:proofErr w:type="gramStart"/>
      <w:r>
        <w:rPr>
          <w:szCs w:val="22"/>
        </w:rPr>
        <w:t>1.000,-</w:t>
      </w:r>
      <w:proofErr w:type="gramEnd"/>
      <w:r>
        <w:rPr>
          <w:szCs w:val="22"/>
        </w:rPr>
        <w:t xml:space="preserve"> Kč. Ustanovení tohoto článku smlouvy však neplatí, pokud pronajímatel svým jednáním předání </w:t>
      </w:r>
      <w:proofErr w:type="gramStart"/>
      <w:r>
        <w:rPr>
          <w:szCs w:val="22"/>
        </w:rPr>
        <w:t>zmaří</w:t>
      </w:r>
      <w:proofErr w:type="gramEnd"/>
      <w:r>
        <w:rPr>
          <w:szCs w:val="22"/>
        </w:rPr>
        <w:t xml:space="preserve"> nebo odmítne nebo neposkytne k němu dostatečnou součinnost.</w:t>
      </w:r>
    </w:p>
    <w:p w14:paraId="72A5B426" w14:textId="77777777" w:rsidR="00B24767" w:rsidRDefault="00B24767">
      <w:pPr>
        <w:pStyle w:val="Zkladntext"/>
        <w:jc w:val="center"/>
        <w:rPr>
          <w:rFonts w:ascii="Arial" w:hAnsi="Arial" w:cs="Arial"/>
          <w:b/>
          <w:sz w:val="22"/>
          <w:szCs w:val="22"/>
        </w:rPr>
      </w:pPr>
    </w:p>
    <w:p w14:paraId="72A5B427" w14:textId="77777777" w:rsidR="00B24767" w:rsidRDefault="00B24767">
      <w:pPr>
        <w:pStyle w:val="Zkladntext"/>
        <w:jc w:val="center"/>
        <w:rPr>
          <w:rFonts w:ascii="Arial" w:hAnsi="Arial" w:cs="Arial"/>
          <w:b/>
          <w:color w:val="000000"/>
          <w:sz w:val="22"/>
          <w:szCs w:val="22"/>
        </w:rPr>
      </w:pPr>
    </w:p>
    <w:p w14:paraId="72A5B428" w14:textId="77777777" w:rsidR="00B24767" w:rsidRDefault="003E3B71">
      <w:pPr>
        <w:pStyle w:val="Zkladntext"/>
        <w:jc w:val="center"/>
        <w:rPr>
          <w:rFonts w:ascii="Arial" w:hAnsi="Arial" w:cs="Arial"/>
          <w:b/>
          <w:color w:val="000000"/>
          <w:sz w:val="22"/>
          <w:szCs w:val="22"/>
        </w:rPr>
      </w:pPr>
      <w:r>
        <w:rPr>
          <w:rFonts w:ascii="Arial" w:hAnsi="Arial" w:cs="Arial"/>
          <w:b/>
          <w:color w:val="000000"/>
          <w:sz w:val="22"/>
          <w:szCs w:val="22"/>
        </w:rPr>
        <w:t>Článek IX.</w:t>
      </w:r>
    </w:p>
    <w:p w14:paraId="72A5B429" w14:textId="77777777" w:rsidR="00B24767" w:rsidRDefault="003E3B71">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72A5B42A" w14:textId="77777777" w:rsidR="00B24767" w:rsidRDefault="00B24767">
      <w:pPr>
        <w:pStyle w:val="Zkladntext"/>
        <w:jc w:val="left"/>
        <w:rPr>
          <w:rFonts w:ascii="Arial" w:hAnsi="Arial" w:cs="Arial"/>
          <w:color w:val="000000"/>
          <w:sz w:val="22"/>
          <w:szCs w:val="22"/>
        </w:rPr>
      </w:pPr>
    </w:p>
    <w:p w14:paraId="72A5B42B" w14:textId="77777777" w:rsidR="00B24767" w:rsidRDefault="003E3B71">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2A5B42C" w14:textId="77777777" w:rsidR="00B24767" w:rsidRDefault="00B24767">
      <w:pPr>
        <w:pStyle w:val="Zkladntext"/>
        <w:jc w:val="center"/>
        <w:rPr>
          <w:rFonts w:ascii="Arial" w:hAnsi="Arial" w:cs="Arial"/>
          <w:b/>
          <w:color w:val="000000"/>
          <w:sz w:val="22"/>
          <w:szCs w:val="22"/>
        </w:rPr>
      </w:pPr>
    </w:p>
    <w:p w14:paraId="72A5B42D" w14:textId="77777777" w:rsidR="00B24767" w:rsidRDefault="00B24767">
      <w:pPr>
        <w:pStyle w:val="Zkladntext"/>
        <w:jc w:val="center"/>
        <w:rPr>
          <w:rFonts w:ascii="Arial" w:hAnsi="Arial" w:cs="Arial"/>
          <w:b/>
          <w:sz w:val="22"/>
          <w:szCs w:val="22"/>
        </w:rPr>
      </w:pPr>
    </w:p>
    <w:p w14:paraId="72A5B42E" w14:textId="77777777" w:rsidR="00B24767" w:rsidRDefault="003E3B71">
      <w:pPr>
        <w:pStyle w:val="Zkladntext"/>
        <w:jc w:val="center"/>
        <w:rPr>
          <w:rFonts w:ascii="Arial" w:hAnsi="Arial" w:cs="Arial"/>
          <w:b/>
          <w:sz w:val="22"/>
          <w:szCs w:val="22"/>
        </w:rPr>
      </w:pPr>
      <w:r>
        <w:rPr>
          <w:rFonts w:ascii="Arial" w:hAnsi="Arial" w:cs="Arial"/>
          <w:b/>
          <w:sz w:val="22"/>
          <w:szCs w:val="22"/>
        </w:rPr>
        <w:t>Článek X.</w:t>
      </w:r>
    </w:p>
    <w:p w14:paraId="72A5B42F" w14:textId="77777777" w:rsidR="00B24767" w:rsidRDefault="003E3B71">
      <w:pPr>
        <w:pStyle w:val="Zkladntext"/>
        <w:jc w:val="center"/>
        <w:rPr>
          <w:rFonts w:ascii="Arial" w:hAnsi="Arial" w:cs="Arial"/>
          <w:b/>
          <w:sz w:val="22"/>
          <w:szCs w:val="22"/>
        </w:rPr>
      </w:pPr>
      <w:r>
        <w:rPr>
          <w:rFonts w:ascii="Arial" w:hAnsi="Arial" w:cs="Arial"/>
          <w:b/>
          <w:sz w:val="22"/>
          <w:szCs w:val="22"/>
        </w:rPr>
        <w:t>Závěrečná ustanovení</w:t>
      </w:r>
    </w:p>
    <w:p w14:paraId="72A5B430" w14:textId="77777777" w:rsidR="00B24767" w:rsidRDefault="00B24767">
      <w:pPr>
        <w:pStyle w:val="Zkladntext"/>
        <w:jc w:val="center"/>
        <w:rPr>
          <w:rFonts w:ascii="Arial" w:hAnsi="Arial" w:cs="Arial"/>
          <w:b/>
          <w:color w:val="000000"/>
          <w:sz w:val="22"/>
          <w:szCs w:val="22"/>
        </w:rPr>
      </w:pPr>
    </w:p>
    <w:p w14:paraId="72A5B431" w14:textId="4472B207" w:rsidR="00B24767" w:rsidRDefault="003E3B71">
      <w:pPr>
        <w:pStyle w:val="Zkladntext"/>
        <w:rPr>
          <w:rFonts w:ascii="Arial" w:hAnsi="Arial" w:cs="Arial"/>
          <w:color w:val="000000"/>
          <w:sz w:val="22"/>
          <w:szCs w:val="22"/>
        </w:rPr>
      </w:pPr>
      <w:r>
        <w:rPr>
          <w:rFonts w:ascii="Arial" w:hAnsi="Arial" w:cs="Arial"/>
          <w:color w:val="000000"/>
          <w:sz w:val="22"/>
          <w:szCs w:val="22"/>
        </w:rPr>
        <w:t xml:space="preserve">1) Tato smlouva </w:t>
      </w:r>
      <w:r w:rsidR="00655F10">
        <w:rPr>
          <w:rFonts w:ascii="Arial" w:hAnsi="Arial" w:cs="Arial"/>
          <w:color w:val="000000"/>
          <w:sz w:val="22"/>
          <w:szCs w:val="22"/>
        </w:rPr>
        <w:t>nabývá platnosti</w:t>
      </w:r>
      <w:r>
        <w:rPr>
          <w:rFonts w:ascii="Arial" w:hAnsi="Arial" w:cs="Arial"/>
          <w:color w:val="000000"/>
          <w:sz w:val="22"/>
          <w:szCs w:val="22"/>
        </w:rPr>
        <w:t xml:space="preserve"> dnem jejího podpisu oběma smluvními stranami a sjednává se s účinností od </w:t>
      </w:r>
      <w:r>
        <w:rPr>
          <w:rFonts w:ascii="Arial" w:hAnsi="Arial" w:cs="Arial"/>
          <w:b/>
          <w:color w:val="000000"/>
          <w:sz w:val="22"/>
          <w:szCs w:val="22"/>
        </w:rPr>
        <w:t xml:space="preserve">1.6.2024 </w:t>
      </w:r>
      <w:r>
        <w:rPr>
          <w:rFonts w:ascii="Arial" w:hAnsi="Arial" w:cs="Arial"/>
          <w:color w:val="000000"/>
          <w:sz w:val="22"/>
          <w:szCs w:val="22"/>
        </w:rPr>
        <w:t xml:space="preserve"> za předpokladu, že smlouva bude neprodleně</w:t>
      </w:r>
      <w:r>
        <w:rPr>
          <w:rFonts w:ascii="Arial" w:hAnsi="Arial" w:cs="Arial"/>
          <w:i/>
          <w:color w:val="000000"/>
          <w:sz w:val="22"/>
          <w:szCs w:val="22"/>
        </w:rPr>
        <w:t xml:space="preserve"> </w:t>
      </w:r>
      <w:r>
        <w:rPr>
          <w:rFonts w:ascii="Arial" w:hAnsi="Arial" w:cs="Arial"/>
          <w:color w:val="000000"/>
          <w:sz w:val="22"/>
          <w:szCs w:val="22"/>
        </w:rPr>
        <w:t>po jejím podpisu, nejpozději dnem 31.5.2024, zveřejněna v registru smluv v souladu s odst. 6) tohoto článku smlouvy</w:t>
      </w:r>
      <w:r>
        <w:rPr>
          <w:rFonts w:ascii="Arial" w:hAnsi="Arial" w:cs="Arial"/>
          <w:i/>
          <w:color w:val="000000"/>
          <w:sz w:val="22"/>
          <w:szCs w:val="22"/>
        </w:rPr>
        <w:t>.</w:t>
      </w:r>
    </w:p>
    <w:p w14:paraId="72A5B432" w14:textId="77777777" w:rsidR="00B24767" w:rsidRDefault="00B24767">
      <w:pPr>
        <w:pStyle w:val="Zkladntext"/>
        <w:rPr>
          <w:rFonts w:ascii="Arial" w:hAnsi="Arial" w:cs="Arial"/>
          <w:color w:val="000000"/>
          <w:sz w:val="22"/>
          <w:szCs w:val="22"/>
        </w:rPr>
      </w:pPr>
    </w:p>
    <w:p w14:paraId="72A5B433" w14:textId="77777777" w:rsidR="00B24767" w:rsidRDefault="003E3B71">
      <w:pPr>
        <w:rPr>
          <w:color w:val="000000"/>
          <w:szCs w:val="22"/>
        </w:rPr>
      </w:pPr>
      <w:r>
        <w:rPr>
          <w:color w:val="000000"/>
          <w:szCs w:val="22"/>
        </w:rPr>
        <w:t xml:space="preserve">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w:t>
      </w:r>
      <w:proofErr w:type="gramStart"/>
      <w:r>
        <w:rPr>
          <w:color w:val="000000"/>
          <w:szCs w:val="22"/>
        </w:rPr>
        <w:t>přiblíží</w:t>
      </w:r>
      <w:proofErr w:type="gramEnd"/>
      <w:r>
        <w:rPr>
          <w:color w:val="000000"/>
          <w:szCs w:val="22"/>
        </w:rPr>
        <w:t xml:space="preserve"> účelu, který sledovalo neplatné a/nebo neúčinné ustanovení.</w:t>
      </w:r>
    </w:p>
    <w:p w14:paraId="72A5B434" w14:textId="77777777" w:rsidR="00B24767" w:rsidRDefault="00B24767">
      <w:pPr>
        <w:pStyle w:val="Zkladntext"/>
        <w:ind w:left="426"/>
        <w:rPr>
          <w:color w:val="000000"/>
          <w:szCs w:val="24"/>
        </w:rPr>
      </w:pPr>
    </w:p>
    <w:p w14:paraId="72A5B435" w14:textId="77777777" w:rsidR="00B24767" w:rsidRDefault="003E3B71">
      <w:pPr>
        <w:rPr>
          <w:color w:val="000000"/>
          <w:szCs w:val="22"/>
        </w:rPr>
      </w:pPr>
      <w:r>
        <w:rPr>
          <w:color w:val="000000"/>
          <w:szCs w:val="22"/>
        </w:rPr>
        <w:lastRenderedPageBreak/>
        <w:t xml:space="preserve">3) Smlouva je vyhotovena ve třech stejnopisech, z nichž pronajímatel </w:t>
      </w:r>
      <w:proofErr w:type="gramStart"/>
      <w:r>
        <w:rPr>
          <w:color w:val="000000"/>
          <w:szCs w:val="22"/>
        </w:rPr>
        <w:t>obdrží</w:t>
      </w:r>
      <w:proofErr w:type="gramEnd"/>
      <w:r>
        <w:rPr>
          <w:color w:val="000000"/>
          <w:szCs w:val="22"/>
        </w:rPr>
        <w:t xml:space="preserve"> dva stejnopisy a nájemce jeden stejnopis.</w:t>
      </w:r>
    </w:p>
    <w:p w14:paraId="72A5B436" w14:textId="77777777" w:rsidR="00B24767" w:rsidRDefault="00B24767">
      <w:pPr>
        <w:pStyle w:val="Zkladntext"/>
        <w:rPr>
          <w:rFonts w:ascii="Arial" w:hAnsi="Arial" w:cs="Arial"/>
          <w:color w:val="000000"/>
          <w:sz w:val="22"/>
          <w:szCs w:val="22"/>
        </w:rPr>
      </w:pPr>
    </w:p>
    <w:p w14:paraId="72A5B437" w14:textId="77777777" w:rsidR="00B24767" w:rsidRDefault="003E3B71">
      <w:pPr>
        <w:rPr>
          <w:color w:val="000000"/>
          <w:szCs w:val="22"/>
        </w:rPr>
      </w:pPr>
      <w:r>
        <w:rPr>
          <w:color w:val="000000"/>
          <w:szCs w:val="22"/>
        </w:rPr>
        <w:t>4) Smluvní strany prohlašují, že se s touto smlouvou seznámily a na důkaz své svobodné a určité vůle ji níže uvedeného dne, měsíce a roku podepisují.</w:t>
      </w:r>
    </w:p>
    <w:p w14:paraId="72A5B438" w14:textId="77777777" w:rsidR="00B24767" w:rsidRDefault="00B24767">
      <w:pPr>
        <w:rPr>
          <w:color w:val="000000"/>
          <w:szCs w:val="22"/>
        </w:rPr>
      </w:pPr>
    </w:p>
    <w:p w14:paraId="72A5B439" w14:textId="77777777" w:rsidR="00B24767" w:rsidRDefault="003E3B71">
      <w:pPr>
        <w:rPr>
          <w:color w:val="000000"/>
          <w:szCs w:val="22"/>
        </w:rPr>
      </w:pPr>
      <w:r>
        <w:rPr>
          <w:color w:val="000000"/>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2A5B43A" w14:textId="77777777" w:rsidR="00B24767" w:rsidRDefault="00B24767">
      <w:pPr>
        <w:pStyle w:val="Zkladntext"/>
        <w:rPr>
          <w:rFonts w:ascii="Arial" w:hAnsi="Arial" w:cs="Arial"/>
          <w:color w:val="000000"/>
          <w:sz w:val="22"/>
          <w:szCs w:val="22"/>
        </w:rPr>
      </w:pPr>
    </w:p>
    <w:p w14:paraId="72A5B43B" w14:textId="77777777" w:rsidR="00B24767" w:rsidRDefault="003E3B71">
      <w:pPr>
        <w:pStyle w:val="Zkladntext"/>
        <w:rPr>
          <w:rFonts w:ascii="Arial" w:hAnsi="Arial" w:cs="Arial"/>
          <w:i/>
          <w:color w:val="000000"/>
          <w:sz w:val="22"/>
          <w:szCs w:val="22"/>
        </w:rPr>
      </w:pPr>
      <w:r>
        <w:rPr>
          <w:rFonts w:ascii="Arial" w:hAnsi="Arial" w:cs="Arial"/>
          <w:color w:val="000000"/>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color w:val="000000"/>
          <w:sz w:val="22"/>
          <w:szCs w:val="22"/>
        </w:rPr>
        <w:t>.</w:t>
      </w:r>
      <w:r>
        <w:rPr>
          <w:rFonts w:ascii="Arial" w:hAnsi="Arial" w:cs="Arial"/>
          <w:color w:val="000000"/>
          <w:sz w:val="22"/>
          <w:szCs w:val="22"/>
        </w:rPr>
        <w:t xml:space="preserve"> Nájemce bere na vědomí, že tato smlouva nabude účinnosti nejdříve dnem uveřejnění v registru smluv.</w:t>
      </w:r>
      <w:r>
        <w:rPr>
          <w:rFonts w:ascii="Arial" w:hAnsi="Arial" w:cs="Arial"/>
          <w:b/>
          <w:i/>
          <w:color w:val="000000"/>
          <w:sz w:val="22"/>
          <w:szCs w:val="22"/>
        </w:rPr>
        <w:t xml:space="preserve"> </w:t>
      </w:r>
    </w:p>
    <w:p w14:paraId="72A5B43C" w14:textId="77777777" w:rsidR="00B24767" w:rsidRDefault="00B24767">
      <w:pPr>
        <w:pStyle w:val="Zkladntext"/>
        <w:rPr>
          <w:rFonts w:ascii="Arial" w:hAnsi="Arial" w:cs="Arial"/>
          <w:b/>
          <w:color w:val="000000"/>
          <w:sz w:val="22"/>
          <w:szCs w:val="22"/>
        </w:rPr>
      </w:pPr>
    </w:p>
    <w:p w14:paraId="72A5B43D" w14:textId="77777777" w:rsidR="00B24767" w:rsidRDefault="003E3B71">
      <w:pPr>
        <w:pStyle w:val="Zkladntext"/>
        <w:rPr>
          <w:rFonts w:ascii="Arial" w:hAnsi="Arial" w:cs="Arial"/>
          <w:b/>
          <w:color w:val="000000"/>
          <w:sz w:val="22"/>
          <w:szCs w:val="22"/>
        </w:rPr>
      </w:pPr>
      <w:r>
        <w:rPr>
          <w:rFonts w:ascii="Arial" w:hAnsi="Arial" w:cs="Arial"/>
          <w:b/>
          <w:color w:val="000000"/>
          <w:sz w:val="22"/>
          <w:szCs w:val="22"/>
        </w:rPr>
        <w:t>Přílohy:</w:t>
      </w:r>
    </w:p>
    <w:p w14:paraId="72A5B43E" w14:textId="77777777" w:rsidR="00B24767" w:rsidRDefault="003E3B71">
      <w:pPr>
        <w:pStyle w:val="Zkladntext"/>
        <w:rPr>
          <w:rFonts w:ascii="Arial" w:hAnsi="Arial" w:cs="Arial"/>
          <w:color w:val="000000"/>
          <w:sz w:val="22"/>
          <w:szCs w:val="22"/>
        </w:rPr>
      </w:pPr>
      <w:r>
        <w:rPr>
          <w:rFonts w:ascii="Arial" w:hAnsi="Arial" w:cs="Arial"/>
          <w:color w:val="000000"/>
          <w:sz w:val="22"/>
          <w:szCs w:val="22"/>
        </w:rPr>
        <w:t>Příloha č. 1:</w:t>
      </w:r>
      <w:r>
        <w:rPr>
          <w:rFonts w:ascii="Arial" w:hAnsi="Arial" w:cs="Arial"/>
          <w:b/>
          <w:color w:val="000000"/>
          <w:sz w:val="22"/>
          <w:szCs w:val="22"/>
        </w:rPr>
        <w:t xml:space="preserve"> </w:t>
      </w:r>
      <w:r>
        <w:rPr>
          <w:rFonts w:ascii="Arial" w:hAnsi="Arial" w:cs="Arial"/>
          <w:color w:val="000000"/>
          <w:sz w:val="22"/>
          <w:szCs w:val="22"/>
        </w:rPr>
        <w:t>Popis předmětu nájmu s výměrami.</w:t>
      </w:r>
    </w:p>
    <w:p w14:paraId="72A5B43F" w14:textId="77777777" w:rsidR="00B24767" w:rsidRDefault="00B24767">
      <w:pPr>
        <w:pStyle w:val="Zkladntext"/>
        <w:rPr>
          <w:rFonts w:ascii="Arial" w:hAnsi="Arial" w:cs="Arial"/>
          <w:color w:val="000000"/>
          <w:sz w:val="22"/>
          <w:szCs w:val="22"/>
        </w:rPr>
      </w:pPr>
    </w:p>
    <w:p w14:paraId="72A5B440" w14:textId="77777777" w:rsidR="00B24767" w:rsidRDefault="00B24767">
      <w:pPr>
        <w:pStyle w:val="Zkladntext"/>
        <w:rPr>
          <w:rFonts w:ascii="Arial" w:hAnsi="Arial" w:cs="Arial"/>
          <w:color w:val="000000"/>
          <w:sz w:val="22"/>
          <w:szCs w:val="22"/>
        </w:rPr>
      </w:pPr>
    </w:p>
    <w:p w14:paraId="72A5B441" w14:textId="77777777" w:rsidR="00B24767" w:rsidRDefault="00B24767">
      <w:pPr>
        <w:ind w:left="567" w:hanging="283"/>
        <w:rPr>
          <w:szCs w:val="22"/>
        </w:rPr>
      </w:pPr>
    </w:p>
    <w:p w14:paraId="72A5B442" w14:textId="77777777" w:rsidR="00B24767" w:rsidRDefault="00B24767">
      <w:pPr>
        <w:ind w:left="567" w:hanging="283"/>
        <w:rPr>
          <w:szCs w:val="22"/>
        </w:rPr>
      </w:pPr>
    </w:p>
    <w:p w14:paraId="72A5B443" w14:textId="77777777" w:rsidR="00B24767" w:rsidRDefault="00B24767">
      <w:pPr>
        <w:ind w:left="567" w:hanging="283"/>
        <w:rPr>
          <w:szCs w:val="22"/>
        </w:rPr>
      </w:pPr>
    </w:p>
    <w:p w14:paraId="72A5B444" w14:textId="2E6226AA" w:rsidR="00B24767" w:rsidRDefault="003E3B71">
      <w:pPr>
        <w:ind w:left="567" w:hanging="283"/>
        <w:rPr>
          <w:szCs w:val="22"/>
        </w:rPr>
      </w:pPr>
      <w:r>
        <w:rPr>
          <w:szCs w:val="22"/>
        </w:rPr>
        <w:t xml:space="preserve">V Praze </w:t>
      </w:r>
      <w:r w:rsidR="00033EB9">
        <w:rPr>
          <w:szCs w:val="22"/>
        </w:rPr>
        <w:t>dne 26.4.2024</w:t>
      </w:r>
      <w:r>
        <w:rPr>
          <w:szCs w:val="22"/>
        </w:rPr>
        <w:t xml:space="preserve">                                      </w:t>
      </w:r>
      <w:r w:rsidR="00033EB9">
        <w:rPr>
          <w:szCs w:val="22"/>
        </w:rPr>
        <w:t xml:space="preserve">         </w:t>
      </w:r>
      <w:r>
        <w:rPr>
          <w:szCs w:val="22"/>
        </w:rPr>
        <w:t>V Králově Dvoře dne</w:t>
      </w:r>
      <w:r w:rsidR="00033EB9">
        <w:rPr>
          <w:szCs w:val="22"/>
        </w:rPr>
        <w:t xml:space="preserve"> 3.5.2024</w:t>
      </w:r>
      <w:r>
        <w:rPr>
          <w:szCs w:val="22"/>
        </w:rPr>
        <w:tab/>
      </w:r>
    </w:p>
    <w:p w14:paraId="72A5B445" w14:textId="77777777" w:rsidR="00B24767" w:rsidRDefault="00B24767">
      <w:pPr>
        <w:rPr>
          <w:szCs w:val="22"/>
        </w:rPr>
      </w:pPr>
    </w:p>
    <w:p w14:paraId="72A5B446" w14:textId="76182319" w:rsidR="00B24767" w:rsidRDefault="003E3B71">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72A5B447" w14:textId="77777777" w:rsidR="00B24767" w:rsidRDefault="00B24767">
      <w:pPr>
        <w:pStyle w:val="Default"/>
        <w:rPr>
          <w:sz w:val="22"/>
          <w:szCs w:val="22"/>
        </w:rPr>
      </w:pPr>
    </w:p>
    <w:p w14:paraId="72A5B448" w14:textId="77777777" w:rsidR="00B24767" w:rsidRDefault="00B24767">
      <w:pPr>
        <w:pStyle w:val="Default"/>
        <w:rPr>
          <w:sz w:val="22"/>
          <w:szCs w:val="22"/>
        </w:rPr>
      </w:pPr>
    </w:p>
    <w:p w14:paraId="72A5B449" w14:textId="18CA7F9B" w:rsidR="00B24767" w:rsidRDefault="00033EB9">
      <w:pPr>
        <w:pStyle w:val="Default"/>
        <w:rPr>
          <w:sz w:val="22"/>
          <w:szCs w:val="22"/>
        </w:rPr>
      </w:pPr>
      <w:r>
        <w:rPr>
          <w:sz w:val="22"/>
          <w:szCs w:val="22"/>
        </w:rPr>
        <w:tab/>
      </w:r>
      <w:r>
        <w:rPr>
          <w:sz w:val="22"/>
          <w:szCs w:val="22"/>
        </w:rPr>
        <w:tab/>
        <w:t xml:space="preserve">        </w:t>
      </w:r>
      <w:proofErr w:type="spellStart"/>
      <w:r>
        <w:rPr>
          <w:sz w:val="22"/>
          <w:szCs w:val="22"/>
        </w:rPr>
        <w:t>xxxxxxxx</w:t>
      </w:r>
      <w:proofErr w:type="spellEnd"/>
      <w:r>
        <w:rPr>
          <w:sz w:val="22"/>
          <w:szCs w:val="22"/>
        </w:rPr>
        <w:tab/>
      </w:r>
      <w:r>
        <w:rPr>
          <w:sz w:val="22"/>
          <w:szCs w:val="22"/>
        </w:rPr>
        <w:tab/>
      </w:r>
      <w:r>
        <w:rPr>
          <w:sz w:val="22"/>
          <w:szCs w:val="22"/>
        </w:rPr>
        <w:tab/>
      </w:r>
      <w:r>
        <w:rPr>
          <w:sz w:val="22"/>
          <w:szCs w:val="22"/>
        </w:rPr>
        <w:tab/>
        <w:t xml:space="preserve">                   </w:t>
      </w:r>
      <w:proofErr w:type="spellStart"/>
      <w:r>
        <w:rPr>
          <w:sz w:val="22"/>
          <w:szCs w:val="22"/>
        </w:rPr>
        <w:t>xxxxxxxx</w:t>
      </w:r>
      <w:proofErr w:type="spellEnd"/>
    </w:p>
    <w:p w14:paraId="72A5B44A" w14:textId="77777777" w:rsidR="00B24767" w:rsidRDefault="00B24767">
      <w:pPr>
        <w:pStyle w:val="Default"/>
        <w:rPr>
          <w:sz w:val="22"/>
          <w:szCs w:val="22"/>
        </w:rPr>
      </w:pPr>
    </w:p>
    <w:p w14:paraId="72A5B44B" w14:textId="3C86EDA5" w:rsidR="00B24767" w:rsidRDefault="003E3B71">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Eva Konopásková</w:t>
      </w:r>
    </w:p>
    <w:p w14:paraId="72A5B44C" w14:textId="77777777" w:rsidR="00B24767" w:rsidRDefault="003E3B71">
      <w:pPr>
        <w:rPr>
          <w:szCs w:val="22"/>
        </w:rPr>
      </w:pPr>
      <w:r>
        <w:rPr>
          <w:szCs w:val="22"/>
        </w:rPr>
        <w:tab/>
        <w:t xml:space="preserve">            Mgr. Pavel Brokeš </w:t>
      </w:r>
      <w:r>
        <w:rPr>
          <w:szCs w:val="22"/>
        </w:rPr>
        <w:tab/>
      </w:r>
      <w:r>
        <w:rPr>
          <w:szCs w:val="22"/>
        </w:rPr>
        <w:tab/>
      </w:r>
      <w:r>
        <w:rPr>
          <w:szCs w:val="22"/>
        </w:rPr>
        <w:tab/>
      </w:r>
      <w:r>
        <w:rPr>
          <w:szCs w:val="22"/>
        </w:rPr>
        <w:tab/>
        <w:t xml:space="preserve">    </w:t>
      </w:r>
      <w:r>
        <w:rPr>
          <w:szCs w:val="22"/>
        </w:rPr>
        <w:tab/>
        <w:t xml:space="preserve"> </w:t>
      </w:r>
    </w:p>
    <w:p w14:paraId="72A5B44D" w14:textId="77777777" w:rsidR="00B24767" w:rsidRDefault="003E3B71">
      <w:pPr>
        <w:rPr>
          <w:szCs w:val="22"/>
        </w:rPr>
      </w:pPr>
      <w:r>
        <w:rPr>
          <w:szCs w:val="22"/>
        </w:rPr>
        <w:t xml:space="preserve">     </w:t>
      </w:r>
      <w:r>
        <w:rPr>
          <w:szCs w:val="22"/>
        </w:rPr>
        <w:tab/>
      </w:r>
      <w:r>
        <w:rPr>
          <w:szCs w:val="22"/>
        </w:rPr>
        <w:tab/>
        <w:t xml:space="preserve">         ředitel</w:t>
      </w:r>
      <w:r>
        <w:rPr>
          <w:szCs w:val="22"/>
        </w:rPr>
        <w:tab/>
      </w:r>
      <w:r>
        <w:rPr>
          <w:szCs w:val="22"/>
        </w:rPr>
        <w:tab/>
      </w:r>
      <w:r>
        <w:rPr>
          <w:szCs w:val="22"/>
        </w:rPr>
        <w:tab/>
      </w:r>
      <w:r>
        <w:rPr>
          <w:szCs w:val="22"/>
        </w:rPr>
        <w:tab/>
        <w:t xml:space="preserve">  </w:t>
      </w:r>
    </w:p>
    <w:p w14:paraId="72A5B44E" w14:textId="77777777" w:rsidR="00B24767" w:rsidRDefault="00B24767">
      <w:pPr>
        <w:rPr>
          <w:szCs w:val="22"/>
        </w:rPr>
      </w:pPr>
    </w:p>
    <w:p w14:paraId="72A5B44F" w14:textId="77777777" w:rsidR="00B24767" w:rsidRDefault="00B24767">
      <w:pPr>
        <w:rPr>
          <w:szCs w:val="22"/>
        </w:rPr>
      </w:pPr>
    </w:p>
    <w:p w14:paraId="72A5B450" w14:textId="77777777" w:rsidR="00B24767" w:rsidRDefault="00B24767">
      <w:pPr>
        <w:rPr>
          <w:szCs w:val="22"/>
        </w:rPr>
      </w:pPr>
    </w:p>
    <w:p w14:paraId="72A5B451" w14:textId="77777777" w:rsidR="00B24767" w:rsidRDefault="00B24767">
      <w:pPr>
        <w:rPr>
          <w:szCs w:val="22"/>
        </w:rPr>
      </w:pPr>
    </w:p>
    <w:p w14:paraId="72A5B452" w14:textId="77777777" w:rsidR="00B24767" w:rsidRDefault="003E3B71">
      <w:pPr>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b/>
          <w:bCs/>
          <w:szCs w:val="22"/>
        </w:rPr>
        <w:t xml:space="preserve">        </w:t>
      </w:r>
    </w:p>
    <w:p w14:paraId="72A5B453" w14:textId="77777777" w:rsidR="00B24767" w:rsidRDefault="003E3B71">
      <w:pPr>
        <w:rPr>
          <w:szCs w:val="22"/>
        </w:rPr>
      </w:pPr>
      <w:r>
        <w:rPr>
          <w:szCs w:val="22"/>
        </w:rPr>
        <w:t xml:space="preserve">                                                                           </w:t>
      </w:r>
    </w:p>
    <w:p w14:paraId="72A5B454" w14:textId="77777777" w:rsidR="00B24767" w:rsidRDefault="003E3B71">
      <w:pPr>
        <w:rPr>
          <w:szCs w:val="22"/>
        </w:rPr>
      </w:pPr>
      <w:r>
        <w:rPr>
          <w:szCs w:val="22"/>
        </w:rPr>
        <w:tab/>
      </w:r>
      <w:r>
        <w:rPr>
          <w:szCs w:val="22"/>
        </w:rPr>
        <w:tab/>
      </w:r>
      <w:r>
        <w:rPr>
          <w:szCs w:val="22"/>
        </w:rPr>
        <w:tab/>
      </w:r>
      <w:r>
        <w:rPr>
          <w:szCs w:val="22"/>
        </w:rPr>
        <w:tab/>
      </w:r>
      <w:r>
        <w:rPr>
          <w:szCs w:val="22"/>
        </w:rPr>
        <w:tab/>
      </w:r>
    </w:p>
    <w:p w14:paraId="72A5B455" w14:textId="77777777" w:rsidR="00B24767" w:rsidRDefault="00B24767">
      <w:pPr>
        <w:rPr>
          <w:szCs w:val="22"/>
        </w:rPr>
      </w:pPr>
    </w:p>
    <w:p w14:paraId="72A5B456" w14:textId="77777777" w:rsidR="00B24767" w:rsidRDefault="00B24767">
      <w:pPr>
        <w:jc w:val="left"/>
        <w:rPr>
          <w:szCs w:val="22"/>
        </w:rPr>
      </w:pPr>
    </w:p>
    <w:sectPr w:rsidR="00B24767">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9FE2C" w14:textId="77777777" w:rsidR="002F13FD" w:rsidRDefault="002F13FD">
      <w:r>
        <w:separator/>
      </w:r>
    </w:p>
  </w:endnote>
  <w:endnote w:type="continuationSeparator" w:id="0">
    <w:p w14:paraId="41CAD050" w14:textId="77777777" w:rsidR="002F13FD" w:rsidRDefault="002F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B45C" w14:textId="77777777" w:rsidR="00B24767" w:rsidRDefault="00000000">
    <w:pPr>
      <w:pStyle w:val="Zpat"/>
    </w:pPr>
    <w:fldSimple w:instr=" DOCVARIABLE  dms_cj  \* MERGEFORMAT ">
      <w:r w:rsidR="003E3B71">
        <w:rPr>
          <w:bCs/>
        </w:rPr>
        <w:t>MZE-24465/2024-11141</w:t>
      </w:r>
    </w:fldSimple>
    <w:r w:rsidR="003E3B71">
      <w:tab/>
    </w:r>
    <w:r w:rsidR="003E3B71">
      <w:fldChar w:fldCharType="begin"/>
    </w:r>
    <w:r w:rsidR="003E3B71">
      <w:instrText>PAGE   \* MERGEFORMAT</w:instrText>
    </w:r>
    <w:r w:rsidR="003E3B71">
      <w:fldChar w:fldCharType="separate"/>
    </w:r>
    <w:r w:rsidR="003E3B71">
      <w:t>2</w:t>
    </w:r>
    <w:r w:rsidR="003E3B7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B45E" w14:textId="77777777" w:rsidR="00B24767" w:rsidRDefault="003E3B71">
    <w:pPr>
      <w:pStyle w:val="Zpat"/>
      <w:jc w:val="center"/>
      <w:rPr>
        <w:i/>
        <w:iCs/>
        <w:sz w:val="18"/>
        <w:szCs w:val="18"/>
      </w:rPr>
    </w:pPr>
    <w:r>
      <w:rPr>
        <w:b/>
        <w:bCs/>
        <w:i/>
        <w:iCs/>
        <w:sz w:val="18"/>
        <w:szCs w:val="18"/>
      </w:rPr>
      <w:t>Ministerstvo zemědělství</w:t>
    </w:r>
  </w:p>
  <w:p w14:paraId="72A5B45F" w14:textId="77777777" w:rsidR="00B24767" w:rsidRDefault="003E3B71">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72A5B460" w14:textId="77777777" w:rsidR="00B24767" w:rsidRDefault="003E3B71">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3B7A5" w14:textId="77777777" w:rsidR="002F13FD" w:rsidRDefault="002F13FD">
      <w:r>
        <w:separator/>
      </w:r>
    </w:p>
  </w:footnote>
  <w:footnote w:type="continuationSeparator" w:id="0">
    <w:p w14:paraId="371B396B" w14:textId="77777777" w:rsidR="002F13FD" w:rsidRDefault="002F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B45A" w14:textId="21BF0BDF" w:rsidR="00B24767" w:rsidRDefault="00B24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B45B" w14:textId="39373BAF" w:rsidR="00B24767" w:rsidRDefault="00B24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B45D" w14:textId="4EC2C9A8" w:rsidR="00B24767" w:rsidRDefault="00B247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B3BA8E06"/>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4D260710"/>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EBBE8D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7C8459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75AA9C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DC5EA9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CACA5C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A62A13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A62A28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00D67B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193206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6F465D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909E8F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2BEEA8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BA92F1E4"/>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41407E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E474C4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B1545E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8482EC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085AB13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146169222">
    <w:abstractNumId w:val="0"/>
  </w:num>
  <w:num w:numId="2" w16cid:durableId="842934888">
    <w:abstractNumId w:val="1"/>
  </w:num>
  <w:num w:numId="3" w16cid:durableId="1666591890">
    <w:abstractNumId w:val="2"/>
  </w:num>
  <w:num w:numId="4" w16cid:durableId="240798454">
    <w:abstractNumId w:val="3"/>
  </w:num>
  <w:num w:numId="5" w16cid:durableId="362755330">
    <w:abstractNumId w:val="4"/>
  </w:num>
  <w:num w:numId="6" w16cid:durableId="267662237">
    <w:abstractNumId w:val="5"/>
  </w:num>
  <w:num w:numId="7" w16cid:durableId="1119421560">
    <w:abstractNumId w:val="6"/>
  </w:num>
  <w:num w:numId="8" w16cid:durableId="2052727502">
    <w:abstractNumId w:val="7"/>
  </w:num>
  <w:num w:numId="9" w16cid:durableId="1351368443">
    <w:abstractNumId w:val="8"/>
  </w:num>
  <w:num w:numId="10" w16cid:durableId="1569075629">
    <w:abstractNumId w:val="9"/>
  </w:num>
  <w:num w:numId="11" w16cid:durableId="2029135510">
    <w:abstractNumId w:val="10"/>
  </w:num>
  <w:num w:numId="12" w16cid:durableId="1903365346">
    <w:abstractNumId w:val="11"/>
  </w:num>
  <w:num w:numId="13" w16cid:durableId="1785036205">
    <w:abstractNumId w:val="12"/>
  </w:num>
  <w:num w:numId="14" w16cid:durableId="1833718177">
    <w:abstractNumId w:val="13"/>
  </w:num>
  <w:num w:numId="15" w16cid:durableId="1494101060">
    <w:abstractNumId w:val="14"/>
  </w:num>
  <w:num w:numId="16" w16cid:durableId="233665121">
    <w:abstractNumId w:val="15"/>
  </w:num>
  <w:num w:numId="17" w16cid:durableId="1875117730">
    <w:abstractNumId w:val="16"/>
  </w:num>
  <w:num w:numId="18" w16cid:durableId="686641060">
    <w:abstractNumId w:val="17"/>
  </w:num>
  <w:num w:numId="19" w16cid:durableId="1278101386">
    <w:abstractNumId w:val="18"/>
  </w:num>
  <w:num w:numId="20" w16cid:durableId="520123772">
    <w:abstractNumId w:val="19"/>
  </w:num>
  <w:num w:numId="21" w16cid:durableId="2134515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939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5867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86083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603928"/>
    <w:docVar w:name="dms_carovy_kod_cj" w:val="MZE-24465/2024-11141"/>
    <w:docVar w:name="dms_cj" w:val="MZE-24465/2024-11141"/>
    <w:docVar w:name="dms_cj_skn" w:val="%%%nevyplněno%%%"/>
    <w:docVar w:name="dms_datum" w:val="15. 4. 2024"/>
    <w:docVar w:name="dms_datum_textem" w:val="15. dubna 2024"/>
    <w:docVar w:name="dms_datum_vzniku" w:val="25. 3. 2024 11:17:44"/>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gov.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č.  434-2024-11141"/>
    <w:docVar w:name="dms_VNVSpravce" w:val="%%%nevyplněno%%%"/>
    <w:docVar w:name="dms_zpracoval_jmeno" w:val="Jindra Šilhavá"/>
    <w:docVar w:name="dms_zpracoval_mail" w:val="Jindra.Silhava@mze.gov.cz"/>
    <w:docVar w:name="dms_zpracoval_telefon" w:val="311653082"/>
  </w:docVars>
  <w:rsids>
    <w:rsidRoot w:val="00B24767"/>
    <w:rsid w:val="00033EB9"/>
    <w:rsid w:val="001821B9"/>
    <w:rsid w:val="00202182"/>
    <w:rsid w:val="002F13FD"/>
    <w:rsid w:val="003C46CD"/>
    <w:rsid w:val="003E3B71"/>
    <w:rsid w:val="00466B9C"/>
    <w:rsid w:val="004B4640"/>
    <w:rsid w:val="00622AF8"/>
    <w:rsid w:val="00655F10"/>
    <w:rsid w:val="00684B4A"/>
    <w:rsid w:val="00700822"/>
    <w:rsid w:val="007D57C3"/>
    <w:rsid w:val="00A14593"/>
    <w:rsid w:val="00B24767"/>
    <w:rsid w:val="00B606F8"/>
    <w:rsid w:val="00B63241"/>
    <w:rsid w:val="00BB7FF6"/>
    <w:rsid w:val="00C56B18"/>
    <w:rsid w:val="00D231B5"/>
    <w:rsid w:val="00EF2585"/>
    <w:rsid w:val="00F74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2A5B35A"/>
  <w15:docId w15:val="{BA7DBACF-825E-460C-844C-31AAF950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styleId="Zkladntext3">
    <w:name w:val="Body Text 3"/>
    <w:basedOn w:val="Normln"/>
    <w:uiPriority w:val="99"/>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semiHidden/>
    <w:rPr>
      <w:sz w:val="16"/>
      <w:szCs w:val="16"/>
      <w:lang w:eastAsia="en-US"/>
    </w:rPr>
  </w:style>
  <w:style w:type="character" w:customStyle="1" w:styleId="OdstavecseseznamemChar">
    <w:name w:val="Odstavec se seznamem Char"/>
    <w:basedOn w:val="Standardnpsmoodstavce"/>
    <w:link w:val="Odstavecseseznamem"/>
    <w:uiPriority w:val="34"/>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E434F-3603-4615-ACDF-337EAEC2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3171</Words>
  <Characters>18712</Characters>
  <Application>Microsoft Office Word</Application>
  <DocSecurity>0</DocSecurity>
  <Lines>155</Lines>
  <Paragraphs>43</Paragraphs>
  <ScaleCrop>false</ScaleCrop>
  <Company>T-Soft a.s.</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Šilhavá Jindra</cp:lastModifiedBy>
  <cp:revision>9</cp:revision>
  <dcterms:created xsi:type="dcterms:W3CDTF">2024-04-16T10:54:00Z</dcterms:created>
  <dcterms:modified xsi:type="dcterms:W3CDTF">2024-05-07T10:15:00Z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