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E34B3A" w14:textId="77777777" w:rsidR="00D4605D" w:rsidRDefault="00192BC8">
      <w:pPr>
        <w:pStyle w:val="Head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Smlouva o dílo</w:t>
      </w:r>
    </w:p>
    <w:p w14:paraId="75C9C7F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jméno / název: ASMO TECH s. r. o.</w:t>
      </w:r>
    </w:p>
    <w:p w14:paraId="590904AD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Zastoupená: Alešem Soldánem, jednatelem</w:t>
      </w:r>
    </w:p>
    <w:p w14:paraId="4A0558A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IČO: </w:t>
      </w:r>
      <w:r>
        <w:rPr>
          <w:rFonts w:cs="Times New Roman"/>
          <w:sz w:val="22"/>
          <w:shd w:val="clear" w:color="auto" w:fill="FFFFFF"/>
        </w:rPr>
        <w:t>09735551</w:t>
      </w:r>
    </w:p>
    <w:p w14:paraId="4A270FE1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sídlo: Nám. Dr. </w:t>
      </w:r>
      <w:proofErr w:type="spellStart"/>
      <w:r>
        <w:rPr>
          <w:rFonts w:cs="Times New Roman"/>
          <w:sz w:val="22"/>
        </w:rPr>
        <w:t>Snětiny</w:t>
      </w:r>
      <w:proofErr w:type="spellEnd"/>
      <w:r>
        <w:rPr>
          <w:rFonts w:cs="Times New Roman"/>
          <w:sz w:val="22"/>
        </w:rPr>
        <w:t xml:space="preserve"> 2070/1, 680 01 Boskovice</w:t>
      </w:r>
    </w:p>
    <w:p w14:paraId="57990553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(dále jako „</w:t>
      </w:r>
      <w:r>
        <w:rPr>
          <w:rFonts w:cs="Times New Roman"/>
          <w:b/>
          <w:bCs/>
          <w:sz w:val="22"/>
        </w:rPr>
        <w:t>Zhotovitel</w:t>
      </w:r>
      <w:r>
        <w:rPr>
          <w:rFonts w:cs="Times New Roman"/>
          <w:sz w:val="22"/>
        </w:rPr>
        <w:t>“)</w:t>
      </w:r>
    </w:p>
    <w:p w14:paraId="246E3225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a</w:t>
      </w:r>
    </w:p>
    <w:p w14:paraId="32868BFC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jméno / název: Služby Boskovice, s. r. o. </w:t>
      </w:r>
    </w:p>
    <w:p w14:paraId="6EB51484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Zastoupená: Mgr. Milanem </w:t>
      </w:r>
      <w:proofErr w:type="spellStart"/>
      <w:r>
        <w:rPr>
          <w:rFonts w:cs="Times New Roman"/>
          <w:sz w:val="22"/>
        </w:rPr>
        <w:t>Stryou</w:t>
      </w:r>
      <w:proofErr w:type="spellEnd"/>
      <w:r>
        <w:rPr>
          <w:rFonts w:cs="Times New Roman"/>
          <w:sz w:val="22"/>
        </w:rPr>
        <w:t>, jednatelem</w:t>
      </w:r>
    </w:p>
    <w:p w14:paraId="33E10138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IČO: 26944855</w:t>
      </w:r>
    </w:p>
    <w:p w14:paraId="59F87F29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>sídlo: U Lázní 2063/3, 680 01 Boskovice</w:t>
      </w:r>
    </w:p>
    <w:p w14:paraId="2D331C1E" w14:textId="77777777" w:rsidR="00D4605D" w:rsidRDefault="00192BC8">
      <w:pPr>
        <w:pStyle w:val="Body2"/>
        <w:spacing w:before="120" w:after="0" w:line="360" w:lineRule="auto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(dále jako „</w:t>
      </w:r>
      <w:r>
        <w:rPr>
          <w:rFonts w:cs="Times New Roman"/>
          <w:b/>
          <w:bCs/>
          <w:sz w:val="22"/>
        </w:rPr>
        <w:t>Objednatel</w:t>
      </w:r>
      <w:r>
        <w:rPr>
          <w:rFonts w:cs="Times New Roman"/>
          <w:sz w:val="22"/>
        </w:rPr>
        <w:t>“)</w:t>
      </w:r>
    </w:p>
    <w:p w14:paraId="1CCA64AC" w14:textId="77777777" w:rsidR="00D4605D" w:rsidRDefault="00192BC8">
      <w:pPr>
        <w:pStyle w:val="Body2"/>
        <w:spacing w:before="120" w:after="0" w:line="360" w:lineRule="auto"/>
        <w:rPr>
          <w:rFonts w:cs="Times New Roman"/>
          <w:bCs/>
          <w:sz w:val="22"/>
        </w:rPr>
      </w:pPr>
      <w:r>
        <w:rPr>
          <w:rFonts w:cs="Times New Roman"/>
          <w:sz w:val="22"/>
        </w:rPr>
        <w:t>(dále též společně jako „</w:t>
      </w:r>
      <w:r>
        <w:rPr>
          <w:rFonts w:cs="Times New Roman"/>
          <w:b/>
          <w:bCs/>
          <w:sz w:val="22"/>
        </w:rPr>
        <w:t>Smluvní strany</w:t>
      </w:r>
      <w:r>
        <w:rPr>
          <w:rFonts w:cs="Times New Roman"/>
          <w:sz w:val="22"/>
        </w:rPr>
        <w:t>)</w:t>
      </w:r>
    </w:p>
    <w:p w14:paraId="1B84CFB0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</w:p>
    <w:p w14:paraId="5120451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0" w:name="bookmark-name-323_1"/>
      <w:bookmarkEnd w:id="0"/>
      <w:r>
        <w:rPr>
          <w:rFonts w:cs="Times New Roman"/>
          <w:bCs/>
          <w:sz w:val="22"/>
        </w:rPr>
        <w:t>Předmět Smlouvy</w:t>
      </w:r>
    </w:p>
    <w:p w14:paraId="5E066482" w14:textId="0B650141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" w:name="bookmark-name-324_1.1"/>
      <w:bookmarkEnd w:id="1"/>
      <w:r>
        <w:rPr>
          <w:rFonts w:cs="Times New Roman"/>
          <w:sz w:val="22"/>
        </w:rPr>
        <w:t>V této Smlouvě „</w:t>
      </w:r>
      <w:r>
        <w:rPr>
          <w:rFonts w:cs="Times New Roman"/>
          <w:b/>
          <w:bCs/>
          <w:sz w:val="22"/>
        </w:rPr>
        <w:t>Dílo</w:t>
      </w:r>
      <w:r>
        <w:rPr>
          <w:rFonts w:cs="Times New Roman"/>
          <w:sz w:val="22"/>
        </w:rPr>
        <w:t xml:space="preserve">“ znamená demontáž a </w:t>
      </w:r>
      <w:r>
        <w:rPr>
          <w:rFonts w:cs="Times New Roman"/>
          <w:sz w:val="22"/>
          <w:shd w:val="clear" w:color="auto" w:fill="FFFFFF"/>
        </w:rPr>
        <w:t xml:space="preserve">výměnu nepřímotopného zásobníku TUV na adrese </w:t>
      </w:r>
      <w:r w:rsidR="00B61357">
        <w:rPr>
          <w:rFonts w:cs="Times New Roman"/>
          <w:sz w:val="22"/>
          <w:shd w:val="clear" w:color="auto" w:fill="FFFFFF"/>
        </w:rPr>
        <w:t>Na Vyhlídce 24</w:t>
      </w:r>
      <w:r w:rsidR="007F371C">
        <w:rPr>
          <w:rFonts w:cs="Times New Roman"/>
          <w:sz w:val="22"/>
          <w:shd w:val="clear" w:color="auto" w:fill="FFFFFF"/>
        </w:rPr>
        <w:t>, Boskovice</w:t>
      </w:r>
      <w:r>
        <w:rPr>
          <w:rFonts w:cs="Times New Roman"/>
          <w:sz w:val="22"/>
        </w:rPr>
        <w:t xml:space="preserve">. </w:t>
      </w:r>
      <w:bookmarkStart w:id="2" w:name="bookmark-name-330_1.2"/>
      <w:bookmarkEnd w:id="2"/>
      <w:r>
        <w:rPr>
          <w:rFonts w:cs="Times New Roman"/>
          <w:sz w:val="22"/>
        </w:rPr>
        <w:t>Další detailní specifikace může být uvedena v příloze této Smlouvy.</w:t>
      </w:r>
    </w:p>
    <w:p w14:paraId="364AA612" w14:textId="7C0DE049" w:rsidR="00D4605D" w:rsidRDefault="00192BC8">
      <w:pPr>
        <w:pStyle w:val="Level2"/>
        <w:numPr>
          <w:ilvl w:val="1"/>
          <w:numId w:val="2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" w:name="bookmark-name-332_2"/>
      <w:bookmarkEnd w:id="3"/>
      <w:r>
        <w:rPr>
          <w:rFonts w:cs="Times New Roman"/>
          <w:sz w:val="22"/>
        </w:rPr>
        <w:t>Zhotovitel se zavazuje provést pro Objednatele Dílo a Objednatel se zavazuje Dílo převzít a zaplatit za něj Zhotoviteli sjednanou cenu za podmínek uvedených v této Smlouvě.</w:t>
      </w:r>
      <w:r>
        <w:rPr>
          <w:rFonts w:cs="Times New Roman"/>
          <w:bCs/>
          <w:sz w:val="22"/>
        </w:rPr>
        <w:t xml:space="preserve"> Termín provedení díla je </w:t>
      </w:r>
      <w:r w:rsidR="00B61357">
        <w:rPr>
          <w:rFonts w:cs="Times New Roman"/>
          <w:bCs/>
          <w:sz w:val="22"/>
        </w:rPr>
        <w:t>23</w:t>
      </w:r>
      <w:r>
        <w:rPr>
          <w:rFonts w:cs="Times New Roman"/>
          <w:bCs/>
          <w:sz w:val="22"/>
        </w:rPr>
        <w:t xml:space="preserve">. </w:t>
      </w:r>
      <w:r w:rsidR="00B61357">
        <w:rPr>
          <w:rFonts w:cs="Times New Roman"/>
          <w:bCs/>
          <w:sz w:val="22"/>
        </w:rPr>
        <w:t>4</w:t>
      </w:r>
      <w:r>
        <w:rPr>
          <w:rFonts w:cs="Times New Roman"/>
          <w:bCs/>
          <w:sz w:val="22"/>
        </w:rPr>
        <w:t>. 202</w:t>
      </w:r>
      <w:r w:rsidR="00D63A7D">
        <w:rPr>
          <w:rFonts w:cs="Times New Roman"/>
          <w:bCs/>
          <w:sz w:val="22"/>
        </w:rPr>
        <w:t>4</w:t>
      </w:r>
      <w:r>
        <w:rPr>
          <w:rFonts w:cs="Times New Roman"/>
          <w:bCs/>
          <w:sz w:val="22"/>
        </w:rPr>
        <w:t>.</w:t>
      </w:r>
    </w:p>
    <w:p w14:paraId="68D1C805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4" w:name="bookmark-name-341_3"/>
      <w:bookmarkEnd w:id="4"/>
      <w:r>
        <w:rPr>
          <w:rFonts w:cs="Times New Roman"/>
          <w:bCs/>
          <w:sz w:val="22"/>
        </w:rPr>
        <w:t>Práva a povinnosti Smluvních stran</w:t>
      </w:r>
    </w:p>
    <w:p w14:paraId="52F34C98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5" w:name="bookmark-name-342_3.1"/>
      <w:bookmarkEnd w:id="5"/>
      <w:r>
        <w:rPr>
          <w:rFonts w:cs="Times New Roman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5ACE48D2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r>
        <w:rPr>
          <w:rFonts w:cs="Times New Roman"/>
          <w:sz w:val="22"/>
        </w:rPr>
        <w:t>Zhotovitel nemá právo požadovat během provádění Díla přiměřenou část náhrady nákladů s přihlédnutím k vynaloženým nákladům.</w:t>
      </w:r>
    </w:p>
    <w:p w14:paraId="36CC85D1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6" w:name="bookmark-name-353_3.2"/>
      <w:bookmarkEnd w:id="6"/>
      <w:r>
        <w:rPr>
          <w:rFonts w:cs="Times New Roman"/>
          <w:sz w:val="22"/>
        </w:rPr>
        <w:t xml:space="preserve">Zhotovitel </w:t>
      </w:r>
      <w:r>
        <w:rPr>
          <w:rFonts w:cs="Times New Roman"/>
          <w:sz w:val="22"/>
          <w:shd w:val="clear" w:color="auto" w:fill="FFFFFF"/>
        </w:rPr>
        <w:t>nemá</w:t>
      </w:r>
      <w:r>
        <w:rPr>
          <w:rFonts w:cs="Times New Roman"/>
          <w:sz w:val="22"/>
        </w:rPr>
        <w:t xml:space="preserve"> právo přenechat provádění Díla třetím osobám, zejména subdodavatelům.</w:t>
      </w:r>
    </w:p>
    <w:p w14:paraId="5F36817C" w14:textId="77777777" w:rsidR="00D4605D" w:rsidRDefault="00192BC8">
      <w:pPr>
        <w:pStyle w:val="Level2"/>
        <w:numPr>
          <w:ilvl w:val="1"/>
          <w:numId w:val="3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7" w:name="bookmark-name-364_3.3"/>
      <w:bookmarkEnd w:id="7"/>
      <w:r>
        <w:rPr>
          <w:rFonts w:cs="Times New Roman"/>
          <w:sz w:val="22"/>
        </w:rPr>
        <w:t>Objednatel se zavazuje zajistit Zhotoviteli přístup a vhodné podmínky nezbytné pro řádné provádění Díla.</w:t>
      </w:r>
    </w:p>
    <w:p w14:paraId="491254BA" w14:textId="77777777" w:rsidR="00D4605D" w:rsidRDefault="00D4605D">
      <w:pPr>
        <w:pStyle w:val="Level2"/>
        <w:spacing w:before="120" w:after="0" w:line="360" w:lineRule="auto"/>
        <w:ind w:left="709" w:hanging="709"/>
        <w:rPr>
          <w:rFonts w:cs="Times New Roman"/>
          <w:sz w:val="22"/>
        </w:rPr>
      </w:pPr>
    </w:p>
    <w:p w14:paraId="5F4945E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8" w:name="bookmark-name-374_4"/>
      <w:bookmarkEnd w:id="8"/>
      <w:r>
        <w:rPr>
          <w:rFonts w:cs="Times New Roman"/>
          <w:bCs/>
          <w:sz w:val="22"/>
        </w:rPr>
        <w:t>Cena za provedení Díla</w:t>
      </w:r>
    </w:p>
    <w:p w14:paraId="190A8835" w14:textId="4BBE74D0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9" w:name="bookmark-name-390_4.1"/>
      <w:bookmarkEnd w:id="9"/>
      <w:r>
        <w:rPr>
          <w:rFonts w:cs="Times New Roman"/>
          <w:sz w:val="22"/>
        </w:rPr>
        <w:t xml:space="preserve">Cena za provedení Díla je určena </w:t>
      </w:r>
      <w:r>
        <w:rPr>
          <w:rFonts w:cs="Times New Roman"/>
          <w:sz w:val="22"/>
          <w:shd w:val="clear" w:color="auto" w:fill="FFFFFF"/>
        </w:rPr>
        <w:t>cenovou nabídkou</w:t>
      </w:r>
      <w:r>
        <w:rPr>
          <w:rFonts w:cs="Times New Roman"/>
          <w:sz w:val="22"/>
        </w:rPr>
        <w:t xml:space="preserve">, a to ve výši </w:t>
      </w:r>
      <w:r w:rsidR="00B61357">
        <w:rPr>
          <w:rFonts w:cs="Times New Roman"/>
          <w:sz w:val="22"/>
        </w:rPr>
        <w:t>78 690</w:t>
      </w:r>
      <w:r>
        <w:rPr>
          <w:rFonts w:cs="Times New Roman"/>
          <w:sz w:val="22"/>
        </w:rPr>
        <w:t>,- Kč bez DPH.</w:t>
      </w:r>
    </w:p>
    <w:p w14:paraId="441806F6" w14:textId="77777777" w:rsidR="00D4605D" w:rsidRDefault="00192BC8">
      <w:pPr>
        <w:pStyle w:val="Level2"/>
        <w:numPr>
          <w:ilvl w:val="1"/>
          <w:numId w:val="4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0" w:name="bookmark-name-404_4.3"/>
      <w:bookmarkStart w:id="11" w:name="bookmark-name-393_4.2"/>
      <w:bookmarkEnd w:id="10"/>
      <w:bookmarkEnd w:id="11"/>
      <w:r>
        <w:rPr>
          <w:rFonts w:cs="Times New Roman"/>
          <w:sz w:val="22"/>
        </w:rPr>
        <w:t>Objednatel může od Smlouvy odstoupit; poměrnou část původně určené ceny zaplatí Zhotoviteli, má-li z částečného plnění Zhotovitele prospěch. Neodstoupí-li Objednatel od Smlouvy bez zbytečného odkladu po doručení tohoto oznámení, pak platí, že se zvýšením ceny za provedení díla souhlasil.</w:t>
      </w:r>
      <w:bookmarkStart w:id="12" w:name="bookmark-name-425_5"/>
      <w:bookmarkEnd w:id="12"/>
    </w:p>
    <w:p w14:paraId="68CFDD90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3" w:name="bookmark-name-427_5.1"/>
      <w:bookmarkEnd w:id="13"/>
      <w:r>
        <w:rPr>
          <w:rFonts w:cs="Times New Roman"/>
          <w:sz w:val="22"/>
        </w:rPr>
        <w:t xml:space="preserve">Objednatel se zavazuje zaplatit cenu za provedení díla nebo jakoukoliv její část </w:t>
      </w:r>
      <w:r>
        <w:rPr>
          <w:rFonts w:cs="Times New Roman"/>
          <w:sz w:val="22"/>
          <w:shd w:val="clear" w:color="auto" w:fill="FFFFFF"/>
        </w:rPr>
        <w:t>do 14 dnů od vystavení faktury</w:t>
      </w:r>
      <w:r>
        <w:rPr>
          <w:rFonts w:cs="Times New Roman"/>
          <w:sz w:val="22"/>
        </w:rPr>
        <w:t>.</w:t>
      </w:r>
    </w:p>
    <w:p w14:paraId="0973C11F" w14:textId="77777777" w:rsidR="00D4605D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4" w:name="bookmark-name-453_5.3"/>
      <w:bookmarkStart w:id="15" w:name="bookmark-name-447_5.2"/>
      <w:bookmarkEnd w:id="14"/>
      <w:bookmarkEnd w:id="15"/>
      <w:r>
        <w:rPr>
          <w:rFonts w:cs="Times New Roman"/>
          <w:sz w:val="22"/>
        </w:rPr>
        <w:t xml:space="preserve">Záloha </w:t>
      </w:r>
      <w:r>
        <w:rPr>
          <w:rFonts w:cs="Times New Roman"/>
          <w:sz w:val="22"/>
          <w:shd w:val="clear" w:color="auto" w:fill="FFFFFF"/>
        </w:rPr>
        <w:t>není vyžadována</w:t>
      </w:r>
      <w:r>
        <w:rPr>
          <w:rFonts w:cs="Times New Roman"/>
          <w:sz w:val="22"/>
        </w:rPr>
        <w:t>.</w:t>
      </w:r>
    </w:p>
    <w:p w14:paraId="38C473A4" w14:textId="77777777" w:rsidR="00D4605D" w:rsidRPr="00DC6E98" w:rsidRDefault="00192BC8">
      <w:pPr>
        <w:pStyle w:val="Level2"/>
        <w:numPr>
          <w:ilvl w:val="1"/>
          <w:numId w:val="5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16" w:name="bookmark-name-496_5.4"/>
      <w:bookmarkEnd w:id="16"/>
      <w:r>
        <w:rPr>
          <w:rFonts w:cs="Times New Roman"/>
          <w:sz w:val="22"/>
        </w:rPr>
        <w:t>Zaplacením ceny za provedení díla nebo jakékoliv její části se rozumí připsání celé příslušné částky na bankovní účet Zhotovitele.</w:t>
      </w:r>
    </w:p>
    <w:p w14:paraId="5BD09474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639528F4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7" w:name="bookmark-name-681_7"/>
      <w:bookmarkStart w:id="18" w:name="bookmark-name-500_6"/>
      <w:bookmarkEnd w:id="17"/>
      <w:bookmarkEnd w:id="18"/>
      <w:r>
        <w:rPr>
          <w:rFonts w:cs="Times New Roman"/>
          <w:bCs/>
          <w:sz w:val="22"/>
        </w:rPr>
        <w:t>Odstoupení od Smlouvy</w:t>
      </w:r>
    </w:p>
    <w:p w14:paraId="6C50F254" w14:textId="77777777" w:rsidR="00D4605D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19" w:name="bookmark-name-710_7.1"/>
      <w:bookmarkEnd w:id="19"/>
      <w:r>
        <w:rPr>
          <w:rFonts w:cs="Times New Roman"/>
          <w:sz w:val="22"/>
        </w:rPr>
        <w:t>Kterákoliv Smluvní strana má právo odstoupit od této Smlouvy z kteréhokoliv zákonného důvodu.</w:t>
      </w:r>
    </w:p>
    <w:p w14:paraId="786D6A9C" w14:textId="77777777" w:rsidR="00D4605D" w:rsidRPr="00DC6E98" w:rsidRDefault="00192BC8">
      <w:pPr>
        <w:pStyle w:val="Level2"/>
        <w:numPr>
          <w:ilvl w:val="1"/>
          <w:numId w:val="6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0" w:name="bookmark-name-712_7.2"/>
      <w:bookmarkEnd w:id="20"/>
      <w:r>
        <w:rPr>
          <w:rFonts w:cs="Times New Roman"/>
          <w:sz w:val="22"/>
        </w:rPr>
        <w:t>Odstoupení je účinné doručením písemného oznámení o odstoupení druhé Smluvní straně.</w:t>
      </w:r>
    </w:p>
    <w:p w14:paraId="07C5756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189FEAAB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21" w:name="bookmark-name-720_8"/>
      <w:bookmarkStart w:id="22" w:name="bookmark-name-714_7.3"/>
      <w:bookmarkEnd w:id="21"/>
      <w:bookmarkEnd w:id="22"/>
      <w:r>
        <w:rPr>
          <w:rFonts w:cs="Times New Roman"/>
          <w:bCs/>
          <w:sz w:val="22"/>
        </w:rPr>
        <w:t>Důvěrnost</w:t>
      </w:r>
    </w:p>
    <w:p w14:paraId="49FA6FAC" w14:textId="77777777" w:rsidR="00D4605D" w:rsidRPr="00DC6E98" w:rsidRDefault="00192BC8">
      <w:pPr>
        <w:pStyle w:val="Level2"/>
        <w:numPr>
          <w:ilvl w:val="1"/>
          <w:numId w:val="7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23" w:name="bookmark-name-721_8.1"/>
      <w:bookmarkEnd w:id="23"/>
      <w:r>
        <w:rPr>
          <w:rFonts w:cs="Times New Roman"/>
          <w:sz w:val="22"/>
        </w:rPr>
        <w:t xml:space="preserve">Zhotovitel se zavazuje, že nezpřístupní ani nepoužije žádnou informaci obchodní nebo výrobní povahy, se kterou se seznámí v souvislosti s plněním této Smlouvy, zejména nezpřístupní ani nepoužije </w:t>
      </w:r>
      <w:bookmarkStart w:id="24" w:name="bookmark-name-723_8.1.1"/>
      <w:bookmarkEnd w:id="24"/>
      <w:r>
        <w:rPr>
          <w:rFonts w:cs="Times New Roman"/>
          <w:sz w:val="22"/>
        </w:rPr>
        <w:t xml:space="preserve">žádnou takovou informaci obsaženou v této Smlouvě, </w:t>
      </w:r>
      <w:bookmarkStart w:id="25" w:name="bookmark-name-725_8.1.2"/>
      <w:bookmarkEnd w:id="25"/>
      <w:r>
        <w:rPr>
          <w:rFonts w:cs="Times New Roman"/>
          <w:sz w:val="22"/>
        </w:rPr>
        <w:t xml:space="preserve">databázi zákazníků Objednatele ani kontakty na ně, </w:t>
      </w:r>
      <w:bookmarkStart w:id="26" w:name="bookmark-name-727_8.1.3"/>
      <w:bookmarkEnd w:id="26"/>
      <w:r>
        <w:rPr>
          <w:rFonts w:cs="Times New Roman"/>
          <w:sz w:val="22"/>
        </w:rPr>
        <w:t>cenovou politiku Objednatele,</w:t>
      </w:r>
      <w:bookmarkStart w:id="27" w:name="bookmark-name-729_8.1.4"/>
      <w:bookmarkEnd w:id="27"/>
      <w:r>
        <w:rPr>
          <w:rFonts w:cs="Times New Roman"/>
          <w:sz w:val="22"/>
        </w:rPr>
        <w:t xml:space="preserve"> marketingovou strategii Objednatele,</w:t>
      </w:r>
      <w:bookmarkStart w:id="28" w:name="bookmark-name-731_8.1.5"/>
      <w:bookmarkEnd w:id="28"/>
      <w:r>
        <w:rPr>
          <w:rFonts w:cs="Times New Roman"/>
          <w:sz w:val="22"/>
        </w:rPr>
        <w:t xml:space="preserve"> informace o uzavřených smlouvách a dodavatelích Objednatele, </w:t>
      </w:r>
      <w:bookmarkStart w:id="29" w:name="bookmark-name-733_8.1.6"/>
      <w:bookmarkEnd w:id="29"/>
      <w:r>
        <w:rPr>
          <w:rFonts w:cs="Times New Roman"/>
          <w:sz w:val="22"/>
        </w:rPr>
        <w:t xml:space="preserve">způsob fungování podniku Objednatele, </w:t>
      </w:r>
      <w:bookmarkStart w:id="30" w:name="bookmark-name-735_8.1.7"/>
      <w:bookmarkEnd w:id="30"/>
      <w:r>
        <w:rPr>
          <w:rFonts w:cs="Times New Roman"/>
          <w:sz w:val="22"/>
        </w:rPr>
        <w:t>strategická rozhodnutí a podnikatelské záměry Objednatele nebo jakoukoli jinou informaci, kterou je možné považovat za obchodní tajemství Objednatele.</w:t>
      </w:r>
    </w:p>
    <w:p w14:paraId="7E0D0FE6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1B15F6E0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601DFDC7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2E498132" w14:textId="27D69EC4" w:rsidR="00DC6E98" w:rsidRDefault="00DC6E98" w:rsidP="00DC6E98">
      <w:pPr>
        <w:pStyle w:val="Level2"/>
        <w:spacing w:before="120" w:after="0" w:line="360" w:lineRule="auto"/>
        <w:rPr>
          <w:rFonts w:cs="Times New Roman"/>
          <w:sz w:val="22"/>
        </w:rPr>
      </w:pPr>
    </w:p>
    <w:p w14:paraId="5077446A" w14:textId="77777777" w:rsidR="00DC6E98" w:rsidRDefault="00DC6E98" w:rsidP="00DC6E98">
      <w:pPr>
        <w:pStyle w:val="Level2"/>
        <w:spacing w:before="120" w:after="0" w:line="360" w:lineRule="auto"/>
        <w:rPr>
          <w:rFonts w:cs="Times New Roman"/>
          <w:bCs/>
          <w:sz w:val="22"/>
        </w:rPr>
      </w:pPr>
    </w:p>
    <w:p w14:paraId="279AF340" w14:textId="77777777" w:rsidR="00D4605D" w:rsidRDefault="00192BC8">
      <w:pPr>
        <w:pStyle w:val="Level1"/>
        <w:numPr>
          <w:ilvl w:val="0"/>
          <w:numId w:val="1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1" w:name="bookmark-name-801_11"/>
      <w:bookmarkStart w:id="32" w:name="bookmark-name-797_10"/>
      <w:bookmarkStart w:id="33" w:name="bookmark-name-789_9"/>
      <w:bookmarkEnd w:id="31"/>
      <w:bookmarkEnd w:id="32"/>
      <w:bookmarkEnd w:id="33"/>
      <w:r>
        <w:rPr>
          <w:rFonts w:cs="Times New Roman"/>
          <w:bCs/>
          <w:sz w:val="22"/>
        </w:rPr>
        <w:t>Závěrečná ustanovení</w:t>
      </w:r>
    </w:p>
    <w:p w14:paraId="7E72A8F3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4" w:name="bookmark-name-808_11.4"/>
      <w:bookmarkStart w:id="35" w:name="bookmark-name-802_11.1"/>
      <w:bookmarkEnd w:id="34"/>
      <w:bookmarkEnd w:id="35"/>
      <w:r>
        <w:rPr>
          <w:rFonts w:cs="Times New Roman"/>
          <w:sz w:val="22"/>
        </w:rPr>
        <w:t>Tato Smlouva může být změněna písemnými dodatky podepsanými všemi Smluvními stranami.</w:t>
      </w:r>
    </w:p>
    <w:p w14:paraId="0FC87628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sz w:val="22"/>
        </w:rPr>
      </w:pPr>
      <w:bookmarkStart w:id="36" w:name="bookmark-name-810_11.5"/>
      <w:bookmarkEnd w:id="36"/>
      <w:r>
        <w:rPr>
          <w:rFonts w:cs="Times New Roman"/>
          <w:sz w:val="22"/>
        </w:rPr>
        <w:t>Tato Smlouva je vyhotovena v 2 stejnopisech. Každá Smluvní strana obdrží 1 stejnopis této Smlouvy.</w:t>
      </w:r>
    </w:p>
    <w:p w14:paraId="18698405" w14:textId="77777777" w:rsidR="00D4605D" w:rsidRDefault="00192BC8">
      <w:pPr>
        <w:pStyle w:val="Level2"/>
        <w:numPr>
          <w:ilvl w:val="1"/>
          <w:numId w:val="8"/>
        </w:numPr>
        <w:spacing w:before="120" w:after="0" w:line="360" w:lineRule="auto"/>
        <w:ind w:left="709" w:hanging="709"/>
        <w:rPr>
          <w:rFonts w:cs="Times New Roman"/>
          <w:bCs/>
          <w:sz w:val="22"/>
        </w:rPr>
      </w:pPr>
      <w:bookmarkStart w:id="37" w:name="bookmark-name-814_11.7"/>
      <w:bookmarkStart w:id="38" w:name="bookmark-name-812_11.6"/>
      <w:bookmarkEnd w:id="37"/>
      <w:bookmarkEnd w:id="38"/>
      <w:r>
        <w:rPr>
          <w:rFonts w:cs="Times New Roman"/>
          <w:sz w:val="22"/>
        </w:rPr>
        <w:t>Tato Smlouva nabývá platnosti a účinnosti v okamžiku jejího podpisu všemi Smluvními stranami.</w:t>
      </w:r>
    </w:p>
    <w:p w14:paraId="22FA8318" w14:textId="77777777" w:rsidR="00D4605D" w:rsidRDefault="00D4605D">
      <w:pPr>
        <w:pStyle w:val="Body1"/>
        <w:spacing w:before="120" w:after="0" w:line="360" w:lineRule="auto"/>
        <w:rPr>
          <w:rFonts w:cs="Times New Roman"/>
          <w:bCs/>
          <w:sz w:val="22"/>
        </w:rPr>
      </w:pPr>
      <w:bookmarkStart w:id="39" w:name="bookmark-name-816_11.8"/>
      <w:bookmarkEnd w:id="39"/>
    </w:p>
    <w:p w14:paraId="7F83E9EF" w14:textId="47F7C818" w:rsidR="00D4605D" w:rsidRDefault="00192BC8">
      <w:pPr>
        <w:pStyle w:val="Body2"/>
        <w:spacing w:before="120" w:after="0" w:line="360" w:lineRule="auto"/>
        <w:rPr>
          <w:rFonts w:cs="Times New Roman"/>
        </w:rPr>
      </w:pPr>
      <w:r>
        <w:rPr>
          <w:rFonts w:cs="Times New Roman"/>
          <w:sz w:val="22"/>
        </w:rPr>
        <w:t>V Boskovicích, dne</w:t>
      </w:r>
      <w:r w:rsidR="007F371C">
        <w:rPr>
          <w:rFonts w:cs="Times New Roman"/>
          <w:sz w:val="22"/>
        </w:rPr>
        <w:t xml:space="preserve"> </w:t>
      </w:r>
      <w:r>
        <w:rPr>
          <w:rFonts w:cs="Times New Roman"/>
          <w:sz w:val="22"/>
        </w:rPr>
        <w:t xml:space="preserve"> </w:t>
      </w:r>
    </w:p>
    <w:p w14:paraId="02B27B33" w14:textId="77777777" w:rsidR="00D4605D" w:rsidRDefault="00D4605D">
      <w:pPr>
        <w:keepNext/>
        <w:keepLines/>
        <w:spacing w:before="120" w:after="0" w:line="360" w:lineRule="auto"/>
        <w:rPr>
          <w:rFonts w:cs="Times New Roman"/>
        </w:rPr>
      </w:pPr>
    </w:p>
    <w:p w14:paraId="142D134B" w14:textId="77777777" w:rsidR="00D4605D" w:rsidRDefault="00D4605D"/>
    <w:p w14:paraId="2049EDD5" w14:textId="77777777" w:rsidR="00D4605D" w:rsidRDefault="00D4605D">
      <w:pPr>
        <w:sectPr w:rsidR="00D4605D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7" w:bottom="1560" w:left="1417" w:header="708" w:footer="708" w:gutter="0"/>
          <w:cols w:space="708"/>
          <w:docGrid w:linePitch="600" w:charSpace="36864"/>
        </w:sectPr>
      </w:pPr>
    </w:p>
    <w:p w14:paraId="78DF301F" w14:textId="5081826A" w:rsidR="007F371C" w:rsidRDefault="00192BC8" w:rsidP="00DC6E9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</w:rPr>
        <w:t>…………………………..</w:t>
      </w:r>
    </w:p>
    <w:p w14:paraId="5AB0002B" w14:textId="01C18A31" w:rsidR="00D4605D" w:rsidRDefault="00192BC8">
      <w:pPr>
        <w:keepNext/>
        <w:keepLines/>
        <w:shd w:val="clear" w:color="auto" w:fill="FFFFFF"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Mgr. Milan Strya</w:t>
      </w:r>
    </w:p>
    <w:p w14:paraId="2D036277" w14:textId="77777777" w:rsidR="00D4605D" w:rsidRDefault="00192BC8">
      <w:pPr>
        <w:shd w:val="clear" w:color="auto" w:fill="FFFFFF"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Služby Boskovice s. r. o.</w:t>
      </w:r>
    </w:p>
    <w:p w14:paraId="75E537D5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</w:rPr>
        <w:t>Objednatel</w:t>
      </w:r>
      <w:r>
        <w:br w:type="column"/>
      </w:r>
      <w:r>
        <w:rPr>
          <w:rFonts w:cs="Times New Roman"/>
        </w:rPr>
        <w:t>…………………………..</w:t>
      </w:r>
    </w:p>
    <w:p w14:paraId="78F81327" w14:textId="77777777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Aleš Soldán</w:t>
      </w:r>
    </w:p>
    <w:p w14:paraId="6003AA64" w14:textId="77777777" w:rsidR="00D4605D" w:rsidRDefault="00192BC8">
      <w:pPr>
        <w:spacing w:before="120" w:after="0" w:line="360" w:lineRule="auto"/>
        <w:jc w:val="center"/>
        <w:rPr>
          <w:rFonts w:cs="Times New Roman"/>
        </w:rPr>
      </w:pPr>
      <w:r>
        <w:rPr>
          <w:rFonts w:cs="Times New Roman"/>
          <w:shd w:val="clear" w:color="auto" w:fill="FFFFFF"/>
        </w:rPr>
        <w:t>ASMO TECH s. r. o.</w:t>
      </w:r>
    </w:p>
    <w:p w14:paraId="07AC9579" w14:textId="55A72016" w:rsidR="00D4605D" w:rsidRDefault="00192BC8">
      <w:pPr>
        <w:keepNext/>
        <w:keepLines/>
        <w:spacing w:before="120" w:after="0" w:line="360" w:lineRule="auto"/>
        <w:jc w:val="center"/>
        <w:rPr>
          <w:rFonts w:cs="Times New Roman"/>
        </w:rPr>
        <w:sectPr w:rsidR="00D4605D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600" w:charSpace="36864"/>
        </w:sectPr>
      </w:pPr>
      <w:r>
        <w:rPr>
          <w:rFonts w:cs="Times New Roman"/>
        </w:rPr>
        <w:t>Zhotovitel</w:t>
      </w:r>
    </w:p>
    <w:p w14:paraId="4C238524" w14:textId="77777777" w:rsidR="00D4605D" w:rsidRDefault="00D4605D" w:rsidP="007F371C">
      <w:pPr>
        <w:pStyle w:val="Body2"/>
      </w:pPr>
    </w:p>
    <w:sectPr w:rsidR="00D460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E3981" w14:textId="77777777" w:rsidR="00997529" w:rsidRDefault="00997529">
      <w:pPr>
        <w:spacing w:after="0" w:line="240" w:lineRule="auto"/>
      </w:pPr>
      <w:r>
        <w:separator/>
      </w:r>
    </w:p>
  </w:endnote>
  <w:endnote w:type="continuationSeparator" w:id="0">
    <w:p w14:paraId="4A8AF249" w14:textId="77777777" w:rsidR="00997529" w:rsidRDefault="009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9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7B92" w14:textId="77777777" w:rsidR="00D4605D" w:rsidRDefault="00D460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33F0" w14:textId="69B03401" w:rsidR="00D4605D" w:rsidRDefault="002924B1">
    <w:pPr>
      <w:pStyle w:val="Zpat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930DE" wp14:editId="0C4261D7">
          <wp:simplePos x="0" y="0"/>
          <wp:positionH relativeFrom="column">
            <wp:posOffset>-905510</wp:posOffset>
          </wp:positionH>
          <wp:positionV relativeFrom="paragraph">
            <wp:posOffset>107950</wp:posOffset>
          </wp:positionV>
          <wp:extent cx="7558405" cy="4654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8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4654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72E5D" w14:textId="77777777" w:rsidR="00D4605D" w:rsidRDefault="00D4605D">
    <w:pPr>
      <w:pStyle w:val="Zpat"/>
    </w:pPr>
  </w:p>
  <w:p w14:paraId="71AA9E1E" w14:textId="77777777" w:rsidR="00D4605D" w:rsidRDefault="00D460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CB165" w14:textId="77777777" w:rsidR="00D4605D" w:rsidRDefault="00D4605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EAC2" w14:textId="77777777" w:rsidR="00D4605D" w:rsidRDefault="00D4605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B6CC" w14:textId="77777777" w:rsidR="00D4605D" w:rsidRDefault="00D4605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1A4F" w14:textId="77777777" w:rsidR="00D4605D" w:rsidRDefault="00D460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69C9C" w14:textId="77777777" w:rsidR="00997529" w:rsidRDefault="00997529">
      <w:pPr>
        <w:spacing w:after="0" w:line="240" w:lineRule="auto"/>
      </w:pPr>
      <w:r>
        <w:separator/>
      </w:r>
    </w:p>
  </w:footnote>
  <w:footnote w:type="continuationSeparator" w:id="0">
    <w:p w14:paraId="59B91508" w14:textId="77777777" w:rsidR="00997529" w:rsidRDefault="009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869A0" w14:textId="6015F647" w:rsidR="00D4605D" w:rsidRDefault="002924B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8B1EBA1" wp14:editId="488CE40F">
          <wp:simplePos x="0" y="0"/>
          <wp:positionH relativeFrom="column">
            <wp:posOffset>415925</wp:posOffset>
          </wp:positionH>
          <wp:positionV relativeFrom="paragraph">
            <wp:posOffset>-362585</wp:posOffset>
          </wp:positionV>
          <wp:extent cx="4932045" cy="33401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27" r="37346" b="90727"/>
                  <a:stretch>
                    <a:fillRect/>
                  </a:stretch>
                </pic:blipFill>
                <pic:spPr bwMode="auto">
                  <a:xfrm>
                    <a:off x="0" y="0"/>
                    <a:ext cx="4932045" cy="3340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C928" w14:textId="77777777" w:rsidR="00D4605D" w:rsidRDefault="00D460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3B13" w14:textId="77777777" w:rsidR="00D4605D" w:rsidRDefault="00D460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D51A" w14:textId="77777777" w:rsidR="00D4605D" w:rsidRDefault="00D4605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1FEC" w14:textId="77777777" w:rsidR="00D4605D" w:rsidRDefault="00D4605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85B04" w14:textId="77777777" w:rsidR="00D4605D" w:rsidRDefault="00D460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Cs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2589208">
    <w:abstractNumId w:val="0"/>
  </w:num>
  <w:num w:numId="2" w16cid:durableId="1987278995">
    <w:abstractNumId w:val="1"/>
  </w:num>
  <w:num w:numId="3" w16cid:durableId="2035180989">
    <w:abstractNumId w:val="2"/>
  </w:num>
  <w:num w:numId="4" w16cid:durableId="1588613531">
    <w:abstractNumId w:val="3"/>
  </w:num>
  <w:num w:numId="5" w16cid:durableId="1804543784">
    <w:abstractNumId w:val="4"/>
  </w:num>
  <w:num w:numId="6" w16cid:durableId="1439373945">
    <w:abstractNumId w:val="5"/>
  </w:num>
  <w:num w:numId="7" w16cid:durableId="1494880074">
    <w:abstractNumId w:val="6"/>
  </w:num>
  <w:num w:numId="8" w16cid:durableId="1222711378">
    <w:abstractNumId w:val="7"/>
  </w:num>
  <w:num w:numId="9" w16cid:durableId="918439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1C"/>
    <w:rsid w:val="000F2552"/>
    <w:rsid w:val="00192BC8"/>
    <w:rsid w:val="00241B57"/>
    <w:rsid w:val="00254B0F"/>
    <w:rsid w:val="002924B1"/>
    <w:rsid w:val="00333508"/>
    <w:rsid w:val="006919F6"/>
    <w:rsid w:val="00716642"/>
    <w:rsid w:val="007F371C"/>
    <w:rsid w:val="00997529"/>
    <w:rsid w:val="00AD5181"/>
    <w:rsid w:val="00B61357"/>
    <w:rsid w:val="00D4605D"/>
    <w:rsid w:val="00D63A7D"/>
    <w:rsid w:val="00DC6E98"/>
    <w:rsid w:val="00E7315D"/>
    <w:rsid w:val="00F5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E356DF"/>
  <w15:chartTrackingRefBased/>
  <w15:docId w15:val="{D647A273-587F-451D-BDCE-9B53D617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SimSun" w:cs="font359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  <w:bCs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Times New Roman"/>
      <w:bCs/>
      <w:sz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  <w:sz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  <w:bCs/>
      <w:sz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bCs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cs="Times New Roman"/>
      <w:bCs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Cs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Standardnpsmoodstavce1">
    <w:name w:val="Standardní písmo odstavce1"/>
  </w:style>
  <w:style w:type="character" w:customStyle="1" w:styleId="annotationreferencePHPDOCX">
    <w:name w:val="annotation reference PHPDOCX"/>
    <w:rPr>
      <w:sz w:val="16"/>
      <w:szCs w:val="16"/>
    </w:rPr>
  </w:style>
  <w:style w:type="character" w:customStyle="1" w:styleId="CommentTextCharPHPDOCX">
    <w:name w:val="Comment Text Char PHPDOCX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rPr>
      <w:b/>
      <w:bCs/>
      <w:sz w:val="20"/>
      <w:szCs w:val="20"/>
    </w:rPr>
  </w:style>
  <w:style w:type="character" w:customStyle="1" w:styleId="BalloonTextCharPHPDOCX">
    <w:name w:val="Balloon Text Char PHPDOCX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rPr>
      <w:sz w:val="20"/>
      <w:szCs w:val="20"/>
    </w:rPr>
  </w:style>
  <w:style w:type="character" w:customStyle="1" w:styleId="footnoteReferencePHPDOCX">
    <w:name w:val="footnote Reference PHPDOCX"/>
    <w:rPr>
      <w:vertAlign w:val="superscript"/>
    </w:rPr>
  </w:style>
  <w:style w:type="character" w:customStyle="1" w:styleId="endnotetextCarPHPDOCX">
    <w:name w:val="endnote text Car PHPDOCX"/>
    <w:rPr>
      <w:sz w:val="20"/>
      <w:szCs w:val="20"/>
    </w:rPr>
  </w:style>
  <w:style w:type="character" w:customStyle="1" w:styleId="endnoteReferencePHPDOCX">
    <w:name w:val="endnote Reference PHPDOCX"/>
    <w:rPr>
      <w:vertAlign w:val="superscript"/>
    </w:rPr>
  </w:style>
  <w:style w:type="character" w:customStyle="1" w:styleId="DefaultParagraphFontPHPDOCX">
    <w:name w:val="Default Paragraph Font PHPDOCX"/>
  </w:style>
  <w:style w:type="character" w:customStyle="1" w:styleId="Heading1CarPHPDOCX">
    <w:name w:val="Heading 1 Car PHPDOCX"/>
    <w:basedOn w:val="DefaultParagraphFontPHPDOCX"/>
    <w:rPr>
      <w:rFonts w:ascii="Times New Roman" w:hAnsi="Times New Roman" w:cs="font359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rPr>
      <w:rFonts w:ascii="Times New Roman" w:hAnsi="Times New Roman" w:cs="font359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rPr>
      <w:rFonts w:ascii="Times New Roman" w:hAnsi="Times New Roman" w:cs="font359"/>
      <w:b/>
      <w:bCs/>
      <w:color w:val="4F81BD"/>
    </w:rPr>
  </w:style>
  <w:style w:type="character" w:customStyle="1" w:styleId="Heading4CarPHPDOCX">
    <w:name w:val="Heading 4 Car PHPDOCX"/>
    <w:basedOn w:val="DefaultParagraphFontPHPDOCX"/>
    <w:rPr>
      <w:rFonts w:ascii="Times New Roman" w:hAnsi="Times New Roman" w:cs="font359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rPr>
      <w:rFonts w:ascii="Times New Roman" w:hAnsi="Times New Roman" w:cs="font359"/>
      <w:color w:val="243F60"/>
    </w:rPr>
  </w:style>
  <w:style w:type="character" w:customStyle="1" w:styleId="Heading6CarPHPDOCX">
    <w:name w:val="Heading 6 Car PHPDOCX"/>
    <w:basedOn w:val="DefaultParagraphFontPHPDOCX"/>
    <w:rPr>
      <w:rFonts w:ascii="Times New Roman" w:hAnsi="Times New Roman" w:cs="font359"/>
      <w:i/>
      <w:iCs/>
      <w:color w:val="243F60"/>
    </w:rPr>
  </w:style>
  <w:style w:type="character" w:customStyle="1" w:styleId="Heading7CarPHPDOCX">
    <w:name w:val="Heading 7 Car PHPDOCX"/>
    <w:basedOn w:val="DefaultParagraphFontPHPDOCX"/>
    <w:rPr>
      <w:rFonts w:ascii="Times New Roman" w:hAnsi="Times New Roman" w:cs="font359"/>
      <w:i/>
      <w:iCs/>
      <w:color w:val="404040"/>
    </w:rPr>
  </w:style>
  <w:style w:type="character" w:customStyle="1" w:styleId="TitleCarPHPDOCX">
    <w:name w:val="Title Car PHPDOCX"/>
    <w:basedOn w:val="DefaultParagraphFontPHPDOCX"/>
    <w:rPr>
      <w:rFonts w:ascii="Times New Roman" w:hAnsi="Times New Roman" w:cs="font359"/>
      <w:color w:val="17365D"/>
      <w:spacing w:val="5"/>
      <w:kern w:val="1"/>
      <w:sz w:val="52"/>
      <w:szCs w:val="52"/>
    </w:rPr>
  </w:style>
  <w:style w:type="character" w:customStyle="1" w:styleId="SubtitleCarPHPDOCX">
    <w:name w:val="Subtitle Car PHPDOCX"/>
    <w:basedOn w:val="DefaultParagraphFontPHPDOCX"/>
    <w:rPr>
      <w:rFonts w:ascii="Times New Roman" w:hAnsi="Times New Roman" w:cs="font359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rPr>
      <w:i/>
      <w:iCs/>
      <w:color w:val="808080"/>
    </w:rPr>
  </w:style>
  <w:style w:type="character" w:customStyle="1" w:styleId="EmphasisPHPDOCX">
    <w:name w:val="Emphasis PHPDOCX"/>
    <w:basedOn w:val="DefaultParagraphFontPHPDOCX"/>
    <w:rPr>
      <w:i/>
      <w:iCs/>
    </w:rPr>
  </w:style>
  <w:style w:type="character" w:customStyle="1" w:styleId="IntenseEmphasisPHPDOCX">
    <w:name w:val="Intense Emphasis PHPDOCX"/>
    <w:basedOn w:val="DefaultParagraphFontPHPDOCX"/>
    <w:rPr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rPr>
      <w:b/>
      <w:bCs/>
    </w:rPr>
  </w:style>
  <w:style w:type="character" w:customStyle="1" w:styleId="QuoteCarPHPDOCX">
    <w:name w:val="Quote Car PHPDOCX"/>
    <w:basedOn w:val="DefaultParagraphFontPHPDOCX"/>
    <w:rPr>
      <w:i/>
      <w:iCs/>
      <w:color w:val="000000"/>
    </w:rPr>
  </w:style>
  <w:style w:type="character" w:customStyle="1" w:styleId="IntenseQuoteCarPHPDOCX">
    <w:name w:val="Intense Quote Car PHPDOCX"/>
    <w:basedOn w:val="DefaultParagraphFontPHPDOCX"/>
    <w:rPr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rPr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rPr>
      <w:b/>
      <w:bCs/>
      <w:smallCaps/>
      <w:spacing w:val="5"/>
    </w:rPr>
  </w:style>
  <w:style w:type="character" w:customStyle="1" w:styleId="Heading8CarPHPDOCX">
    <w:name w:val="Heading 8 Car PHPDOCX"/>
    <w:basedOn w:val="DefaultParagraphFontPHPDOCX"/>
    <w:rPr>
      <w:rFonts w:ascii="Times New Roman" w:hAnsi="Times New Roman" w:cs="font359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rPr>
      <w:rFonts w:ascii="Times New Roman" w:hAnsi="Times New Roman" w:cs="font359"/>
      <w:i/>
      <w:iCs/>
      <w:color w:val="404040"/>
      <w:sz w:val="20"/>
      <w:szCs w:val="20"/>
    </w:rPr>
  </w:style>
  <w:style w:type="character" w:customStyle="1" w:styleId="defaultParagraphCar">
    <w:name w:val="defaultParagraphCar"/>
    <w:rPr>
      <w:sz w:val="24"/>
    </w:rPr>
  </w:style>
  <w:style w:type="character" w:customStyle="1" w:styleId="pParLevel1Car">
    <w:name w:val="pParLevel1Car"/>
  </w:style>
  <w:style w:type="character" w:customStyle="1" w:styleId="pParLevel2Car">
    <w:name w:val="pParLevel2Car"/>
  </w:style>
  <w:style w:type="character" w:customStyle="1" w:styleId="pParLevel3Car">
    <w:name w:val="pParLevel3Car"/>
  </w:style>
  <w:style w:type="character" w:customStyle="1" w:styleId="pParLevel4Car">
    <w:name w:val="pParLevel4Car"/>
  </w:style>
  <w:style w:type="character" w:customStyle="1" w:styleId="pParLevel5Car">
    <w:name w:val="pParLevel5Car"/>
  </w:style>
  <w:style w:type="character" w:customStyle="1" w:styleId="HeadCar">
    <w:name w:val="HeadCar"/>
    <w:rPr>
      <w:b/>
      <w:sz w:val="32"/>
    </w:rPr>
  </w:style>
  <w:style w:type="character" w:customStyle="1" w:styleId="Level1Car">
    <w:name w:val="Level1Car"/>
    <w:rPr>
      <w:b/>
    </w:rPr>
  </w:style>
  <w:style w:type="character" w:customStyle="1" w:styleId="Body1Car">
    <w:name w:val="Body1Car"/>
    <w:rPr>
      <w:b/>
    </w:rPr>
  </w:style>
  <w:style w:type="character" w:customStyle="1" w:styleId="Level2Car">
    <w:name w:val="Level2Car"/>
  </w:style>
  <w:style w:type="character" w:customStyle="1" w:styleId="Body2Car">
    <w:name w:val="Body2Car"/>
  </w:style>
  <w:style w:type="character" w:customStyle="1" w:styleId="Level3Car">
    <w:name w:val="Level3Car"/>
  </w:style>
  <w:style w:type="character" w:customStyle="1" w:styleId="Body3Car">
    <w:name w:val="Body3Car"/>
  </w:style>
  <w:style w:type="character" w:customStyle="1" w:styleId="Level4Car">
    <w:name w:val="Level4Car"/>
  </w:style>
  <w:style w:type="character" w:customStyle="1" w:styleId="Body4Car">
    <w:name w:val="Body4Car"/>
  </w:style>
  <w:style w:type="character" w:customStyle="1" w:styleId="Level5Car">
    <w:name w:val="Level5Car"/>
  </w:style>
  <w:style w:type="character" w:customStyle="1" w:styleId="Body5Car">
    <w:name w:val="Body5Car"/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1PHPDOCX">
    <w:name w:val="Heading 1 PHPDOCX"/>
    <w:basedOn w:val="Normln"/>
    <w:pPr>
      <w:keepNext/>
      <w:keepLines/>
      <w:spacing w:before="480" w:after="0"/>
    </w:pPr>
    <w:rPr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ln"/>
    <w:pPr>
      <w:keepNext/>
      <w:keepLines/>
      <w:spacing w:before="200" w:after="0"/>
    </w:pPr>
    <w:rPr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ln"/>
    <w:pPr>
      <w:keepNext/>
      <w:keepLines/>
      <w:spacing w:before="200" w:after="0"/>
    </w:pPr>
    <w:rPr>
      <w:b/>
      <w:bCs/>
      <w:color w:val="4F81BD"/>
    </w:rPr>
  </w:style>
  <w:style w:type="paragraph" w:customStyle="1" w:styleId="Heading4PHPDOCX">
    <w:name w:val="Heading 4 PHPDOCX"/>
    <w:basedOn w:val="Normln"/>
    <w:pPr>
      <w:keepNext/>
      <w:keepLines/>
      <w:spacing w:before="200" w:after="0"/>
    </w:pPr>
    <w:rPr>
      <w:b/>
      <w:bCs/>
      <w:i/>
      <w:iCs/>
      <w:color w:val="4F81BD"/>
    </w:rPr>
  </w:style>
  <w:style w:type="paragraph" w:customStyle="1" w:styleId="Heading5PHPDOCX">
    <w:name w:val="Heading 5 PHPDOCX"/>
    <w:basedOn w:val="Normln"/>
    <w:pPr>
      <w:keepNext/>
      <w:keepLines/>
      <w:spacing w:before="200" w:after="0"/>
    </w:pPr>
    <w:rPr>
      <w:color w:val="243F60"/>
    </w:rPr>
  </w:style>
  <w:style w:type="paragraph" w:customStyle="1" w:styleId="Heading6PHPDOCX">
    <w:name w:val="Heading 6 PHPDOCX"/>
    <w:basedOn w:val="Normln"/>
    <w:pPr>
      <w:keepNext/>
      <w:keepLines/>
      <w:spacing w:before="200" w:after="0"/>
    </w:pPr>
    <w:rPr>
      <w:i/>
      <w:iCs/>
      <w:color w:val="243F60"/>
    </w:rPr>
  </w:style>
  <w:style w:type="paragraph" w:customStyle="1" w:styleId="Heading7PHPDOCX">
    <w:name w:val="Heading 7 PHPDOCX"/>
    <w:basedOn w:val="Normln"/>
    <w:pPr>
      <w:keepNext/>
      <w:keepLines/>
      <w:spacing w:before="200" w:after="0"/>
    </w:pPr>
    <w:rPr>
      <w:i/>
      <w:iCs/>
      <w:color w:val="404040"/>
    </w:rPr>
  </w:style>
  <w:style w:type="paragraph" w:customStyle="1" w:styleId="Heading8PHPDOCX">
    <w:name w:val="Heading 8 PHPDOCX"/>
    <w:basedOn w:val="Normln"/>
    <w:pPr>
      <w:keepNext/>
      <w:keepLines/>
      <w:spacing w:before="200" w:after="0"/>
    </w:pPr>
    <w:rPr>
      <w:color w:val="404040"/>
      <w:sz w:val="20"/>
      <w:szCs w:val="20"/>
    </w:rPr>
  </w:style>
  <w:style w:type="paragraph" w:customStyle="1" w:styleId="Heading9PHPDOCX">
    <w:name w:val="Heading 9 PHPDOCX"/>
    <w:basedOn w:val="Normln"/>
    <w:pPr>
      <w:keepNext/>
      <w:keepLines/>
      <w:spacing w:before="200" w:after="0"/>
    </w:pPr>
    <w:rPr>
      <w:i/>
      <w:iCs/>
      <w:color w:val="404040"/>
      <w:sz w:val="20"/>
      <w:szCs w:val="20"/>
    </w:rPr>
  </w:style>
  <w:style w:type="paragraph" w:customStyle="1" w:styleId="annotationtextPHPDOCX">
    <w:name w:val="annotation text PHPDOCX"/>
    <w:basedOn w:val="Normln"/>
    <w:pPr>
      <w:spacing w:line="100" w:lineRule="atLeast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rPr>
      <w:b/>
      <w:bCs/>
    </w:rPr>
  </w:style>
  <w:style w:type="paragraph" w:customStyle="1" w:styleId="BalloonTextPHPDOCX">
    <w:name w:val="Balloon Text PHPDOCX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endnoteTextPHPDOCX">
    <w:name w:val="endnote Text PHPDOCX"/>
    <w:basedOn w:val="Normln"/>
    <w:pPr>
      <w:spacing w:after="0" w:line="100" w:lineRule="atLeast"/>
    </w:pPr>
    <w:rPr>
      <w:sz w:val="20"/>
      <w:szCs w:val="20"/>
    </w:rPr>
  </w:style>
  <w:style w:type="paragraph" w:customStyle="1" w:styleId="TitlePHPDOCX">
    <w:name w:val="Title PHPDOCX"/>
    <w:basedOn w:val="Normln"/>
    <w:pPr>
      <w:pBdr>
        <w:bottom w:val="single" w:sz="8" w:space="4" w:color="808080"/>
      </w:pBdr>
      <w:spacing w:after="300" w:line="100" w:lineRule="atLeast"/>
    </w:pPr>
    <w:rPr>
      <w:color w:val="17365D"/>
      <w:spacing w:val="5"/>
      <w:kern w:val="1"/>
      <w:sz w:val="52"/>
      <w:szCs w:val="52"/>
    </w:rPr>
  </w:style>
  <w:style w:type="paragraph" w:customStyle="1" w:styleId="SubtitlePHPDOCX">
    <w:name w:val="Subtitle PHPDOCX"/>
    <w:basedOn w:val="Normln"/>
    <w:rPr>
      <w:i/>
      <w:iCs/>
      <w:color w:val="4F81BD"/>
      <w:spacing w:val="15"/>
      <w:sz w:val="24"/>
      <w:szCs w:val="24"/>
    </w:rPr>
  </w:style>
  <w:style w:type="paragraph" w:customStyle="1" w:styleId="QuotePHPDOCX">
    <w:name w:val="Quote PHPDOCX"/>
    <w:basedOn w:val="Normln"/>
    <w:rPr>
      <w:i/>
      <w:iCs/>
      <w:color w:val="000000"/>
    </w:rPr>
  </w:style>
  <w:style w:type="paragraph" w:customStyle="1" w:styleId="IntenseQuotePHPDOCX">
    <w:name w:val="Intense Quote PHPDOCX"/>
    <w:basedOn w:val="Normln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ListParagraphPHPDOCX">
    <w:name w:val="List Paragraph PHPDOCX"/>
    <w:basedOn w:val="Normln"/>
    <w:pPr>
      <w:ind w:left="720"/>
    </w:pPr>
  </w:style>
  <w:style w:type="paragraph" w:customStyle="1" w:styleId="NoSpacingPHPDOCX">
    <w:name w:val="No Spacing PHPDOCX"/>
    <w:pPr>
      <w:suppressAutoHyphens/>
      <w:spacing w:line="100" w:lineRule="atLeast"/>
    </w:pPr>
    <w:rPr>
      <w:rFonts w:eastAsia="SimSun" w:cs="font359"/>
      <w:sz w:val="22"/>
      <w:szCs w:val="22"/>
      <w:lang w:eastAsia="ar-SA"/>
    </w:rPr>
  </w:style>
  <w:style w:type="paragraph" w:customStyle="1" w:styleId="defaultParagraph">
    <w:name w:val="defaultParagraph"/>
    <w:basedOn w:val="Normln"/>
    <w:pPr>
      <w:spacing w:line="312" w:lineRule="auto"/>
      <w:jc w:val="both"/>
    </w:pPr>
    <w:rPr>
      <w:sz w:val="24"/>
    </w:rPr>
  </w:style>
  <w:style w:type="paragraph" w:customStyle="1" w:styleId="pParLevel1">
    <w:name w:val="pParLevel1"/>
    <w:basedOn w:val="defaultParagraph"/>
    <w:pPr>
      <w:spacing w:before="100" w:after="40"/>
    </w:pPr>
  </w:style>
  <w:style w:type="paragraph" w:customStyle="1" w:styleId="pParLevel2">
    <w:name w:val="pParLevel2"/>
    <w:basedOn w:val="defaultParagraph"/>
    <w:pPr>
      <w:spacing w:after="40"/>
    </w:pPr>
  </w:style>
  <w:style w:type="paragraph" w:customStyle="1" w:styleId="pParLevel3">
    <w:name w:val="pParLevel3"/>
    <w:basedOn w:val="defaultParagraph"/>
    <w:pPr>
      <w:spacing w:after="40"/>
    </w:pPr>
  </w:style>
  <w:style w:type="paragraph" w:customStyle="1" w:styleId="pParLevel4">
    <w:name w:val="pParLevel4"/>
    <w:basedOn w:val="defaultParagraph"/>
    <w:pPr>
      <w:spacing w:after="40"/>
    </w:pPr>
  </w:style>
  <w:style w:type="paragraph" w:customStyle="1" w:styleId="pParLevel5">
    <w:name w:val="pParLevel5"/>
    <w:basedOn w:val="defaultParagraph"/>
    <w:pPr>
      <w:spacing w:after="40"/>
    </w:pPr>
  </w:style>
  <w:style w:type="paragraph" w:customStyle="1" w:styleId="Head">
    <w:name w:val="Head"/>
    <w:pPr>
      <w:suppressAutoHyphens/>
      <w:spacing w:after="160" w:line="276" w:lineRule="auto"/>
      <w:jc w:val="center"/>
    </w:pPr>
    <w:rPr>
      <w:rFonts w:eastAsia="SimSun" w:cs="font359"/>
      <w:b/>
      <w:sz w:val="32"/>
      <w:szCs w:val="22"/>
      <w:lang w:eastAsia="ar-SA"/>
    </w:rPr>
  </w:style>
  <w:style w:type="paragraph" w:customStyle="1" w:styleId="Level1">
    <w:name w:val="Level1"/>
    <w:basedOn w:val="pParLevel1"/>
    <w:pPr>
      <w:spacing w:after="160"/>
    </w:pPr>
    <w:rPr>
      <w:b/>
    </w:rPr>
  </w:style>
  <w:style w:type="paragraph" w:customStyle="1" w:styleId="Body1">
    <w:name w:val="Body1"/>
    <w:basedOn w:val="pParLevel1"/>
    <w:rPr>
      <w:b/>
    </w:rPr>
  </w:style>
  <w:style w:type="paragraph" w:customStyle="1" w:styleId="Level2">
    <w:name w:val="Level2"/>
    <w:basedOn w:val="pParLevel2"/>
    <w:pPr>
      <w:spacing w:after="160"/>
    </w:pPr>
  </w:style>
  <w:style w:type="paragraph" w:customStyle="1" w:styleId="Body2">
    <w:name w:val="Body2"/>
    <w:basedOn w:val="pParLevel2"/>
  </w:style>
  <w:style w:type="paragraph" w:customStyle="1" w:styleId="Level3">
    <w:name w:val="Level3"/>
    <w:basedOn w:val="pParLevel3"/>
    <w:pPr>
      <w:spacing w:after="160"/>
    </w:pPr>
  </w:style>
  <w:style w:type="paragraph" w:customStyle="1" w:styleId="Body3">
    <w:name w:val="Body3"/>
    <w:basedOn w:val="pParLevel3"/>
  </w:style>
  <w:style w:type="paragraph" w:customStyle="1" w:styleId="Level4">
    <w:name w:val="Level4"/>
    <w:basedOn w:val="pParLevel4"/>
    <w:pPr>
      <w:spacing w:after="160"/>
    </w:pPr>
  </w:style>
  <w:style w:type="paragraph" w:customStyle="1" w:styleId="Body4">
    <w:name w:val="Body4"/>
    <w:basedOn w:val="pParLevel4"/>
  </w:style>
  <w:style w:type="paragraph" w:customStyle="1" w:styleId="Level5">
    <w:name w:val="Level5"/>
    <w:basedOn w:val="pParLevel5"/>
    <w:pPr>
      <w:spacing w:after="160"/>
    </w:pPr>
  </w:style>
  <w:style w:type="paragraph" w:customStyle="1" w:styleId="Body5">
    <w:name w:val="Body5"/>
    <w:basedOn w:val="pParLevel5"/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cp:lastModifiedBy>Ladislava  Plisková</cp:lastModifiedBy>
  <cp:revision>2</cp:revision>
  <cp:lastPrinted>1899-12-31T23:00:00Z</cp:lastPrinted>
  <dcterms:created xsi:type="dcterms:W3CDTF">2024-05-14T07:21:00Z</dcterms:created>
  <dcterms:modified xsi:type="dcterms:W3CDTF">2024-05-14T07:21:00Z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